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40D06" w14:textId="39F899F2" w:rsidR="00FE27E8" w:rsidRPr="001A72B1" w:rsidRDefault="00144F9A" w:rsidP="003F0CA0">
      <w:pPr>
        <w:jc w:val="right"/>
        <w:rPr>
          <w:rFonts w:ascii="Arial" w:hAnsi="Arial" w:cs="Arial"/>
          <w:b/>
          <w:sz w:val="22"/>
          <w:szCs w:val="22"/>
        </w:rPr>
      </w:pPr>
      <w:r w:rsidRPr="001A72B1">
        <w:rPr>
          <w:rFonts w:ascii="Arial" w:hAnsi="Arial" w:cs="Arial"/>
          <w:b/>
          <w:sz w:val="22"/>
          <w:szCs w:val="22"/>
        </w:rPr>
        <w:t>I</w:t>
      </w:r>
      <w:r w:rsidR="00B41F65" w:rsidRPr="001A72B1">
        <w:rPr>
          <w:rFonts w:ascii="Arial" w:hAnsi="Arial" w:cs="Arial"/>
          <w:b/>
          <w:sz w:val="22"/>
          <w:szCs w:val="22"/>
        </w:rPr>
        <w:t>.</w:t>
      </w:r>
    </w:p>
    <w:p w14:paraId="17447221" w14:textId="77777777" w:rsidR="002A672E" w:rsidRPr="001A72B1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1A72B1">
        <w:rPr>
          <w:rFonts w:ascii="Arial" w:hAnsi="Arial" w:cs="Arial"/>
          <w:b/>
          <w:sz w:val="22"/>
          <w:szCs w:val="22"/>
        </w:rPr>
        <w:t>PŘEDKLÁDACÍ ZPRÁVA</w:t>
      </w:r>
    </w:p>
    <w:p w14:paraId="37DB1263" w14:textId="77777777" w:rsidR="00C110F9" w:rsidRPr="001A72B1" w:rsidRDefault="00C110F9" w:rsidP="007F16DF">
      <w:pPr>
        <w:rPr>
          <w:rFonts w:ascii="Arial" w:hAnsi="Arial" w:cs="Arial"/>
          <w:sz w:val="22"/>
          <w:szCs w:val="22"/>
        </w:rPr>
      </w:pPr>
    </w:p>
    <w:p w14:paraId="1780CA45" w14:textId="698A7EF5" w:rsidR="001A3534" w:rsidRDefault="002E6288" w:rsidP="001A353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Zpracování pravidelných ročních analýz a hodnocení stavu výzkumu, vývoje a inovací v České republice a jejich srovnání se zahraničím a jejich předložení vládě ukládá Radě pro výzkum, vývoj a inovace zákon č. 130/2002 Sb., o podpoře výzkumu, experimentálního vývoje a inovací z veřejných prostředků a o změně některých souvisejících zákonů (zákon o podpoře výzkumu, experimentálního vývoje a inovací), ve znění pozdějších předpisů</w:t>
      </w:r>
      <w:r w:rsidR="001A3534" w:rsidRPr="001A72B1">
        <w:rPr>
          <w:rFonts w:ascii="Arial" w:hAnsi="Arial" w:cs="Arial"/>
          <w:sz w:val="22"/>
          <w:szCs w:val="22"/>
        </w:rPr>
        <w:t>.</w:t>
      </w:r>
    </w:p>
    <w:p w14:paraId="2AC30D4A" w14:textId="6F080913" w:rsidR="00DB5FAE" w:rsidRDefault="00DB5FAE" w:rsidP="00DB5FA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DB5FAE">
        <w:rPr>
          <w:rFonts w:ascii="Arial" w:hAnsi="Arial" w:cs="Arial"/>
          <w:sz w:val="22"/>
          <w:szCs w:val="22"/>
        </w:rPr>
        <w:t>ublika</w:t>
      </w:r>
      <w:r>
        <w:rPr>
          <w:rFonts w:ascii="Arial" w:hAnsi="Arial" w:cs="Arial"/>
          <w:sz w:val="22"/>
          <w:szCs w:val="22"/>
        </w:rPr>
        <w:t>ce</w:t>
      </w:r>
      <w:r w:rsidRPr="00DB5FAE">
        <w:rPr>
          <w:rFonts w:ascii="Arial" w:hAnsi="Arial" w:cs="Arial"/>
          <w:sz w:val="22"/>
          <w:szCs w:val="22"/>
        </w:rPr>
        <w:t xml:space="preserve"> přináší aktuální pohled na systém výzkumu, vývoje a inovací</w:t>
      </w:r>
      <w:r w:rsidR="00733E96">
        <w:rPr>
          <w:rFonts w:ascii="Arial" w:hAnsi="Arial" w:cs="Arial"/>
          <w:sz w:val="22"/>
          <w:szCs w:val="22"/>
        </w:rPr>
        <w:t xml:space="preserve"> </w:t>
      </w:r>
      <w:r w:rsidR="007A6FCC">
        <w:rPr>
          <w:rFonts w:ascii="Arial" w:hAnsi="Arial" w:cs="Arial"/>
          <w:sz w:val="22"/>
          <w:szCs w:val="22"/>
        </w:rPr>
        <w:t>(dále jen „</w:t>
      </w:r>
      <w:proofErr w:type="spellStart"/>
      <w:r w:rsidR="007A6FCC">
        <w:rPr>
          <w:rFonts w:ascii="Arial" w:hAnsi="Arial" w:cs="Arial"/>
          <w:sz w:val="22"/>
          <w:szCs w:val="22"/>
        </w:rPr>
        <w:t>VaVaI</w:t>
      </w:r>
      <w:proofErr w:type="spellEnd"/>
      <w:r w:rsidR="007A6FCC">
        <w:rPr>
          <w:rFonts w:ascii="Arial" w:hAnsi="Arial" w:cs="Arial"/>
          <w:sz w:val="22"/>
          <w:szCs w:val="22"/>
        </w:rPr>
        <w:t xml:space="preserve">“) </w:t>
      </w:r>
      <w:r>
        <w:rPr>
          <w:rFonts w:ascii="Arial" w:hAnsi="Arial" w:cs="Arial"/>
          <w:sz w:val="22"/>
          <w:szCs w:val="22"/>
        </w:rPr>
        <w:t>a</w:t>
      </w:r>
      <w:r w:rsidR="006B3E1C">
        <w:rPr>
          <w:rFonts w:ascii="Arial" w:hAnsi="Arial" w:cs="Arial"/>
          <w:sz w:val="22"/>
          <w:szCs w:val="22"/>
        </w:rPr>
        <w:t> </w:t>
      </w:r>
      <w:r w:rsidRPr="00DB5FAE">
        <w:rPr>
          <w:rFonts w:ascii="Arial" w:hAnsi="Arial" w:cs="Arial"/>
          <w:sz w:val="22"/>
          <w:szCs w:val="22"/>
        </w:rPr>
        <w:t>zhodnocen</w:t>
      </w:r>
      <w:r>
        <w:rPr>
          <w:rFonts w:ascii="Arial" w:hAnsi="Arial" w:cs="Arial"/>
          <w:sz w:val="22"/>
          <w:szCs w:val="22"/>
        </w:rPr>
        <w:t>í</w:t>
      </w:r>
      <w:r w:rsidRPr="00DB5FAE">
        <w:rPr>
          <w:rFonts w:ascii="Arial" w:hAnsi="Arial" w:cs="Arial"/>
          <w:sz w:val="22"/>
          <w:szCs w:val="22"/>
        </w:rPr>
        <w:t xml:space="preserve"> hlavní</w:t>
      </w:r>
      <w:r>
        <w:rPr>
          <w:rFonts w:ascii="Arial" w:hAnsi="Arial" w:cs="Arial"/>
          <w:sz w:val="22"/>
          <w:szCs w:val="22"/>
        </w:rPr>
        <w:t>ch</w:t>
      </w:r>
      <w:r w:rsidRPr="00DB5FAE">
        <w:rPr>
          <w:rFonts w:ascii="Arial" w:hAnsi="Arial" w:cs="Arial"/>
          <w:sz w:val="22"/>
          <w:szCs w:val="22"/>
        </w:rPr>
        <w:t xml:space="preserve"> indikátor</w:t>
      </w:r>
      <w:r>
        <w:rPr>
          <w:rFonts w:ascii="Arial" w:hAnsi="Arial" w:cs="Arial"/>
          <w:sz w:val="22"/>
          <w:szCs w:val="22"/>
        </w:rPr>
        <w:t>ů</w:t>
      </w:r>
      <w:r w:rsidRPr="00DB5FAE">
        <w:rPr>
          <w:rFonts w:ascii="Arial" w:hAnsi="Arial" w:cs="Arial"/>
          <w:sz w:val="22"/>
          <w:szCs w:val="22"/>
        </w:rPr>
        <w:t xml:space="preserve"> vypovídající</w:t>
      </w:r>
      <w:r>
        <w:rPr>
          <w:rFonts w:ascii="Arial" w:hAnsi="Arial" w:cs="Arial"/>
          <w:sz w:val="22"/>
          <w:szCs w:val="22"/>
        </w:rPr>
        <w:t>ch</w:t>
      </w:r>
      <w:r w:rsidRPr="00DB5FAE">
        <w:rPr>
          <w:rFonts w:ascii="Arial" w:hAnsi="Arial" w:cs="Arial"/>
          <w:sz w:val="22"/>
          <w:szCs w:val="22"/>
        </w:rPr>
        <w:t xml:space="preserve"> o stavu výzkumu, vývoje a inovací v České republice a jejich mezinárodní srovnání.</w:t>
      </w:r>
      <w:r w:rsidR="00762D1C">
        <w:rPr>
          <w:rFonts w:ascii="Arial" w:hAnsi="Arial" w:cs="Arial"/>
          <w:sz w:val="22"/>
          <w:szCs w:val="22"/>
        </w:rPr>
        <w:t xml:space="preserve"> </w:t>
      </w:r>
      <w:r w:rsidR="007A6FCC">
        <w:rPr>
          <w:rFonts w:ascii="Arial" w:hAnsi="Arial" w:cs="Arial"/>
          <w:sz w:val="22"/>
          <w:szCs w:val="22"/>
        </w:rPr>
        <w:t>Hlavním zd</w:t>
      </w:r>
      <w:bookmarkStart w:id="0" w:name="_GoBack"/>
      <w:bookmarkEnd w:id="0"/>
      <w:r w:rsidR="007A6FCC">
        <w:rPr>
          <w:rFonts w:ascii="Arial" w:hAnsi="Arial" w:cs="Arial"/>
          <w:sz w:val="22"/>
          <w:szCs w:val="22"/>
        </w:rPr>
        <w:t>rojem jsou ú</w:t>
      </w:r>
      <w:r w:rsidR="00762D1C">
        <w:rPr>
          <w:rFonts w:ascii="Arial" w:hAnsi="Arial" w:cs="Arial"/>
          <w:sz w:val="22"/>
          <w:szCs w:val="22"/>
        </w:rPr>
        <w:t xml:space="preserve">daje </w:t>
      </w:r>
      <w:r w:rsidR="00246E51">
        <w:rPr>
          <w:rFonts w:ascii="Arial" w:hAnsi="Arial" w:cs="Arial"/>
          <w:sz w:val="22"/>
          <w:szCs w:val="22"/>
        </w:rPr>
        <w:t>poskytované Českým statistickým úřadem</w:t>
      </w:r>
      <w:r w:rsidR="007A6FCC">
        <w:rPr>
          <w:rFonts w:ascii="Arial" w:hAnsi="Arial" w:cs="Arial"/>
          <w:sz w:val="22"/>
          <w:szCs w:val="22"/>
        </w:rPr>
        <w:t>.</w:t>
      </w:r>
      <w:r w:rsidR="00246E51">
        <w:rPr>
          <w:rFonts w:ascii="Arial" w:hAnsi="Arial" w:cs="Arial"/>
          <w:sz w:val="22"/>
          <w:szCs w:val="22"/>
        </w:rPr>
        <w:t xml:space="preserve"> </w:t>
      </w:r>
      <w:r w:rsidR="00246E51" w:rsidRPr="00DB5FAE">
        <w:rPr>
          <w:rFonts w:ascii="Arial" w:hAnsi="Arial" w:cs="Arial"/>
          <w:sz w:val="22"/>
          <w:szCs w:val="22"/>
        </w:rPr>
        <w:t>Nad rámec tradičních statistik jsou v maximální možné míře využívána unikátní data z Informačního systému výzkumu, vývoje a inovací, která má Rada pro výzkum, vývoj a inovace k dispozici.</w:t>
      </w:r>
    </w:p>
    <w:p w14:paraId="42DC76E2" w14:textId="13EEE8AA" w:rsidR="001A3534" w:rsidRPr="001A72B1" w:rsidRDefault="001A3534" w:rsidP="001A353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A72B1">
        <w:rPr>
          <w:rFonts w:ascii="Arial" w:hAnsi="Arial" w:cs="Arial"/>
          <w:sz w:val="22"/>
          <w:szCs w:val="22"/>
        </w:rPr>
        <w:t xml:space="preserve">Analýza </w:t>
      </w:r>
      <w:r w:rsidR="006B3E1C">
        <w:rPr>
          <w:rFonts w:ascii="Arial" w:hAnsi="Arial" w:cs="Arial"/>
          <w:sz w:val="22"/>
          <w:szCs w:val="22"/>
        </w:rPr>
        <w:t>stavu výzkumu, vývoje a inovací v České republice a jejich srovnání</w:t>
      </w:r>
      <w:r w:rsidR="00387F00">
        <w:rPr>
          <w:rFonts w:ascii="Arial" w:hAnsi="Arial" w:cs="Arial"/>
          <w:sz w:val="22"/>
          <w:szCs w:val="22"/>
        </w:rPr>
        <w:t xml:space="preserve"> </w:t>
      </w:r>
      <w:r w:rsidR="006B3E1C">
        <w:rPr>
          <w:rFonts w:ascii="Arial" w:hAnsi="Arial" w:cs="Arial"/>
          <w:sz w:val="22"/>
          <w:szCs w:val="22"/>
        </w:rPr>
        <w:t xml:space="preserve">se zahraničím v roce </w:t>
      </w:r>
      <w:r w:rsidRPr="001A72B1">
        <w:rPr>
          <w:rFonts w:ascii="Arial" w:hAnsi="Arial" w:cs="Arial"/>
          <w:sz w:val="22"/>
          <w:szCs w:val="22"/>
        </w:rPr>
        <w:t>202</w:t>
      </w:r>
      <w:r w:rsidR="007A6FCC">
        <w:rPr>
          <w:rFonts w:ascii="Arial" w:hAnsi="Arial" w:cs="Arial"/>
          <w:sz w:val="22"/>
          <w:szCs w:val="22"/>
        </w:rPr>
        <w:t>2</w:t>
      </w:r>
      <w:r w:rsidRPr="001A72B1">
        <w:rPr>
          <w:rFonts w:ascii="Arial" w:hAnsi="Arial" w:cs="Arial"/>
          <w:sz w:val="22"/>
          <w:szCs w:val="22"/>
        </w:rPr>
        <w:t xml:space="preserve"> obsahuje indikátory vypovídající o stavu </w:t>
      </w:r>
      <w:proofErr w:type="spellStart"/>
      <w:r w:rsidRPr="001A72B1">
        <w:rPr>
          <w:rFonts w:ascii="Arial" w:hAnsi="Arial" w:cs="Arial"/>
          <w:sz w:val="22"/>
          <w:szCs w:val="22"/>
        </w:rPr>
        <w:t>VaVaI</w:t>
      </w:r>
      <w:proofErr w:type="spellEnd"/>
      <w:r w:rsidRPr="001A72B1">
        <w:rPr>
          <w:rFonts w:ascii="Arial" w:hAnsi="Arial" w:cs="Arial"/>
          <w:sz w:val="22"/>
          <w:szCs w:val="22"/>
        </w:rPr>
        <w:t xml:space="preserve"> v ČR a jejich mezinárodní srovnání, včetně indikátorů stanovených ve strategickém dokumentu Národní politika výzkumu, vývoje a inovací České republiky </w:t>
      </w:r>
      <w:r w:rsidR="006B3E1C">
        <w:rPr>
          <w:rFonts w:ascii="Arial" w:hAnsi="Arial" w:cs="Arial"/>
          <w:sz w:val="22"/>
          <w:szCs w:val="22"/>
        </w:rPr>
        <w:t>2021+</w:t>
      </w:r>
      <w:r w:rsidR="007A6FCC">
        <w:rPr>
          <w:rFonts w:ascii="Arial" w:hAnsi="Arial" w:cs="Arial"/>
          <w:sz w:val="22"/>
          <w:szCs w:val="22"/>
        </w:rPr>
        <w:t>.</w:t>
      </w:r>
      <w:r w:rsidRPr="001A72B1">
        <w:rPr>
          <w:rFonts w:ascii="Arial" w:hAnsi="Arial" w:cs="Arial"/>
          <w:sz w:val="22"/>
          <w:szCs w:val="22"/>
        </w:rPr>
        <w:t xml:space="preserve"> </w:t>
      </w:r>
      <w:r w:rsidR="007A6FCC">
        <w:rPr>
          <w:rFonts w:ascii="Arial" w:hAnsi="Arial" w:cs="Arial"/>
          <w:sz w:val="22"/>
          <w:szCs w:val="22"/>
        </w:rPr>
        <w:t>Analýza má 6</w:t>
      </w:r>
      <w:r w:rsidRPr="001A72B1">
        <w:rPr>
          <w:rFonts w:ascii="Arial" w:hAnsi="Arial" w:cs="Arial"/>
          <w:sz w:val="22"/>
          <w:szCs w:val="22"/>
        </w:rPr>
        <w:t xml:space="preserve"> </w:t>
      </w:r>
      <w:r w:rsidR="007A6FCC">
        <w:rPr>
          <w:rFonts w:ascii="Arial" w:hAnsi="Arial" w:cs="Arial"/>
          <w:sz w:val="22"/>
          <w:szCs w:val="22"/>
        </w:rPr>
        <w:t>kapitol</w:t>
      </w:r>
      <w:r w:rsidRPr="001A72B1">
        <w:rPr>
          <w:rFonts w:ascii="Arial" w:hAnsi="Arial" w:cs="Arial"/>
          <w:sz w:val="22"/>
          <w:szCs w:val="22"/>
        </w:rPr>
        <w:t>:</w:t>
      </w:r>
    </w:p>
    <w:p w14:paraId="0DE71628" w14:textId="5BB57F82" w:rsidR="001A3534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Systém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v ČR</w:t>
      </w:r>
    </w:p>
    <w:p w14:paraId="29656613" w14:textId="7A5F65D5" w:rsidR="007A6FCC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Finance</w:t>
      </w:r>
    </w:p>
    <w:p w14:paraId="38D28DF9" w14:textId="4890E06D" w:rsidR="007A6FCC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Lidé ve </w:t>
      </w:r>
      <w:proofErr w:type="spellStart"/>
      <w:r>
        <w:rPr>
          <w:rFonts w:ascii="Arial" w:hAnsi="Arial" w:cs="Arial"/>
        </w:rPr>
        <w:t>VaVaI</w:t>
      </w:r>
      <w:proofErr w:type="spellEnd"/>
    </w:p>
    <w:p w14:paraId="78FEA0F7" w14:textId="617AB0BC" w:rsidR="007A6FCC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Výzkumné organizace, zařízení a infrastruktura</w:t>
      </w:r>
    </w:p>
    <w:p w14:paraId="3ADAF576" w14:textId="4421B7BF" w:rsidR="007A6FCC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Výkonnost a efektivita </w:t>
      </w:r>
      <w:proofErr w:type="spellStart"/>
      <w:r>
        <w:rPr>
          <w:rFonts w:ascii="Arial" w:hAnsi="Arial" w:cs="Arial"/>
        </w:rPr>
        <w:t>VaVaI</w:t>
      </w:r>
      <w:proofErr w:type="spellEnd"/>
    </w:p>
    <w:p w14:paraId="5C92F2F3" w14:textId="00C18AA2" w:rsidR="007A6FCC" w:rsidRDefault="007A6FCC" w:rsidP="001A3534">
      <w:pPr>
        <w:pStyle w:val="Odstavecseseznamem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Mezinárodní spolupráce</w:t>
      </w:r>
    </w:p>
    <w:p w14:paraId="5021DF3D" w14:textId="58D6731B" w:rsidR="00DB5FAE" w:rsidRPr="00E8233B" w:rsidRDefault="004F518E" w:rsidP="006B3E1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6B3E1C">
        <w:rPr>
          <w:rFonts w:ascii="Arial" w:hAnsi="Arial" w:cs="Arial"/>
          <w:sz w:val="22"/>
          <w:szCs w:val="22"/>
        </w:rPr>
        <w:t>V analýze je poukazováno na silné stránky a slabé stránky našeho systému výzkumu, vývoje a inovací</w:t>
      </w:r>
      <w:r w:rsidRPr="00E8233B">
        <w:rPr>
          <w:rFonts w:ascii="Arial" w:hAnsi="Arial" w:cs="Arial"/>
          <w:sz w:val="22"/>
          <w:szCs w:val="22"/>
        </w:rPr>
        <w:t xml:space="preserve">. Celkové výdaje na </w:t>
      </w:r>
      <w:proofErr w:type="spellStart"/>
      <w:r w:rsidRPr="00E8233B">
        <w:rPr>
          <w:rFonts w:ascii="Arial" w:hAnsi="Arial" w:cs="Arial"/>
          <w:sz w:val="22"/>
          <w:szCs w:val="22"/>
        </w:rPr>
        <w:t>VaV</w:t>
      </w:r>
      <w:proofErr w:type="spellEnd"/>
      <w:r w:rsidRPr="00E8233B">
        <w:rPr>
          <w:rFonts w:ascii="Arial" w:hAnsi="Arial" w:cs="Arial"/>
          <w:sz w:val="22"/>
          <w:szCs w:val="22"/>
        </w:rPr>
        <w:t xml:space="preserve"> v ČR dosáhly v roce 202</w:t>
      </w:r>
      <w:r w:rsidR="00D20324" w:rsidRPr="00E8233B">
        <w:rPr>
          <w:rFonts w:ascii="Arial" w:hAnsi="Arial" w:cs="Arial"/>
          <w:sz w:val="22"/>
          <w:szCs w:val="22"/>
        </w:rPr>
        <w:t>2</w:t>
      </w:r>
      <w:r w:rsidRPr="00E8233B">
        <w:rPr>
          <w:rFonts w:ascii="Arial" w:hAnsi="Arial" w:cs="Arial"/>
          <w:sz w:val="22"/>
          <w:szCs w:val="22"/>
        </w:rPr>
        <w:t xml:space="preserve"> 1</w:t>
      </w:r>
      <w:r w:rsidR="00D20324" w:rsidRPr="00E8233B">
        <w:rPr>
          <w:rFonts w:ascii="Arial" w:hAnsi="Arial" w:cs="Arial"/>
          <w:sz w:val="22"/>
          <w:szCs w:val="22"/>
        </w:rPr>
        <w:t>33,3</w:t>
      </w:r>
      <w:r w:rsidRPr="00E8233B">
        <w:rPr>
          <w:rFonts w:ascii="Arial" w:hAnsi="Arial" w:cs="Arial"/>
          <w:sz w:val="22"/>
          <w:szCs w:val="22"/>
        </w:rPr>
        <w:t xml:space="preserve"> mld. Kč, tj. </w:t>
      </w:r>
      <w:r w:rsidR="00D20324" w:rsidRPr="00E8233B">
        <w:rPr>
          <w:rFonts w:ascii="Arial" w:hAnsi="Arial" w:cs="Arial"/>
          <w:sz w:val="22"/>
          <w:szCs w:val="22"/>
        </w:rPr>
        <w:t>1</w:t>
      </w:r>
      <w:r w:rsidRPr="00E8233B">
        <w:rPr>
          <w:rFonts w:ascii="Arial" w:hAnsi="Arial" w:cs="Arial"/>
          <w:sz w:val="22"/>
          <w:szCs w:val="22"/>
        </w:rPr>
        <w:t>,</w:t>
      </w:r>
      <w:r w:rsidR="00D20324" w:rsidRPr="00E8233B">
        <w:rPr>
          <w:rFonts w:ascii="Arial" w:hAnsi="Arial" w:cs="Arial"/>
          <w:sz w:val="22"/>
          <w:szCs w:val="22"/>
        </w:rPr>
        <w:t>96</w:t>
      </w:r>
      <w:r w:rsidRPr="00E8233B">
        <w:rPr>
          <w:rFonts w:ascii="Arial" w:hAnsi="Arial" w:cs="Arial"/>
          <w:sz w:val="22"/>
          <w:szCs w:val="22"/>
        </w:rPr>
        <w:t xml:space="preserve"> % HDP. Výdaje státního rozpočtu na výzkum, vývoj a inovace v roce 202</w:t>
      </w:r>
      <w:r w:rsidR="00D5604C" w:rsidRPr="00E8233B">
        <w:rPr>
          <w:rFonts w:ascii="Arial" w:hAnsi="Arial" w:cs="Arial"/>
          <w:sz w:val="22"/>
          <w:szCs w:val="22"/>
        </w:rPr>
        <w:t>2</w:t>
      </w:r>
      <w:r w:rsidRPr="00E8233B">
        <w:rPr>
          <w:rFonts w:ascii="Arial" w:hAnsi="Arial" w:cs="Arial"/>
          <w:sz w:val="22"/>
          <w:szCs w:val="22"/>
        </w:rPr>
        <w:t xml:space="preserve"> dosáhly </w:t>
      </w:r>
      <w:r w:rsidR="00D20324" w:rsidRPr="00E8233B">
        <w:rPr>
          <w:rFonts w:ascii="Arial" w:hAnsi="Arial" w:cs="Arial"/>
          <w:sz w:val="22"/>
          <w:szCs w:val="22"/>
        </w:rPr>
        <w:t>39,</w:t>
      </w:r>
      <w:r w:rsidR="00E8233B" w:rsidRPr="00E8233B">
        <w:rPr>
          <w:rFonts w:ascii="Arial" w:hAnsi="Arial" w:cs="Arial"/>
          <w:sz w:val="22"/>
          <w:szCs w:val="22"/>
        </w:rPr>
        <w:t>1</w:t>
      </w:r>
      <w:r w:rsidR="00D20324" w:rsidRPr="00E8233B">
        <w:rPr>
          <w:rFonts w:ascii="Arial" w:hAnsi="Arial" w:cs="Arial"/>
          <w:sz w:val="22"/>
          <w:szCs w:val="22"/>
        </w:rPr>
        <w:t xml:space="preserve"> </w:t>
      </w:r>
      <w:r w:rsidRPr="00E8233B">
        <w:rPr>
          <w:rFonts w:ascii="Arial" w:hAnsi="Arial" w:cs="Arial"/>
          <w:sz w:val="22"/>
          <w:szCs w:val="22"/>
        </w:rPr>
        <w:t>mld. Kč. Dalším významným zdrojem financování jsou veřejné zahraniční zdroje, a to zejména strukturální fondy a rámcové programy EU, ty podle Českého statistického úřadu byly v roce 202</w:t>
      </w:r>
      <w:r w:rsidR="00E8233B" w:rsidRPr="00E8233B">
        <w:rPr>
          <w:rFonts w:ascii="Arial" w:hAnsi="Arial" w:cs="Arial"/>
          <w:sz w:val="22"/>
          <w:szCs w:val="22"/>
        </w:rPr>
        <w:t>2</w:t>
      </w:r>
      <w:r w:rsidRPr="00E8233B">
        <w:rPr>
          <w:rFonts w:ascii="Arial" w:hAnsi="Arial" w:cs="Arial"/>
          <w:sz w:val="22"/>
          <w:szCs w:val="22"/>
        </w:rPr>
        <w:t xml:space="preserve"> ve výši </w:t>
      </w:r>
      <w:r w:rsidR="00E8233B" w:rsidRPr="00E8233B">
        <w:rPr>
          <w:rFonts w:ascii="Arial" w:hAnsi="Arial" w:cs="Arial"/>
          <w:sz w:val="22"/>
          <w:szCs w:val="22"/>
        </w:rPr>
        <w:t xml:space="preserve">9,5 </w:t>
      </w:r>
      <w:r w:rsidRPr="00E8233B">
        <w:rPr>
          <w:rFonts w:ascii="Arial" w:hAnsi="Arial" w:cs="Arial"/>
          <w:sz w:val="22"/>
          <w:szCs w:val="22"/>
        </w:rPr>
        <w:t xml:space="preserve">mld. Kč. </w:t>
      </w:r>
    </w:p>
    <w:p w14:paraId="6F3B67EE" w14:textId="59139C5F" w:rsidR="00D5604C" w:rsidRPr="00D5604C" w:rsidRDefault="00D5604C" w:rsidP="0021142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5604C">
        <w:rPr>
          <w:rFonts w:ascii="Arial" w:hAnsi="Arial" w:cs="Arial"/>
          <w:sz w:val="22"/>
          <w:szCs w:val="22"/>
        </w:rPr>
        <w:t>Ma</w:t>
      </w:r>
      <w:r w:rsidR="00BF289C">
        <w:rPr>
          <w:rFonts w:ascii="Arial" w:hAnsi="Arial" w:cs="Arial"/>
          <w:sz w:val="22"/>
          <w:szCs w:val="22"/>
        </w:rPr>
        <w:t xml:space="preserve">teriál není v rozporu se zákazem diskriminace a nemá dopad na rovnost mužů a žen. </w:t>
      </w:r>
      <w:r w:rsidR="00BF289C" w:rsidRPr="00BF289C">
        <w:rPr>
          <w:rFonts w:ascii="Arial" w:hAnsi="Arial" w:cs="Arial"/>
          <w:sz w:val="22"/>
          <w:szCs w:val="22"/>
        </w:rPr>
        <w:t xml:space="preserve">Dále nemá negativní dopad na rodiny ve všech </w:t>
      </w:r>
      <w:proofErr w:type="spellStart"/>
      <w:r w:rsidR="00BF289C" w:rsidRPr="00BF289C">
        <w:rPr>
          <w:rFonts w:ascii="Arial" w:hAnsi="Arial" w:cs="Arial"/>
          <w:sz w:val="22"/>
          <w:szCs w:val="22"/>
        </w:rPr>
        <w:t>aspeketech</w:t>
      </w:r>
      <w:proofErr w:type="spellEnd"/>
      <w:r w:rsidR="00BF289C" w:rsidRPr="00BF289C">
        <w:rPr>
          <w:rFonts w:ascii="Arial" w:hAnsi="Arial" w:cs="Arial"/>
          <w:sz w:val="22"/>
          <w:szCs w:val="22"/>
        </w:rPr>
        <w:t xml:space="preserve"> definovaných v Jednacím řádu vlády.</w:t>
      </w:r>
      <w:r w:rsidR="00BF289C">
        <w:rPr>
          <w:rFonts w:ascii="Arial" w:hAnsi="Arial" w:cs="Arial"/>
          <w:sz w:val="22"/>
          <w:szCs w:val="22"/>
        </w:rPr>
        <w:t xml:space="preserve"> </w:t>
      </w:r>
    </w:p>
    <w:p w14:paraId="08579568" w14:textId="2550AA93" w:rsidR="0021142C" w:rsidRDefault="0021142C" w:rsidP="0021142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F289C">
        <w:rPr>
          <w:rFonts w:ascii="Arial" w:hAnsi="Arial" w:cs="Arial"/>
          <w:sz w:val="22"/>
          <w:szCs w:val="22"/>
        </w:rPr>
        <w:t xml:space="preserve">Materiál nemá negativní dopad na veřejné rozpočty ani na podnikatelské prostředí České republiky, je v souladu s právním řádem a mezinárodními smlouvami, jimiž je Česká republika vázána. </w:t>
      </w:r>
    </w:p>
    <w:p w14:paraId="22AC9768" w14:textId="6132A5B6" w:rsidR="00633FE1" w:rsidRPr="00BF289C" w:rsidRDefault="00633FE1" w:rsidP="0021142C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souladu s ustanovením čl. II odst. 1 Jednacího řádu vlády nebyl materiál zaslán do meziresortního připomínkového řízení.</w:t>
      </w:r>
    </w:p>
    <w:p w14:paraId="230B69F6" w14:textId="5BF1264C" w:rsidR="0021142C" w:rsidRPr="0092684B" w:rsidRDefault="0021142C" w:rsidP="00A83E8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C27AA">
        <w:rPr>
          <w:rFonts w:ascii="Arial" w:hAnsi="Arial" w:cs="Arial"/>
          <w:sz w:val="22"/>
          <w:szCs w:val="22"/>
        </w:rPr>
        <w:t xml:space="preserve">Dokument byl projednán a schválen Radou pro výzkum, vývoj a inovace, která se jím zabývala na svém </w:t>
      </w:r>
      <w:r w:rsidR="00EC27AA" w:rsidRPr="00EC27AA">
        <w:rPr>
          <w:rFonts w:ascii="Arial" w:hAnsi="Arial" w:cs="Arial"/>
          <w:sz w:val="22"/>
          <w:szCs w:val="22"/>
        </w:rPr>
        <w:t>400</w:t>
      </w:r>
      <w:r w:rsidRPr="00EC27AA">
        <w:rPr>
          <w:rFonts w:ascii="Arial" w:hAnsi="Arial" w:cs="Arial"/>
          <w:sz w:val="22"/>
          <w:szCs w:val="22"/>
        </w:rPr>
        <w:t xml:space="preserve">. zasedání dne </w:t>
      </w:r>
      <w:r w:rsidR="00C43CD4" w:rsidRPr="00EC27AA">
        <w:rPr>
          <w:rFonts w:ascii="Arial" w:hAnsi="Arial" w:cs="Arial"/>
          <w:sz w:val="22"/>
          <w:szCs w:val="22"/>
        </w:rPr>
        <w:t>2</w:t>
      </w:r>
      <w:r w:rsidR="00EC27AA" w:rsidRPr="00EC27AA">
        <w:rPr>
          <w:rFonts w:ascii="Arial" w:hAnsi="Arial" w:cs="Arial"/>
          <w:sz w:val="22"/>
          <w:szCs w:val="22"/>
        </w:rPr>
        <w:t>6</w:t>
      </w:r>
      <w:r w:rsidRPr="00EC27AA">
        <w:rPr>
          <w:rFonts w:ascii="Arial" w:hAnsi="Arial" w:cs="Arial"/>
          <w:sz w:val="22"/>
          <w:szCs w:val="22"/>
        </w:rPr>
        <w:t>.</w:t>
      </w:r>
      <w:r w:rsidR="00C43CD4" w:rsidRPr="00EC27AA">
        <w:rPr>
          <w:rFonts w:ascii="Arial" w:hAnsi="Arial" w:cs="Arial"/>
          <w:sz w:val="22"/>
          <w:szCs w:val="22"/>
        </w:rPr>
        <w:t xml:space="preserve"> </w:t>
      </w:r>
      <w:r w:rsidR="00EC27AA" w:rsidRPr="00EC27AA">
        <w:rPr>
          <w:rFonts w:ascii="Arial" w:hAnsi="Arial" w:cs="Arial"/>
          <w:sz w:val="22"/>
          <w:szCs w:val="22"/>
        </w:rPr>
        <w:t>dubna 2024</w:t>
      </w:r>
      <w:r w:rsidRPr="00EC27AA">
        <w:rPr>
          <w:rFonts w:ascii="Arial" w:hAnsi="Arial" w:cs="Arial"/>
          <w:sz w:val="22"/>
          <w:szCs w:val="22"/>
        </w:rPr>
        <w:t>.</w:t>
      </w:r>
    </w:p>
    <w:sectPr w:rsidR="0021142C" w:rsidRPr="0092684B">
      <w:footerReference w:type="default" r:id="rId8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84B5D" w14:textId="77777777" w:rsidR="008A0EF6" w:rsidRDefault="008A0EF6">
      <w:r>
        <w:separator/>
      </w:r>
    </w:p>
  </w:endnote>
  <w:endnote w:type="continuationSeparator" w:id="0">
    <w:p w14:paraId="4BF16D46" w14:textId="77777777" w:rsidR="008A0EF6" w:rsidRDefault="008A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F34FF" w14:textId="3C98E7A2" w:rsidR="00A75361" w:rsidRDefault="00A75361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57B6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57B61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D12A3" w14:textId="77777777" w:rsidR="008A0EF6" w:rsidRDefault="008A0EF6">
      <w:r>
        <w:separator/>
      </w:r>
    </w:p>
  </w:footnote>
  <w:footnote w:type="continuationSeparator" w:id="0">
    <w:p w14:paraId="09FD0FB0" w14:textId="77777777" w:rsidR="008A0EF6" w:rsidRDefault="008A0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75A9D"/>
    <w:multiLevelType w:val="hybridMultilevel"/>
    <w:tmpl w:val="E58E0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0197C"/>
    <w:multiLevelType w:val="hybridMultilevel"/>
    <w:tmpl w:val="B5F28C52"/>
    <w:lvl w:ilvl="0" w:tplc="0DEC9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01AD6"/>
    <w:multiLevelType w:val="hybridMultilevel"/>
    <w:tmpl w:val="947E4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210A4"/>
    <w:multiLevelType w:val="hybridMultilevel"/>
    <w:tmpl w:val="3D64B3DE"/>
    <w:lvl w:ilvl="0" w:tplc="92D6B04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>
      <v:stroke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0B"/>
    <w:rsid w:val="000353F8"/>
    <w:rsid w:val="000368B3"/>
    <w:rsid w:val="00037489"/>
    <w:rsid w:val="0004183A"/>
    <w:rsid w:val="00055A4C"/>
    <w:rsid w:val="00063323"/>
    <w:rsid w:val="00076031"/>
    <w:rsid w:val="00083657"/>
    <w:rsid w:val="00091379"/>
    <w:rsid w:val="00092B1B"/>
    <w:rsid w:val="000B2159"/>
    <w:rsid w:val="000C6DE7"/>
    <w:rsid w:val="000D4B53"/>
    <w:rsid w:val="000E0B3C"/>
    <w:rsid w:val="000F5541"/>
    <w:rsid w:val="000F6090"/>
    <w:rsid w:val="00100B88"/>
    <w:rsid w:val="00144F9A"/>
    <w:rsid w:val="001454D3"/>
    <w:rsid w:val="00161266"/>
    <w:rsid w:val="00171D17"/>
    <w:rsid w:val="0017769F"/>
    <w:rsid w:val="00193610"/>
    <w:rsid w:val="001A3534"/>
    <w:rsid w:val="001A3931"/>
    <w:rsid w:val="001A3F4A"/>
    <w:rsid w:val="001A72B1"/>
    <w:rsid w:val="001D1EF9"/>
    <w:rsid w:val="001E0BBF"/>
    <w:rsid w:val="001F10B2"/>
    <w:rsid w:val="00202B0A"/>
    <w:rsid w:val="0021142C"/>
    <w:rsid w:val="00216D41"/>
    <w:rsid w:val="00226C46"/>
    <w:rsid w:val="002331DE"/>
    <w:rsid w:val="002440BD"/>
    <w:rsid w:val="00244E2D"/>
    <w:rsid w:val="00246E51"/>
    <w:rsid w:val="00284B1E"/>
    <w:rsid w:val="002A1FFE"/>
    <w:rsid w:val="002A672E"/>
    <w:rsid w:val="002B312F"/>
    <w:rsid w:val="002B6C17"/>
    <w:rsid w:val="002E6288"/>
    <w:rsid w:val="003130CC"/>
    <w:rsid w:val="00342072"/>
    <w:rsid w:val="003439F2"/>
    <w:rsid w:val="00361DDC"/>
    <w:rsid w:val="00365751"/>
    <w:rsid w:val="00367DCF"/>
    <w:rsid w:val="00371422"/>
    <w:rsid w:val="00387F00"/>
    <w:rsid w:val="00391BF1"/>
    <w:rsid w:val="003A59AF"/>
    <w:rsid w:val="003C2B1E"/>
    <w:rsid w:val="003F0CA0"/>
    <w:rsid w:val="003F11F1"/>
    <w:rsid w:val="003F5A52"/>
    <w:rsid w:val="0040404C"/>
    <w:rsid w:val="00406C16"/>
    <w:rsid w:val="004201F1"/>
    <w:rsid w:val="00421876"/>
    <w:rsid w:val="00422CA2"/>
    <w:rsid w:val="00484C81"/>
    <w:rsid w:val="004B078C"/>
    <w:rsid w:val="004E13D3"/>
    <w:rsid w:val="004E30A2"/>
    <w:rsid w:val="004E3D49"/>
    <w:rsid w:val="004F2DD7"/>
    <w:rsid w:val="004F518E"/>
    <w:rsid w:val="004F53EE"/>
    <w:rsid w:val="00503A4E"/>
    <w:rsid w:val="00517DCD"/>
    <w:rsid w:val="00522391"/>
    <w:rsid w:val="00534A74"/>
    <w:rsid w:val="005453AC"/>
    <w:rsid w:val="005476CA"/>
    <w:rsid w:val="00550C20"/>
    <w:rsid w:val="00560822"/>
    <w:rsid w:val="0056661A"/>
    <w:rsid w:val="00573732"/>
    <w:rsid w:val="00574B2B"/>
    <w:rsid w:val="00577FCA"/>
    <w:rsid w:val="00582D8C"/>
    <w:rsid w:val="005A6304"/>
    <w:rsid w:val="005E1B3D"/>
    <w:rsid w:val="005F3964"/>
    <w:rsid w:val="005F4836"/>
    <w:rsid w:val="005F6D10"/>
    <w:rsid w:val="0061295F"/>
    <w:rsid w:val="00633FE1"/>
    <w:rsid w:val="006369FA"/>
    <w:rsid w:val="006464C0"/>
    <w:rsid w:val="006560C1"/>
    <w:rsid w:val="00657B61"/>
    <w:rsid w:val="00670301"/>
    <w:rsid w:val="006858E5"/>
    <w:rsid w:val="00696458"/>
    <w:rsid w:val="006A26A4"/>
    <w:rsid w:val="006B344D"/>
    <w:rsid w:val="006B3E1C"/>
    <w:rsid w:val="006C37A4"/>
    <w:rsid w:val="006C3D4D"/>
    <w:rsid w:val="006D0316"/>
    <w:rsid w:val="006D4899"/>
    <w:rsid w:val="006E70BC"/>
    <w:rsid w:val="00712827"/>
    <w:rsid w:val="00713CE5"/>
    <w:rsid w:val="00720AB5"/>
    <w:rsid w:val="00733E96"/>
    <w:rsid w:val="00741E8C"/>
    <w:rsid w:val="007573C5"/>
    <w:rsid w:val="00762D1C"/>
    <w:rsid w:val="007955CC"/>
    <w:rsid w:val="007962F7"/>
    <w:rsid w:val="007A0E35"/>
    <w:rsid w:val="007A6FCC"/>
    <w:rsid w:val="007E3D94"/>
    <w:rsid w:val="007F16DF"/>
    <w:rsid w:val="00802730"/>
    <w:rsid w:val="00804CE1"/>
    <w:rsid w:val="00820558"/>
    <w:rsid w:val="00822E3B"/>
    <w:rsid w:val="008518C6"/>
    <w:rsid w:val="0085300A"/>
    <w:rsid w:val="00861017"/>
    <w:rsid w:val="00864E41"/>
    <w:rsid w:val="008A0EF6"/>
    <w:rsid w:val="008B303C"/>
    <w:rsid w:val="008C1953"/>
    <w:rsid w:val="008C6C41"/>
    <w:rsid w:val="008D1143"/>
    <w:rsid w:val="008D1F80"/>
    <w:rsid w:val="008F6257"/>
    <w:rsid w:val="00912FBC"/>
    <w:rsid w:val="0092684B"/>
    <w:rsid w:val="00935FD0"/>
    <w:rsid w:val="00940931"/>
    <w:rsid w:val="00942359"/>
    <w:rsid w:val="0094276E"/>
    <w:rsid w:val="00943199"/>
    <w:rsid w:val="00944127"/>
    <w:rsid w:val="0095679C"/>
    <w:rsid w:val="00977F92"/>
    <w:rsid w:val="00990E91"/>
    <w:rsid w:val="009A0DFE"/>
    <w:rsid w:val="009A5DBD"/>
    <w:rsid w:val="009C402F"/>
    <w:rsid w:val="009D78E3"/>
    <w:rsid w:val="009F4360"/>
    <w:rsid w:val="00A0291F"/>
    <w:rsid w:val="00A11482"/>
    <w:rsid w:val="00A21197"/>
    <w:rsid w:val="00A45127"/>
    <w:rsid w:val="00A51B31"/>
    <w:rsid w:val="00A75361"/>
    <w:rsid w:val="00A83E87"/>
    <w:rsid w:val="00A85550"/>
    <w:rsid w:val="00A8681C"/>
    <w:rsid w:val="00A90BF6"/>
    <w:rsid w:val="00AA6C51"/>
    <w:rsid w:val="00AB5907"/>
    <w:rsid w:val="00AC4CBB"/>
    <w:rsid w:val="00AE79EC"/>
    <w:rsid w:val="00B04A87"/>
    <w:rsid w:val="00B1783D"/>
    <w:rsid w:val="00B263B3"/>
    <w:rsid w:val="00B41F65"/>
    <w:rsid w:val="00B43DE9"/>
    <w:rsid w:val="00B52072"/>
    <w:rsid w:val="00BF289C"/>
    <w:rsid w:val="00BF4883"/>
    <w:rsid w:val="00BF7FDB"/>
    <w:rsid w:val="00C066CA"/>
    <w:rsid w:val="00C110F9"/>
    <w:rsid w:val="00C14EAA"/>
    <w:rsid w:val="00C43CD4"/>
    <w:rsid w:val="00C91184"/>
    <w:rsid w:val="00C9742C"/>
    <w:rsid w:val="00CB4C0B"/>
    <w:rsid w:val="00CC4DBA"/>
    <w:rsid w:val="00CD6598"/>
    <w:rsid w:val="00CE46C7"/>
    <w:rsid w:val="00CE64E6"/>
    <w:rsid w:val="00CF53D8"/>
    <w:rsid w:val="00CF782C"/>
    <w:rsid w:val="00D01F1D"/>
    <w:rsid w:val="00D05B7F"/>
    <w:rsid w:val="00D20324"/>
    <w:rsid w:val="00D20703"/>
    <w:rsid w:val="00D24F71"/>
    <w:rsid w:val="00D27099"/>
    <w:rsid w:val="00D31906"/>
    <w:rsid w:val="00D41237"/>
    <w:rsid w:val="00D526F8"/>
    <w:rsid w:val="00D5604C"/>
    <w:rsid w:val="00D81629"/>
    <w:rsid w:val="00D8204E"/>
    <w:rsid w:val="00D82B75"/>
    <w:rsid w:val="00D86CC7"/>
    <w:rsid w:val="00D9250E"/>
    <w:rsid w:val="00DA3CB5"/>
    <w:rsid w:val="00DA45D9"/>
    <w:rsid w:val="00DB5FAE"/>
    <w:rsid w:val="00DE688D"/>
    <w:rsid w:val="00DF1126"/>
    <w:rsid w:val="00E0734D"/>
    <w:rsid w:val="00E201FD"/>
    <w:rsid w:val="00E34469"/>
    <w:rsid w:val="00E553A4"/>
    <w:rsid w:val="00E8233B"/>
    <w:rsid w:val="00EA4218"/>
    <w:rsid w:val="00EA73A3"/>
    <w:rsid w:val="00EB11BC"/>
    <w:rsid w:val="00EB52A3"/>
    <w:rsid w:val="00EC25EE"/>
    <w:rsid w:val="00EC27AA"/>
    <w:rsid w:val="00ED0E0F"/>
    <w:rsid w:val="00ED4EBD"/>
    <w:rsid w:val="00F12EC0"/>
    <w:rsid w:val="00F32552"/>
    <w:rsid w:val="00F4186A"/>
    <w:rsid w:val="00F46C0B"/>
    <w:rsid w:val="00F85B0A"/>
    <w:rsid w:val="00F85FCF"/>
    <w:rsid w:val="00F9554E"/>
    <w:rsid w:val="00FA5284"/>
    <w:rsid w:val="00FB0C84"/>
    <w:rsid w:val="00FB7051"/>
    <w:rsid w:val="00FD3B1C"/>
    <w:rsid w:val="00FD45EB"/>
    <w:rsid w:val="00FD6077"/>
    <w:rsid w:val="00FE27E8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stroke weight="1.5pt"/>
    </o:shapedefaults>
    <o:shapelayout v:ext="edit">
      <o:idmap v:ext="edit" data="1"/>
    </o:shapelayout>
  </w:shapeDefaults>
  <w:decimalSymbol w:val=","/>
  <w:listSeparator w:val=";"/>
  <w14:docId w14:val="2F7B96C0"/>
  <w15:chartTrackingRefBased/>
  <w15:docId w15:val="{F861F1A6-7CFA-40FC-8383-E03955DE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110F9"/>
    <w:pPr>
      <w:tabs>
        <w:tab w:val="center" w:pos="4536"/>
        <w:tab w:val="right" w:pos="9072"/>
      </w:tabs>
    </w:pPr>
  </w:style>
  <w:style w:type="paragraph" w:customStyle="1" w:styleId="Obrzek-nadpis">
    <w:name w:val="Obrázek - nadpis"/>
    <w:basedOn w:val="Normln"/>
    <w:qFormat/>
    <w:rsid w:val="00B1783D"/>
    <w:pPr>
      <w:keepNext/>
      <w:spacing w:before="120" w:after="240"/>
      <w:jc w:val="both"/>
    </w:pPr>
    <w:rPr>
      <w:rFonts w:ascii="Arial" w:hAnsi="Arial"/>
      <w:b/>
      <w:sz w:val="22"/>
    </w:rPr>
  </w:style>
  <w:style w:type="table" w:styleId="Mkatabulky">
    <w:name w:val="Table Grid"/>
    <w:basedOn w:val="Normlntabulka"/>
    <w:uiPriority w:val="59"/>
    <w:rsid w:val="00B17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484C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4C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4C8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4C8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84C81"/>
    <w:rPr>
      <w:b/>
      <w:bCs/>
    </w:rPr>
  </w:style>
  <w:style w:type="paragraph" w:customStyle="1" w:styleId="Zdrojapoznmka">
    <w:name w:val="Zdroj a poznámka"/>
    <w:basedOn w:val="Normln"/>
    <w:qFormat/>
    <w:rsid w:val="006C37A4"/>
    <w:pPr>
      <w:spacing w:before="120" w:after="240" w:line="288" w:lineRule="auto"/>
      <w:contextualSpacing/>
      <w:jc w:val="both"/>
    </w:pPr>
    <w:rPr>
      <w:rFonts w:ascii="Arial" w:hAnsi="Arial"/>
      <w:i/>
      <w:sz w:val="18"/>
    </w:rPr>
  </w:style>
  <w:style w:type="character" w:customStyle="1" w:styleId="ZpatChar">
    <w:name w:val="Zápatí Char"/>
    <w:link w:val="Zpat"/>
    <w:uiPriority w:val="99"/>
    <w:rsid w:val="00A75361"/>
    <w:rPr>
      <w:sz w:val="24"/>
      <w:szCs w:val="24"/>
    </w:rPr>
  </w:style>
  <w:style w:type="paragraph" w:styleId="Odstavecseseznamem">
    <w:name w:val="List Paragraph"/>
    <w:aliases w:val="Odstavec_muj,Nad,Odstavec cíl se seznamem,Odstavec se seznamem5,název výzvy,Název grafu,nad 1,Odstavec se seznamem1,List Paragraph1,List Paragraph,Odstavec_muj1,Odstavec_muj2,Odstavec_muj3,Nad1,Odstavec_muj4,Nad2,List Paragraph2"/>
    <w:basedOn w:val="Normln"/>
    <w:link w:val="OdstavecseseznamemChar"/>
    <w:uiPriority w:val="34"/>
    <w:qFormat/>
    <w:rsid w:val="00A83E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_muj Char,Nad Char,Odstavec cíl se seznamem Char,Odstavec se seznamem5 Char,název výzvy Char,Název grafu Char,nad 1 Char,Odstavec se seznamem1 Char,List Paragraph1 Char,List Paragraph Char,Odstavec_muj1 Char,Nad1 Char"/>
    <w:basedOn w:val="Standardnpsmoodstavce"/>
    <w:link w:val="Odstavecseseznamem"/>
    <w:uiPriority w:val="34"/>
    <w:qFormat/>
    <w:rsid w:val="00A83E8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790A9-EE3A-4C4D-B614-2C34B9016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2</TotalTime>
  <Pages>1</Pages>
  <Words>376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Radka Bezděkovská</dc:creator>
  <cp:keywords/>
  <cp:lastModifiedBy>Machová Kateřina</cp:lastModifiedBy>
  <cp:revision>4</cp:revision>
  <cp:lastPrinted>2019-01-02T09:49:00Z</cp:lastPrinted>
  <dcterms:created xsi:type="dcterms:W3CDTF">2024-04-10T15:10:00Z</dcterms:created>
  <dcterms:modified xsi:type="dcterms:W3CDTF">2024-04-11T06:29:00Z</dcterms:modified>
</cp:coreProperties>
</file>