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C57" w:rsidRPr="00F8101A" w:rsidRDefault="00D34CFA" w:rsidP="00C03C57">
      <w:pPr>
        <w:tabs>
          <w:tab w:val="left" w:pos="3493"/>
          <w:tab w:val="center" w:pos="4536"/>
        </w:tabs>
        <w:jc w:val="center"/>
        <w:rPr>
          <w:rFonts w:ascii="Arial" w:hAnsi="Arial" w:cs="Arial"/>
          <w:b/>
          <w:color w:val="0070C0"/>
          <w:sz w:val="28"/>
          <w:szCs w:val="28"/>
        </w:rPr>
      </w:pPr>
      <w:r w:rsidRPr="00F8101A">
        <w:rPr>
          <w:rFonts w:ascii="Arial" w:hAnsi="Arial" w:cs="Arial"/>
          <w:b/>
          <w:color w:val="0070C0"/>
          <w:sz w:val="28"/>
          <w:szCs w:val="28"/>
        </w:rPr>
        <w:t xml:space="preserve">Stanovisko </w:t>
      </w:r>
    </w:p>
    <w:p w:rsidR="00CC370F" w:rsidRPr="005C0139" w:rsidRDefault="00D34CFA" w:rsidP="00153264">
      <w:pPr>
        <w:pBdr>
          <w:bottom w:val="single" w:sz="6" w:space="1" w:color="auto"/>
        </w:pBdr>
        <w:spacing w:before="120" w:after="480"/>
        <w:jc w:val="center"/>
        <w:rPr>
          <w:rFonts w:ascii="Arial" w:hAnsi="Arial" w:cs="Arial"/>
          <w:b/>
          <w:color w:val="0070C0"/>
          <w:sz w:val="30"/>
          <w:szCs w:val="30"/>
        </w:rPr>
      </w:pPr>
      <w:r w:rsidRPr="00F8101A">
        <w:rPr>
          <w:rFonts w:ascii="Arial" w:hAnsi="Arial" w:cs="Arial"/>
          <w:b/>
          <w:color w:val="0070C0"/>
          <w:sz w:val="28"/>
          <w:szCs w:val="28"/>
        </w:rPr>
        <w:t xml:space="preserve">Rady </w:t>
      </w:r>
      <w:r w:rsidR="005C0139" w:rsidRPr="00F8101A">
        <w:rPr>
          <w:rFonts w:ascii="Arial" w:hAnsi="Arial" w:cs="Arial"/>
          <w:b/>
          <w:color w:val="0070C0"/>
          <w:sz w:val="28"/>
          <w:szCs w:val="28"/>
        </w:rPr>
        <w:t>pro</w:t>
      </w:r>
      <w:r w:rsidR="00F8101A">
        <w:rPr>
          <w:rFonts w:ascii="Arial" w:hAnsi="Arial" w:cs="Arial"/>
          <w:b/>
          <w:color w:val="0070C0"/>
          <w:sz w:val="28"/>
          <w:szCs w:val="28"/>
        </w:rPr>
        <w:t xml:space="preserve"> výzkum, vývoj a inovace k</w:t>
      </w:r>
      <w:r w:rsidR="000B35BA">
        <w:rPr>
          <w:rFonts w:ascii="Arial" w:hAnsi="Arial" w:cs="Arial"/>
          <w:b/>
          <w:color w:val="0070C0"/>
          <w:sz w:val="28"/>
          <w:szCs w:val="28"/>
        </w:rPr>
        <w:t> Hospodářské strategii ČR</w:t>
      </w:r>
    </w:p>
    <w:p w:rsidR="00D34CFA" w:rsidRPr="00F565FD" w:rsidRDefault="00D34CFA" w:rsidP="00D34CFA">
      <w:pPr>
        <w:pStyle w:val="Odstavecseseznamem"/>
        <w:numPr>
          <w:ilvl w:val="0"/>
          <w:numId w:val="3"/>
        </w:numPr>
        <w:spacing w:after="120"/>
        <w:ind w:left="567" w:hanging="567"/>
        <w:jc w:val="both"/>
        <w:rPr>
          <w:rFonts w:ascii="Arial" w:hAnsi="Arial" w:cs="Arial"/>
        </w:rPr>
      </w:pPr>
      <w:r w:rsidRPr="00F565FD">
        <w:rPr>
          <w:rFonts w:ascii="Arial" w:hAnsi="Arial" w:cs="Arial"/>
          <w:b/>
          <w:color w:val="0070C0"/>
        </w:rPr>
        <w:t xml:space="preserve">Způsob předložení materiálu </w:t>
      </w:r>
    </w:p>
    <w:p w:rsidR="000B35BA" w:rsidRPr="00D05D55" w:rsidRDefault="000B35BA" w:rsidP="00442BD3">
      <w:pPr>
        <w:autoSpaceDE w:val="0"/>
        <w:autoSpaceDN w:val="0"/>
        <w:adjustRightInd w:val="0"/>
        <w:spacing w:after="120"/>
        <w:jc w:val="both"/>
        <w:rPr>
          <w:rFonts w:ascii="Arial" w:hAnsi="Arial" w:cs="Arial"/>
        </w:rPr>
      </w:pPr>
      <w:r>
        <w:rPr>
          <w:rFonts w:ascii="Arial" w:hAnsi="Arial" w:cs="Arial"/>
          <w:sz w:val="22"/>
          <w:szCs w:val="22"/>
        </w:rPr>
        <w:t>O zařazení materiálu na program jednání Rady pro výzkum, vývoj a inovace (dále jen „Rada“) dne 6. září 2024 požádal ministr průmyslu a obchodu svým dopisem (čj. MPO 7962/24/21100/01000) ze dne 19. srpna 2024.</w:t>
      </w:r>
    </w:p>
    <w:p w:rsidR="00D34CFA" w:rsidRPr="00F565FD" w:rsidRDefault="00D34CFA" w:rsidP="00D34CFA">
      <w:pPr>
        <w:pStyle w:val="Odstavecseseznamem"/>
        <w:numPr>
          <w:ilvl w:val="0"/>
          <w:numId w:val="3"/>
        </w:numPr>
        <w:spacing w:after="120"/>
        <w:ind w:left="567" w:hanging="567"/>
        <w:jc w:val="both"/>
        <w:rPr>
          <w:rFonts w:ascii="Arial" w:hAnsi="Arial" w:cs="Arial"/>
        </w:rPr>
      </w:pPr>
      <w:r w:rsidRPr="00F565FD">
        <w:rPr>
          <w:rFonts w:ascii="Arial" w:hAnsi="Arial" w:cs="Arial"/>
          <w:b/>
          <w:color w:val="0070C0"/>
        </w:rPr>
        <w:t xml:space="preserve">Projednání dokumentu Radou </w:t>
      </w:r>
    </w:p>
    <w:p w:rsidR="000B35BA" w:rsidRDefault="00542E56" w:rsidP="000B35BA">
      <w:pPr>
        <w:spacing w:before="60" w:after="120"/>
        <w:ind w:left="6"/>
        <w:jc w:val="both"/>
        <w:rPr>
          <w:rFonts w:ascii="Arial" w:hAnsi="Arial" w:cs="Arial"/>
          <w:bCs/>
          <w:sz w:val="22"/>
          <w:szCs w:val="22"/>
        </w:rPr>
      </w:pPr>
      <w:r w:rsidRPr="000B35BA">
        <w:rPr>
          <w:rFonts w:ascii="Arial" w:hAnsi="Arial" w:cs="Arial"/>
          <w:sz w:val="22"/>
          <w:szCs w:val="22"/>
        </w:rPr>
        <w:t>Stanovisko</w:t>
      </w:r>
      <w:r w:rsidR="000B35BA" w:rsidRPr="000B35BA">
        <w:rPr>
          <w:rFonts w:ascii="Arial" w:hAnsi="Arial" w:cs="Arial"/>
          <w:sz w:val="22"/>
          <w:szCs w:val="22"/>
        </w:rPr>
        <w:t xml:space="preserve"> k Hospodářské strategii ČR (dále jen „HS ČR“)</w:t>
      </w:r>
      <w:r w:rsidR="00E91C00" w:rsidRPr="000B35BA">
        <w:rPr>
          <w:rFonts w:ascii="Arial" w:hAnsi="Arial" w:cs="Arial"/>
          <w:sz w:val="22"/>
          <w:szCs w:val="22"/>
        </w:rPr>
        <w:t xml:space="preserve"> byl</w:t>
      </w:r>
      <w:r w:rsidRPr="000B35BA">
        <w:rPr>
          <w:rFonts w:ascii="Arial" w:hAnsi="Arial" w:cs="Arial"/>
          <w:sz w:val="22"/>
          <w:szCs w:val="22"/>
        </w:rPr>
        <w:t>o</w:t>
      </w:r>
      <w:r w:rsidR="00E91C00" w:rsidRPr="000B35BA">
        <w:rPr>
          <w:rFonts w:ascii="Arial" w:hAnsi="Arial" w:cs="Arial"/>
          <w:sz w:val="22"/>
          <w:szCs w:val="22"/>
        </w:rPr>
        <w:t xml:space="preserve"> projednán</w:t>
      </w:r>
      <w:r w:rsidRPr="000B35BA">
        <w:rPr>
          <w:rFonts w:ascii="Arial" w:hAnsi="Arial" w:cs="Arial"/>
          <w:sz w:val="22"/>
          <w:szCs w:val="22"/>
        </w:rPr>
        <w:t>o</w:t>
      </w:r>
      <w:r w:rsidR="00E91C00" w:rsidRPr="000B35BA">
        <w:rPr>
          <w:rFonts w:ascii="Arial" w:hAnsi="Arial" w:cs="Arial"/>
          <w:sz w:val="22"/>
          <w:szCs w:val="22"/>
        </w:rPr>
        <w:t xml:space="preserve"> a schválen</w:t>
      </w:r>
      <w:r w:rsidRPr="000B35BA">
        <w:rPr>
          <w:rFonts w:ascii="Arial" w:hAnsi="Arial" w:cs="Arial"/>
          <w:sz w:val="22"/>
          <w:szCs w:val="22"/>
        </w:rPr>
        <w:t>o</w:t>
      </w:r>
      <w:r w:rsidR="00E54706" w:rsidRPr="000B35BA">
        <w:rPr>
          <w:rFonts w:ascii="Arial" w:hAnsi="Arial" w:cs="Arial"/>
          <w:sz w:val="22"/>
          <w:szCs w:val="22"/>
        </w:rPr>
        <w:t xml:space="preserve"> na </w:t>
      </w:r>
      <w:r w:rsidR="000B35BA" w:rsidRPr="000B35BA">
        <w:rPr>
          <w:rFonts w:ascii="Arial" w:hAnsi="Arial" w:cs="Arial"/>
          <w:sz w:val="22"/>
          <w:szCs w:val="22"/>
        </w:rPr>
        <w:t>403. zasedání Rady dne 6. září</w:t>
      </w:r>
      <w:r w:rsidR="00E54706" w:rsidRPr="000B35BA">
        <w:rPr>
          <w:rFonts w:ascii="Arial" w:hAnsi="Arial" w:cs="Arial"/>
          <w:sz w:val="22"/>
          <w:szCs w:val="22"/>
        </w:rPr>
        <w:t xml:space="preserve"> 2024</w:t>
      </w:r>
      <w:r w:rsidR="001B2B6D" w:rsidRPr="000B35BA">
        <w:rPr>
          <w:rFonts w:ascii="Arial" w:hAnsi="Arial" w:cs="Arial"/>
          <w:sz w:val="22"/>
          <w:szCs w:val="22"/>
        </w:rPr>
        <w:t>.</w:t>
      </w:r>
      <w:r w:rsidR="001B43C9" w:rsidRPr="000B35BA">
        <w:rPr>
          <w:rFonts w:ascii="Arial" w:hAnsi="Arial" w:cs="Arial"/>
          <w:sz w:val="22"/>
          <w:szCs w:val="22"/>
        </w:rPr>
        <w:t xml:space="preserve"> </w:t>
      </w:r>
      <w:r w:rsidR="000B35BA">
        <w:rPr>
          <w:rFonts w:ascii="Arial" w:hAnsi="Arial" w:cs="Arial"/>
          <w:bCs/>
          <w:sz w:val="22"/>
          <w:szCs w:val="22"/>
        </w:rPr>
        <w:t>Materiál byl Radě zaslán v podobě určené pro meziresortní připomínkové řízení, které pobíhalo od 19. srpna 2024 do 2. září 2024.</w:t>
      </w:r>
    </w:p>
    <w:p w:rsidR="00D34CFA" w:rsidRPr="00F565FD" w:rsidRDefault="00D34CFA" w:rsidP="007C5116">
      <w:pPr>
        <w:tabs>
          <w:tab w:val="left" w:pos="3686"/>
        </w:tabs>
        <w:spacing w:after="120"/>
        <w:jc w:val="both"/>
        <w:rPr>
          <w:rFonts w:ascii="Arial" w:hAnsi="Arial" w:cs="Arial"/>
        </w:rPr>
      </w:pPr>
      <w:r w:rsidRPr="00F565FD">
        <w:rPr>
          <w:rFonts w:ascii="Arial" w:hAnsi="Arial" w:cs="Arial"/>
          <w:b/>
          <w:color w:val="0070C0"/>
        </w:rPr>
        <w:t>K předloženému dokumentu</w:t>
      </w:r>
      <w:r w:rsidR="007C5116">
        <w:rPr>
          <w:rFonts w:ascii="Arial" w:hAnsi="Arial" w:cs="Arial"/>
          <w:b/>
          <w:color w:val="0070C0"/>
        </w:rPr>
        <w:tab/>
      </w:r>
    </w:p>
    <w:p w:rsidR="00DC26B6" w:rsidRDefault="000B35BA" w:rsidP="00DC26B6">
      <w:pPr>
        <w:spacing w:after="240"/>
        <w:jc w:val="both"/>
        <w:rPr>
          <w:rFonts w:ascii="Arial" w:hAnsi="Arial" w:cs="Arial"/>
          <w:bCs/>
        </w:rPr>
      </w:pPr>
      <w:r>
        <w:rPr>
          <w:rFonts w:ascii="Arial" w:hAnsi="Arial" w:cs="Arial"/>
          <w:sz w:val="22"/>
          <w:szCs w:val="22"/>
        </w:rPr>
        <w:t>Předkladatel v důvodové zprávě uvádí, že materiál byl vypracován na základě usnesení vlády ČR č. 54/2020  a má sloužit jako základní pilíř pro formování hospodářské politiky státu na dalších 10 až 15 let. Deklarovaným cílem</w:t>
      </w:r>
      <w:r w:rsidR="003455FE">
        <w:rPr>
          <w:rFonts w:ascii="Arial" w:hAnsi="Arial" w:cs="Arial"/>
          <w:sz w:val="22"/>
          <w:szCs w:val="22"/>
        </w:rPr>
        <w:t xml:space="preserve"> materiálu </w:t>
      </w:r>
      <w:r>
        <w:rPr>
          <w:rFonts w:ascii="Arial" w:hAnsi="Arial" w:cs="Arial"/>
          <w:sz w:val="22"/>
          <w:szCs w:val="22"/>
        </w:rPr>
        <w:t>je taktéž „</w:t>
      </w:r>
      <w:r w:rsidRPr="004B0B4E">
        <w:rPr>
          <w:rFonts w:ascii="Arial" w:hAnsi="Arial" w:cs="Arial"/>
          <w:bCs/>
          <w:sz w:val="22"/>
          <w:szCs w:val="22"/>
        </w:rPr>
        <w:t>ukončit absenci ucelené hospodářské strategie</w:t>
      </w:r>
      <w:r>
        <w:rPr>
          <w:rFonts w:ascii="Arial" w:hAnsi="Arial" w:cs="Arial"/>
          <w:bCs/>
          <w:sz w:val="22"/>
          <w:szCs w:val="22"/>
        </w:rPr>
        <w:t>“.</w:t>
      </w:r>
      <w:r w:rsidR="0021637F">
        <w:rPr>
          <w:rFonts w:ascii="Arial" w:hAnsi="Arial" w:cs="Arial"/>
          <w:bCs/>
        </w:rPr>
        <w:t xml:space="preserve"> </w:t>
      </w:r>
    </w:p>
    <w:p w:rsidR="00DB3076" w:rsidRDefault="00600230" w:rsidP="00DB3076">
      <w:pPr>
        <w:spacing w:after="240"/>
        <w:jc w:val="both"/>
        <w:rPr>
          <w:rFonts w:ascii="Arial" w:hAnsi="Arial" w:cs="Arial"/>
          <w:bCs/>
          <w:sz w:val="22"/>
          <w:szCs w:val="22"/>
        </w:rPr>
      </w:pPr>
      <w:r>
        <w:rPr>
          <w:rFonts w:ascii="Arial" w:hAnsi="Arial" w:cs="Arial"/>
          <w:bCs/>
          <w:sz w:val="22"/>
          <w:szCs w:val="22"/>
        </w:rPr>
        <w:t xml:space="preserve">Usnesení vlády k materiálu mj. předpokládá </w:t>
      </w:r>
      <w:r w:rsidR="00923BCE">
        <w:rPr>
          <w:rFonts w:ascii="Arial" w:hAnsi="Arial" w:cs="Arial"/>
          <w:bCs/>
          <w:sz w:val="22"/>
          <w:szCs w:val="22"/>
        </w:rPr>
        <w:t>zrušení usnesen</w:t>
      </w:r>
      <w:r>
        <w:rPr>
          <w:rFonts w:ascii="Arial" w:hAnsi="Arial" w:cs="Arial"/>
          <w:bCs/>
          <w:sz w:val="22"/>
          <w:szCs w:val="22"/>
        </w:rPr>
        <w:t>í vlády ze dne 4. února 2019 č. </w:t>
      </w:r>
      <w:r w:rsidR="00923BCE">
        <w:rPr>
          <w:rFonts w:ascii="Arial" w:hAnsi="Arial" w:cs="Arial"/>
          <w:bCs/>
          <w:sz w:val="22"/>
          <w:szCs w:val="22"/>
        </w:rPr>
        <w:t>104, který byla schválena Inovační strategie 2019-</w:t>
      </w:r>
      <w:r w:rsidR="00DB3076">
        <w:rPr>
          <w:rFonts w:ascii="Arial" w:hAnsi="Arial" w:cs="Arial"/>
          <w:bCs/>
          <w:sz w:val="22"/>
          <w:szCs w:val="22"/>
        </w:rPr>
        <w:t>2030  a které uložilo</w:t>
      </w:r>
      <w:r w:rsidR="00DB3076" w:rsidRPr="00DB3076">
        <w:rPr>
          <w:rFonts w:ascii="Arial" w:hAnsi="Arial" w:cs="Arial"/>
          <w:bCs/>
          <w:sz w:val="22"/>
          <w:szCs w:val="22"/>
        </w:rPr>
        <w:t xml:space="preserve"> předsedovi RVVI </w:t>
      </w:r>
      <w:r w:rsidR="00DB3076">
        <w:rPr>
          <w:rFonts w:ascii="Arial" w:hAnsi="Arial" w:cs="Arial"/>
          <w:bCs/>
          <w:sz w:val="22"/>
          <w:szCs w:val="22"/>
        </w:rPr>
        <w:t>(a</w:t>
      </w:r>
      <w:r w:rsidR="006C5130">
        <w:rPr>
          <w:rFonts w:ascii="Arial" w:hAnsi="Arial" w:cs="Arial"/>
          <w:bCs/>
          <w:sz w:val="22"/>
          <w:szCs w:val="22"/>
        </w:rPr>
        <w:t> </w:t>
      </w:r>
      <w:r w:rsidR="00DB3076">
        <w:rPr>
          <w:rFonts w:ascii="Arial" w:hAnsi="Arial" w:cs="Arial"/>
          <w:bCs/>
          <w:sz w:val="22"/>
          <w:szCs w:val="22"/>
        </w:rPr>
        <w:t xml:space="preserve">tehdejšímu předsedovi vlády) </w:t>
      </w:r>
      <w:r w:rsidR="00DB3076" w:rsidRPr="00DB3076">
        <w:rPr>
          <w:rFonts w:ascii="Arial" w:hAnsi="Arial" w:cs="Arial"/>
          <w:bCs/>
          <w:sz w:val="22"/>
          <w:szCs w:val="22"/>
        </w:rPr>
        <w:t>zajistit koordinaci naplňování obsahu IS a její vyhodnocování. Pozdější systém řízení a koordinace IS pak stanovil rozdělení kompetencí u dvou hlavních aktérů Inovační strategie, kdy RVVI měla zajišťovat řídicí a koncepční rol</w:t>
      </w:r>
      <w:r w:rsidR="00DB3076">
        <w:rPr>
          <w:rFonts w:ascii="Arial" w:hAnsi="Arial" w:cs="Arial"/>
          <w:bCs/>
          <w:sz w:val="22"/>
          <w:szCs w:val="22"/>
        </w:rPr>
        <w:t>i, a Ministerstvo průmyslu a obchodu</w:t>
      </w:r>
      <w:r w:rsidR="00DB3076" w:rsidRPr="00DB3076">
        <w:rPr>
          <w:rFonts w:ascii="Arial" w:hAnsi="Arial" w:cs="Arial"/>
          <w:bCs/>
          <w:sz w:val="22"/>
          <w:szCs w:val="22"/>
        </w:rPr>
        <w:t xml:space="preserve"> roli výkonnou a koordinační.  RVVI byla také garantem prvního pilíře, který obsahoval v Akčním plánu IS oblasti: rozpočet VaVaI 2021+, Metodiku M17+, novelu zákona č. 130/2002 Sb., inovační a výzkumná centra a </w:t>
      </w:r>
      <w:proofErr w:type="spellStart"/>
      <w:r w:rsidR="00DB3076" w:rsidRPr="00DB3076">
        <w:rPr>
          <w:rFonts w:ascii="Arial" w:hAnsi="Arial" w:cs="Arial"/>
          <w:bCs/>
          <w:sz w:val="22"/>
          <w:szCs w:val="22"/>
        </w:rPr>
        <w:t>debyrokratizaci</w:t>
      </w:r>
      <w:proofErr w:type="spellEnd"/>
      <w:r w:rsidR="00DB3076" w:rsidRPr="00DB3076">
        <w:rPr>
          <w:rFonts w:ascii="Arial" w:hAnsi="Arial" w:cs="Arial"/>
          <w:bCs/>
          <w:sz w:val="22"/>
          <w:szCs w:val="22"/>
        </w:rPr>
        <w:t xml:space="preserve"> výzkumu</w:t>
      </w:r>
      <w:r w:rsidR="00DB3076">
        <w:rPr>
          <w:rFonts w:ascii="Arial" w:hAnsi="Arial" w:cs="Arial"/>
          <w:bCs/>
          <w:sz w:val="22"/>
          <w:szCs w:val="22"/>
        </w:rPr>
        <w:t>.</w:t>
      </w:r>
    </w:p>
    <w:p w:rsidR="00DB3076" w:rsidRDefault="00DB3076" w:rsidP="00DB3076">
      <w:pPr>
        <w:spacing w:before="60" w:after="120"/>
        <w:jc w:val="both"/>
        <w:rPr>
          <w:rFonts w:ascii="Arial" w:hAnsi="Arial" w:cs="Arial"/>
          <w:bCs/>
          <w:sz w:val="22"/>
          <w:szCs w:val="22"/>
        </w:rPr>
      </w:pPr>
      <w:r w:rsidRPr="00DB3076">
        <w:rPr>
          <w:rFonts w:ascii="Arial" w:hAnsi="Arial" w:cs="Arial"/>
          <w:bCs/>
          <w:sz w:val="22"/>
          <w:szCs w:val="22"/>
        </w:rPr>
        <w:t>Návrh usnesení k materiálu naopak ukládá ministru průmyslu a obchodu ve spolupráci s ministrem financí vypracovat implementační plán strategie,</w:t>
      </w:r>
      <w:r>
        <w:rPr>
          <w:rFonts w:ascii="Arial" w:hAnsi="Arial" w:cs="Arial"/>
          <w:bCs/>
          <w:sz w:val="22"/>
          <w:szCs w:val="22"/>
        </w:rPr>
        <w:t xml:space="preserve"> a ostatním </w:t>
      </w:r>
      <w:r w:rsidRPr="00DB3076">
        <w:rPr>
          <w:rFonts w:ascii="Arial" w:hAnsi="Arial" w:cs="Arial"/>
          <w:bCs/>
          <w:sz w:val="22"/>
          <w:szCs w:val="22"/>
        </w:rPr>
        <w:t xml:space="preserve">členům vlády </w:t>
      </w:r>
      <w:r>
        <w:rPr>
          <w:rFonts w:ascii="Arial" w:hAnsi="Arial" w:cs="Arial"/>
          <w:bCs/>
          <w:sz w:val="22"/>
          <w:szCs w:val="22"/>
        </w:rPr>
        <w:t xml:space="preserve">ukládá </w:t>
      </w:r>
      <w:r w:rsidRPr="00DB3076">
        <w:rPr>
          <w:rFonts w:ascii="Arial" w:hAnsi="Arial" w:cs="Arial"/>
          <w:bCs/>
          <w:sz w:val="22"/>
          <w:szCs w:val="22"/>
        </w:rPr>
        <w:t>vycházet při přípravě všech koncepčních a strategických ma</w:t>
      </w:r>
      <w:r>
        <w:rPr>
          <w:rFonts w:ascii="Arial" w:hAnsi="Arial" w:cs="Arial"/>
          <w:bCs/>
          <w:sz w:val="22"/>
          <w:szCs w:val="22"/>
        </w:rPr>
        <w:t>teriálů z cílů a opatření HS ČR.</w:t>
      </w:r>
    </w:p>
    <w:p w:rsidR="00A637E1" w:rsidRDefault="003455FE" w:rsidP="00DB3076">
      <w:pPr>
        <w:spacing w:after="240"/>
        <w:jc w:val="both"/>
        <w:rPr>
          <w:rFonts w:ascii="Arial" w:hAnsi="Arial" w:cs="Arial"/>
          <w:bCs/>
          <w:sz w:val="22"/>
          <w:szCs w:val="22"/>
        </w:rPr>
      </w:pPr>
      <w:r w:rsidRPr="003455FE">
        <w:rPr>
          <w:rFonts w:ascii="Arial" w:hAnsi="Arial" w:cs="Arial"/>
          <w:bCs/>
          <w:sz w:val="22"/>
          <w:szCs w:val="22"/>
        </w:rPr>
        <w:t>Rada je nucena upoz</w:t>
      </w:r>
      <w:r w:rsidR="00DB3076">
        <w:rPr>
          <w:rFonts w:ascii="Arial" w:hAnsi="Arial" w:cs="Arial"/>
          <w:bCs/>
          <w:sz w:val="22"/>
          <w:szCs w:val="22"/>
        </w:rPr>
        <w:t>ornit, že schválení dokumentu ve</w:t>
      </w:r>
      <w:r w:rsidRPr="003455FE">
        <w:rPr>
          <w:rFonts w:ascii="Arial" w:hAnsi="Arial" w:cs="Arial"/>
          <w:bCs/>
          <w:sz w:val="22"/>
          <w:szCs w:val="22"/>
        </w:rPr>
        <w:t xml:space="preserve"> zpracovatelem předložené podobě vládou ČR</w:t>
      </w:r>
      <w:r w:rsidR="00DB3076">
        <w:rPr>
          <w:rFonts w:ascii="Arial" w:hAnsi="Arial" w:cs="Arial"/>
          <w:bCs/>
          <w:sz w:val="22"/>
          <w:szCs w:val="22"/>
        </w:rPr>
        <w:t>, mj. vzhledem k nevyjasněnosti jeho vztahu k platné legislativě v oblasti VaVaI a</w:t>
      </w:r>
      <w:r w:rsidR="006C5130">
        <w:rPr>
          <w:rFonts w:ascii="Arial" w:hAnsi="Arial" w:cs="Arial"/>
          <w:bCs/>
          <w:sz w:val="22"/>
          <w:szCs w:val="22"/>
        </w:rPr>
        <w:t> </w:t>
      </w:r>
      <w:r w:rsidR="00DB3076">
        <w:rPr>
          <w:rFonts w:ascii="Arial" w:hAnsi="Arial" w:cs="Arial"/>
          <w:bCs/>
          <w:sz w:val="22"/>
          <w:szCs w:val="22"/>
        </w:rPr>
        <w:t xml:space="preserve">jakožto strategického dokumentu dále konkrétně k NP VaVaI </w:t>
      </w:r>
      <w:r w:rsidRPr="003455FE">
        <w:rPr>
          <w:rFonts w:ascii="Arial" w:hAnsi="Arial" w:cs="Arial"/>
          <w:bCs/>
          <w:sz w:val="22"/>
          <w:szCs w:val="22"/>
        </w:rPr>
        <w:t xml:space="preserve">by </w:t>
      </w:r>
      <w:r w:rsidR="00DB3076">
        <w:rPr>
          <w:rFonts w:ascii="Arial" w:hAnsi="Arial" w:cs="Arial"/>
          <w:bCs/>
          <w:sz w:val="22"/>
          <w:szCs w:val="22"/>
        </w:rPr>
        <w:t>mohlo zakládat</w:t>
      </w:r>
      <w:r w:rsidRPr="003455FE">
        <w:rPr>
          <w:rFonts w:ascii="Arial" w:hAnsi="Arial" w:cs="Arial"/>
          <w:bCs/>
          <w:sz w:val="22"/>
          <w:szCs w:val="22"/>
        </w:rPr>
        <w:t>: (</w:t>
      </w:r>
      <w:r w:rsidR="00DB3076">
        <w:rPr>
          <w:rFonts w:ascii="Arial" w:hAnsi="Arial" w:cs="Arial"/>
          <w:bCs/>
          <w:sz w:val="22"/>
          <w:szCs w:val="22"/>
        </w:rPr>
        <w:t>a) další tříštění koordinace systému</w:t>
      </w:r>
      <w:r w:rsidRPr="003455FE">
        <w:rPr>
          <w:rFonts w:ascii="Arial" w:hAnsi="Arial" w:cs="Arial"/>
          <w:bCs/>
          <w:sz w:val="22"/>
          <w:szCs w:val="22"/>
        </w:rPr>
        <w:t xml:space="preserve"> VaVaI, (b) obsahové duplicity a  s nimi spojenou finanční neefektivitu, (c) nejistotu mezi aktéry v oblasti VaVaI, (d) změnu v hierarchii a závaznosti strategických dokumentů</w:t>
      </w:r>
      <w:r w:rsidR="00DB3076">
        <w:rPr>
          <w:rFonts w:ascii="Arial" w:hAnsi="Arial" w:cs="Arial"/>
          <w:bCs/>
          <w:sz w:val="22"/>
          <w:szCs w:val="22"/>
        </w:rPr>
        <w:t xml:space="preserve"> v oblasti VaVaI</w:t>
      </w:r>
      <w:r w:rsidRPr="003455FE">
        <w:rPr>
          <w:rFonts w:ascii="Arial" w:hAnsi="Arial" w:cs="Arial"/>
          <w:bCs/>
          <w:sz w:val="22"/>
          <w:szCs w:val="22"/>
        </w:rPr>
        <w:t>.</w:t>
      </w:r>
    </w:p>
    <w:p w:rsidR="00846BBD" w:rsidRDefault="00C31F9C" w:rsidP="003D4754">
      <w:pPr>
        <w:pStyle w:val="Odstavecseseznamem"/>
        <w:numPr>
          <w:ilvl w:val="0"/>
          <w:numId w:val="3"/>
        </w:numPr>
        <w:ind w:left="567" w:hanging="567"/>
        <w:jc w:val="both"/>
        <w:rPr>
          <w:rFonts w:ascii="Arial" w:hAnsi="Arial" w:cs="Arial"/>
          <w:b/>
          <w:color w:val="0070C0"/>
        </w:rPr>
      </w:pPr>
      <w:r w:rsidRPr="00F565FD">
        <w:rPr>
          <w:rFonts w:ascii="Arial" w:hAnsi="Arial" w:cs="Arial"/>
          <w:b/>
          <w:color w:val="0070C0"/>
        </w:rPr>
        <w:t>P</w:t>
      </w:r>
      <w:r w:rsidR="00D34CFA" w:rsidRPr="00F565FD">
        <w:rPr>
          <w:rFonts w:ascii="Arial" w:hAnsi="Arial" w:cs="Arial"/>
          <w:b/>
          <w:color w:val="0070C0"/>
        </w:rPr>
        <w:t>řipomínky</w:t>
      </w:r>
    </w:p>
    <w:p w:rsidR="003D4754" w:rsidRPr="003D4754" w:rsidRDefault="003D4754" w:rsidP="003D4754">
      <w:pPr>
        <w:pStyle w:val="Odstavecseseznamem"/>
        <w:ind w:left="567"/>
        <w:jc w:val="both"/>
        <w:rPr>
          <w:rFonts w:ascii="Arial" w:hAnsi="Arial" w:cs="Arial"/>
          <w:b/>
          <w:color w:val="0070C0"/>
        </w:rPr>
      </w:pPr>
    </w:p>
    <w:p w:rsidR="003C66EF" w:rsidRPr="00733CF3" w:rsidRDefault="003C66EF" w:rsidP="00733CF3">
      <w:pPr>
        <w:autoSpaceDE w:val="0"/>
        <w:autoSpaceDN w:val="0"/>
        <w:adjustRightInd w:val="0"/>
        <w:spacing w:after="120"/>
        <w:jc w:val="both"/>
        <w:rPr>
          <w:rFonts w:ascii="Arial" w:hAnsi="Arial" w:cs="Arial"/>
          <w:b/>
        </w:rPr>
      </w:pPr>
      <w:r w:rsidRPr="00733CF3">
        <w:rPr>
          <w:rFonts w:ascii="Arial" w:hAnsi="Arial" w:cs="Arial"/>
          <w:b/>
        </w:rPr>
        <w:t>Zásadní připomínka</w:t>
      </w:r>
    </w:p>
    <w:p w:rsidR="00733CF3" w:rsidRDefault="00733CF3" w:rsidP="00141249">
      <w:pPr>
        <w:widowControl w:val="0"/>
        <w:autoSpaceDE w:val="0"/>
        <w:autoSpaceDN w:val="0"/>
        <w:adjustRightInd w:val="0"/>
        <w:spacing w:after="120"/>
        <w:jc w:val="both"/>
        <w:rPr>
          <w:sz w:val="22"/>
          <w:szCs w:val="22"/>
        </w:rPr>
      </w:pPr>
    </w:p>
    <w:p w:rsidR="00733CF3" w:rsidRPr="00141249" w:rsidRDefault="00733CF3" w:rsidP="00141249">
      <w:pPr>
        <w:widowControl w:val="0"/>
        <w:numPr>
          <w:ilvl w:val="0"/>
          <w:numId w:val="37"/>
        </w:numPr>
        <w:tabs>
          <w:tab w:val="clear" w:pos="4896"/>
        </w:tabs>
        <w:autoSpaceDE w:val="0"/>
        <w:autoSpaceDN w:val="0"/>
        <w:adjustRightInd w:val="0"/>
        <w:spacing w:after="120"/>
        <w:ind w:left="360"/>
        <w:jc w:val="both"/>
        <w:rPr>
          <w:rFonts w:ascii="Arial" w:hAnsi="Arial" w:cs="Arial"/>
          <w:b/>
          <w:sz w:val="22"/>
          <w:szCs w:val="22"/>
        </w:rPr>
      </w:pPr>
      <w:r w:rsidRPr="00141249">
        <w:rPr>
          <w:rFonts w:ascii="Arial" w:hAnsi="Arial" w:cs="Arial"/>
          <w:b/>
          <w:sz w:val="22"/>
          <w:szCs w:val="22"/>
        </w:rPr>
        <w:t>Zásadní připomínka</w:t>
      </w:r>
    </w:p>
    <w:p w:rsidR="00733CF3" w:rsidRPr="00141249" w:rsidRDefault="00733CF3" w:rsidP="00141249">
      <w:pPr>
        <w:widowControl w:val="0"/>
        <w:autoSpaceDE w:val="0"/>
        <w:autoSpaceDN w:val="0"/>
        <w:adjustRightInd w:val="0"/>
        <w:spacing w:after="120"/>
        <w:jc w:val="both"/>
        <w:rPr>
          <w:rFonts w:ascii="Arial" w:hAnsi="Arial" w:cs="Arial"/>
          <w:color w:val="000000"/>
          <w:sz w:val="22"/>
          <w:szCs w:val="22"/>
        </w:rPr>
      </w:pPr>
      <w:r w:rsidRPr="00141249">
        <w:rPr>
          <w:rFonts w:ascii="Arial" w:hAnsi="Arial" w:cs="Arial"/>
          <w:sz w:val="22"/>
          <w:szCs w:val="22"/>
        </w:rPr>
        <w:t xml:space="preserve">Žádáme předkladatele, pokud navrhuje zrušit </w:t>
      </w:r>
      <w:r w:rsidRPr="00141249">
        <w:rPr>
          <w:rFonts w:ascii="Arial" w:hAnsi="Arial" w:cs="Arial"/>
          <w:color w:val="000000"/>
          <w:sz w:val="22"/>
          <w:szCs w:val="22"/>
        </w:rPr>
        <w:t xml:space="preserve">usnesení vlády ČR ze dne 4. února 2019 č. 104, kterým byla schválena Inovační strategie ČR 2019-2030 (IS), </w:t>
      </w:r>
      <w:r w:rsidRPr="00141249">
        <w:rPr>
          <w:rFonts w:ascii="Arial" w:hAnsi="Arial" w:cs="Arial"/>
          <w:sz w:val="22"/>
          <w:szCs w:val="22"/>
        </w:rPr>
        <w:t>aby objasnil, jak bude do implementace a vyhodnocování Hospodářské strategie zapojena Rada pro výzkum, vývoj a inovace (RVVI)/ÚVČR.</w:t>
      </w:r>
    </w:p>
    <w:p w:rsidR="00733CF3" w:rsidRPr="00141249" w:rsidRDefault="00733CF3" w:rsidP="00141249">
      <w:pPr>
        <w:widowControl w:val="0"/>
        <w:autoSpaceDE w:val="0"/>
        <w:autoSpaceDN w:val="0"/>
        <w:adjustRightInd w:val="0"/>
        <w:spacing w:after="120"/>
        <w:jc w:val="both"/>
        <w:rPr>
          <w:rFonts w:ascii="Arial" w:hAnsi="Arial" w:cs="Arial"/>
          <w:sz w:val="22"/>
          <w:szCs w:val="22"/>
        </w:rPr>
      </w:pPr>
    </w:p>
    <w:p w:rsidR="00141249" w:rsidRDefault="00733CF3" w:rsidP="00141249">
      <w:pPr>
        <w:spacing w:after="120"/>
        <w:jc w:val="both"/>
        <w:rPr>
          <w:rFonts w:ascii="Arial" w:hAnsi="Arial" w:cs="Arial"/>
          <w:color w:val="000000"/>
          <w:sz w:val="22"/>
          <w:szCs w:val="22"/>
        </w:rPr>
      </w:pPr>
      <w:r w:rsidRPr="00141249">
        <w:rPr>
          <w:rFonts w:ascii="Arial" w:hAnsi="Arial" w:cs="Arial"/>
          <w:color w:val="000000"/>
          <w:sz w:val="22"/>
          <w:szCs w:val="22"/>
          <w:u w:val="single"/>
        </w:rPr>
        <w:lastRenderedPageBreak/>
        <w:t>Zdůvodnění:</w:t>
      </w:r>
      <w:r w:rsidRPr="00141249">
        <w:rPr>
          <w:rFonts w:ascii="Arial" w:hAnsi="Arial" w:cs="Arial"/>
          <w:color w:val="000000"/>
          <w:sz w:val="22"/>
          <w:szCs w:val="22"/>
        </w:rPr>
        <w:t xml:space="preserve"> </w:t>
      </w:r>
    </w:p>
    <w:p w:rsidR="00733CF3" w:rsidRPr="00141249" w:rsidRDefault="00733CF3" w:rsidP="00141249">
      <w:pPr>
        <w:spacing w:after="120"/>
        <w:jc w:val="both"/>
        <w:rPr>
          <w:rFonts w:ascii="Arial" w:hAnsi="Arial" w:cs="Arial"/>
          <w:sz w:val="22"/>
          <w:szCs w:val="22"/>
        </w:rPr>
      </w:pPr>
      <w:r w:rsidRPr="00141249">
        <w:rPr>
          <w:rFonts w:ascii="Arial" w:hAnsi="Arial" w:cs="Arial"/>
          <w:sz w:val="22"/>
          <w:szCs w:val="22"/>
        </w:rPr>
        <w:t>Usnesení vlády č. 104/2019 uložilo předsedovi RVVI  a tehdejšímu předsedovi vlády ČR zajistit koordinaci naplňování obsahu IS a její vyhodnocování. Pozdější systém řízení a koordinace IS pak stanovil rozdělení kompetencí u dvou hlavních aktérů Inovační strategie, kdy RVVI/ÚVČR měla zajišťovat řídicí a koncepční roli a MPO roli výkonnou a koordinační a</w:t>
      </w:r>
      <w:r w:rsidR="006C5130">
        <w:rPr>
          <w:rFonts w:ascii="Arial" w:hAnsi="Arial" w:cs="Arial"/>
          <w:sz w:val="22"/>
          <w:szCs w:val="22"/>
        </w:rPr>
        <w:t> </w:t>
      </w:r>
      <w:r w:rsidRPr="00141249">
        <w:rPr>
          <w:rFonts w:ascii="Arial" w:hAnsi="Arial" w:cs="Arial"/>
          <w:sz w:val="22"/>
          <w:szCs w:val="22"/>
        </w:rPr>
        <w:t xml:space="preserve">zároveň byla garantem jejího prvního pilíře.  Doplňujeme, že kompetence RVVI/ÚVČR jsou též vymezeny platnou legislativou. </w:t>
      </w:r>
    </w:p>
    <w:p w:rsidR="00733CF3" w:rsidRPr="00141249" w:rsidRDefault="00733CF3" w:rsidP="00141249">
      <w:pPr>
        <w:widowControl w:val="0"/>
        <w:autoSpaceDE w:val="0"/>
        <w:autoSpaceDN w:val="0"/>
        <w:adjustRightInd w:val="0"/>
        <w:spacing w:after="120"/>
        <w:jc w:val="both"/>
        <w:rPr>
          <w:rFonts w:ascii="Arial" w:hAnsi="Arial" w:cs="Arial"/>
          <w:b/>
          <w:sz w:val="22"/>
          <w:szCs w:val="22"/>
        </w:rPr>
      </w:pPr>
      <w:r w:rsidRPr="00141249">
        <w:rPr>
          <w:rFonts w:ascii="Arial" w:hAnsi="Arial" w:cs="Arial"/>
          <w:b/>
          <w:sz w:val="22"/>
          <w:szCs w:val="22"/>
        </w:rPr>
        <w:t>Tato připomínka je zásadní.</w:t>
      </w:r>
    </w:p>
    <w:p w:rsidR="00733CF3" w:rsidRPr="00141249" w:rsidRDefault="00733CF3" w:rsidP="00141249">
      <w:pPr>
        <w:widowControl w:val="0"/>
        <w:autoSpaceDE w:val="0"/>
        <w:autoSpaceDN w:val="0"/>
        <w:adjustRightInd w:val="0"/>
        <w:spacing w:after="120"/>
        <w:jc w:val="both"/>
        <w:rPr>
          <w:rFonts w:ascii="Arial" w:hAnsi="Arial" w:cs="Arial"/>
          <w:b/>
          <w:sz w:val="22"/>
          <w:szCs w:val="22"/>
        </w:rPr>
      </w:pPr>
    </w:p>
    <w:p w:rsidR="00733CF3" w:rsidRPr="00141249" w:rsidRDefault="00733CF3" w:rsidP="00141249">
      <w:pPr>
        <w:widowControl w:val="0"/>
        <w:numPr>
          <w:ilvl w:val="0"/>
          <w:numId w:val="37"/>
        </w:numPr>
        <w:tabs>
          <w:tab w:val="clear" w:pos="4896"/>
        </w:tabs>
        <w:autoSpaceDE w:val="0"/>
        <w:autoSpaceDN w:val="0"/>
        <w:adjustRightInd w:val="0"/>
        <w:spacing w:after="120"/>
        <w:ind w:left="360"/>
        <w:jc w:val="both"/>
        <w:rPr>
          <w:rFonts w:ascii="Arial" w:hAnsi="Arial" w:cs="Arial"/>
          <w:b/>
          <w:sz w:val="22"/>
          <w:szCs w:val="22"/>
        </w:rPr>
      </w:pPr>
      <w:r w:rsidRPr="00141249">
        <w:rPr>
          <w:rFonts w:ascii="Arial" w:hAnsi="Arial" w:cs="Arial"/>
          <w:b/>
          <w:sz w:val="22"/>
          <w:szCs w:val="22"/>
        </w:rPr>
        <w:t>Zásadní připomínka</w:t>
      </w:r>
    </w:p>
    <w:p w:rsidR="00141249" w:rsidRDefault="00733CF3" w:rsidP="00141249">
      <w:pPr>
        <w:widowControl w:val="0"/>
        <w:autoSpaceDE w:val="0"/>
        <w:autoSpaceDN w:val="0"/>
        <w:adjustRightInd w:val="0"/>
        <w:spacing w:after="120"/>
        <w:jc w:val="both"/>
        <w:rPr>
          <w:rFonts w:ascii="Arial" w:hAnsi="Arial" w:cs="Arial"/>
          <w:sz w:val="22"/>
          <w:szCs w:val="22"/>
        </w:rPr>
      </w:pPr>
      <w:r w:rsidRPr="00141249">
        <w:rPr>
          <w:rFonts w:ascii="Arial" w:hAnsi="Arial" w:cs="Arial"/>
          <w:sz w:val="22"/>
          <w:szCs w:val="22"/>
        </w:rPr>
        <w:t>Žádáme o doplnění podkapitoly: Další významné analytické výstupy (str. 10) o dokumenty v gesci RVVI/ÚVČR</w:t>
      </w:r>
      <w:r w:rsidR="00141249">
        <w:rPr>
          <w:rFonts w:ascii="Arial" w:hAnsi="Arial" w:cs="Arial"/>
          <w:sz w:val="22"/>
          <w:szCs w:val="22"/>
        </w:rPr>
        <w:t xml:space="preserve">: </w:t>
      </w:r>
    </w:p>
    <w:p w:rsidR="00733CF3" w:rsidRPr="00141249" w:rsidRDefault="00733CF3" w:rsidP="00141249">
      <w:pPr>
        <w:widowControl w:val="0"/>
        <w:autoSpaceDE w:val="0"/>
        <w:autoSpaceDN w:val="0"/>
        <w:adjustRightInd w:val="0"/>
        <w:spacing w:after="120"/>
        <w:jc w:val="both"/>
        <w:rPr>
          <w:rFonts w:ascii="Arial" w:hAnsi="Arial" w:cs="Arial"/>
          <w:sz w:val="22"/>
          <w:szCs w:val="22"/>
        </w:rPr>
      </w:pPr>
      <w:r w:rsidRPr="00141249">
        <w:rPr>
          <w:rFonts w:ascii="Arial" w:hAnsi="Arial" w:cs="Arial"/>
          <w:sz w:val="22"/>
          <w:szCs w:val="22"/>
        </w:rPr>
        <w:t>Národní politika výzkumu, vývoje a inovací České republiky 2021+ včetně průběžného a</w:t>
      </w:r>
      <w:r w:rsidR="006C5130">
        <w:rPr>
          <w:rFonts w:ascii="Arial" w:hAnsi="Arial" w:cs="Arial"/>
          <w:sz w:val="22"/>
          <w:szCs w:val="22"/>
        </w:rPr>
        <w:t> </w:t>
      </w:r>
      <w:r w:rsidRPr="00141249">
        <w:rPr>
          <w:rFonts w:ascii="Arial" w:hAnsi="Arial" w:cs="Arial"/>
          <w:sz w:val="22"/>
          <w:szCs w:val="22"/>
        </w:rPr>
        <w:t>závěrečného vyhodnocení plnění cílů NP VaVaI 2021+</w:t>
      </w:r>
      <w:r w:rsidR="00141249">
        <w:rPr>
          <w:rFonts w:ascii="Arial" w:hAnsi="Arial" w:cs="Arial"/>
          <w:sz w:val="22"/>
          <w:szCs w:val="22"/>
        </w:rPr>
        <w:t>,</w:t>
      </w:r>
    </w:p>
    <w:p w:rsidR="00733CF3" w:rsidRPr="00141249" w:rsidRDefault="00733CF3" w:rsidP="00141249">
      <w:pPr>
        <w:widowControl w:val="0"/>
        <w:autoSpaceDE w:val="0"/>
        <w:autoSpaceDN w:val="0"/>
        <w:adjustRightInd w:val="0"/>
        <w:spacing w:after="120"/>
        <w:jc w:val="both"/>
        <w:rPr>
          <w:rFonts w:ascii="Arial" w:hAnsi="Arial" w:cs="Arial"/>
          <w:sz w:val="22"/>
          <w:szCs w:val="22"/>
        </w:rPr>
      </w:pPr>
      <w:r w:rsidRPr="00141249">
        <w:rPr>
          <w:rFonts w:ascii="Arial" w:hAnsi="Arial" w:cs="Arial"/>
          <w:sz w:val="22"/>
          <w:szCs w:val="22"/>
        </w:rPr>
        <w:t>Analýza stavu výzkumu, vývoje a inovací v České republice a jejich srovnání se zahraničím.</w:t>
      </w:r>
    </w:p>
    <w:p w:rsidR="00733CF3" w:rsidRPr="00141249" w:rsidRDefault="00733CF3" w:rsidP="00141249">
      <w:pPr>
        <w:widowControl w:val="0"/>
        <w:autoSpaceDE w:val="0"/>
        <w:autoSpaceDN w:val="0"/>
        <w:adjustRightInd w:val="0"/>
        <w:spacing w:after="120"/>
        <w:jc w:val="both"/>
        <w:rPr>
          <w:rFonts w:ascii="Arial" w:hAnsi="Arial" w:cs="Arial"/>
          <w:sz w:val="22"/>
          <w:szCs w:val="22"/>
        </w:rPr>
      </w:pPr>
    </w:p>
    <w:p w:rsidR="00733CF3" w:rsidRPr="00141249" w:rsidRDefault="00733CF3" w:rsidP="00141249">
      <w:pPr>
        <w:widowControl w:val="0"/>
        <w:autoSpaceDE w:val="0"/>
        <w:autoSpaceDN w:val="0"/>
        <w:adjustRightInd w:val="0"/>
        <w:spacing w:after="120"/>
        <w:jc w:val="both"/>
        <w:rPr>
          <w:rFonts w:ascii="Arial" w:hAnsi="Arial" w:cs="Arial"/>
          <w:sz w:val="22"/>
          <w:szCs w:val="22"/>
        </w:rPr>
      </w:pPr>
      <w:r w:rsidRPr="00141249">
        <w:rPr>
          <w:rFonts w:ascii="Arial" w:hAnsi="Arial" w:cs="Arial"/>
          <w:sz w:val="22"/>
          <w:szCs w:val="22"/>
          <w:u w:val="single"/>
        </w:rPr>
        <w:t xml:space="preserve">Zdůvodnění: </w:t>
      </w:r>
    </w:p>
    <w:p w:rsidR="00733CF3" w:rsidRPr="00141249" w:rsidRDefault="00733CF3" w:rsidP="00141249">
      <w:pPr>
        <w:widowControl w:val="0"/>
        <w:autoSpaceDE w:val="0"/>
        <w:autoSpaceDN w:val="0"/>
        <w:adjustRightInd w:val="0"/>
        <w:spacing w:after="120"/>
        <w:jc w:val="both"/>
        <w:rPr>
          <w:rFonts w:ascii="Arial" w:hAnsi="Arial" w:cs="Arial"/>
          <w:sz w:val="22"/>
          <w:szCs w:val="22"/>
        </w:rPr>
      </w:pPr>
      <w:r w:rsidRPr="00141249">
        <w:rPr>
          <w:rFonts w:ascii="Arial" w:hAnsi="Arial" w:cs="Arial"/>
          <w:sz w:val="22"/>
          <w:szCs w:val="22"/>
        </w:rPr>
        <w:t>Doplnění podkapitoly Další významné analytické výstupy o dokumenty v gesci RVVI/ÚVČR je</w:t>
      </w:r>
      <w:r w:rsidR="006C5130">
        <w:rPr>
          <w:rFonts w:ascii="Arial" w:hAnsi="Arial" w:cs="Arial"/>
          <w:sz w:val="22"/>
          <w:szCs w:val="22"/>
        </w:rPr>
        <w:t> </w:t>
      </w:r>
      <w:r w:rsidRPr="00141249">
        <w:rPr>
          <w:rFonts w:ascii="Arial" w:hAnsi="Arial" w:cs="Arial"/>
          <w:sz w:val="22"/>
          <w:szCs w:val="22"/>
        </w:rPr>
        <w:t xml:space="preserve">nezbytné pro zajištění úplnosti a komplexnosti analytických podkladů, na nichž je Hospodářská strategie založena. </w:t>
      </w:r>
      <w:r w:rsidRPr="00141249">
        <w:rPr>
          <w:rStyle w:val="Siln"/>
          <w:rFonts w:ascii="Arial" w:hAnsi="Arial" w:cs="Arial"/>
          <w:sz w:val="22"/>
          <w:szCs w:val="22"/>
        </w:rPr>
        <w:t>Národní politika výzkumu, vývoje a inovací České republiky 2021+</w:t>
      </w:r>
      <w:r w:rsidRPr="00141249">
        <w:rPr>
          <w:rFonts w:ascii="Arial" w:hAnsi="Arial" w:cs="Arial"/>
          <w:sz w:val="22"/>
          <w:szCs w:val="22"/>
        </w:rPr>
        <w:t xml:space="preserve"> je klíčovým strategickým dokumentem, který by měl být řádně zohledněn v</w:t>
      </w:r>
      <w:r w:rsidR="006C5130">
        <w:rPr>
          <w:rFonts w:ascii="Arial" w:hAnsi="Arial" w:cs="Arial"/>
          <w:sz w:val="22"/>
          <w:szCs w:val="22"/>
        </w:rPr>
        <w:t> </w:t>
      </w:r>
      <w:r w:rsidRPr="00141249">
        <w:rPr>
          <w:rFonts w:ascii="Arial" w:hAnsi="Arial" w:cs="Arial"/>
          <w:sz w:val="22"/>
          <w:szCs w:val="22"/>
        </w:rPr>
        <w:t xml:space="preserve">rámci jakýchkoli analýz a strategií v oblasti VaVaI. </w:t>
      </w:r>
      <w:r w:rsidRPr="00141249">
        <w:rPr>
          <w:rStyle w:val="Siln"/>
          <w:rFonts w:ascii="Arial" w:hAnsi="Arial" w:cs="Arial"/>
          <w:sz w:val="22"/>
          <w:szCs w:val="22"/>
        </w:rPr>
        <w:t>Průběžné a závěrečné vyhodnocení plnění cílů NP VaVaI 2021+</w:t>
      </w:r>
      <w:r w:rsidRPr="00141249">
        <w:rPr>
          <w:rFonts w:ascii="Arial" w:hAnsi="Arial" w:cs="Arial"/>
          <w:sz w:val="22"/>
          <w:szCs w:val="22"/>
        </w:rPr>
        <w:t xml:space="preserve"> poskytuje důležitý vhled do účinnosti přijatých opatření a je zásadní pro pochopení aktuální situace a budoucího směřování. </w:t>
      </w:r>
      <w:r w:rsidRPr="00141249">
        <w:rPr>
          <w:rStyle w:val="Siln"/>
          <w:rFonts w:ascii="Arial" w:hAnsi="Arial" w:cs="Arial"/>
          <w:sz w:val="22"/>
          <w:szCs w:val="22"/>
        </w:rPr>
        <w:t>Analýza stavu výzkumu, vývoje a inovací v České republice a jejich srovnání se zahraničím</w:t>
      </w:r>
      <w:r w:rsidRPr="00141249">
        <w:rPr>
          <w:rFonts w:ascii="Arial" w:hAnsi="Arial" w:cs="Arial"/>
          <w:sz w:val="22"/>
          <w:szCs w:val="22"/>
        </w:rPr>
        <w:t xml:space="preserve"> zase nabízí cenné srovnávací údaje, které by měly být využity při formulování dalších kroků a strategií.  Analýza představuje hlavní analytický nástroj pro oblast VaVaI na národní úrovni.</w:t>
      </w:r>
    </w:p>
    <w:p w:rsidR="00733CF3" w:rsidRPr="00141249" w:rsidRDefault="00733CF3" w:rsidP="00141249">
      <w:pPr>
        <w:widowControl w:val="0"/>
        <w:autoSpaceDE w:val="0"/>
        <w:autoSpaceDN w:val="0"/>
        <w:adjustRightInd w:val="0"/>
        <w:spacing w:after="120"/>
        <w:jc w:val="both"/>
        <w:rPr>
          <w:rFonts w:ascii="Arial" w:hAnsi="Arial" w:cs="Arial"/>
          <w:b/>
          <w:sz w:val="22"/>
          <w:szCs w:val="22"/>
        </w:rPr>
      </w:pPr>
      <w:r w:rsidRPr="00141249">
        <w:rPr>
          <w:rFonts w:ascii="Arial" w:hAnsi="Arial" w:cs="Arial"/>
          <w:b/>
          <w:sz w:val="22"/>
          <w:szCs w:val="22"/>
        </w:rPr>
        <w:t>Tato připomínka je zásadní.</w:t>
      </w:r>
    </w:p>
    <w:p w:rsidR="00733CF3" w:rsidRPr="00141249" w:rsidRDefault="00733CF3" w:rsidP="00141249">
      <w:pPr>
        <w:spacing w:after="120"/>
        <w:jc w:val="both"/>
        <w:rPr>
          <w:rFonts w:ascii="Arial" w:hAnsi="Arial" w:cs="Arial"/>
          <w:b/>
          <w:sz w:val="22"/>
          <w:szCs w:val="22"/>
        </w:rPr>
      </w:pPr>
    </w:p>
    <w:p w:rsidR="00733CF3" w:rsidRPr="00141249" w:rsidRDefault="00733CF3" w:rsidP="00141249">
      <w:pPr>
        <w:widowControl w:val="0"/>
        <w:numPr>
          <w:ilvl w:val="0"/>
          <w:numId w:val="37"/>
        </w:numPr>
        <w:tabs>
          <w:tab w:val="clear" w:pos="4896"/>
        </w:tabs>
        <w:autoSpaceDE w:val="0"/>
        <w:autoSpaceDN w:val="0"/>
        <w:adjustRightInd w:val="0"/>
        <w:spacing w:after="120"/>
        <w:ind w:left="360"/>
        <w:jc w:val="both"/>
        <w:rPr>
          <w:rFonts w:ascii="Arial" w:hAnsi="Arial" w:cs="Arial"/>
          <w:b/>
          <w:sz w:val="22"/>
          <w:szCs w:val="22"/>
        </w:rPr>
      </w:pPr>
      <w:r w:rsidRPr="00141249">
        <w:rPr>
          <w:rFonts w:ascii="Arial" w:hAnsi="Arial" w:cs="Arial"/>
          <w:b/>
          <w:sz w:val="22"/>
          <w:szCs w:val="22"/>
        </w:rPr>
        <w:t>Zásadní připomínka</w:t>
      </w:r>
    </w:p>
    <w:p w:rsidR="00733CF3" w:rsidRPr="00141249" w:rsidRDefault="00733CF3" w:rsidP="00141249">
      <w:pPr>
        <w:spacing w:after="120"/>
        <w:jc w:val="both"/>
        <w:rPr>
          <w:rFonts w:ascii="Arial" w:hAnsi="Arial" w:cs="Arial"/>
          <w:sz w:val="22"/>
          <w:szCs w:val="22"/>
        </w:rPr>
      </w:pPr>
      <w:r w:rsidRPr="00141249">
        <w:rPr>
          <w:rFonts w:ascii="Arial" w:hAnsi="Arial" w:cs="Arial"/>
          <w:sz w:val="22"/>
          <w:szCs w:val="22"/>
        </w:rPr>
        <w:t>Žádáme předkladatele, aby  v Úvodu (s. 3) nebo na jiném vhodném místě lépe vyjasnil tvrzení, že HS „bere do úvahy…koncepce a strategie, které zastřešuje“,  a to zejména směrem k NP VaVaI, nepovažujeme za  dostatečné.</w:t>
      </w:r>
    </w:p>
    <w:p w:rsidR="00733CF3" w:rsidRDefault="00141249" w:rsidP="00141249">
      <w:pPr>
        <w:spacing w:after="120"/>
        <w:jc w:val="both"/>
        <w:rPr>
          <w:rFonts w:ascii="Arial" w:hAnsi="Arial" w:cs="Arial"/>
          <w:sz w:val="22"/>
          <w:szCs w:val="22"/>
        </w:rPr>
      </w:pPr>
      <w:r>
        <w:rPr>
          <w:rFonts w:ascii="Arial" w:hAnsi="Arial" w:cs="Arial"/>
          <w:sz w:val="22"/>
          <w:szCs w:val="22"/>
        </w:rPr>
        <w:t>Tato připomínka je zásadní.</w:t>
      </w:r>
    </w:p>
    <w:p w:rsidR="00141249" w:rsidRPr="00141249" w:rsidRDefault="00141249" w:rsidP="00141249">
      <w:pPr>
        <w:spacing w:after="120"/>
        <w:jc w:val="both"/>
        <w:rPr>
          <w:rFonts w:ascii="Arial" w:hAnsi="Arial" w:cs="Arial"/>
          <w:sz w:val="22"/>
          <w:szCs w:val="22"/>
        </w:rPr>
      </w:pPr>
    </w:p>
    <w:p w:rsidR="00733CF3" w:rsidRPr="00141249" w:rsidRDefault="00733CF3" w:rsidP="00141249">
      <w:pPr>
        <w:widowControl w:val="0"/>
        <w:autoSpaceDE w:val="0"/>
        <w:autoSpaceDN w:val="0"/>
        <w:adjustRightInd w:val="0"/>
        <w:spacing w:after="120"/>
        <w:jc w:val="both"/>
        <w:rPr>
          <w:rFonts w:ascii="Arial" w:hAnsi="Arial" w:cs="Arial"/>
          <w:sz w:val="22"/>
          <w:szCs w:val="22"/>
        </w:rPr>
      </w:pPr>
      <w:r w:rsidRPr="00141249">
        <w:rPr>
          <w:rFonts w:ascii="Arial" w:hAnsi="Arial" w:cs="Arial"/>
          <w:sz w:val="22"/>
          <w:szCs w:val="22"/>
          <w:u w:val="single"/>
        </w:rPr>
        <w:t>Zdůvodnění:</w:t>
      </w:r>
      <w:r w:rsidRPr="00141249">
        <w:rPr>
          <w:rFonts w:ascii="Arial" w:hAnsi="Arial" w:cs="Arial"/>
          <w:sz w:val="22"/>
          <w:szCs w:val="22"/>
        </w:rPr>
        <w:t xml:space="preserve"> (příklad)</w:t>
      </w:r>
    </w:p>
    <w:p w:rsidR="00733CF3" w:rsidRPr="00141249" w:rsidRDefault="00733CF3" w:rsidP="00141249">
      <w:pPr>
        <w:widowControl w:val="0"/>
        <w:autoSpaceDE w:val="0"/>
        <w:autoSpaceDN w:val="0"/>
        <w:adjustRightInd w:val="0"/>
        <w:spacing w:after="120"/>
        <w:jc w:val="both"/>
        <w:rPr>
          <w:rFonts w:ascii="Arial" w:hAnsi="Arial" w:cs="Arial"/>
          <w:sz w:val="22"/>
          <w:szCs w:val="22"/>
        </w:rPr>
      </w:pPr>
      <w:r w:rsidRPr="00141249">
        <w:rPr>
          <w:rFonts w:ascii="Arial" w:hAnsi="Arial" w:cs="Arial"/>
          <w:sz w:val="22"/>
          <w:szCs w:val="22"/>
        </w:rPr>
        <w:t>NP VaVaI 2021+ vymezuje svůj vztah k domácím dokumentům:</w:t>
      </w:r>
    </w:p>
    <w:p w:rsidR="00733CF3" w:rsidRPr="00141249" w:rsidRDefault="00733CF3" w:rsidP="00141249">
      <w:pPr>
        <w:widowControl w:val="0"/>
        <w:autoSpaceDE w:val="0"/>
        <w:autoSpaceDN w:val="0"/>
        <w:adjustRightInd w:val="0"/>
        <w:spacing w:after="120"/>
        <w:jc w:val="both"/>
        <w:rPr>
          <w:rFonts w:ascii="Arial" w:hAnsi="Arial" w:cs="Arial"/>
          <w:sz w:val="22"/>
          <w:szCs w:val="22"/>
        </w:rPr>
      </w:pPr>
      <w:r w:rsidRPr="00141249">
        <w:rPr>
          <w:rFonts w:ascii="Arial" w:hAnsi="Arial" w:cs="Arial"/>
          <w:sz w:val="22"/>
          <w:szCs w:val="22"/>
        </w:rPr>
        <w:t>„NP VaVaI 2021+ je věcně provázána s hlavními strategickými dokumenty na národní úrovni. Inovační strategie je základním strategickým dokumentem směřujícím společnost ČR do</w:t>
      </w:r>
      <w:r w:rsidR="006C5130">
        <w:rPr>
          <w:rFonts w:ascii="Arial" w:hAnsi="Arial" w:cs="Arial"/>
          <w:sz w:val="22"/>
          <w:szCs w:val="22"/>
        </w:rPr>
        <w:t> </w:t>
      </w:r>
      <w:r w:rsidRPr="00141249">
        <w:rPr>
          <w:rFonts w:ascii="Arial" w:hAnsi="Arial" w:cs="Arial"/>
          <w:sz w:val="22"/>
          <w:szCs w:val="22"/>
        </w:rPr>
        <w:t xml:space="preserve">budoucnosti, což vyjadřuje také její název „Czech Republic: The Country For The </w:t>
      </w:r>
      <w:proofErr w:type="spellStart"/>
      <w:r w:rsidRPr="00141249">
        <w:rPr>
          <w:rFonts w:ascii="Arial" w:hAnsi="Arial" w:cs="Arial"/>
          <w:sz w:val="22"/>
          <w:szCs w:val="22"/>
        </w:rPr>
        <w:t>Future</w:t>
      </w:r>
      <w:proofErr w:type="spellEnd"/>
      <w:r w:rsidRPr="00141249">
        <w:rPr>
          <w:rFonts w:ascii="Arial" w:hAnsi="Arial" w:cs="Arial"/>
          <w:sz w:val="22"/>
          <w:szCs w:val="22"/>
        </w:rPr>
        <w:t>“. Formuluje význam dvou základních instrumentů budoucí prosperity – VaVaI na jedné straně a</w:t>
      </w:r>
      <w:r w:rsidR="006C5130">
        <w:rPr>
          <w:rFonts w:ascii="Arial" w:hAnsi="Arial" w:cs="Arial"/>
          <w:sz w:val="22"/>
          <w:szCs w:val="22"/>
        </w:rPr>
        <w:t> </w:t>
      </w:r>
      <w:r w:rsidRPr="00141249">
        <w:rPr>
          <w:rFonts w:ascii="Arial" w:hAnsi="Arial" w:cs="Arial"/>
          <w:sz w:val="22"/>
          <w:szCs w:val="22"/>
        </w:rPr>
        <w:t xml:space="preserve">digitalizace na druhé straně a jejich podporou směřuje hospodářství ČR k budoucí prosperitě. Jejích devět vzájemně provázaných pilířů obsahuje východiska, základní strategické cíle a nástroje k jejich naplnění. Každý pilíř má svého institucionálního garanta, obvykle na úrovni ministerstva, a současně je stanovena i konkrétní manažerská odpovědnost. </w:t>
      </w:r>
      <w:r w:rsidRPr="00141249">
        <w:rPr>
          <w:rFonts w:ascii="Arial" w:hAnsi="Arial" w:cs="Arial"/>
          <w:sz w:val="22"/>
          <w:szCs w:val="22"/>
        </w:rPr>
        <w:lastRenderedPageBreak/>
        <w:t xml:space="preserve">Naplňování Inovační strategie je v přímé gesci předsedy vlády ČR, a to prostřednictvím RVVI. Součástí Inovační strategie je i zavedení nové značky, která je využívána v mezinárodních vztazích a k prezentaci ČR v cizině - Czech Republic: The Country For The </w:t>
      </w:r>
      <w:proofErr w:type="spellStart"/>
      <w:r w:rsidRPr="00141249">
        <w:rPr>
          <w:rFonts w:ascii="Arial" w:hAnsi="Arial" w:cs="Arial"/>
          <w:sz w:val="22"/>
          <w:szCs w:val="22"/>
        </w:rPr>
        <w:t>Future</w:t>
      </w:r>
      <w:proofErr w:type="spellEnd"/>
      <w:r w:rsidRPr="00141249">
        <w:rPr>
          <w:rFonts w:ascii="Arial" w:hAnsi="Arial" w:cs="Arial"/>
          <w:sz w:val="22"/>
          <w:szCs w:val="22"/>
        </w:rPr>
        <w:t xml:space="preserve">. V oblasti podnikatelských zdrojů vynaložených na aktivity VaVaI počítá Inovační strategie s vytvořením takových podmínek, aby podnikatelské výdaje tvořily po roce 2024 cca 1,5 % HDP, což by znamenalo jejich nárůst na cca 89 mld. Kč ročně. V oblasti financování VaV počítá s posílením financování do roku 2020 na 2 % HDP, 2025 na 2,5 % HDP, 2030 na 3 % HDP, tj. každý rok růst o 0,1 p. b.; z toho nárůst na 1 % HDP z veřejných zdrojů a z podnikatelských zdrojů na 1,5 % HDP v roce 2025 a na 2 % v roce 2030. Inovační ekosystém bude významně posílen podporou inovačních a výzkumných center, z hlediska využití </w:t>
      </w:r>
      <w:proofErr w:type="spellStart"/>
      <w:r w:rsidRPr="00141249">
        <w:rPr>
          <w:rFonts w:ascii="Arial" w:hAnsi="Arial" w:cs="Arial"/>
          <w:sz w:val="22"/>
          <w:szCs w:val="22"/>
        </w:rPr>
        <w:t>know</w:t>
      </w:r>
      <w:proofErr w:type="spellEnd"/>
      <w:r w:rsidRPr="00141249">
        <w:rPr>
          <w:rFonts w:ascii="Arial" w:hAnsi="Arial" w:cs="Arial"/>
          <w:sz w:val="22"/>
          <w:szCs w:val="22"/>
        </w:rPr>
        <w:t xml:space="preserve"> </w:t>
      </w:r>
      <w:proofErr w:type="spellStart"/>
      <w:r w:rsidRPr="00141249">
        <w:rPr>
          <w:rFonts w:ascii="Arial" w:hAnsi="Arial" w:cs="Arial"/>
          <w:sz w:val="22"/>
          <w:szCs w:val="22"/>
        </w:rPr>
        <w:t>how</w:t>
      </w:r>
      <w:proofErr w:type="spellEnd"/>
      <w:r w:rsidRPr="00141249">
        <w:rPr>
          <w:rFonts w:ascii="Arial" w:hAnsi="Arial" w:cs="Arial"/>
          <w:sz w:val="22"/>
          <w:szCs w:val="22"/>
        </w:rPr>
        <w:t xml:space="preserve"> získaného s veřejnou podporou také zvýšenou ochranou duševního vlastnictví. Ve struktuře Inovační strategie představuje NP VaVaI 2021+ jeden z nástrojů naplnění cílů v pilíři „Financování a hodnocení výzkumu a vývoje“. Národní RIS3 strategie zajišťuje efektivní zacílení finančních prostředků na aktivity vedoucí k posílení výzkumné a inovační kapacity, a to do prioritně vytyčených perspektivních oblastí na národní i krajské úrovni s cílem plně využít znalostní potenciál ČR. Z tohoto hlediska Národní RIS3 strategie naplňuje část úkolů NP VaVaI 2021+ v rovině orientovaného a aplikovaného výzkumu a pohybuje se uvnitř jejího rámce. Hlavní implementační platformou pro Cíle udržitelného rozvoje v ČR je Strategický rámec Česká republika 2030, který vláda ČR schválila dne 19. dubna 2017. Stanovuje dlouhodobé priority udržitelného rozvoje v šesti klíčových oblastech a slouží jako zastřešující rámec pro rezortní, regionální a lokální strategie a koncepce. Přímou vazbu k tématu VaVaI má v rámci uvedeného strategického materiálu cíl 8 „Česko má dobře fungující a stabilní instituce pro podporu aplikovaného výzkumu a vývoje a pro identifikaci příležitostí v této oblasti“. Cíl je členěn do dvou specifických cílů, zaměřených v prvním případě na stabilní kapacitu a podmínky VaV, v druhém případě na růst inovační aktivity podniků. Současně se ale téma výzkumu, vývoje a</w:t>
      </w:r>
      <w:r w:rsidR="006C5130">
        <w:rPr>
          <w:rFonts w:ascii="Arial" w:hAnsi="Arial" w:cs="Arial"/>
          <w:sz w:val="22"/>
          <w:szCs w:val="22"/>
        </w:rPr>
        <w:t> </w:t>
      </w:r>
      <w:r w:rsidRPr="00141249">
        <w:rPr>
          <w:rFonts w:ascii="Arial" w:hAnsi="Arial" w:cs="Arial"/>
          <w:sz w:val="22"/>
          <w:szCs w:val="22"/>
        </w:rPr>
        <w:t xml:space="preserve">inovaci promítá i do cílů jiných, ať již přímo (cíl 23.3 „Státní systém podpory orientovaného a aplikovaného výzkumu zajistí soustavný příliv poznatků a inovací demokratičnosti a dlouhodobé efektivity vládnutí“), nebo nepřímo. Operacionalizaci cílů uvedeného strategického rámce představuje implementační plán, který byl schválen usnesením vlády ČR ze dne 17. října 2018 č. 669. Stěžejními dokumenty pro přípravu NP VaVaI 2021+ jsou rovněž NPOV, Vládní strategie pro rovnost žen a mužů v České republice na léta 2014–2020, Koncepce Informačního systému výzkumu, experimentálního vývoje a inovací na období 2021–2025, soubor strategií a koncepcí souhrnně označených jako Digitální Česko. NP VaVaI 2021+ bere v úvahu také další relevantní resortní dokumenty a podklady (strategie, koncepce, návrhy). Hlavním analytickým dokumentem na národní úrovni je Analýza stavu výzkumu, vývoje a inovací v České republice a jejich srovnání se zahraničím, údaje Českého statistického úřadu a další relevantní zdroje. Tvorba NP VaVaI 2021+ se opírala o výstupy diskusí z konferencí, workshopů a dalších akcí v oblasti VaVaI.“ </w:t>
      </w:r>
    </w:p>
    <w:p w:rsidR="00733CF3" w:rsidRPr="00141249" w:rsidRDefault="00733CF3" w:rsidP="00141249">
      <w:pPr>
        <w:spacing w:after="120"/>
        <w:jc w:val="both"/>
        <w:rPr>
          <w:rFonts w:ascii="Arial" w:hAnsi="Arial" w:cs="Arial"/>
          <w:sz w:val="22"/>
          <w:szCs w:val="22"/>
        </w:rPr>
      </w:pPr>
    </w:p>
    <w:p w:rsidR="00733CF3" w:rsidRPr="00141249" w:rsidRDefault="00733CF3" w:rsidP="00141249">
      <w:pPr>
        <w:spacing w:after="120"/>
        <w:jc w:val="both"/>
        <w:rPr>
          <w:rFonts w:ascii="Arial" w:hAnsi="Arial" w:cs="Arial"/>
          <w:sz w:val="22"/>
          <w:szCs w:val="22"/>
        </w:rPr>
      </w:pPr>
      <w:r w:rsidRPr="00141249">
        <w:rPr>
          <w:rFonts w:ascii="Arial" w:hAnsi="Arial" w:cs="Arial"/>
          <w:sz w:val="22"/>
          <w:szCs w:val="22"/>
        </w:rPr>
        <w:t>Definice vztahu mezi uvedenými dokumenty v Úvodu (str. 3) a konkrétně např. v kapitole 1.2 (str. 28) je nezbytná pro zajištění srozumitelnosti a konzistence celého materiálu. Pouhý výčet strategií bez vysvětlení vzájemných vazeb a konkrétní role NP VaVaI 2021+ může vést k</w:t>
      </w:r>
      <w:r w:rsidR="006C5130">
        <w:rPr>
          <w:rFonts w:ascii="Arial" w:hAnsi="Arial" w:cs="Arial"/>
          <w:sz w:val="22"/>
          <w:szCs w:val="22"/>
        </w:rPr>
        <w:t> </w:t>
      </w:r>
      <w:r w:rsidRPr="00141249">
        <w:rPr>
          <w:rFonts w:ascii="Arial" w:hAnsi="Arial" w:cs="Arial"/>
          <w:sz w:val="22"/>
          <w:szCs w:val="22"/>
        </w:rPr>
        <w:t>nejasnostem a narušit efektivitu implementace Hospodářské strategie. Jasná definice těchto vztahů umožní lépe pochopit, jak jednotlivé koncepce a strategie přispívají k naplnění celkových cílů a zabrání roztříštěnosti systému řízení. To je klíčové pro dosažení koherentního a integrovaného přístupu k rozvoji výzkumu, vývoje a inovací v České republice.</w:t>
      </w:r>
    </w:p>
    <w:p w:rsidR="00733CF3" w:rsidRPr="00141249" w:rsidRDefault="00733CF3" w:rsidP="00141249">
      <w:pPr>
        <w:widowControl w:val="0"/>
        <w:autoSpaceDE w:val="0"/>
        <w:autoSpaceDN w:val="0"/>
        <w:adjustRightInd w:val="0"/>
        <w:spacing w:after="120"/>
        <w:jc w:val="both"/>
        <w:rPr>
          <w:rFonts w:ascii="Arial" w:hAnsi="Arial" w:cs="Arial"/>
          <w:b/>
          <w:sz w:val="22"/>
          <w:szCs w:val="22"/>
        </w:rPr>
      </w:pPr>
      <w:r w:rsidRPr="00141249">
        <w:rPr>
          <w:rFonts w:ascii="Arial" w:hAnsi="Arial" w:cs="Arial"/>
          <w:b/>
          <w:sz w:val="22"/>
          <w:szCs w:val="22"/>
        </w:rPr>
        <w:t>Tato připomínka je zásadní.</w:t>
      </w:r>
    </w:p>
    <w:p w:rsidR="00733CF3" w:rsidRDefault="00733CF3" w:rsidP="00141249">
      <w:pPr>
        <w:widowControl w:val="0"/>
        <w:autoSpaceDE w:val="0"/>
        <w:autoSpaceDN w:val="0"/>
        <w:adjustRightInd w:val="0"/>
        <w:spacing w:after="120"/>
        <w:jc w:val="both"/>
        <w:rPr>
          <w:rFonts w:ascii="Arial" w:hAnsi="Arial" w:cs="Arial"/>
          <w:sz w:val="22"/>
          <w:szCs w:val="22"/>
        </w:rPr>
      </w:pPr>
    </w:p>
    <w:p w:rsidR="00733CF3" w:rsidRPr="00141249" w:rsidRDefault="00733CF3" w:rsidP="00141249">
      <w:pPr>
        <w:widowControl w:val="0"/>
        <w:numPr>
          <w:ilvl w:val="0"/>
          <w:numId w:val="37"/>
        </w:numPr>
        <w:tabs>
          <w:tab w:val="clear" w:pos="4896"/>
        </w:tabs>
        <w:autoSpaceDE w:val="0"/>
        <w:autoSpaceDN w:val="0"/>
        <w:adjustRightInd w:val="0"/>
        <w:spacing w:after="120"/>
        <w:ind w:left="360"/>
        <w:jc w:val="both"/>
        <w:rPr>
          <w:rFonts w:ascii="Arial" w:hAnsi="Arial" w:cs="Arial"/>
          <w:b/>
          <w:sz w:val="22"/>
          <w:szCs w:val="22"/>
        </w:rPr>
      </w:pPr>
      <w:r w:rsidRPr="00141249">
        <w:rPr>
          <w:rFonts w:ascii="Arial" w:hAnsi="Arial" w:cs="Arial"/>
          <w:b/>
          <w:sz w:val="22"/>
          <w:szCs w:val="22"/>
        </w:rPr>
        <w:t>Zásadní připomínka</w:t>
      </w:r>
    </w:p>
    <w:p w:rsidR="00733CF3" w:rsidRPr="00141249" w:rsidRDefault="00733CF3" w:rsidP="00141249">
      <w:pPr>
        <w:widowControl w:val="0"/>
        <w:autoSpaceDE w:val="0"/>
        <w:autoSpaceDN w:val="0"/>
        <w:adjustRightInd w:val="0"/>
        <w:spacing w:after="120"/>
        <w:jc w:val="both"/>
        <w:rPr>
          <w:rFonts w:ascii="Arial" w:hAnsi="Arial" w:cs="Arial"/>
          <w:sz w:val="22"/>
          <w:szCs w:val="22"/>
        </w:rPr>
      </w:pPr>
      <w:r w:rsidRPr="00141249">
        <w:rPr>
          <w:rFonts w:ascii="Arial" w:hAnsi="Arial" w:cs="Arial"/>
          <w:sz w:val="22"/>
          <w:szCs w:val="22"/>
        </w:rPr>
        <w:t xml:space="preserve">Žádáme o úpravu textu části 1.2 materiálu (viz příloha). </w:t>
      </w:r>
    </w:p>
    <w:p w:rsidR="00733CF3" w:rsidRPr="00141249" w:rsidRDefault="00733CF3" w:rsidP="00141249">
      <w:pPr>
        <w:widowControl w:val="0"/>
        <w:autoSpaceDE w:val="0"/>
        <w:autoSpaceDN w:val="0"/>
        <w:adjustRightInd w:val="0"/>
        <w:spacing w:after="120"/>
        <w:jc w:val="both"/>
        <w:rPr>
          <w:rFonts w:ascii="Arial" w:hAnsi="Arial" w:cs="Arial"/>
          <w:b/>
          <w:sz w:val="22"/>
          <w:szCs w:val="22"/>
        </w:rPr>
      </w:pPr>
      <w:r w:rsidRPr="00141249">
        <w:rPr>
          <w:rFonts w:ascii="Arial" w:hAnsi="Arial" w:cs="Arial"/>
          <w:b/>
          <w:sz w:val="22"/>
          <w:szCs w:val="22"/>
        </w:rPr>
        <w:t>Tato připomínka je zásadní.</w:t>
      </w:r>
    </w:p>
    <w:p w:rsidR="00733CF3" w:rsidRPr="00141249" w:rsidRDefault="00733CF3" w:rsidP="00141249">
      <w:pPr>
        <w:widowControl w:val="0"/>
        <w:numPr>
          <w:ilvl w:val="0"/>
          <w:numId w:val="37"/>
        </w:numPr>
        <w:tabs>
          <w:tab w:val="clear" w:pos="4896"/>
        </w:tabs>
        <w:autoSpaceDE w:val="0"/>
        <w:autoSpaceDN w:val="0"/>
        <w:adjustRightInd w:val="0"/>
        <w:spacing w:after="120"/>
        <w:ind w:left="360"/>
        <w:jc w:val="both"/>
        <w:rPr>
          <w:rFonts w:ascii="Arial" w:hAnsi="Arial" w:cs="Arial"/>
          <w:b/>
          <w:sz w:val="22"/>
          <w:szCs w:val="22"/>
        </w:rPr>
      </w:pPr>
      <w:r w:rsidRPr="00141249">
        <w:rPr>
          <w:rFonts w:ascii="Arial" w:hAnsi="Arial" w:cs="Arial"/>
          <w:b/>
          <w:sz w:val="22"/>
          <w:szCs w:val="22"/>
        </w:rPr>
        <w:lastRenderedPageBreak/>
        <w:t>Zásadní připomínka</w:t>
      </w:r>
    </w:p>
    <w:p w:rsidR="00733CF3" w:rsidRPr="00141249" w:rsidRDefault="00733CF3" w:rsidP="00141249">
      <w:pPr>
        <w:widowControl w:val="0"/>
        <w:autoSpaceDE w:val="0"/>
        <w:autoSpaceDN w:val="0"/>
        <w:adjustRightInd w:val="0"/>
        <w:spacing w:after="120"/>
        <w:jc w:val="both"/>
        <w:rPr>
          <w:rFonts w:ascii="Arial" w:hAnsi="Arial" w:cs="Arial"/>
          <w:sz w:val="22"/>
          <w:szCs w:val="22"/>
        </w:rPr>
      </w:pPr>
      <w:r w:rsidRPr="00141249">
        <w:rPr>
          <w:rFonts w:ascii="Arial" w:hAnsi="Arial" w:cs="Arial"/>
          <w:sz w:val="22"/>
          <w:szCs w:val="22"/>
        </w:rPr>
        <w:t>Žádáme o doplnění gestora RVVI/ÚVČR do tabulky Seznam strategických indikátorů na str. 72 do oddílu 1. 2. – Výzkum, vývoj a inovace (u všech tří indikátorů).</w:t>
      </w:r>
    </w:p>
    <w:p w:rsidR="00733CF3" w:rsidRPr="00141249" w:rsidRDefault="00733CF3" w:rsidP="00141249">
      <w:pPr>
        <w:widowControl w:val="0"/>
        <w:autoSpaceDE w:val="0"/>
        <w:autoSpaceDN w:val="0"/>
        <w:adjustRightInd w:val="0"/>
        <w:spacing w:after="120"/>
        <w:jc w:val="both"/>
        <w:rPr>
          <w:rFonts w:ascii="Arial" w:hAnsi="Arial" w:cs="Arial"/>
          <w:b/>
          <w:sz w:val="22"/>
          <w:szCs w:val="22"/>
        </w:rPr>
      </w:pPr>
      <w:r w:rsidRPr="00141249">
        <w:rPr>
          <w:rFonts w:ascii="Arial" w:hAnsi="Arial" w:cs="Arial"/>
          <w:b/>
          <w:sz w:val="22"/>
          <w:szCs w:val="22"/>
        </w:rPr>
        <w:t>Tato připomínka je zásadní.</w:t>
      </w:r>
    </w:p>
    <w:p w:rsidR="00733CF3" w:rsidRPr="00141249" w:rsidRDefault="00733CF3" w:rsidP="00141249">
      <w:pPr>
        <w:widowControl w:val="0"/>
        <w:autoSpaceDE w:val="0"/>
        <w:autoSpaceDN w:val="0"/>
        <w:adjustRightInd w:val="0"/>
        <w:spacing w:after="120"/>
        <w:jc w:val="both"/>
        <w:rPr>
          <w:rFonts w:ascii="Arial" w:hAnsi="Arial" w:cs="Arial"/>
          <w:sz w:val="22"/>
          <w:szCs w:val="22"/>
        </w:rPr>
      </w:pPr>
    </w:p>
    <w:p w:rsidR="00733CF3" w:rsidRPr="00141249" w:rsidRDefault="00733CF3" w:rsidP="00141249">
      <w:pPr>
        <w:widowControl w:val="0"/>
        <w:numPr>
          <w:ilvl w:val="0"/>
          <w:numId w:val="37"/>
        </w:numPr>
        <w:tabs>
          <w:tab w:val="clear" w:pos="4896"/>
        </w:tabs>
        <w:autoSpaceDE w:val="0"/>
        <w:autoSpaceDN w:val="0"/>
        <w:adjustRightInd w:val="0"/>
        <w:spacing w:after="120"/>
        <w:ind w:left="360"/>
        <w:jc w:val="both"/>
        <w:rPr>
          <w:rFonts w:ascii="Arial" w:hAnsi="Arial" w:cs="Arial"/>
          <w:b/>
          <w:sz w:val="22"/>
          <w:szCs w:val="22"/>
        </w:rPr>
      </w:pPr>
      <w:r w:rsidRPr="00141249">
        <w:rPr>
          <w:rFonts w:ascii="Arial" w:hAnsi="Arial" w:cs="Arial"/>
          <w:b/>
          <w:sz w:val="22"/>
          <w:szCs w:val="22"/>
        </w:rPr>
        <w:t>Zásadní připomínka</w:t>
      </w:r>
    </w:p>
    <w:p w:rsidR="00733CF3" w:rsidRPr="00141249" w:rsidRDefault="00141249" w:rsidP="00141249">
      <w:pPr>
        <w:widowControl w:val="0"/>
        <w:autoSpaceDE w:val="0"/>
        <w:autoSpaceDN w:val="0"/>
        <w:adjustRightInd w:val="0"/>
        <w:spacing w:after="120"/>
        <w:jc w:val="both"/>
        <w:rPr>
          <w:rFonts w:ascii="Arial" w:hAnsi="Arial" w:cs="Arial"/>
          <w:sz w:val="22"/>
          <w:szCs w:val="22"/>
        </w:rPr>
      </w:pPr>
      <w:r>
        <w:rPr>
          <w:rFonts w:ascii="Arial" w:hAnsi="Arial" w:cs="Arial"/>
          <w:sz w:val="22"/>
          <w:szCs w:val="22"/>
        </w:rPr>
        <w:t>Žádáme o doplnění</w:t>
      </w:r>
      <w:r w:rsidR="00733CF3" w:rsidRPr="00141249">
        <w:rPr>
          <w:rFonts w:ascii="Arial" w:hAnsi="Arial" w:cs="Arial"/>
          <w:sz w:val="22"/>
          <w:szCs w:val="22"/>
        </w:rPr>
        <w:t xml:space="preserve"> nepřímé podpory ve formě daňových odpočtů na výzkum a vývoj do</w:t>
      </w:r>
      <w:r w:rsidR="006C5130">
        <w:rPr>
          <w:rFonts w:ascii="Arial" w:hAnsi="Arial" w:cs="Arial"/>
          <w:sz w:val="22"/>
          <w:szCs w:val="22"/>
        </w:rPr>
        <w:t> </w:t>
      </w:r>
      <w:r w:rsidR="00733CF3" w:rsidRPr="00141249">
        <w:rPr>
          <w:rFonts w:ascii="Arial" w:hAnsi="Arial" w:cs="Arial"/>
          <w:sz w:val="22"/>
          <w:szCs w:val="22"/>
        </w:rPr>
        <w:t xml:space="preserve">podkapitoly </w:t>
      </w:r>
      <w:r>
        <w:rPr>
          <w:rFonts w:ascii="Arial" w:hAnsi="Arial" w:cs="Arial"/>
          <w:sz w:val="22"/>
          <w:szCs w:val="22"/>
        </w:rPr>
        <w:t xml:space="preserve">4.2. </w:t>
      </w:r>
      <w:r w:rsidR="00733CF3" w:rsidRPr="00141249">
        <w:rPr>
          <w:rFonts w:ascii="Arial" w:hAnsi="Arial" w:cs="Arial"/>
          <w:sz w:val="22"/>
          <w:szCs w:val="22"/>
        </w:rPr>
        <w:t>Nástroje pro financování a přípravu strategických investic, a to na str. 60 do části Forma poskytování podpory a zdroje financování.</w:t>
      </w:r>
    </w:p>
    <w:p w:rsidR="00733CF3" w:rsidRPr="00141249" w:rsidRDefault="00733CF3" w:rsidP="00141249">
      <w:pPr>
        <w:widowControl w:val="0"/>
        <w:autoSpaceDE w:val="0"/>
        <w:autoSpaceDN w:val="0"/>
        <w:adjustRightInd w:val="0"/>
        <w:spacing w:after="120"/>
        <w:jc w:val="both"/>
        <w:rPr>
          <w:rFonts w:ascii="Arial" w:hAnsi="Arial" w:cs="Arial"/>
          <w:b/>
          <w:sz w:val="22"/>
          <w:szCs w:val="22"/>
        </w:rPr>
      </w:pPr>
      <w:r w:rsidRPr="00141249">
        <w:rPr>
          <w:rFonts w:ascii="Arial" w:hAnsi="Arial" w:cs="Arial"/>
          <w:b/>
          <w:sz w:val="22"/>
          <w:szCs w:val="22"/>
        </w:rPr>
        <w:t>Tato připomínka je zásadní.</w:t>
      </w:r>
    </w:p>
    <w:p w:rsidR="00733CF3" w:rsidRPr="00141249" w:rsidRDefault="00733CF3" w:rsidP="00141249">
      <w:pPr>
        <w:widowControl w:val="0"/>
        <w:autoSpaceDE w:val="0"/>
        <w:autoSpaceDN w:val="0"/>
        <w:adjustRightInd w:val="0"/>
        <w:spacing w:after="120"/>
        <w:jc w:val="both"/>
        <w:rPr>
          <w:rFonts w:ascii="Arial" w:hAnsi="Arial" w:cs="Arial"/>
          <w:sz w:val="22"/>
          <w:szCs w:val="22"/>
        </w:rPr>
      </w:pPr>
    </w:p>
    <w:p w:rsidR="00733CF3" w:rsidRPr="00141249" w:rsidRDefault="00733CF3" w:rsidP="00141249">
      <w:pPr>
        <w:widowControl w:val="0"/>
        <w:numPr>
          <w:ilvl w:val="0"/>
          <w:numId w:val="37"/>
        </w:numPr>
        <w:tabs>
          <w:tab w:val="clear" w:pos="4896"/>
        </w:tabs>
        <w:autoSpaceDE w:val="0"/>
        <w:autoSpaceDN w:val="0"/>
        <w:adjustRightInd w:val="0"/>
        <w:spacing w:after="120"/>
        <w:ind w:left="360"/>
        <w:jc w:val="both"/>
        <w:rPr>
          <w:rFonts w:ascii="Arial" w:hAnsi="Arial" w:cs="Arial"/>
          <w:b/>
          <w:sz w:val="22"/>
          <w:szCs w:val="22"/>
        </w:rPr>
      </w:pPr>
      <w:r w:rsidRPr="00141249">
        <w:rPr>
          <w:rFonts w:ascii="Arial" w:hAnsi="Arial" w:cs="Arial"/>
          <w:b/>
          <w:sz w:val="22"/>
          <w:szCs w:val="22"/>
        </w:rPr>
        <w:t>Zásadní připomínka</w:t>
      </w:r>
    </w:p>
    <w:p w:rsidR="00733CF3" w:rsidRPr="00141249" w:rsidRDefault="00733CF3" w:rsidP="00141249">
      <w:pPr>
        <w:widowControl w:val="0"/>
        <w:autoSpaceDE w:val="0"/>
        <w:autoSpaceDN w:val="0"/>
        <w:adjustRightInd w:val="0"/>
        <w:spacing w:after="120"/>
        <w:jc w:val="both"/>
        <w:rPr>
          <w:rFonts w:ascii="Arial" w:hAnsi="Arial" w:cs="Arial"/>
          <w:sz w:val="22"/>
          <w:szCs w:val="22"/>
        </w:rPr>
      </w:pPr>
      <w:r w:rsidRPr="00141249">
        <w:rPr>
          <w:rFonts w:ascii="Arial" w:hAnsi="Arial" w:cs="Arial"/>
          <w:sz w:val="22"/>
          <w:szCs w:val="22"/>
        </w:rPr>
        <w:t>Žádáme o vysvětlení a analytické doložení výhodnosti vzniku subjektu typu „Národní dotační agentury“, který je uveden v návrhu v kapitole 4.1 „Sjednotit a zpřehlednit systém podpor a</w:t>
      </w:r>
      <w:r w:rsidR="006C5130">
        <w:rPr>
          <w:rFonts w:ascii="Arial" w:hAnsi="Arial" w:cs="Arial"/>
          <w:sz w:val="22"/>
          <w:szCs w:val="22"/>
        </w:rPr>
        <w:t> </w:t>
      </w:r>
      <w:r w:rsidRPr="00141249">
        <w:rPr>
          <w:rFonts w:ascii="Arial" w:hAnsi="Arial" w:cs="Arial"/>
          <w:sz w:val="22"/>
          <w:szCs w:val="22"/>
        </w:rPr>
        <w:t>fondů, např. v podobě Národní dotační agentury.</w:t>
      </w:r>
    </w:p>
    <w:p w:rsidR="00733CF3" w:rsidRPr="00141249" w:rsidRDefault="00733CF3" w:rsidP="00141249">
      <w:pPr>
        <w:widowControl w:val="0"/>
        <w:autoSpaceDE w:val="0"/>
        <w:autoSpaceDN w:val="0"/>
        <w:adjustRightInd w:val="0"/>
        <w:spacing w:after="120"/>
        <w:jc w:val="both"/>
        <w:rPr>
          <w:rFonts w:ascii="Arial" w:hAnsi="Arial" w:cs="Arial"/>
          <w:b/>
          <w:sz w:val="22"/>
          <w:szCs w:val="22"/>
        </w:rPr>
      </w:pPr>
      <w:r w:rsidRPr="00141249">
        <w:rPr>
          <w:rFonts w:ascii="Arial" w:hAnsi="Arial" w:cs="Arial"/>
          <w:b/>
          <w:sz w:val="22"/>
          <w:szCs w:val="22"/>
        </w:rPr>
        <w:t>Tato připomínka je zásadní.</w:t>
      </w:r>
    </w:p>
    <w:p w:rsidR="00733CF3" w:rsidRPr="00141249" w:rsidRDefault="00733CF3" w:rsidP="00141249">
      <w:pPr>
        <w:widowControl w:val="0"/>
        <w:autoSpaceDE w:val="0"/>
        <w:autoSpaceDN w:val="0"/>
        <w:adjustRightInd w:val="0"/>
        <w:spacing w:after="120"/>
        <w:jc w:val="both"/>
        <w:rPr>
          <w:rFonts w:ascii="Arial" w:hAnsi="Arial" w:cs="Arial"/>
          <w:sz w:val="22"/>
          <w:szCs w:val="22"/>
        </w:rPr>
      </w:pPr>
      <w:r w:rsidRPr="00141249">
        <w:rPr>
          <w:rFonts w:ascii="Arial" w:hAnsi="Arial" w:cs="Arial"/>
          <w:sz w:val="22"/>
          <w:szCs w:val="22"/>
        </w:rPr>
        <w:t xml:space="preserve"> </w:t>
      </w:r>
    </w:p>
    <w:p w:rsidR="00733CF3" w:rsidRPr="00141249" w:rsidRDefault="00733CF3" w:rsidP="00141249">
      <w:pPr>
        <w:widowControl w:val="0"/>
        <w:numPr>
          <w:ilvl w:val="0"/>
          <w:numId w:val="37"/>
        </w:numPr>
        <w:tabs>
          <w:tab w:val="clear" w:pos="4896"/>
        </w:tabs>
        <w:autoSpaceDE w:val="0"/>
        <w:autoSpaceDN w:val="0"/>
        <w:adjustRightInd w:val="0"/>
        <w:spacing w:after="120"/>
        <w:ind w:left="360"/>
        <w:jc w:val="both"/>
        <w:rPr>
          <w:rFonts w:ascii="Arial" w:hAnsi="Arial" w:cs="Arial"/>
          <w:b/>
          <w:sz w:val="22"/>
          <w:szCs w:val="22"/>
        </w:rPr>
      </w:pPr>
      <w:r w:rsidRPr="00141249">
        <w:rPr>
          <w:rFonts w:ascii="Arial" w:hAnsi="Arial" w:cs="Arial"/>
          <w:b/>
          <w:sz w:val="22"/>
          <w:szCs w:val="22"/>
        </w:rPr>
        <w:t>Zásadní připomínka</w:t>
      </w:r>
    </w:p>
    <w:p w:rsidR="00733CF3" w:rsidRPr="00141249" w:rsidRDefault="00733CF3" w:rsidP="00141249">
      <w:pPr>
        <w:widowControl w:val="0"/>
        <w:autoSpaceDE w:val="0"/>
        <w:autoSpaceDN w:val="0"/>
        <w:adjustRightInd w:val="0"/>
        <w:spacing w:after="120"/>
        <w:jc w:val="both"/>
        <w:rPr>
          <w:rFonts w:ascii="Arial" w:hAnsi="Arial" w:cs="Arial"/>
          <w:sz w:val="22"/>
          <w:szCs w:val="22"/>
        </w:rPr>
      </w:pPr>
      <w:r w:rsidRPr="00141249">
        <w:rPr>
          <w:rFonts w:ascii="Arial" w:hAnsi="Arial" w:cs="Arial"/>
          <w:sz w:val="22"/>
          <w:szCs w:val="22"/>
        </w:rPr>
        <w:t>Žádáme o doplnění kapitoly Doplnění kapitoly III.</w:t>
      </w:r>
      <w:r w:rsidRPr="00141249">
        <w:rPr>
          <w:rFonts w:ascii="Arial" w:hAnsi="Arial" w:cs="Arial"/>
          <w:sz w:val="22"/>
          <w:szCs w:val="22"/>
        </w:rPr>
        <w:tab/>
        <w:t>PROVÁDĚNÍ STRATEGIE, a to v následujících oblastech:</w:t>
      </w:r>
    </w:p>
    <w:p w:rsidR="00733CF3" w:rsidRPr="00141249" w:rsidRDefault="00733CF3" w:rsidP="00141249">
      <w:pPr>
        <w:widowControl w:val="0"/>
        <w:autoSpaceDE w:val="0"/>
        <w:autoSpaceDN w:val="0"/>
        <w:adjustRightInd w:val="0"/>
        <w:spacing w:after="120"/>
        <w:jc w:val="both"/>
        <w:rPr>
          <w:rFonts w:ascii="Arial" w:hAnsi="Arial" w:cs="Arial"/>
          <w:sz w:val="22"/>
          <w:szCs w:val="22"/>
        </w:rPr>
      </w:pPr>
      <w:r w:rsidRPr="00141249">
        <w:rPr>
          <w:rFonts w:ascii="Arial" w:hAnsi="Arial" w:cs="Arial"/>
          <w:sz w:val="22"/>
          <w:szCs w:val="22"/>
        </w:rPr>
        <w:t>(i) Složení pracovní skupiny pro hospodářskou strategii – žádáme o doplnění složení pracovní skupiny, a to včetně zástupce RVVI/ÚVČR.</w:t>
      </w:r>
    </w:p>
    <w:p w:rsidR="00733CF3" w:rsidRPr="00141249" w:rsidRDefault="00733CF3" w:rsidP="00141249">
      <w:pPr>
        <w:widowControl w:val="0"/>
        <w:autoSpaceDE w:val="0"/>
        <w:autoSpaceDN w:val="0"/>
        <w:adjustRightInd w:val="0"/>
        <w:spacing w:after="120"/>
        <w:jc w:val="both"/>
        <w:rPr>
          <w:rFonts w:ascii="Arial" w:hAnsi="Arial" w:cs="Arial"/>
          <w:sz w:val="22"/>
          <w:szCs w:val="22"/>
        </w:rPr>
      </w:pPr>
      <w:r w:rsidRPr="00141249">
        <w:rPr>
          <w:rFonts w:ascii="Arial" w:hAnsi="Arial" w:cs="Arial"/>
          <w:sz w:val="22"/>
          <w:szCs w:val="22"/>
        </w:rPr>
        <w:t>(</w:t>
      </w:r>
      <w:proofErr w:type="spellStart"/>
      <w:r w:rsidRPr="00141249">
        <w:rPr>
          <w:rFonts w:ascii="Arial" w:hAnsi="Arial" w:cs="Arial"/>
          <w:sz w:val="22"/>
          <w:szCs w:val="22"/>
        </w:rPr>
        <w:t>ii</w:t>
      </w:r>
      <w:proofErr w:type="spellEnd"/>
      <w:r w:rsidRPr="00141249">
        <w:rPr>
          <w:rFonts w:ascii="Arial" w:hAnsi="Arial" w:cs="Arial"/>
          <w:sz w:val="22"/>
          <w:szCs w:val="22"/>
        </w:rPr>
        <w:t xml:space="preserve">) Implementační plán by měl být již součástí předložení HS ke schválení vládě ČR, respektive přinejmenším by HS měla obsahovat principy tvorby implementačního plánu, popsané jednotlivé mechanismy sledování, implementace a vyhodnocování opatření. </w:t>
      </w:r>
    </w:p>
    <w:p w:rsidR="00733CF3" w:rsidRPr="00141249" w:rsidRDefault="00733CF3" w:rsidP="00141249">
      <w:pPr>
        <w:widowControl w:val="0"/>
        <w:autoSpaceDE w:val="0"/>
        <w:autoSpaceDN w:val="0"/>
        <w:adjustRightInd w:val="0"/>
        <w:spacing w:after="120"/>
        <w:jc w:val="both"/>
        <w:rPr>
          <w:rFonts w:ascii="Arial" w:hAnsi="Arial" w:cs="Arial"/>
          <w:sz w:val="22"/>
          <w:szCs w:val="22"/>
        </w:rPr>
      </w:pPr>
      <w:r w:rsidRPr="00141249">
        <w:rPr>
          <w:rFonts w:ascii="Arial" w:hAnsi="Arial" w:cs="Arial"/>
          <w:sz w:val="22"/>
          <w:szCs w:val="22"/>
        </w:rPr>
        <w:t>(</w:t>
      </w:r>
      <w:proofErr w:type="spellStart"/>
      <w:r w:rsidRPr="00141249">
        <w:rPr>
          <w:rFonts w:ascii="Arial" w:hAnsi="Arial" w:cs="Arial"/>
          <w:sz w:val="22"/>
          <w:szCs w:val="22"/>
        </w:rPr>
        <w:t>iii</w:t>
      </w:r>
      <w:proofErr w:type="spellEnd"/>
      <w:r w:rsidRPr="00141249">
        <w:rPr>
          <w:rFonts w:ascii="Arial" w:hAnsi="Arial" w:cs="Arial"/>
          <w:sz w:val="22"/>
          <w:szCs w:val="22"/>
        </w:rPr>
        <w:t>) Řídicí role je v HS dána MPO v koordinaci s ÚVČR a Ministerstvem financí. Žádáme do HS doplnění nezastupitelné role ministra pro vědu výzkum a inovace jako předsedy RVVI a</w:t>
      </w:r>
      <w:r w:rsidR="006C5130">
        <w:rPr>
          <w:rFonts w:ascii="Arial" w:hAnsi="Arial" w:cs="Arial"/>
          <w:sz w:val="22"/>
          <w:szCs w:val="22"/>
        </w:rPr>
        <w:t> </w:t>
      </w:r>
      <w:r w:rsidRPr="00141249">
        <w:rPr>
          <w:rFonts w:ascii="Arial" w:hAnsi="Arial" w:cs="Arial"/>
          <w:sz w:val="22"/>
          <w:szCs w:val="22"/>
        </w:rPr>
        <w:t>RVVI obecně v rovině koordinační, a to s ohledem na platnou legislativu.</w:t>
      </w:r>
    </w:p>
    <w:p w:rsidR="00733CF3" w:rsidRPr="00141249" w:rsidRDefault="00733CF3" w:rsidP="00141249">
      <w:pPr>
        <w:widowControl w:val="0"/>
        <w:autoSpaceDE w:val="0"/>
        <w:autoSpaceDN w:val="0"/>
        <w:adjustRightInd w:val="0"/>
        <w:spacing w:after="120"/>
        <w:jc w:val="both"/>
        <w:rPr>
          <w:rFonts w:ascii="Arial" w:hAnsi="Arial" w:cs="Arial"/>
          <w:b/>
          <w:sz w:val="22"/>
          <w:szCs w:val="22"/>
        </w:rPr>
      </w:pPr>
      <w:r w:rsidRPr="00141249">
        <w:rPr>
          <w:rFonts w:ascii="Arial" w:hAnsi="Arial" w:cs="Arial"/>
          <w:b/>
          <w:sz w:val="22"/>
          <w:szCs w:val="22"/>
        </w:rPr>
        <w:t>Tato připomínka je zásadní.</w:t>
      </w:r>
    </w:p>
    <w:p w:rsidR="00733CF3" w:rsidRPr="00141249" w:rsidRDefault="00733CF3" w:rsidP="00141249">
      <w:pPr>
        <w:widowControl w:val="0"/>
        <w:autoSpaceDE w:val="0"/>
        <w:autoSpaceDN w:val="0"/>
        <w:adjustRightInd w:val="0"/>
        <w:spacing w:after="120"/>
        <w:jc w:val="both"/>
        <w:rPr>
          <w:rFonts w:ascii="Arial" w:hAnsi="Arial" w:cs="Arial"/>
          <w:sz w:val="22"/>
          <w:szCs w:val="22"/>
        </w:rPr>
      </w:pPr>
    </w:p>
    <w:p w:rsidR="00733CF3" w:rsidRPr="00141249" w:rsidRDefault="00733CF3" w:rsidP="00141249">
      <w:pPr>
        <w:widowControl w:val="0"/>
        <w:numPr>
          <w:ilvl w:val="0"/>
          <w:numId w:val="37"/>
        </w:numPr>
        <w:tabs>
          <w:tab w:val="clear" w:pos="4896"/>
        </w:tabs>
        <w:autoSpaceDE w:val="0"/>
        <w:autoSpaceDN w:val="0"/>
        <w:adjustRightInd w:val="0"/>
        <w:spacing w:after="120"/>
        <w:ind w:left="360"/>
        <w:jc w:val="both"/>
        <w:rPr>
          <w:rFonts w:ascii="Arial" w:hAnsi="Arial" w:cs="Arial"/>
          <w:b/>
          <w:sz w:val="22"/>
          <w:szCs w:val="22"/>
        </w:rPr>
      </w:pPr>
      <w:r w:rsidRPr="00141249">
        <w:rPr>
          <w:rFonts w:ascii="Arial" w:hAnsi="Arial" w:cs="Arial"/>
          <w:b/>
          <w:sz w:val="22"/>
          <w:szCs w:val="22"/>
        </w:rPr>
        <w:t>Zásadní připomínka</w:t>
      </w:r>
    </w:p>
    <w:p w:rsidR="00733CF3" w:rsidRPr="00141249" w:rsidRDefault="00733CF3" w:rsidP="00141249">
      <w:pPr>
        <w:widowControl w:val="0"/>
        <w:autoSpaceDE w:val="0"/>
        <w:autoSpaceDN w:val="0"/>
        <w:adjustRightInd w:val="0"/>
        <w:spacing w:after="120"/>
        <w:jc w:val="both"/>
        <w:rPr>
          <w:rFonts w:ascii="Arial" w:hAnsi="Arial" w:cs="Arial"/>
          <w:sz w:val="22"/>
          <w:szCs w:val="22"/>
        </w:rPr>
      </w:pPr>
      <w:r w:rsidRPr="00141249">
        <w:rPr>
          <w:rFonts w:ascii="Arial" w:hAnsi="Arial" w:cs="Arial"/>
          <w:sz w:val="22"/>
          <w:szCs w:val="22"/>
        </w:rPr>
        <w:t>Žádáme o stanovení jednoznačného období, na které se HS stanovuje.</w:t>
      </w:r>
    </w:p>
    <w:p w:rsidR="00733CF3" w:rsidRPr="00141249" w:rsidRDefault="00733CF3" w:rsidP="00141249">
      <w:pPr>
        <w:widowControl w:val="0"/>
        <w:autoSpaceDE w:val="0"/>
        <w:autoSpaceDN w:val="0"/>
        <w:adjustRightInd w:val="0"/>
        <w:spacing w:after="120"/>
        <w:jc w:val="both"/>
        <w:rPr>
          <w:rFonts w:ascii="Arial" w:hAnsi="Arial" w:cs="Arial"/>
          <w:sz w:val="22"/>
          <w:szCs w:val="22"/>
        </w:rPr>
      </w:pPr>
      <w:r w:rsidRPr="00141249">
        <w:rPr>
          <w:rFonts w:ascii="Arial" w:hAnsi="Arial" w:cs="Arial"/>
          <w:sz w:val="22"/>
          <w:szCs w:val="22"/>
        </w:rPr>
        <w:t>Strategie ze své  podstaty musí být určeny pro pevně stanovený časový úsek. Od toho se pak odvíjí například jednotlivé  aktivity a dílčí cíle  na daná  období. Cíle strategie stanovené metodou SMART  – cíle musí  být měřitelné v čase. Pokud je interval strategie stanoven jako plovoucí, nelze věrohodně určit kdo, kdy a za co je odpovědný.</w:t>
      </w:r>
    </w:p>
    <w:p w:rsidR="00733CF3" w:rsidRPr="00141249" w:rsidRDefault="00733CF3" w:rsidP="00141249">
      <w:pPr>
        <w:widowControl w:val="0"/>
        <w:autoSpaceDE w:val="0"/>
        <w:autoSpaceDN w:val="0"/>
        <w:adjustRightInd w:val="0"/>
        <w:spacing w:after="120"/>
        <w:jc w:val="both"/>
        <w:rPr>
          <w:rFonts w:ascii="Arial" w:hAnsi="Arial" w:cs="Arial"/>
          <w:b/>
          <w:sz w:val="22"/>
          <w:szCs w:val="22"/>
        </w:rPr>
      </w:pPr>
      <w:r w:rsidRPr="00141249">
        <w:rPr>
          <w:rFonts w:ascii="Arial" w:hAnsi="Arial" w:cs="Arial"/>
          <w:b/>
          <w:sz w:val="22"/>
          <w:szCs w:val="22"/>
        </w:rPr>
        <w:t>Tato připomínka je zásadní.</w:t>
      </w:r>
    </w:p>
    <w:p w:rsidR="00733CF3" w:rsidRPr="00141249" w:rsidRDefault="00733CF3" w:rsidP="00141249">
      <w:pPr>
        <w:widowControl w:val="0"/>
        <w:autoSpaceDE w:val="0"/>
        <w:autoSpaceDN w:val="0"/>
        <w:adjustRightInd w:val="0"/>
        <w:spacing w:after="120"/>
        <w:jc w:val="both"/>
        <w:rPr>
          <w:rFonts w:ascii="Arial" w:hAnsi="Arial" w:cs="Arial"/>
          <w:sz w:val="22"/>
          <w:szCs w:val="22"/>
        </w:rPr>
      </w:pPr>
    </w:p>
    <w:p w:rsidR="00733CF3" w:rsidRPr="00141249" w:rsidRDefault="00733CF3" w:rsidP="00141249">
      <w:pPr>
        <w:widowControl w:val="0"/>
        <w:numPr>
          <w:ilvl w:val="0"/>
          <w:numId w:val="37"/>
        </w:numPr>
        <w:tabs>
          <w:tab w:val="clear" w:pos="4896"/>
        </w:tabs>
        <w:autoSpaceDE w:val="0"/>
        <w:autoSpaceDN w:val="0"/>
        <w:adjustRightInd w:val="0"/>
        <w:spacing w:after="120"/>
        <w:ind w:left="360"/>
        <w:jc w:val="both"/>
        <w:rPr>
          <w:rFonts w:ascii="Arial" w:hAnsi="Arial" w:cs="Arial"/>
          <w:b/>
          <w:sz w:val="22"/>
          <w:szCs w:val="22"/>
        </w:rPr>
      </w:pPr>
      <w:r w:rsidRPr="00141249">
        <w:rPr>
          <w:rFonts w:ascii="Arial" w:hAnsi="Arial" w:cs="Arial"/>
          <w:b/>
          <w:sz w:val="22"/>
          <w:szCs w:val="22"/>
        </w:rPr>
        <w:t>Zásadní připomínka</w:t>
      </w:r>
    </w:p>
    <w:p w:rsidR="00733CF3" w:rsidRPr="00141249" w:rsidRDefault="00733CF3" w:rsidP="00141249">
      <w:pPr>
        <w:widowControl w:val="0"/>
        <w:autoSpaceDE w:val="0"/>
        <w:autoSpaceDN w:val="0"/>
        <w:adjustRightInd w:val="0"/>
        <w:spacing w:after="120"/>
        <w:jc w:val="both"/>
        <w:rPr>
          <w:rFonts w:ascii="Arial" w:hAnsi="Arial" w:cs="Arial"/>
          <w:color w:val="000000"/>
          <w:sz w:val="22"/>
          <w:szCs w:val="22"/>
        </w:rPr>
      </w:pPr>
      <w:r w:rsidRPr="00141249">
        <w:rPr>
          <w:rFonts w:ascii="Arial" w:hAnsi="Arial" w:cs="Arial"/>
          <w:color w:val="000000"/>
          <w:sz w:val="22"/>
          <w:szCs w:val="22"/>
        </w:rPr>
        <w:t>Požadujeme upravit seznam použitých indikátorů v kapitole 1.2 Výzkum, vývoj a inovace a</w:t>
      </w:r>
      <w:r w:rsidR="006C5130">
        <w:rPr>
          <w:rFonts w:ascii="Arial" w:hAnsi="Arial" w:cs="Arial"/>
          <w:color w:val="000000"/>
          <w:sz w:val="22"/>
          <w:szCs w:val="22"/>
        </w:rPr>
        <w:t> </w:t>
      </w:r>
      <w:r w:rsidRPr="00141249">
        <w:rPr>
          <w:rFonts w:ascii="Arial" w:hAnsi="Arial" w:cs="Arial"/>
          <w:color w:val="000000"/>
          <w:sz w:val="22"/>
          <w:szCs w:val="22"/>
        </w:rPr>
        <w:t>v</w:t>
      </w:r>
      <w:r w:rsidR="006C5130">
        <w:rPr>
          <w:rFonts w:ascii="Arial" w:hAnsi="Arial" w:cs="Arial"/>
          <w:color w:val="000000"/>
          <w:sz w:val="22"/>
          <w:szCs w:val="22"/>
        </w:rPr>
        <w:t> </w:t>
      </w:r>
      <w:r w:rsidRPr="00141249">
        <w:rPr>
          <w:rFonts w:ascii="Arial" w:hAnsi="Arial" w:cs="Arial"/>
          <w:color w:val="000000"/>
          <w:sz w:val="22"/>
          <w:szCs w:val="22"/>
        </w:rPr>
        <w:t>části III. Seznam strategických indikátorů a Seznam všech sledovaných indikátorů v</w:t>
      </w:r>
      <w:r w:rsidR="006C5130">
        <w:rPr>
          <w:rFonts w:ascii="Arial" w:hAnsi="Arial" w:cs="Arial"/>
          <w:color w:val="000000"/>
          <w:sz w:val="22"/>
          <w:szCs w:val="22"/>
        </w:rPr>
        <w:t> </w:t>
      </w:r>
      <w:r w:rsidRPr="00141249">
        <w:rPr>
          <w:rFonts w:ascii="Arial" w:hAnsi="Arial" w:cs="Arial"/>
          <w:color w:val="000000"/>
          <w:sz w:val="22"/>
          <w:szCs w:val="22"/>
        </w:rPr>
        <w:t xml:space="preserve">návaznosti na Národní politiku VaVaI a Analýzu VaVaI v České republice a jejich srovnání </w:t>
      </w:r>
      <w:r w:rsidRPr="00141249">
        <w:rPr>
          <w:rFonts w:ascii="Arial" w:hAnsi="Arial" w:cs="Arial"/>
          <w:color w:val="000000"/>
          <w:sz w:val="22"/>
          <w:szCs w:val="22"/>
        </w:rPr>
        <w:lastRenderedPageBreak/>
        <w:t>se zahraničím</w:t>
      </w:r>
      <w:r w:rsidRPr="00141249">
        <w:rPr>
          <w:rFonts w:ascii="Arial" w:hAnsi="Arial" w:cs="Arial"/>
          <w:sz w:val="22"/>
          <w:szCs w:val="22"/>
        </w:rPr>
        <w:t>.</w:t>
      </w:r>
    </w:p>
    <w:p w:rsidR="00733CF3" w:rsidRPr="00141249" w:rsidRDefault="00733CF3" w:rsidP="00141249">
      <w:pPr>
        <w:widowControl w:val="0"/>
        <w:autoSpaceDE w:val="0"/>
        <w:autoSpaceDN w:val="0"/>
        <w:adjustRightInd w:val="0"/>
        <w:spacing w:after="120"/>
        <w:jc w:val="both"/>
        <w:rPr>
          <w:rFonts w:ascii="Arial" w:hAnsi="Arial" w:cs="Arial"/>
          <w:b/>
          <w:sz w:val="22"/>
          <w:szCs w:val="22"/>
        </w:rPr>
      </w:pPr>
      <w:r w:rsidRPr="00141249">
        <w:rPr>
          <w:rFonts w:ascii="Arial" w:hAnsi="Arial" w:cs="Arial"/>
          <w:b/>
          <w:sz w:val="22"/>
          <w:szCs w:val="22"/>
        </w:rPr>
        <w:t>Tato připomínka je zásadní.</w:t>
      </w:r>
    </w:p>
    <w:p w:rsidR="00733CF3" w:rsidRPr="00141249" w:rsidRDefault="00733CF3" w:rsidP="00141249">
      <w:pPr>
        <w:widowControl w:val="0"/>
        <w:autoSpaceDE w:val="0"/>
        <w:autoSpaceDN w:val="0"/>
        <w:adjustRightInd w:val="0"/>
        <w:spacing w:after="120"/>
        <w:jc w:val="both"/>
        <w:rPr>
          <w:rFonts w:ascii="Arial" w:hAnsi="Arial" w:cs="Arial"/>
          <w:b/>
          <w:sz w:val="22"/>
          <w:szCs w:val="22"/>
        </w:rPr>
      </w:pPr>
    </w:p>
    <w:p w:rsidR="00733CF3" w:rsidRPr="00141249" w:rsidRDefault="00733CF3" w:rsidP="00141249">
      <w:pPr>
        <w:widowControl w:val="0"/>
        <w:numPr>
          <w:ilvl w:val="0"/>
          <w:numId w:val="37"/>
        </w:numPr>
        <w:tabs>
          <w:tab w:val="clear" w:pos="4896"/>
        </w:tabs>
        <w:autoSpaceDE w:val="0"/>
        <w:autoSpaceDN w:val="0"/>
        <w:adjustRightInd w:val="0"/>
        <w:spacing w:after="120"/>
        <w:ind w:left="360"/>
        <w:jc w:val="both"/>
        <w:rPr>
          <w:rFonts w:ascii="Arial" w:hAnsi="Arial" w:cs="Arial"/>
          <w:b/>
          <w:sz w:val="22"/>
          <w:szCs w:val="22"/>
        </w:rPr>
      </w:pPr>
      <w:r w:rsidRPr="00141249">
        <w:rPr>
          <w:rFonts w:ascii="Arial" w:hAnsi="Arial" w:cs="Arial"/>
          <w:b/>
          <w:sz w:val="22"/>
          <w:szCs w:val="22"/>
        </w:rPr>
        <w:t>Doporučující připomínka</w:t>
      </w:r>
    </w:p>
    <w:p w:rsidR="00733CF3" w:rsidRPr="00141249" w:rsidRDefault="00733CF3" w:rsidP="00141249">
      <w:pPr>
        <w:widowControl w:val="0"/>
        <w:autoSpaceDE w:val="0"/>
        <w:autoSpaceDN w:val="0"/>
        <w:adjustRightInd w:val="0"/>
        <w:spacing w:after="120"/>
        <w:jc w:val="both"/>
        <w:rPr>
          <w:rFonts w:ascii="Arial" w:hAnsi="Arial" w:cs="Arial"/>
          <w:sz w:val="22"/>
          <w:szCs w:val="22"/>
        </w:rPr>
      </w:pPr>
      <w:r w:rsidRPr="00141249">
        <w:rPr>
          <w:rFonts w:ascii="Arial" w:hAnsi="Arial" w:cs="Arial"/>
          <w:sz w:val="22"/>
          <w:szCs w:val="22"/>
        </w:rPr>
        <w:t>Požadujeme jednotně strukturovat úvody k jednotlivým kapitolám, aby obsahem, hloubkou, rozsahem a zaměřením informací byly vyvážené, rovnocenné.</w:t>
      </w:r>
    </w:p>
    <w:p w:rsidR="00733CF3" w:rsidRPr="00141249" w:rsidRDefault="00733CF3" w:rsidP="00141249">
      <w:pPr>
        <w:widowControl w:val="0"/>
        <w:autoSpaceDE w:val="0"/>
        <w:autoSpaceDN w:val="0"/>
        <w:adjustRightInd w:val="0"/>
        <w:spacing w:after="120"/>
        <w:jc w:val="both"/>
        <w:rPr>
          <w:rFonts w:ascii="Arial" w:hAnsi="Arial" w:cs="Arial"/>
          <w:b/>
          <w:sz w:val="22"/>
          <w:szCs w:val="22"/>
        </w:rPr>
      </w:pPr>
    </w:p>
    <w:p w:rsidR="00733CF3" w:rsidRPr="00141249" w:rsidRDefault="00733CF3" w:rsidP="00141249">
      <w:pPr>
        <w:widowControl w:val="0"/>
        <w:numPr>
          <w:ilvl w:val="0"/>
          <w:numId w:val="37"/>
        </w:numPr>
        <w:tabs>
          <w:tab w:val="clear" w:pos="4896"/>
        </w:tabs>
        <w:autoSpaceDE w:val="0"/>
        <w:autoSpaceDN w:val="0"/>
        <w:adjustRightInd w:val="0"/>
        <w:spacing w:after="120"/>
        <w:ind w:left="360"/>
        <w:jc w:val="both"/>
        <w:rPr>
          <w:rFonts w:ascii="Arial" w:hAnsi="Arial" w:cs="Arial"/>
          <w:b/>
          <w:sz w:val="22"/>
          <w:szCs w:val="22"/>
        </w:rPr>
      </w:pPr>
      <w:r w:rsidRPr="00141249">
        <w:rPr>
          <w:rFonts w:ascii="Arial" w:hAnsi="Arial" w:cs="Arial"/>
          <w:b/>
          <w:sz w:val="22"/>
          <w:szCs w:val="22"/>
        </w:rPr>
        <w:t>Zásadní připomínka</w:t>
      </w:r>
    </w:p>
    <w:p w:rsidR="00733CF3" w:rsidRPr="00141249" w:rsidRDefault="00733CF3" w:rsidP="00141249">
      <w:pPr>
        <w:widowControl w:val="0"/>
        <w:autoSpaceDE w:val="0"/>
        <w:autoSpaceDN w:val="0"/>
        <w:adjustRightInd w:val="0"/>
        <w:spacing w:after="120"/>
        <w:jc w:val="both"/>
        <w:rPr>
          <w:rFonts w:ascii="Arial" w:hAnsi="Arial" w:cs="Arial"/>
          <w:sz w:val="22"/>
          <w:szCs w:val="22"/>
        </w:rPr>
      </w:pPr>
      <w:r w:rsidRPr="00141249">
        <w:rPr>
          <w:rFonts w:ascii="Arial" w:hAnsi="Arial" w:cs="Arial"/>
          <w:sz w:val="22"/>
          <w:szCs w:val="22"/>
        </w:rPr>
        <w:t>Žádáme o sjednocení terminologie v celém dokumentu strategie (např. ve vztahu k rámcovým programům a kohezní politice).</w:t>
      </w:r>
    </w:p>
    <w:p w:rsidR="00733CF3" w:rsidRPr="00141249" w:rsidRDefault="00733CF3" w:rsidP="00141249">
      <w:pPr>
        <w:widowControl w:val="0"/>
        <w:autoSpaceDE w:val="0"/>
        <w:autoSpaceDN w:val="0"/>
        <w:adjustRightInd w:val="0"/>
        <w:spacing w:after="120"/>
        <w:jc w:val="both"/>
        <w:rPr>
          <w:rFonts w:ascii="Arial" w:hAnsi="Arial" w:cs="Arial"/>
          <w:sz w:val="22"/>
          <w:szCs w:val="22"/>
        </w:rPr>
      </w:pPr>
      <w:r w:rsidRPr="00141249">
        <w:rPr>
          <w:rFonts w:ascii="Arial" w:hAnsi="Arial" w:cs="Arial"/>
          <w:b/>
          <w:sz w:val="22"/>
          <w:szCs w:val="22"/>
        </w:rPr>
        <w:t>Tato připomínka je zásadní.</w:t>
      </w:r>
    </w:p>
    <w:p w:rsidR="00733CF3" w:rsidRPr="00141249" w:rsidRDefault="00733CF3" w:rsidP="00141249">
      <w:pPr>
        <w:widowControl w:val="0"/>
        <w:autoSpaceDE w:val="0"/>
        <w:autoSpaceDN w:val="0"/>
        <w:adjustRightInd w:val="0"/>
        <w:spacing w:after="120"/>
        <w:jc w:val="both"/>
        <w:rPr>
          <w:rFonts w:ascii="Arial" w:hAnsi="Arial" w:cs="Arial"/>
          <w:sz w:val="22"/>
          <w:szCs w:val="22"/>
        </w:rPr>
      </w:pPr>
    </w:p>
    <w:p w:rsidR="00733CF3" w:rsidRPr="00141249" w:rsidRDefault="00733CF3" w:rsidP="00141249">
      <w:pPr>
        <w:widowControl w:val="0"/>
        <w:numPr>
          <w:ilvl w:val="0"/>
          <w:numId w:val="37"/>
        </w:numPr>
        <w:tabs>
          <w:tab w:val="clear" w:pos="4896"/>
        </w:tabs>
        <w:autoSpaceDE w:val="0"/>
        <w:autoSpaceDN w:val="0"/>
        <w:adjustRightInd w:val="0"/>
        <w:spacing w:after="120"/>
        <w:ind w:left="360"/>
        <w:jc w:val="both"/>
        <w:rPr>
          <w:rFonts w:ascii="Arial" w:hAnsi="Arial" w:cs="Arial"/>
          <w:b/>
          <w:sz w:val="22"/>
          <w:szCs w:val="22"/>
        </w:rPr>
      </w:pPr>
      <w:r w:rsidRPr="00141249">
        <w:rPr>
          <w:rFonts w:ascii="Arial" w:hAnsi="Arial" w:cs="Arial"/>
          <w:b/>
          <w:sz w:val="22"/>
          <w:szCs w:val="22"/>
        </w:rPr>
        <w:t>Zásadní připomínka</w:t>
      </w:r>
    </w:p>
    <w:p w:rsidR="00733CF3" w:rsidRPr="00141249" w:rsidRDefault="00733CF3" w:rsidP="00141249">
      <w:pPr>
        <w:widowControl w:val="0"/>
        <w:autoSpaceDE w:val="0"/>
        <w:autoSpaceDN w:val="0"/>
        <w:adjustRightInd w:val="0"/>
        <w:spacing w:after="120"/>
        <w:jc w:val="both"/>
        <w:rPr>
          <w:rFonts w:ascii="Arial" w:hAnsi="Arial" w:cs="Arial"/>
          <w:sz w:val="22"/>
          <w:szCs w:val="22"/>
        </w:rPr>
      </w:pPr>
      <w:r w:rsidRPr="00141249">
        <w:rPr>
          <w:rFonts w:ascii="Arial" w:hAnsi="Arial" w:cs="Arial"/>
          <w:sz w:val="22"/>
          <w:szCs w:val="22"/>
        </w:rPr>
        <w:t>Žádáme o odstranění odkazů na oblast výzkumu, vývoje a inovací z ostatních kapitol materiálu, např. „Nedostatečné dlouhodobé financování výzkumu, vývoje a inovací v oblasti umělé inteligence.“ v kapitole 2.3. Digitální infrastruktura, ekonomika a společnost</w:t>
      </w:r>
      <w:r w:rsidR="00141249">
        <w:rPr>
          <w:rFonts w:ascii="Arial" w:hAnsi="Arial" w:cs="Arial"/>
          <w:sz w:val="22"/>
          <w:szCs w:val="22"/>
        </w:rPr>
        <w:t xml:space="preserve"> v části Slabé stránky.</w:t>
      </w:r>
    </w:p>
    <w:p w:rsidR="00733CF3" w:rsidRPr="00141249" w:rsidRDefault="00733CF3" w:rsidP="00141249">
      <w:pPr>
        <w:widowControl w:val="0"/>
        <w:autoSpaceDE w:val="0"/>
        <w:autoSpaceDN w:val="0"/>
        <w:adjustRightInd w:val="0"/>
        <w:spacing w:after="120"/>
        <w:jc w:val="both"/>
        <w:rPr>
          <w:rFonts w:ascii="Arial" w:hAnsi="Arial" w:cs="Arial"/>
          <w:b/>
          <w:sz w:val="22"/>
          <w:szCs w:val="22"/>
        </w:rPr>
      </w:pPr>
      <w:r w:rsidRPr="00141249">
        <w:rPr>
          <w:rFonts w:ascii="Arial" w:hAnsi="Arial" w:cs="Arial"/>
          <w:b/>
          <w:sz w:val="22"/>
          <w:szCs w:val="22"/>
        </w:rPr>
        <w:t>Tato připomínka je zásadní.</w:t>
      </w:r>
    </w:p>
    <w:p w:rsidR="00733CF3" w:rsidRPr="00141249" w:rsidRDefault="00733CF3" w:rsidP="00141249">
      <w:pPr>
        <w:widowControl w:val="0"/>
        <w:autoSpaceDE w:val="0"/>
        <w:autoSpaceDN w:val="0"/>
        <w:adjustRightInd w:val="0"/>
        <w:spacing w:after="120"/>
        <w:jc w:val="both"/>
        <w:rPr>
          <w:rFonts w:ascii="Arial" w:hAnsi="Arial" w:cs="Arial"/>
          <w:sz w:val="22"/>
          <w:szCs w:val="22"/>
        </w:rPr>
      </w:pPr>
    </w:p>
    <w:p w:rsidR="00733CF3" w:rsidRPr="00141249" w:rsidRDefault="00733CF3" w:rsidP="00141249">
      <w:pPr>
        <w:widowControl w:val="0"/>
        <w:numPr>
          <w:ilvl w:val="0"/>
          <w:numId w:val="37"/>
        </w:numPr>
        <w:tabs>
          <w:tab w:val="clear" w:pos="4896"/>
        </w:tabs>
        <w:autoSpaceDE w:val="0"/>
        <w:autoSpaceDN w:val="0"/>
        <w:adjustRightInd w:val="0"/>
        <w:spacing w:after="120"/>
        <w:ind w:left="360"/>
        <w:jc w:val="both"/>
        <w:rPr>
          <w:rFonts w:ascii="Arial" w:hAnsi="Arial" w:cs="Arial"/>
          <w:b/>
          <w:sz w:val="22"/>
          <w:szCs w:val="22"/>
        </w:rPr>
      </w:pPr>
      <w:r w:rsidRPr="00141249">
        <w:rPr>
          <w:rFonts w:ascii="Arial" w:hAnsi="Arial" w:cs="Arial"/>
          <w:b/>
          <w:sz w:val="22"/>
          <w:szCs w:val="22"/>
        </w:rPr>
        <w:t>Zásadní připomínka</w:t>
      </w:r>
    </w:p>
    <w:p w:rsidR="00733CF3" w:rsidRPr="00141249" w:rsidRDefault="00733CF3" w:rsidP="00141249">
      <w:pPr>
        <w:widowControl w:val="0"/>
        <w:autoSpaceDE w:val="0"/>
        <w:autoSpaceDN w:val="0"/>
        <w:adjustRightInd w:val="0"/>
        <w:spacing w:after="120"/>
        <w:jc w:val="both"/>
        <w:rPr>
          <w:rFonts w:ascii="Arial" w:hAnsi="Arial" w:cs="Arial"/>
          <w:sz w:val="22"/>
          <w:szCs w:val="22"/>
        </w:rPr>
      </w:pPr>
      <w:r w:rsidRPr="00141249">
        <w:rPr>
          <w:rFonts w:ascii="Arial" w:hAnsi="Arial" w:cs="Arial"/>
          <w:sz w:val="22"/>
          <w:szCs w:val="22"/>
        </w:rPr>
        <w:t>Žádáme o doplnění NP VaVaI mezi naplňující strategie napříč jednotlivými podkapitolami oddílu II. STRATEGIE A JEJÍ OBLASTI, neboť s podporou výzkumu, vývoje a inovací lze naplňovat jak strategické a specifické cíle, tak hlavní opatření.</w:t>
      </w:r>
    </w:p>
    <w:p w:rsidR="00733CF3" w:rsidRPr="00141249" w:rsidRDefault="00733CF3" w:rsidP="00141249">
      <w:pPr>
        <w:widowControl w:val="0"/>
        <w:autoSpaceDE w:val="0"/>
        <w:autoSpaceDN w:val="0"/>
        <w:adjustRightInd w:val="0"/>
        <w:spacing w:after="120"/>
        <w:jc w:val="both"/>
        <w:rPr>
          <w:rFonts w:ascii="Arial" w:hAnsi="Arial" w:cs="Arial"/>
          <w:b/>
          <w:sz w:val="22"/>
          <w:szCs w:val="22"/>
        </w:rPr>
      </w:pPr>
      <w:r w:rsidRPr="00141249">
        <w:rPr>
          <w:rFonts w:ascii="Arial" w:hAnsi="Arial" w:cs="Arial"/>
          <w:b/>
          <w:sz w:val="22"/>
          <w:szCs w:val="22"/>
        </w:rPr>
        <w:t>Tato připomínka je zásadní.</w:t>
      </w:r>
    </w:p>
    <w:p w:rsidR="00141249" w:rsidRDefault="00141249" w:rsidP="009F16AB">
      <w:pPr>
        <w:autoSpaceDE w:val="0"/>
        <w:autoSpaceDN w:val="0"/>
        <w:adjustRightInd w:val="0"/>
        <w:spacing w:after="120"/>
        <w:jc w:val="both"/>
        <w:rPr>
          <w:rFonts w:ascii="Arial" w:hAnsi="Arial" w:cs="Arial"/>
          <w:b/>
          <w:color w:val="0070C0"/>
        </w:rPr>
      </w:pPr>
    </w:p>
    <w:p w:rsidR="00141249" w:rsidRDefault="00141249" w:rsidP="009F16AB">
      <w:pPr>
        <w:autoSpaceDE w:val="0"/>
        <w:autoSpaceDN w:val="0"/>
        <w:adjustRightInd w:val="0"/>
        <w:spacing w:after="120"/>
        <w:jc w:val="both"/>
        <w:rPr>
          <w:rFonts w:ascii="Arial" w:hAnsi="Arial" w:cs="Arial"/>
          <w:b/>
          <w:color w:val="0070C0"/>
        </w:rPr>
      </w:pPr>
    </w:p>
    <w:p w:rsidR="00D34CFA" w:rsidRPr="009F16AB" w:rsidRDefault="009F16AB" w:rsidP="009F16AB">
      <w:pPr>
        <w:autoSpaceDE w:val="0"/>
        <w:autoSpaceDN w:val="0"/>
        <w:adjustRightInd w:val="0"/>
        <w:spacing w:after="120"/>
        <w:jc w:val="both"/>
        <w:rPr>
          <w:rFonts w:ascii="Arial" w:hAnsi="Arial" w:cs="Arial"/>
          <w:b/>
          <w:color w:val="0070C0"/>
        </w:rPr>
      </w:pPr>
      <w:r>
        <w:rPr>
          <w:rFonts w:ascii="Arial" w:hAnsi="Arial" w:cs="Arial"/>
          <w:b/>
          <w:color w:val="0070C0"/>
        </w:rPr>
        <w:t xml:space="preserve">IV. </w:t>
      </w:r>
      <w:r w:rsidR="00D34CFA" w:rsidRPr="009F16AB">
        <w:rPr>
          <w:rFonts w:ascii="Arial" w:hAnsi="Arial" w:cs="Arial"/>
          <w:b/>
          <w:color w:val="0070C0"/>
        </w:rPr>
        <w:t xml:space="preserve">Závěr </w:t>
      </w:r>
    </w:p>
    <w:p w:rsidR="00EC0B8C" w:rsidRPr="006F6BB0" w:rsidRDefault="007566C8" w:rsidP="009A20D9">
      <w:pPr>
        <w:pStyle w:val="Zkladntext2"/>
        <w:spacing w:after="120"/>
        <w:jc w:val="both"/>
        <w:rPr>
          <w:rFonts w:ascii="Arial" w:hAnsi="Arial" w:cs="Arial"/>
          <w:sz w:val="22"/>
          <w:szCs w:val="22"/>
        </w:rPr>
      </w:pPr>
      <w:bookmarkStart w:id="0" w:name="OLE_LINK1"/>
      <w:r w:rsidRPr="006F6BB0">
        <w:rPr>
          <w:rFonts w:ascii="Arial" w:hAnsi="Arial" w:cs="Arial"/>
          <w:sz w:val="22"/>
          <w:szCs w:val="22"/>
        </w:rPr>
        <w:t>Rada</w:t>
      </w:r>
      <w:bookmarkEnd w:id="0"/>
      <w:r w:rsidR="009F16AB" w:rsidRPr="006F6BB0">
        <w:rPr>
          <w:rFonts w:ascii="Arial" w:hAnsi="Arial" w:cs="Arial"/>
          <w:sz w:val="22"/>
          <w:szCs w:val="22"/>
        </w:rPr>
        <w:t xml:space="preserve"> </w:t>
      </w:r>
      <w:r w:rsidR="006F6BB0" w:rsidRPr="006F6BB0">
        <w:rPr>
          <w:rFonts w:ascii="Arial" w:hAnsi="Arial" w:cs="Arial"/>
          <w:sz w:val="22"/>
          <w:szCs w:val="22"/>
        </w:rPr>
        <w:t xml:space="preserve">schvaluje stanovisko a </w:t>
      </w:r>
      <w:r w:rsidR="006F6BB0" w:rsidRPr="006F6BB0">
        <w:rPr>
          <w:rFonts w:ascii="Arial" w:eastAsia="Calibri" w:hAnsi="Arial" w:cs="Arial"/>
          <w:sz w:val="22"/>
          <w:szCs w:val="22"/>
        </w:rPr>
        <w:t xml:space="preserve">žádá Ministerstvo průmyslu a obchodu, aby zapracovalo připomínky uvedené ve stanovisku Rady. Rada žádá Ministerstvo průmyslu, aby před předložením materiálu „Hospodářská strategie ČR“ na jednání vlády zaslalo upravený materiál k vypořádání </w:t>
      </w:r>
      <w:r w:rsidR="00923BCE">
        <w:rPr>
          <w:rFonts w:ascii="Arial" w:eastAsia="Calibri" w:hAnsi="Arial" w:cs="Arial"/>
          <w:sz w:val="22"/>
          <w:szCs w:val="22"/>
        </w:rPr>
        <w:t>zpravodajovi</w:t>
      </w:r>
      <w:r w:rsidR="00923BCE" w:rsidRPr="006F6BB0">
        <w:rPr>
          <w:rFonts w:ascii="Arial" w:eastAsia="Calibri" w:hAnsi="Arial" w:cs="Arial"/>
          <w:sz w:val="22"/>
          <w:szCs w:val="22"/>
        </w:rPr>
        <w:t xml:space="preserve"> </w:t>
      </w:r>
      <w:r w:rsidR="006F6BB0" w:rsidRPr="006F6BB0">
        <w:rPr>
          <w:rFonts w:ascii="Arial" w:eastAsia="Calibri" w:hAnsi="Arial" w:cs="Arial"/>
          <w:sz w:val="22"/>
          <w:szCs w:val="22"/>
        </w:rPr>
        <w:t>Rady. Po vypořádání připomínek doporučuje Rada předložení materiálu na jednání vlády.</w:t>
      </w:r>
    </w:p>
    <w:p w:rsidR="009A20D9" w:rsidRDefault="009A20D9" w:rsidP="00817392">
      <w:pPr>
        <w:pStyle w:val="Zkladntext2"/>
        <w:spacing w:after="120"/>
        <w:jc w:val="both"/>
        <w:rPr>
          <w:rFonts w:ascii="Arial" w:hAnsi="Arial" w:cs="Arial"/>
          <w:szCs w:val="24"/>
        </w:rPr>
      </w:pPr>
    </w:p>
    <w:p w:rsidR="00D34CFA" w:rsidRPr="006C5130" w:rsidRDefault="00D34CFA" w:rsidP="00817392">
      <w:pPr>
        <w:pStyle w:val="Zkladntext2"/>
        <w:spacing w:after="120"/>
        <w:jc w:val="both"/>
        <w:rPr>
          <w:rFonts w:ascii="Arial" w:hAnsi="Arial" w:cs="Arial"/>
          <w:sz w:val="22"/>
          <w:szCs w:val="22"/>
        </w:rPr>
      </w:pPr>
      <w:r w:rsidRPr="006C5130">
        <w:rPr>
          <w:rFonts w:ascii="Arial" w:hAnsi="Arial" w:cs="Arial"/>
          <w:sz w:val="22"/>
          <w:szCs w:val="22"/>
        </w:rPr>
        <w:t xml:space="preserve">V Praze dne </w:t>
      </w:r>
      <w:r w:rsidR="006F6BB0" w:rsidRPr="006C5130">
        <w:rPr>
          <w:rFonts w:ascii="Arial" w:hAnsi="Arial" w:cs="Arial"/>
          <w:sz w:val="22"/>
          <w:szCs w:val="22"/>
        </w:rPr>
        <w:t>6. září</w:t>
      </w:r>
      <w:r w:rsidR="00BB4AB2" w:rsidRPr="006C5130">
        <w:rPr>
          <w:rFonts w:ascii="Arial" w:hAnsi="Arial" w:cs="Arial"/>
          <w:sz w:val="22"/>
          <w:szCs w:val="22"/>
        </w:rPr>
        <w:t xml:space="preserve"> 2024</w:t>
      </w:r>
      <w:bookmarkStart w:id="1" w:name="_GoBack"/>
      <w:bookmarkEnd w:id="1"/>
    </w:p>
    <w:sectPr w:rsidR="00D34CFA" w:rsidRPr="006C5130" w:rsidSect="009758E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992" w:rsidRDefault="00660992" w:rsidP="008F77F6">
      <w:r>
        <w:separator/>
      </w:r>
    </w:p>
  </w:endnote>
  <w:endnote w:type="continuationSeparator" w:id="0">
    <w:p w:rsidR="00660992" w:rsidRDefault="00660992"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16AB" w:rsidRDefault="009F16A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70F" w:rsidRPr="00CC370F" w:rsidRDefault="006F6BB0" w:rsidP="00966678">
    <w:pPr>
      <w:pStyle w:val="Zpat"/>
      <w:rPr>
        <w:rFonts w:ascii="Arial" w:hAnsi="Arial" w:cs="Arial"/>
        <w:sz w:val="18"/>
        <w:szCs w:val="18"/>
      </w:rPr>
    </w:pPr>
    <w:r>
      <w:rPr>
        <w:rFonts w:ascii="Arial" w:hAnsi="Arial" w:cs="Arial"/>
        <w:sz w:val="18"/>
        <w:szCs w:val="18"/>
      </w:rPr>
      <w:t xml:space="preserve">Stanovisko Rady pro výzkum, vývoj a inovace k materiálu </w:t>
    </w:r>
    <w:r w:rsidR="007C5116">
      <w:rPr>
        <w:rFonts w:ascii="Arial" w:hAnsi="Arial" w:cs="Arial"/>
        <w:sz w:val="18"/>
        <w:szCs w:val="18"/>
      </w:rPr>
      <w:t>Hospodářská strategie České republiky</w:t>
    </w:r>
    <w:r w:rsidR="00CC370F" w:rsidRPr="00CC370F">
      <w:rPr>
        <w:rFonts w:ascii="Arial" w:hAnsi="Arial" w:cs="Arial"/>
        <w:sz w:val="18"/>
        <w:szCs w:val="18"/>
      </w:rPr>
      <w:ptab w:relativeTo="margin" w:alignment="center" w:leader="none"/>
    </w:r>
    <w:r w:rsidR="00CC370F"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00CC370F"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00CC370F" w:rsidRPr="00CC370F">
          <w:rPr>
            <w:rFonts w:ascii="Arial" w:hAnsi="Arial" w:cs="Arial"/>
            <w:sz w:val="18"/>
            <w:szCs w:val="18"/>
          </w:rPr>
          <w:fldChar w:fldCharType="separate"/>
        </w:r>
        <w:r w:rsidR="006C5130">
          <w:rPr>
            <w:rFonts w:ascii="Arial" w:hAnsi="Arial" w:cs="Arial"/>
            <w:noProof/>
            <w:sz w:val="18"/>
            <w:szCs w:val="18"/>
          </w:rPr>
          <w:t>4</w:t>
        </w:r>
        <w:r w:rsidR="00CC370F" w:rsidRPr="00CC370F">
          <w:rPr>
            <w:rFonts w:ascii="Arial" w:hAnsi="Arial" w:cs="Arial"/>
            <w:sz w:val="18"/>
            <w:szCs w:val="18"/>
          </w:rPr>
          <w:fldChar w:fldCharType="end"/>
        </w:r>
        <w:r w:rsidR="00CC370F" w:rsidRPr="00CC370F">
          <w:rPr>
            <w:rFonts w:ascii="Arial" w:hAnsi="Arial" w:cs="Arial"/>
            <w:sz w:val="18"/>
            <w:szCs w:val="18"/>
          </w:rPr>
          <w:t xml:space="preserve"> / </w:t>
        </w:r>
        <w:r w:rsidR="00CC370F" w:rsidRPr="00CC370F">
          <w:rPr>
            <w:rFonts w:ascii="Arial" w:hAnsi="Arial" w:cs="Arial"/>
            <w:sz w:val="18"/>
            <w:szCs w:val="18"/>
          </w:rPr>
          <w:fldChar w:fldCharType="begin"/>
        </w:r>
        <w:r w:rsidR="00CC370F" w:rsidRPr="00CC370F">
          <w:rPr>
            <w:rFonts w:ascii="Arial" w:hAnsi="Arial" w:cs="Arial"/>
            <w:sz w:val="18"/>
            <w:szCs w:val="18"/>
          </w:rPr>
          <w:instrText xml:space="preserve"> NUMPAGES   \* MERGEFORMAT </w:instrText>
        </w:r>
        <w:r w:rsidR="00CC370F" w:rsidRPr="00CC370F">
          <w:rPr>
            <w:rFonts w:ascii="Arial" w:hAnsi="Arial" w:cs="Arial"/>
            <w:sz w:val="18"/>
            <w:szCs w:val="18"/>
          </w:rPr>
          <w:fldChar w:fldCharType="separate"/>
        </w:r>
        <w:r w:rsidR="006C5130">
          <w:rPr>
            <w:rFonts w:ascii="Arial" w:hAnsi="Arial" w:cs="Arial"/>
            <w:noProof/>
            <w:sz w:val="18"/>
            <w:szCs w:val="18"/>
          </w:rPr>
          <w:t>5</w:t>
        </w:r>
        <w:r w:rsidR="00CC370F" w:rsidRPr="00CC370F">
          <w:rPr>
            <w:rFonts w:ascii="Arial" w:hAnsi="Arial" w:cs="Arial"/>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6C5130">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6C5130">
          <w:rPr>
            <w:rFonts w:ascii="Arial" w:hAnsi="Arial" w:cs="Arial"/>
            <w:noProof/>
            <w:sz w:val="18"/>
            <w:szCs w:val="18"/>
          </w:rPr>
          <w:t>5</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992" w:rsidRDefault="00660992" w:rsidP="008F77F6">
      <w:r>
        <w:separator/>
      </w:r>
    </w:p>
  </w:footnote>
  <w:footnote w:type="continuationSeparator" w:id="0">
    <w:p w:rsidR="00660992" w:rsidRDefault="00660992" w:rsidP="008F7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16AB" w:rsidRDefault="009F16A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3B021728" wp14:editId="5A3F2C40">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8188"/>
      <w:gridCol w:w="1559"/>
    </w:tblGrid>
    <w:tr w:rsidR="00265A36" w:rsidTr="002F4783">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7216" behindDoc="0" locked="0" layoutInCell="1" allowOverlap="1" wp14:anchorId="1ED4D2D4" wp14:editId="65A8D961">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265A36" w:rsidRPr="003C2A8E" w:rsidRDefault="009F16AB" w:rsidP="000710A5">
          <w:pPr>
            <w:pStyle w:val="Zhlav"/>
            <w:jc w:val="center"/>
            <w:rPr>
              <w:rFonts w:ascii="Arial" w:hAnsi="Arial" w:cs="Arial"/>
              <w:b/>
              <w:color w:val="0070C0"/>
              <w:sz w:val="28"/>
              <w:szCs w:val="28"/>
            </w:rPr>
          </w:pPr>
          <w:r>
            <w:rPr>
              <w:rFonts w:ascii="Arial" w:hAnsi="Arial" w:cs="Arial"/>
              <w:b/>
              <w:color w:val="0070C0"/>
              <w:sz w:val="28"/>
              <w:szCs w:val="28"/>
            </w:rPr>
            <w:t>403/A7</w:t>
          </w:r>
        </w:p>
      </w:tc>
    </w:tr>
  </w:tbl>
  <w:p w:rsidR="00CC370F" w:rsidRDefault="00CC370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DF6872"/>
    <w:multiLevelType w:val="hybridMultilevel"/>
    <w:tmpl w:val="22903948"/>
    <w:lvl w:ilvl="0" w:tplc="0405000F">
      <w:start w:val="1"/>
      <w:numFmt w:val="decimal"/>
      <w:lvlText w:val="%1."/>
      <w:lvlJc w:val="left"/>
      <w:pPr>
        <w:tabs>
          <w:tab w:val="num" w:pos="4896"/>
        </w:tabs>
        <w:ind w:left="4896" w:hanging="360"/>
      </w:pPr>
    </w:lvl>
    <w:lvl w:ilvl="1" w:tplc="04050019" w:tentative="1">
      <w:start w:val="1"/>
      <w:numFmt w:val="lowerLetter"/>
      <w:lvlText w:val="%2."/>
      <w:lvlJc w:val="left"/>
      <w:pPr>
        <w:tabs>
          <w:tab w:val="num" w:pos="1500"/>
        </w:tabs>
        <w:ind w:left="1500" w:hanging="360"/>
      </w:p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2" w15:restartNumberingAfterBreak="0">
    <w:nsid w:val="024F3A43"/>
    <w:multiLevelType w:val="hybridMultilevel"/>
    <w:tmpl w:val="A4B8D5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0A7E10"/>
    <w:multiLevelType w:val="hybridMultilevel"/>
    <w:tmpl w:val="BF12932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5BE7196"/>
    <w:multiLevelType w:val="hybridMultilevel"/>
    <w:tmpl w:val="D50E0ABC"/>
    <w:lvl w:ilvl="0" w:tplc="23862848">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84B625F"/>
    <w:multiLevelType w:val="hybridMultilevel"/>
    <w:tmpl w:val="46661ED4"/>
    <w:lvl w:ilvl="0" w:tplc="E6B8ABD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6719E9"/>
    <w:multiLevelType w:val="hybridMultilevel"/>
    <w:tmpl w:val="770C84E2"/>
    <w:lvl w:ilvl="0" w:tplc="0405001B">
      <w:start w:val="1"/>
      <w:numFmt w:val="lowerRoman"/>
      <w:lvlText w:val="%1."/>
      <w:lvlJc w:val="righ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0B1F57BE"/>
    <w:multiLevelType w:val="hybridMultilevel"/>
    <w:tmpl w:val="C2A271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F697011"/>
    <w:multiLevelType w:val="hybridMultilevel"/>
    <w:tmpl w:val="FD00AAD0"/>
    <w:lvl w:ilvl="0" w:tplc="6C403B0C">
      <w:start w:val="1"/>
      <w:numFmt w:val="decimal"/>
      <w:lvlText w:val="%1)"/>
      <w:lvlJc w:val="left"/>
      <w:pPr>
        <w:ind w:left="1440" w:hanging="360"/>
      </w:pPr>
      <w:rPr>
        <w:rFonts w:ascii="Arial" w:eastAsia="Times New Roman" w:hAnsi="Arial" w:cs="Arial"/>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B57490"/>
    <w:multiLevelType w:val="hybridMultilevel"/>
    <w:tmpl w:val="1A14F750"/>
    <w:lvl w:ilvl="0" w:tplc="9A16D20E">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498377D"/>
    <w:multiLevelType w:val="hybridMultilevel"/>
    <w:tmpl w:val="988822E2"/>
    <w:lvl w:ilvl="0" w:tplc="0405000F">
      <w:start w:val="5"/>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E137916"/>
    <w:multiLevelType w:val="hybridMultilevel"/>
    <w:tmpl w:val="0FEE8992"/>
    <w:lvl w:ilvl="0" w:tplc="270C4792">
      <w:start w:val="1"/>
      <w:numFmt w:val="lowerRoman"/>
      <w:lvlText w:val="%1."/>
      <w:lvlJc w:val="righ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22C63172"/>
    <w:multiLevelType w:val="hybridMultilevel"/>
    <w:tmpl w:val="325A19DA"/>
    <w:lvl w:ilvl="0" w:tplc="55EC984E">
      <w:start w:val="1"/>
      <w:numFmt w:val="decimal"/>
      <w:lvlText w:val="%1)"/>
      <w:lvlJc w:val="left"/>
      <w:pPr>
        <w:ind w:left="1068" w:hanging="360"/>
      </w:pPr>
      <w:rPr>
        <w:rFonts w:ascii="Arial" w:eastAsia="Times New Roman" w:hAnsi="Arial" w:cs="Arial"/>
        <w:b w:val="0"/>
        <w:i w:val="0"/>
      </w:rPr>
    </w:lvl>
    <w:lvl w:ilvl="1" w:tplc="04050019">
      <w:start w:val="1"/>
      <w:numFmt w:val="lowerLetter"/>
      <w:lvlText w:val="%2."/>
      <w:lvlJc w:val="left"/>
      <w:pPr>
        <w:ind w:left="730" w:hanging="360"/>
      </w:pPr>
    </w:lvl>
    <w:lvl w:ilvl="2" w:tplc="0405001B" w:tentative="1">
      <w:start w:val="1"/>
      <w:numFmt w:val="lowerRoman"/>
      <w:lvlText w:val="%3."/>
      <w:lvlJc w:val="right"/>
      <w:pPr>
        <w:ind w:left="1450" w:hanging="180"/>
      </w:pPr>
    </w:lvl>
    <w:lvl w:ilvl="3" w:tplc="0405000F" w:tentative="1">
      <w:start w:val="1"/>
      <w:numFmt w:val="decimal"/>
      <w:lvlText w:val="%4."/>
      <w:lvlJc w:val="left"/>
      <w:pPr>
        <w:ind w:left="2170" w:hanging="360"/>
      </w:pPr>
    </w:lvl>
    <w:lvl w:ilvl="4" w:tplc="04050019" w:tentative="1">
      <w:start w:val="1"/>
      <w:numFmt w:val="lowerLetter"/>
      <w:lvlText w:val="%5."/>
      <w:lvlJc w:val="left"/>
      <w:pPr>
        <w:ind w:left="2890" w:hanging="360"/>
      </w:pPr>
    </w:lvl>
    <w:lvl w:ilvl="5" w:tplc="0405001B" w:tentative="1">
      <w:start w:val="1"/>
      <w:numFmt w:val="lowerRoman"/>
      <w:lvlText w:val="%6."/>
      <w:lvlJc w:val="right"/>
      <w:pPr>
        <w:ind w:left="3610" w:hanging="180"/>
      </w:pPr>
    </w:lvl>
    <w:lvl w:ilvl="6" w:tplc="0405000F" w:tentative="1">
      <w:start w:val="1"/>
      <w:numFmt w:val="decimal"/>
      <w:lvlText w:val="%7."/>
      <w:lvlJc w:val="left"/>
      <w:pPr>
        <w:ind w:left="4330" w:hanging="360"/>
      </w:pPr>
    </w:lvl>
    <w:lvl w:ilvl="7" w:tplc="04050019" w:tentative="1">
      <w:start w:val="1"/>
      <w:numFmt w:val="lowerLetter"/>
      <w:lvlText w:val="%8."/>
      <w:lvlJc w:val="left"/>
      <w:pPr>
        <w:ind w:left="5050" w:hanging="360"/>
      </w:pPr>
    </w:lvl>
    <w:lvl w:ilvl="8" w:tplc="0405001B" w:tentative="1">
      <w:start w:val="1"/>
      <w:numFmt w:val="lowerRoman"/>
      <w:lvlText w:val="%9."/>
      <w:lvlJc w:val="right"/>
      <w:pPr>
        <w:ind w:left="5770" w:hanging="180"/>
      </w:pPr>
    </w:lvl>
  </w:abstractNum>
  <w:abstractNum w:abstractNumId="13" w15:restartNumberingAfterBreak="0">
    <w:nsid w:val="266F2957"/>
    <w:multiLevelType w:val="hybridMultilevel"/>
    <w:tmpl w:val="7604D6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27006C20"/>
    <w:multiLevelType w:val="hybridMultilevel"/>
    <w:tmpl w:val="93DABAA2"/>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82A12FC"/>
    <w:multiLevelType w:val="hybridMultilevel"/>
    <w:tmpl w:val="EF42354E"/>
    <w:lvl w:ilvl="0" w:tplc="04050017">
      <w:start w:val="1"/>
      <w:numFmt w:val="lowerLetter"/>
      <w:lvlText w:val="%1)"/>
      <w:lvlJc w:val="left"/>
      <w:pPr>
        <w:tabs>
          <w:tab w:val="num" w:pos="1068"/>
        </w:tabs>
        <w:ind w:left="1068" w:hanging="360"/>
      </w:p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6" w15:restartNumberingAfterBreak="0">
    <w:nsid w:val="2BB44D97"/>
    <w:multiLevelType w:val="hybridMultilevel"/>
    <w:tmpl w:val="4A0873D6"/>
    <w:lvl w:ilvl="0" w:tplc="15A82C94">
      <w:start w:val="1"/>
      <w:numFmt w:val="upperRoman"/>
      <w:lvlText w:val="%1."/>
      <w:lvlJc w:val="left"/>
      <w:pPr>
        <w:ind w:left="1080" w:hanging="720"/>
      </w:pPr>
      <w:rPr>
        <w:rFonts w:hint="default"/>
        <w:b/>
        <w:color w:val="0070C0"/>
        <w:sz w:val="28"/>
      </w:rPr>
    </w:lvl>
    <w:lvl w:ilvl="1" w:tplc="55EC984E">
      <w:start w:val="1"/>
      <w:numFmt w:val="decimal"/>
      <w:lvlText w:val="%2)"/>
      <w:lvlJc w:val="left"/>
      <w:pPr>
        <w:ind w:left="1778" w:hanging="360"/>
      </w:pPr>
      <w:rPr>
        <w:rFonts w:ascii="Arial" w:eastAsia="Times New Roman" w:hAnsi="Arial" w:cs="Arial"/>
        <w:b w:val="0"/>
        <w:i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71344A"/>
    <w:multiLevelType w:val="hybridMultilevel"/>
    <w:tmpl w:val="1A963264"/>
    <w:lvl w:ilvl="0" w:tplc="986CE458">
      <w:start w:val="1"/>
      <w:numFmt w:val="decimal"/>
      <w:lvlText w:val="%1."/>
      <w:lvlJc w:val="left"/>
      <w:pPr>
        <w:ind w:left="436" w:hanging="360"/>
      </w:pPr>
      <w:rPr>
        <w:b w:val="0"/>
        <w:i w:val="0"/>
        <w:sz w:val="22"/>
        <w:szCs w:val="22"/>
      </w:rPr>
    </w:lvl>
    <w:lvl w:ilvl="1" w:tplc="04050019">
      <w:start w:val="1"/>
      <w:numFmt w:val="lowerLetter"/>
      <w:lvlText w:val="%2."/>
      <w:lvlJc w:val="left"/>
      <w:pPr>
        <w:ind w:left="1156" w:hanging="360"/>
      </w:pPr>
    </w:lvl>
    <w:lvl w:ilvl="2" w:tplc="0405001B">
      <w:start w:val="1"/>
      <w:numFmt w:val="lowerRoman"/>
      <w:lvlText w:val="%3."/>
      <w:lvlJc w:val="right"/>
      <w:pPr>
        <w:ind w:left="1876" w:hanging="180"/>
      </w:pPr>
    </w:lvl>
    <w:lvl w:ilvl="3" w:tplc="0405000F">
      <w:start w:val="1"/>
      <w:numFmt w:val="decimal"/>
      <w:lvlText w:val="%4."/>
      <w:lvlJc w:val="left"/>
      <w:pPr>
        <w:ind w:left="2596" w:hanging="360"/>
      </w:pPr>
    </w:lvl>
    <w:lvl w:ilvl="4" w:tplc="04050019">
      <w:start w:val="1"/>
      <w:numFmt w:val="lowerLetter"/>
      <w:lvlText w:val="%5."/>
      <w:lvlJc w:val="left"/>
      <w:pPr>
        <w:ind w:left="3316" w:hanging="360"/>
      </w:pPr>
    </w:lvl>
    <w:lvl w:ilvl="5" w:tplc="0405001B">
      <w:start w:val="1"/>
      <w:numFmt w:val="lowerRoman"/>
      <w:lvlText w:val="%6."/>
      <w:lvlJc w:val="right"/>
      <w:pPr>
        <w:ind w:left="4036" w:hanging="180"/>
      </w:pPr>
    </w:lvl>
    <w:lvl w:ilvl="6" w:tplc="0405000F">
      <w:start w:val="1"/>
      <w:numFmt w:val="decimal"/>
      <w:lvlText w:val="%7."/>
      <w:lvlJc w:val="left"/>
      <w:pPr>
        <w:ind w:left="4756" w:hanging="360"/>
      </w:pPr>
    </w:lvl>
    <w:lvl w:ilvl="7" w:tplc="04050019">
      <w:start w:val="1"/>
      <w:numFmt w:val="lowerLetter"/>
      <w:lvlText w:val="%8."/>
      <w:lvlJc w:val="left"/>
      <w:pPr>
        <w:ind w:left="5476" w:hanging="360"/>
      </w:pPr>
    </w:lvl>
    <w:lvl w:ilvl="8" w:tplc="0405001B">
      <w:start w:val="1"/>
      <w:numFmt w:val="lowerRoman"/>
      <w:lvlText w:val="%9."/>
      <w:lvlJc w:val="right"/>
      <w:pPr>
        <w:ind w:left="6196" w:hanging="180"/>
      </w:pPr>
    </w:lvl>
  </w:abstractNum>
  <w:abstractNum w:abstractNumId="18" w15:restartNumberingAfterBreak="0">
    <w:nsid w:val="2E756E6B"/>
    <w:multiLevelType w:val="hybridMultilevel"/>
    <w:tmpl w:val="B78ADFB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732" w:hanging="360"/>
      </w:pPr>
    </w:lvl>
    <w:lvl w:ilvl="2" w:tplc="0405001B" w:tentative="1">
      <w:start w:val="1"/>
      <w:numFmt w:val="lowerRoman"/>
      <w:lvlText w:val="%3."/>
      <w:lvlJc w:val="right"/>
      <w:pPr>
        <w:ind w:left="1452" w:hanging="180"/>
      </w:pPr>
    </w:lvl>
    <w:lvl w:ilvl="3" w:tplc="0405000F" w:tentative="1">
      <w:start w:val="1"/>
      <w:numFmt w:val="decimal"/>
      <w:lvlText w:val="%4."/>
      <w:lvlJc w:val="left"/>
      <w:pPr>
        <w:ind w:left="2172" w:hanging="360"/>
      </w:pPr>
    </w:lvl>
    <w:lvl w:ilvl="4" w:tplc="04050019" w:tentative="1">
      <w:start w:val="1"/>
      <w:numFmt w:val="lowerLetter"/>
      <w:lvlText w:val="%5."/>
      <w:lvlJc w:val="left"/>
      <w:pPr>
        <w:ind w:left="2892" w:hanging="360"/>
      </w:pPr>
    </w:lvl>
    <w:lvl w:ilvl="5" w:tplc="0405001B" w:tentative="1">
      <w:start w:val="1"/>
      <w:numFmt w:val="lowerRoman"/>
      <w:lvlText w:val="%6."/>
      <w:lvlJc w:val="right"/>
      <w:pPr>
        <w:ind w:left="3612" w:hanging="180"/>
      </w:pPr>
    </w:lvl>
    <w:lvl w:ilvl="6" w:tplc="0405000F" w:tentative="1">
      <w:start w:val="1"/>
      <w:numFmt w:val="decimal"/>
      <w:lvlText w:val="%7."/>
      <w:lvlJc w:val="left"/>
      <w:pPr>
        <w:ind w:left="4332" w:hanging="360"/>
      </w:pPr>
    </w:lvl>
    <w:lvl w:ilvl="7" w:tplc="04050019" w:tentative="1">
      <w:start w:val="1"/>
      <w:numFmt w:val="lowerLetter"/>
      <w:lvlText w:val="%8."/>
      <w:lvlJc w:val="left"/>
      <w:pPr>
        <w:ind w:left="5052" w:hanging="360"/>
      </w:pPr>
    </w:lvl>
    <w:lvl w:ilvl="8" w:tplc="0405001B" w:tentative="1">
      <w:start w:val="1"/>
      <w:numFmt w:val="lowerRoman"/>
      <w:lvlText w:val="%9."/>
      <w:lvlJc w:val="right"/>
      <w:pPr>
        <w:ind w:left="5772" w:hanging="180"/>
      </w:pPr>
    </w:lvl>
  </w:abstractNum>
  <w:abstractNum w:abstractNumId="19" w15:restartNumberingAfterBreak="0">
    <w:nsid w:val="36EC37D6"/>
    <w:multiLevelType w:val="hybridMultilevel"/>
    <w:tmpl w:val="D0FC02FC"/>
    <w:lvl w:ilvl="0" w:tplc="F81E52B8">
      <w:numFmt w:val="bullet"/>
      <w:lvlText w:val="-"/>
      <w:lvlJc w:val="left"/>
      <w:pPr>
        <w:ind w:left="366" w:hanging="360"/>
      </w:pPr>
      <w:rPr>
        <w:rFonts w:ascii="Arial" w:eastAsia="Times New Roman" w:hAnsi="Arial" w:cs="Arial" w:hint="default"/>
      </w:rPr>
    </w:lvl>
    <w:lvl w:ilvl="1" w:tplc="04050003" w:tentative="1">
      <w:start w:val="1"/>
      <w:numFmt w:val="bullet"/>
      <w:lvlText w:val="o"/>
      <w:lvlJc w:val="left"/>
      <w:pPr>
        <w:ind w:left="1086" w:hanging="360"/>
      </w:pPr>
      <w:rPr>
        <w:rFonts w:ascii="Courier New" w:hAnsi="Courier New" w:cs="Courier New" w:hint="default"/>
      </w:rPr>
    </w:lvl>
    <w:lvl w:ilvl="2" w:tplc="04050005" w:tentative="1">
      <w:start w:val="1"/>
      <w:numFmt w:val="bullet"/>
      <w:lvlText w:val=""/>
      <w:lvlJc w:val="left"/>
      <w:pPr>
        <w:ind w:left="1806" w:hanging="360"/>
      </w:pPr>
      <w:rPr>
        <w:rFonts w:ascii="Wingdings" w:hAnsi="Wingdings" w:hint="default"/>
      </w:rPr>
    </w:lvl>
    <w:lvl w:ilvl="3" w:tplc="04050001" w:tentative="1">
      <w:start w:val="1"/>
      <w:numFmt w:val="bullet"/>
      <w:lvlText w:val=""/>
      <w:lvlJc w:val="left"/>
      <w:pPr>
        <w:ind w:left="2526" w:hanging="360"/>
      </w:pPr>
      <w:rPr>
        <w:rFonts w:ascii="Symbol" w:hAnsi="Symbol" w:hint="default"/>
      </w:rPr>
    </w:lvl>
    <w:lvl w:ilvl="4" w:tplc="04050003" w:tentative="1">
      <w:start w:val="1"/>
      <w:numFmt w:val="bullet"/>
      <w:lvlText w:val="o"/>
      <w:lvlJc w:val="left"/>
      <w:pPr>
        <w:ind w:left="3246" w:hanging="360"/>
      </w:pPr>
      <w:rPr>
        <w:rFonts w:ascii="Courier New" w:hAnsi="Courier New" w:cs="Courier New" w:hint="default"/>
      </w:rPr>
    </w:lvl>
    <w:lvl w:ilvl="5" w:tplc="04050005" w:tentative="1">
      <w:start w:val="1"/>
      <w:numFmt w:val="bullet"/>
      <w:lvlText w:val=""/>
      <w:lvlJc w:val="left"/>
      <w:pPr>
        <w:ind w:left="3966" w:hanging="360"/>
      </w:pPr>
      <w:rPr>
        <w:rFonts w:ascii="Wingdings" w:hAnsi="Wingdings" w:hint="default"/>
      </w:rPr>
    </w:lvl>
    <w:lvl w:ilvl="6" w:tplc="04050001" w:tentative="1">
      <w:start w:val="1"/>
      <w:numFmt w:val="bullet"/>
      <w:lvlText w:val=""/>
      <w:lvlJc w:val="left"/>
      <w:pPr>
        <w:ind w:left="4686" w:hanging="360"/>
      </w:pPr>
      <w:rPr>
        <w:rFonts w:ascii="Symbol" w:hAnsi="Symbol" w:hint="default"/>
      </w:rPr>
    </w:lvl>
    <w:lvl w:ilvl="7" w:tplc="04050003" w:tentative="1">
      <w:start w:val="1"/>
      <w:numFmt w:val="bullet"/>
      <w:lvlText w:val="o"/>
      <w:lvlJc w:val="left"/>
      <w:pPr>
        <w:ind w:left="5406" w:hanging="360"/>
      </w:pPr>
      <w:rPr>
        <w:rFonts w:ascii="Courier New" w:hAnsi="Courier New" w:cs="Courier New" w:hint="default"/>
      </w:rPr>
    </w:lvl>
    <w:lvl w:ilvl="8" w:tplc="04050005" w:tentative="1">
      <w:start w:val="1"/>
      <w:numFmt w:val="bullet"/>
      <w:lvlText w:val=""/>
      <w:lvlJc w:val="left"/>
      <w:pPr>
        <w:ind w:left="6126" w:hanging="360"/>
      </w:pPr>
      <w:rPr>
        <w:rFonts w:ascii="Wingdings" w:hAnsi="Wingdings" w:hint="default"/>
      </w:rPr>
    </w:lvl>
  </w:abstractNum>
  <w:abstractNum w:abstractNumId="20" w15:restartNumberingAfterBreak="0">
    <w:nsid w:val="399958CC"/>
    <w:multiLevelType w:val="hybridMultilevel"/>
    <w:tmpl w:val="E94CA1BE"/>
    <w:lvl w:ilvl="0" w:tplc="ED206436">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C430C90"/>
    <w:multiLevelType w:val="multilevel"/>
    <w:tmpl w:val="76C84B24"/>
    <w:styleLink w:val="StylI-aa"/>
    <w:lvl w:ilvl="0">
      <w:start w:val="1"/>
      <w:numFmt w:val="upperRoman"/>
      <w:pStyle w:val="StylI"/>
      <w:lvlText w:val="%1."/>
      <w:lvlJc w:val="left"/>
      <w:pPr>
        <w:ind w:left="360" w:hanging="360"/>
      </w:pPr>
      <w:rPr>
        <w:rFonts w:ascii="Arial" w:hAnsi="Arial" w:cs="Times New Roman" w:hint="default"/>
        <w:sz w:val="22"/>
      </w:rPr>
    </w:lvl>
    <w:lvl w:ilvl="1">
      <w:start w:val="1"/>
      <w:numFmt w:val="decimal"/>
      <w:lvlText w:val="%2"/>
      <w:lvlJc w:val="left"/>
      <w:pPr>
        <w:ind w:left="432" w:hanging="432"/>
      </w:pPr>
      <w:rPr>
        <w:rFonts w:ascii="Arial" w:hAnsi="Arial" w:cs="Times New Roman" w:hint="default"/>
        <w:sz w:val="22"/>
      </w:rPr>
    </w:lvl>
    <w:lvl w:ilvl="2">
      <w:start w:val="1"/>
      <w:numFmt w:val="lowerLetter"/>
      <w:pStyle w:val="Styla"/>
      <w:lvlText w:val="%3)"/>
      <w:lvlJc w:val="left"/>
      <w:pPr>
        <w:ind w:left="504" w:hanging="504"/>
      </w:pPr>
    </w:lvl>
    <w:lvl w:ilvl="3">
      <w:start w:val="1"/>
      <w:numFmt w:val="lowerLetter"/>
      <w:pStyle w:val="Stylaa"/>
      <w:lvlText w:val="%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F8C111F"/>
    <w:multiLevelType w:val="hybridMultilevel"/>
    <w:tmpl w:val="FCD416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76245D"/>
    <w:multiLevelType w:val="hybridMultilevel"/>
    <w:tmpl w:val="7A6A9A98"/>
    <w:lvl w:ilvl="0" w:tplc="13B0CB9A">
      <w:start w:val="1"/>
      <w:numFmt w:val="lowerRoman"/>
      <w:lvlText w:val="%1."/>
      <w:lvlJc w:val="righ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53547479"/>
    <w:multiLevelType w:val="hybridMultilevel"/>
    <w:tmpl w:val="CE34591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95B463C"/>
    <w:multiLevelType w:val="hybridMultilevel"/>
    <w:tmpl w:val="AFB2CFE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15:restartNumberingAfterBreak="0">
    <w:nsid w:val="59625078"/>
    <w:multiLevelType w:val="hybridMultilevel"/>
    <w:tmpl w:val="00646F10"/>
    <w:lvl w:ilvl="0" w:tplc="B6F67BEC">
      <w:start w:val="1"/>
      <w:numFmt w:val="bullet"/>
      <w:pStyle w:val="normln-odrky"/>
      <w:lvlText w:val=""/>
      <w:lvlJc w:val="left"/>
      <w:pPr>
        <w:tabs>
          <w:tab w:val="num" w:pos="360"/>
        </w:tabs>
        <w:ind w:left="360" w:hanging="360"/>
      </w:pPr>
      <w:rPr>
        <w:rFonts w:ascii="Symbol" w:hAnsi="Symbol" w:hint="default"/>
      </w:rPr>
    </w:lvl>
    <w:lvl w:ilvl="1" w:tplc="388EFC8C">
      <w:start w:val="1"/>
      <w:numFmt w:val="decimal"/>
      <w:lvlText w:val="%2)"/>
      <w:lvlJc w:val="left"/>
      <w:pPr>
        <w:tabs>
          <w:tab w:val="num" w:pos="1211"/>
        </w:tabs>
        <w:ind w:left="1211" w:hanging="360"/>
      </w:pPr>
      <w:rPr>
        <w:rFonts w:ascii="Arial" w:eastAsia="Times New Roman" w:hAnsi="Arial" w:cs="Arial"/>
        <w:b w:val="0"/>
        <w:i w:val="0"/>
      </w:rPr>
    </w:lvl>
    <w:lvl w:ilvl="2" w:tplc="04050005">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61862911"/>
    <w:multiLevelType w:val="hybridMultilevel"/>
    <w:tmpl w:val="784A0A1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8" w15:restartNumberingAfterBreak="0">
    <w:nsid w:val="63CE0FD3"/>
    <w:multiLevelType w:val="hybridMultilevel"/>
    <w:tmpl w:val="9CF85F6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15:restartNumberingAfterBreak="0">
    <w:nsid w:val="6D970B81"/>
    <w:multiLevelType w:val="hybridMultilevel"/>
    <w:tmpl w:val="3CA4C100"/>
    <w:lvl w:ilvl="0" w:tplc="0809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02E6354"/>
    <w:multiLevelType w:val="hybridMultilevel"/>
    <w:tmpl w:val="B5D437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471680C"/>
    <w:multiLevelType w:val="hybridMultilevel"/>
    <w:tmpl w:val="962EE5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6A86F45"/>
    <w:multiLevelType w:val="hybridMultilevel"/>
    <w:tmpl w:val="65C00A8E"/>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76F01B67"/>
    <w:multiLevelType w:val="hybridMultilevel"/>
    <w:tmpl w:val="E47C2446"/>
    <w:lvl w:ilvl="0" w:tplc="8C2E3440">
      <w:start w:val="1"/>
      <w:numFmt w:val="lowerLetter"/>
      <w:lvlText w:val="%1)"/>
      <w:lvlJc w:val="left"/>
      <w:pPr>
        <w:ind w:left="1068" w:hanging="360"/>
      </w:pPr>
      <w:rPr>
        <w:rFonts w:hint="default"/>
        <w:color w:val="auto"/>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4" w15:restartNumberingAfterBreak="0">
    <w:nsid w:val="799B71AD"/>
    <w:multiLevelType w:val="hybridMultilevel"/>
    <w:tmpl w:val="70CCA278"/>
    <w:lvl w:ilvl="0" w:tplc="D8C6B19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AA55645"/>
    <w:multiLevelType w:val="hybridMultilevel"/>
    <w:tmpl w:val="CE7ADD78"/>
    <w:lvl w:ilvl="0" w:tplc="E6B43DD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C714CCF"/>
    <w:multiLevelType w:val="hybridMultilevel"/>
    <w:tmpl w:val="6542F9A6"/>
    <w:lvl w:ilvl="0" w:tplc="D2D611D4">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num w:numId="1">
    <w:abstractNumId w:val="0"/>
  </w:num>
  <w:num w:numId="2">
    <w:abstractNumId w:val="15"/>
  </w:num>
  <w:num w:numId="3">
    <w:abstractNumId w:val="16"/>
  </w:num>
  <w:num w:numId="4">
    <w:abstractNumId w:val="26"/>
  </w:num>
  <w:num w:numId="5">
    <w:abstractNumId w:val="3"/>
  </w:num>
  <w:num w:numId="6">
    <w:abstractNumId w:val="2"/>
  </w:num>
  <w:num w:numId="7">
    <w:abstractNumId w:val="36"/>
  </w:num>
  <w:num w:numId="8">
    <w:abstractNumId w:val="22"/>
  </w:num>
  <w:num w:numId="9">
    <w:abstractNumId w:val="25"/>
  </w:num>
  <w:num w:numId="10">
    <w:abstractNumId w:val="8"/>
  </w:num>
  <w:num w:numId="11">
    <w:abstractNumId w:val="12"/>
  </w:num>
  <w:num w:numId="12">
    <w:abstractNumId w:val="33"/>
  </w:num>
  <w:num w:numId="13">
    <w:abstractNumId w:val="34"/>
  </w:num>
  <w:num w:numId="14">
    <w:abstractNumId w:val="24"/>
  </w:num>
  <w:num w:numId="15">
    <w:abstractNumId w:val="31"/>
  </w:num>
  <w:num w:numId="16">
    <w:abstractNumId w:val="28"/>
  </w:num>
  <w:num w:numId="17">
    <w:abstractNumId w:val="29"/>
  </w:num>
  <w:num w:numId="18">
    <w:abstractNumId w:val="10"/>
  </w:num>
  <w:num w:numId="19">
    <w:abstractNumId w:val="7"/>
  </w:num>
  <w:num w:numId="20">
    <w:abstractNumId w:val="4"/>
  </w:num>
  <w:num w:numId="21">
    <w:abstractNumId w:val="6"/>
  </w:num>
  <w:num w:numId="22">
    <w:abstractNumId w:val="14"/>
  </w:num>
  <w:num w:numId="23">
    <w:abstractNumId w:val="20"/>
  </w:num>
  <w:num w:numId="24">
    <w:abstractNumId w:val="30"/>
  </w:num>
  <w:num w:numId="25">
    <w:abstractNumId w:val="23"/>
  </w:num>
  <w:num w:numId="26">
    <w:abstractNumId w:val="18"/>
  </w:num>
  <w:num w:numId="27">
    <w:abstractNumId w:val="5"/>
  </w:num>
  <w:num w:numId="28">
    <w:abstractNumId w:val="9"/>
  </w:num>
  <w:num w:numId="29">
    <w:abstractNumId w:val="35"/>
  </w:num>
  <w:num w:numId="30">
    <w:abstractNumId w:val="11"/>
  </w:num>
  <w:num w:numId="31">
    <w:abstractNumId w:val="32"/>
  </w:num>
  <w:num w:numId="32">
    <w:abstractNumId w:val="21"/>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num>
  <w:num w:numId="35">
    <w:abstractNumId w:val="13"/>
  </w:num>
  <w:num w:numId="36">
    <w:abstractNumId w:val="19"/>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7F6"/>
    <w:rsid w:val="00001554"/>
    <w:rsid w:val="00001947"/>
    <w:rsid w:val="00004F56"/>
    <w:rsid w:val="00005032"/>
    <w:rsid w:val="00007077"/>
    <w:rsid w:val="00011E4F"/>
    <w:rsid w:val="0001209A"/>
    <w:rsid w:val="00012D3F"/>
    <w:rsid w:val="000160EF"/>
    <w:rsid w:val="00033BC3"/>
    <w:rsid w:val="000364BF"/>
    <w:rsid w:val="00040322"/>
    <w:rsid w:val="00040CD2"/>
    <w:rsid w:val="000429DC"/>
    <w:rsid w:val="000430A4"/>
    <w:rsid w:val="00043BFD"/>
    <w:rsid w:val="00043D9D"/>
    <w:rsid w:val="0004544F"/>
    <w:rsid w:val="00046E39"/>
    <w:rsid w:val="00047FAA"/>
    <w:rsid w:val="0005350D"/>
    <w:rsid w:val="00062FA0"/>
    <w:rsid w:val="00065396"/>
    <w:rsid w:val="00065B1A"/>
    <w:rsid w:val="00065EBA"/>
    <w:rsid w:val="00065EF3"/>
    <w:rsid w:val="00066D7B"/>
    <w:rsid w:val="00070BAF"/>
    <w:rsid w:val="000710A5"/>
    <w:rsid w:val="00077465"/>
    <w:rsid w:val="00080564"/>
    <w:rsid w:val="000838A9"/>
    <w:rsid w:val="0008712C"/>
    <w:rsid w:val="00090392"/>
    <w:rsid w:val="00091335"/>
    <w:rsid w:val="00092A95"/>
    <w:rsid w:val="00094F80"/>
    <w:rsid w:val="00097900"/>
    <w:rsid w:val="000A5A84"/>
    <w:rsid w:val="000B2780"/>
    <w:rsid w:val="000B2FC2"/>
    <w:rsid w:val="000B35BA"/>
    <w:rsid w:val="000B55AF"/>
    <w:rsid w:val="000C039C"/>
    <w:rsid w:val="000C0C0E"/>
    <w:rsid w:val="000C2343"/>
    <w:rsid w:val="000C281F"/>
    <w:rsid w:val="000C2F23"/>
    <w:rsid w:val="000C4A33"/>
    <w:rsid w:val="000C69BB"/>
    <w:rsid w:val="000D067B"/>
    <w:rsid w:val="000D10DA"/>
    <w:rsid w:val="000D556D"/>
    <w:rsid w:val="000E4068"/>
    <w:rsid w:val="000E4ADA"/>
    <w:rsid w:val="000E7BDB"/>
    <w:rsid w:val="000F03D5"/>
    <w:rsid w:val="001049EA"/>
    <w:rsid w:val="001103F3"/>
    <w:rsid w:val="001220EB"/>
    <w:rsid w:val="001242A4"/>
    <w:rsid w:val="00130B16"/>
    <w:rsid w:val="001322AE"/>
    <w:rsid w:val="001334ED"/>
    <w:rsid w:val="0013749A"/>
    <w:rsid w:val="00141249"/>
    <w:rsid w:val="00142188"/>
    <w:rsid w:val="00143FC9"/>
    <w:rsid w:val="00152215"/>
    <w:rsid w:val="00152BF2"/>
    <w:rsid w:val="00153264"/>
    <w:rsid w:val="00154BE6"/>
    <w:rsid w:val="001566B6"/>
    <w:rsid w:val="001677F4"/>
    <w:rsid w:val="00167D9C"/>
    <w:rsid w:val="0017246A"/>
    <w:rsid w:val="001730A8"/>
    <w:rsid w:val="00174F54"/>
    <w:rsid w:val="0017570D"/>
    <w:rsid w:val="001812FA"/>
    <w:rsid w:val="001817D1"/>
    <w:rsid w:val="00182044"/>
    <w:rsid w:val="001833D0"/>
    <w:rsid w:val="00184322"/>
    <w:rsid w:val="00185D1F"/>
    <w:rsid w:val="00190269"/>
    <w:rsid w:val="00192A26"/>
    <w:rsid w:val="001B0132"/>
    <w:rsid w:val="001B2B6D"/>
    <w:rsid w:val="001B3979"/>
    <w:rsid w:val="001B43C9"/>
    <w:rsid w:val="001B448A"/>
    <w:rsid w:val="001B6DC6"/>
    <w:rsid w:val="001C15D1"/>
    <w:rsid w:val="001D3091"/>
    <w:rsid w:val="001D4841"/>
    <w:rsid w:val="001E6D20"/>
    <w:rsid w:val="001E759F"/>
    <w:rsid w:val="001F1965"/>
    <w:rsid w:val="001F23E0"/>
    <w:rsid w:val="001F4FA0"/>
    <w:rsid w:val="001F532E"/>
    <w:rsid w:val="001F6F7C"/>
    <w:rsid w:val="00200DB6"/>
    <w:rsid w:val="00202087"/>
    <w:rsid w:val="0020316B"/>
    <w:rsid w:val="00212A08"/>
    <w:rsid w:val="0021637F"/>
    <w:rsid w:val="002271CC"/>
    <w:rsid w:val="00234041"/>
    <w:rsid w:val="00237006"/>
    <w:rsid w:val="00246AD0"/>
    <w:rsid w:val="00251F89"/>
    <w:rsid w:val="00254203"/>
    <w:rsid w:val="00263EF2"/>
    <w:rsid w:val="00265A36"/>
    <w:rsid w:val="00270A51"/>
    <w:rsid w:val="00270DE4"/>
    <w:rsid w:val="00271D3D"/>
    <w:rsid w:val="00280586"/>
    <w:rsid w:val="002807FC"/>
    <w:rsid w:val="00281D46"/>
    <w:rsid w:val="00286ADE"/>
    <w:rsid w:val="002937C8"/>
    <w:rsid w:val="002947D0"/>
    <w:rsid w:val="00294C9E"/>
    <w:rsid w:val="00295EC3"/>
    <w:rsid w:val="002A28FC"/>
    <w:rsid w:val="002A63C3"/>
    <w:rsid w:val="002A6C05"/>
    <w:rsid w:val="002B2F8F"/>
    <w:rsid w:val="002B31C8"/>
    <w:rsid w:val="002C3EA8"/>
    <w:rsid w:val="002D079D"/>
    <w:rsid w:val="002E2591"/>
    <w:rsid w:val="002E2EAF"/>
    <w:rsid w:val="002F282F"/>
    <w:rsid w:val="002F4783"/>
    <w:rsid w:val="002F688D"/>
    <w:rsid w:val="003011CB"/>
    <w:rsid w:val="00302553"/>
    <w:rsid w:val="00304753"/>
    <w:rsid w:val="003051A3"/>
    <w:rsid w:val="00306196"/>
    <w:rsid w:val="0030629C"/>
    <w:rsid w:val="00307AE8"/>
    <w:rsid w:val="00314A8D"/>
    <w:rsid w:val="00316D9D"/>
    <w:rsid w:val="00323F07"/>
    <w:rsid w:val="003313E5"/>
    <w:rsid w:val="003378A3"/>
    <w:rsid w:val="003415EB"/>
    <w:rsid w:val="003416EA"/>
    <w:rsid w:val="003421CF"/>
    <w:rsid w:val="003455FE"/>
    <w:rsid w:val="0034669E"/>
    <w:rsid w:val="00354C86"/>
    <w:rsid w:val="00360293"/>
    <w:rsid w:val="00362D59"/>
    <w:rsid w:val="00363365"/>
    <w:rsid w:val="00363598"/>
    <w:rsid w:val="00365ABB"/>
    <w:rsid w:val="00371E90"/>
    <w:rsid w:val="0037509B"/>
    <w:rsid w:val="003751D4"/>
    <w:rsid w:val="00377B37"/>
    <w:rsid w:val="003808A4"/>
    <w:rsid w:val="003820EC"/>
    <w:rsid w:val="00382645"/>
    <w:rsid w:val="003866D2"/>
    <w:rsid w:val="00387B05"/>
    <w:rsid w:val="00393728"/>
    <w:rsid w:val="003975B1"/>
    <w:rsid w:val="0039793F"/>
    <w:rsid w:val="003A0382"/>
    <w:rsid w:val="003A1DB2"/>
    <w:rsid w:val="003A1FE0"/>
    <w:rsid w:val="003A7F6B"/>
    <w:rsid w:val="003B2BD7"/>
    <w:rsid w:val="003B3D2C"/>
    <w:rsid w:val="003B40D6"/>
    <w:rsid w:val="003B5996"/>
    <w:rsid w:val="003B6D97"/>
    <w:rsid w:val="003B77F7"/>
    <w:rsid w:val="003B79AF"/>
    <w:rsid w:val="003C1A86"/>
    <w:rsid w:val="003C2A8E"/>
    <w:rsid w:val="003C34E2"/>
    <w:rsid w:val="003C66EF"/>
    <w:rsid w:val="003C68BE"/>
    <w:rsid w:val="003C6FEC"/>
    <w:rsid w:val="003D0202"/>
    <w:rsid w:val="003D4754"/>
    <w:rsid w:val="003E0537"/>
    <w:rsid w:val="003E126C"/>
    <w:rsid w:val="003E7AF9"/>
    <w:rsid w:val="003F255A"/>
    <w:rsid w:val="003F2D9F"/>
    <w:rsid w:val="003F4B05"/>
    <w:rsid w:val="003F6C5C"/>
    <w:rsid w:val="00403E93"/>
    <w:rsid w:val="0040412F"/>
    <w:rsid w:val="00405960"/>
    <w:rsid w:val="004071E5"/>
    <w:rsid w:val="00410AE3"/>
    <w:rsid w:val="004143B9"/>
    <w:rsid w:val="00416DC1"/>
    <w:rsid w:val="004213DE"/>
    <w:rsid w:val="00421ED8"/>
    <w:rsid w:val="0042258C"/>
    <w:rsid w:val="00424619"/>
    <w:rsid w:val="00425ACA"/>
    <w:rsid w:val="00432214"/>
    <w:rsid w:val="004334A6"/>
    <w:rsid w:val="00437FAE"/>
    <w:rsid w:val="00441251"/>
    <w:rsid w:val="00442BD3"/>
    <w:rsid w:val="004436BB"/>
    <w:rsid w:val="004436CF"/>
    <w:rsid w:val="00444D72"/>
    <w:rsid w:val="00446D21"/>
    <w:rsid w:val="004529D1"/>
    <w:rsid w:val="00455188"/>
    <w:rsid w:val="00455DE7"/>
    <w:rsid w:val="0046318D"/>
    <w:rsid w:val="0047005B"/>
    <w:rsid w:val="0047212F"/>
    <w:rsid w:val="00472342"/>
    <w:rsid w:val="00472CAE"/>
    <w:rsid w:val="00473EF2"/>
    <w:rsid w:val="0047450C"/>
    <w:rsid w:val="00481332"/>
    <w:rsid w:val="00482F06"/>
    <w:rsid w:val="004930EF"/>
    <w:rsid w:val="004A0132"/>
    <w:rsid w:val="004A3183"/>
    <w:rsid w:val="004A4C61"/>
    <w:rsid w:val="004A6785"/>
    <w:rsid w:val="004B21CD"/>
    <w:rsid w:val="004B361F"/>
    <w:rsid w:val="004B4842"/>
    <w:rsid w:val="004C042B"/>
    <w:rsid w:val="004C0564"/>
    <w:rsid w:val="004C10FB"/>
    <w:rsid w:val="004C1327"/>
    <w:rsid w:val="004C36C8"/>
    <w:rsid w:val="004C4883"/>
    <w:rsid w:val="004C526F"/>
    <w:rsid w:val="004D6E60"/>
    <w:rsid w:val="004E04B4"/>
    <w:rsid w:val="004E5FCA"/>
    <w:rsid w:val="004F0D9C"/>
    <w:rsid w:val="004F1565"/>
    <w:rsid w:val="004F539F"/>
    <w:rsid w:val="004F5D80"/>
    <w:rsid w:val="004F6182"/>
    <w:rsid w:val="00500C38"/>
    <w:rsid w:val="00501776"/>
    <w:rsid w:val="00501F34"/>
    <w:rsid w:val="00504FF0"/>
    <w:rsid w:val="005055BA"/>
    <w:rsid w:val="00506A85"/>
    <w:rsid w:val="00512D54"/>
    <w:rsid w:val="00512D85"/>
    <w:rsid w:val="00521894"/>
    <w:rsid w:val="00523718"/>
    <w:rsid w:val="00524B3D"/>
    <w:rsid w:val="00531F32"/>
    <w:rsid w:val="00541B58"/>
    <w:rsid w:val="00542E56"/>
    <w:rsid w:val="005432EC"/>
    <w:rsid w:val="005506EE"/>
    <w:rsid w:val="00554778"/>
    <w:rsid w:val="00555D9E"/>
    <w:rsid w:val="00556E15"/>
    <w:rsid w:val="005654D8"/>
    <w:rsid w:val="0056630D"/>
    <w:rsid w:val="00573759"/>
    <w:rsid w:val="00584AC4"/>
    <w:rsid w:val="005872CA"/>
    <w:rsid w:val="0059081D"/>
    <w:rsid w:val="005910A1"/>
    <w:rsid w:val="005921B5"/>
    <w:rsid w:val="005A099B"/>
    <w:rsid w:val="005A2E87"/>
    <w:rsid w:val="005A620C"/>
    <w:rsid w:val="005A6B2D"/>
    <w:rsid w:val="005B5B67"/>
    <w:rsid w:val="005B6DC2"/>
    <w:rsid w:val="005B6DD6"/>
    <w:rsid w:val="005C0139"/>
    <w:rsid w:val="005C1D24"/>
    <w:rsid w:val="005C2AB8"/>
    <w:rsid w:val="005C4C50"/>
    <w:rsid w:val="005C4C60"/>
    <w:rsid w:val="005D13DE"/>
    <w:rsid w:val="005D15AC"/>
    <w:rsid w:val="005D457F"/>
    <w:rsid w:val="005D6FFA"/>
    <w:rsid w:val="005E160B"/>
    <w:rsid w:val="005E29DB"/>
    <w:rsid w:val="005E43C2"/>
    <w:rsid w:val="005E539B"/>
    <w:rsid w:val="005F0F19"/>
    <w:rsid w:val="005F2EBA"/>
    <w:rsid w:val="005F4637"/>
    <w:rsid w:val="005F79E2"/>
    <w:rsid w:val="00600230"/>
    <w:rsid w:val="006012DE"/>
    <w:rsid w:val="00601E02"/>
    <w:rsid w:val="006047D8"/>
    <w:rsid w:val="00611642"/>
    <w:rsid w:val="00614010"/>
    <w:rsid w:val="0061611C"/>
    <w:rsid w:val="00616978"/>
    <w:rsid w:val="00624F3D"/>
    <w:rsid w:val="006308BE"/>
    <w:rsid w:val="0063109B"/>
    <w:rsid w:val="00631911"/>
    <w:rsid w:val="00634BF7"/>
    <w:rsid w:val="0063567F"/>
    <w:rsid w:val="00635691"/>
    <w:rsid w:val="006356AD"/>
    <w:rsid w:val="0063686D"/>
    <w:rsid w:val="00640497"/>
    <w:rsid w:val="00655C76"/>
    <w:rsid w:val="006565CD"/>
    <w:rsid w:val="00657A18"/>
    <w:rsid w:val="00660992"/>
    <w:rsid w:val="00670D89"/>
    <w:rsid w:val="00671DA8"/>
    <w:rsid w:val="00673B74"/>
    <w:rsid w:val="00673F37"/>
    <w:rsid w:val="00675A35"/>
    <w:rsid w:val="00695D64"/>
    <w:rsid w:val="00696158"/>
    <w:rsid w:val="00696ECC"/>
    <w:rsid w:val="006A4DE1"/>
    <w:rsid w:val="006A4FD0"/>
    <w:rsid w:val="006B0A2A"/>
    <w:rsid w:val="006B461A"/>
    <w:rsid w:val="006B6357"/>
    <w:rsid w:val="006C0702"/>
    <w:rsid w:val="006C342C"/>
    <w:rsid w:val="006C3941"/>
    <w:rsid w:val="006C42F8"/>
    <w:rsid w:val="006C5130"/>
    <w:rsid w:val="006D1B06"/>
    <w:rsid w:val="006D2C73"/>
    <w:rsid w:val="006D3E22"/>
    <w:rsid w:val="006D46F8"/>
    <w:rsid w:val="006D68A3"/>
    <w:rsid w:val="006D7283"/>
    <w:rsid w:val="006E406C"/>
    <w:rsid w:val="006E49E2"/>
    <w:rsid w:val="006E513F"/>
    <w:rsid w:val="006E65D7"/>
    <w:rsid w:val="006F16DB"/>
    <w:rsid w:val="006F34D9"/>
    <w:rsid w:val="006F5075"/>
    <w:rsid w:val="006F6BB0"/>
    <w:rsid w:val="00702A37"/>
    <w:rsid w:val="00702FF0"/>
    <w:rsid w:val="007065E5"/>
    <w:rsid w:val="00720627"/>
    <w:rsid w:val="00720790"/>
    <w:rsid w:val="00722B41"/>
    <w:rsid w:val="00726698"/>
    <w:rsid w:val="00731893"/>
    <w:rsid w:val="00732DFE"/>
    <w:rsid w:val="00733CF3"/>
    <w:rsid w:val="007362C8"/>
    <w:rsid w:val="00740AE8"/>
    <w:rsid w:val="00740EE0"/>
    <w:rsid w:val="00744C73"/>
    <w:rsid w:val="00745F3C"/>
    <w:rsid w:val="0074608A"/>
    <w:rsid w:val="00750FEC"/>
    <w:rsid w:val="00753484"/>
    <w:rsid w:val="007566C8"/>
    <w:rsid w:val="007714AA"/>
    <w:rsid w:val="00771F18"/>
    <w:rsid w:val="00774B1C"/>
    <w:rsid w:val="00776BF8"/>
    <w:rsid w:val="00776DE7"/>
    <w:rsid w:val="0078058C"/>
    <w:rsid w:val="00781702"/>
    <w:rsid w:val="0078363A"/>
    <w:rsid w:val="0078371A"/>
    <w:rsid w:val="00791605"/>
    <w:rsid w:val="007A10FD"/>
    <w:rsid w:val="007A1E61"/>
    <w:rsid w:val="007A1E7C"/>
    <w:rsid w:val="007A4BF2"/>
    <w:rsid w:val="007B178D"/>
    <w:rsid w:val="007B51A5"/>
    <w:rsid w:val="007B5964"/>
    <w:rsid w:val="007B6D77"/>
    <w:rsid w:val="007C4C05"/>
    <w:rsid w:val="007C5116"/>
    <w:rsid w:val="007D1CFE"/>
    <w:rsid w:val="007D2D04"/>
    <w:rsid w:val="007E023E"/>
    <w:rsid w:val="007E0254"/>
    <w:rsid w:val="007E0B6F"/>
    <w:rsid w:val="007E51FD"/>
    <w:rsid w:val="00807342"/>
    <w:rsid w:val="00810AA0"/>
    <w:rsid w:val="00812E9A"/>
    <w:rsid w:val="00813AF1"/>
    <w:rsid w:val="00817392"/>
    <w:rsid w:val="00821E1F"/>
    <w:rsid w:val="00827640"/>
    <w:rsid w:val="00831406"/>
    <w:rsid w:val="00832EFE"/>
    <w:rsid w:val="00844AE7"/>
    <w:rsid w:val="00845823"/>
    <w:rsid w:val="00845BF4"/>
    <w:rsid w:val="00846BBD"/>
    <w:rsid w:val="00856E01"/>
    <w:rsid w:val="00861051"/>
    <w:rsid w:val="00864B03"/>
    <w:rsid w:val="0086674F"/>
    <w:rsid w:val="00871CB1"/>
    <w:rsid w:val="00873042"/>
    <w:rsid w:val="0087349D"/>
    <w:rsid w:val="00874E3A"/>
    <w:rsid w:val="008803A1"/>
    <w:rsid w:val="00880E73"/>
    <w:rsid w:val="00881EBF"/>
    <w:rsid w:val="0088403B"/>
    <w:rsid w:val="008858F2"/>
    <w:rsid w:val="008869F7"/>
    <w:rsid w:val="008876FB"/>
    <w:rsid w:val="00893397"/>
    <w:rsid w:val="00894EC8"/>
    <w:rsid w:val="00897402"/>
    <w:rsid w:val="008A076C"/>
    <w:rsid w:val="008A3D90"/>
    <w:rsid w:val="008A5364"/>
    <w:rsid w:val="008A581A"/>
    <w:rsid w:val="008A58FB"/>
    <w:rsid w:val="008A5ECE"/>
    <w:rsid w:val="008B07D0"/>
    <w:rsid w:val="008B0D06"/>
    <w:rsid w:val="008B19A7"/>
    <w:rsid w:val="008B2768"/>
    <w:rsid w:val="008B28C8"/>
    <w:rsid w:val="008B2DCD"/>
    <w:rsid w:val="008B61BF"/>
    <w:rsid w:val="008B6B6D"/>
    <w:rsid w:val="008C4015"/>
    <w:rsid w:val="008D0383"/>
    <w:rsid w:val="008D400D"/>
    <w:rsid w:val="008E0833"/>
    <w:rsid w:val="008E13B4"/>
    <w:rsid w:val="008E13BA"/>
    <w:rsid w:val="008E143E"/>
    <w:rsid w:val="008E455A"/>
    <w:rsid w:val="008E57BD"/>
    <w:rsid w:val="008E6D31"/>
    <w:rsid w:val="008E73E6"/>
    <w:rsid w:val="008F1040"/>
    <w:rsid w:val="008F77F6"/>
    <w:rsid w:val="009021EA"/>
    <w:rsid w:val="00904555"/>
    <w:rsid w:val="009111E6"/>
    <w:rsid w:val="00915EA0"/>
    <w:rsid w:val="00921F88"/>
    <w:rsid w:val="00923BCE"/>
    <w:rsid w:val="00925FE5"/>
    <w:rsid w:val="00930ECF"/>
    <w:rsid w:val="0093210F"/>
    <w:rsid w:val="00933786"/>
    <w:rsid w:val="00940BF1"/>
    <w:rsid w:val="009413E8"/>
    <w:rsid w:val="00943393"/>
    <w:rsid w:val="00943A9E"/>
    <w:rsid w:val="00944EA3"/>
    <w:rsid w:val="0094604E"/>
    <w:rsid w:val="00946C6B"/>
    <w:rsid w:val="009503C6"/>
    <w:rsid w:val="009520BB"/>
    <w:rsid w:val="0095434F"/>
    <w:rsid w:val="00960BE7"/>
    <w:rsid w:val="00964272"/>
    <w:rsid w:val="00966678"/>
    <w:rsid w:val="00971E7C"/>
    <w:rsid w:val="009750FC"/>
    <w:rsid w:val="009758E5"/>
    <w:rsid w:val="00976E15"/>
    <w:rsid w:val="0098461C"/>
    <w:rsid w:val="009867C6"/>
    <w:rsid w:val="009926B9"/>
    <w:rsid w:val="00995FDB"/>
    <w:rsid w:val="00996A0A"/>
    <w:rsid w:val="009A20D9"/>
    <w:rsid w:val="009A2830"/>
    <w:rsid w:val="009B6487"/>
    <w:rsid w:val="009B65FE"/>
    <w:rsid w:val="009B6BE4"/>
    <w:rsid w:val="009C115A"/>
    <w:rsid w:val="009C47A6"/>
    <w:rsid w:val="009D0590"/>
    <w:rsid w:val="009D0A50"/>
    <w:rsid w:val="009D1FDA"/>
    <w:rsid w:val="009D3F45"/>
    <w:rsid w:val="009D70FE"/>
    <w:rsid w:val="009E054C"/>
    <w:rsid w:val="009E0D4B"/>
    <w:rsid w:val="009E1945"/>
    <w:rsid w:val="009E37DD"/>
    <w:rsid w:val="009E621B"/>
    <w:rsid w:val="009F119A"/>
    <w:rsid w:val="009F149C"/>
    <w:rsid w:val="009F16AB"/>
    <w:rsid w:val="009F50D3"/>
    <w:rsid w:val="009F60FC"/>
    <w:rsid w:val="00A00ACC"/>
    <w:rsid w:val="00A01F82"/>
    <w:rsid w:val="00A0222C"/>
    <w:rsid w:val="00A0521C"/>
    <w:rsid w:val="00A07DA5"/>
    <w:rsid w:val="00A07E58"/>
    <w:rsid w:val="00A12DE8"/>
    <w:rsid w:val="00A1434B"/>
    <w:rsid w:val="00A20F17"/>
    <w:rsid w:val="00A2250B"/>
    <w:rsid w:val="00A23268"/>
    <w:rsid w:val="00A238B5"/>
    <w:rsid w:val="00A24977"/>
    <w:rsid w:val="00A251D6"/>
    <w:rsid w:val="00A2623A"/>
    <w:rsid w:val="00A33138"/>
    <w:rsid w:val="00A35CCE"/>
    <w:rsid w:val="00A37E35"/>
    <w:rsid w:val="00A4091D"/>
    <w:rsid w:val="00A45ECC"/>
    <w:rsid w:val="00A45F19"/>
    <w:rsid w:val="00A5172A"/>
    <w:rsid w:val="00A53FE4"/>
    <w:rsid w:val="00A5408F"/>
    <w:rsid w:val="00A5411D"/>
    <w:rsid w:val="00A600B0"/>
    <w:rsid w:val="00A61FA6"/>
    <w:rsid w:val="00A62535"/>
    <w:rsid w:val="00A637E1"/>
    <w:rsid w:val="00A63B87"/>
    <w:rsid w:val="00A7077F"/>
    <w:rsid w:val="00A70C58"/>
    <w:rsid w:val="00A71F63"/>
    <w:rsid w:val="00A7278B"/>
    <w:rsid w:val="00A72DE7"/>
    <w:rsid w:val="00A84CD6"/>
    <w:rsid w:val="00A8544A"/>
    <w:rsid w:val="00A85EC4"/>
    <w:rsid w:val="00A87851"/>
    <w:rsid w:val="00A93EDC"/>
    <w:rsid w:val="00A94656"/>
    <w:rsid w:val="00A9684D"/>
    <w:rsid w:val="00AA6345"/>
    <w:rsid w:val="00AA6A69"/>
    <w:rsid w:val="00AB1EFD"/>
    <w:rsid w:val="00AB23F2"/>
    <w:rsid w:val="00AB33A7"/>
    <w:rsid w:val="00AB4F38"/>
    <w:rsid w:val="00AB50B9"/>
    <w:rsid w:val="00AC0A60"/>
    <w:rsid w:val="00AC278B"/>
    <w:rsid w:val="00AC5E54"/>
    <w:rsid w:val="00AC7236"/>
    <w:rsid w:val="00AD0350"/>
    <w:rsid w:val="00AD1251"/>
    <w:rsid w:val="00AD13FB"/>
    <w:rsid w:val="00AD1A38"/>
    <w:rsid w:val="00AD5458"/>
    <w:rsid w:val="00AD709D"/>
    <w:rsid w:val="00AE7471"/>
    <w:rsid w:val="00AF1CAE"/>
    <w:rsid w:val="00AF2CEB"/>
    <w:rsid w:val="00B04708"/>
    <w:rsid w:val="00B138CF"/>
    <w:rsid w:val="00B13F1C"/>
    <w:rsid w:val="00B13F46"/>
    <w:rsid w:val="00B172FA"/>
    <w:rsid w:val="00B24EAB"/>
    <w:rsid w:val="00B3055C"/>
    <w:rsid w:val="00B31182"/>
    <w:rsid w:val="00B40A92"/>
    <w:rsid w:val="00B4167F"/>
    <w:rsid w:val="00B427CA"/>
    <w:rsid w:val="00B4543F"/>
    <w:rsid w:val="00B45689"/>
    <w:rsid w:val="00B53718"/>
    <w:rsid w:val="00B56624"/>
    <w:rsid w:val="00B60AD2"/>
    <w:rsid w:val="00B61618"/>
    <w:rsid w:val="00B62C0E"/>
    <w:rsid w:val="00B656E7"/>
    <w:rsid w:val="00B65E27"/>
    <w:rsid w:val="00B66469"/>
    <w:rsid w:val="00B71E63"/>
    <w:rsid w:val="00B72020"/>
    <w:rsid w:val="00B75636"/>
    <w:rsid w:val="00B769E9"/>
    <w:rsid w:val="00B80504"/>
    <w:rsid w:val="00B81156"/>
    <w:rsid w:val="00B81941"/>
    <w:rsid w:val="00B86F23"/>
    <w:rsid w:val="00B96849"/>
    <w:rsid w:val="00BA0320"/>
    <w:rsid w:val="00BA0452"/>
    <w:rsid w:val="00BA1B3F"/>
    <w:rsid w:val="00BA38CE"/>
    <w:rsid w:val="00BA3F68"/>
    <w:rsid w:val="00BA5A94"/>
    <w:rsid w:val="00BA6C05"/>
    <w:rsid w:val="00BB2575"/>
    <w:rsid w:val="00BB381B"/>
    <w:rsid w:val="00BB3B24"/>
    <w:rsid w:val="00BB4AB2"/>
    <w:rsid w:val="00BB5806"/>
    <w:rsid w:val="00BC1F20"/>
    <w:rsid w:val="00BC4B41"/>
    <w:rsid w:val="00BC4FAE"/>
    <w:rsid w:val="00BD4943"/>
    <w:rsid w:val="00BE0EC5"/>
    <w:rsid w:val="00BE64F0"/>
    <w:rsid w:val="00BF014C"/>
    <w:rsid w:val="00C021B3"/>
    <w:rsid w:val="00C03C57"/>
    <w:rsid w:val="00C062DB"/>
    <w:rsid w:val="00C0757C"/>
    <w:rsid w:val="00C1037F"/>
    <w:rsid w:val="00C12A14"/>
    <w:rsid w:val="00C26DFD"/>
    <w:rsid w:val="00C27E4D"/>
    <w:rsid w:val="00C31F9C"/>
    <w:rsid w:val="00C3471B"/>
    <w:rsid w:val="00C37077"/>
    <w:rsid w:val="00C376B2"/>
    <w:rsid w:val="00C40F34"/>
    <w:rsid w:val="00C415B4"/>
    <w:rsid w:val="00C41933"/>
    <w:rsid w:val="00C4443F"/>
    <w:rsid w:val="00C454E2"/>
    <w:rsid w:val="00C654CC"/>
    <w:rsid w:val="00C7435E"/>
    <w:rsid w:val="00C75A67"/>
    <w:rsid w:val="00C7615E"/>
    <w:rsid w:val="00C778AF"/>
    <w:rsid w:val="00C858A5"/>
    <w:rsid w:val="00C92DCD"/>
    <w:rsid w:val="00C96B46"/>
    <w:rsid w:val="00CA0276"/>
    <w:rsid w:val="00CA0B52"/>
    <w:rsid w:val="00CA15A4"/>
    <w:rsid w:val="00CA15E6"/>
    <w:rsid w:val="00CA44DF"/>
    <w:rsid w:val="00CA4CA0"/>
    <w:rsid w:val="00CA713E"/>
    <w:rsid w:val="00CB2433"/>
    <w:rsid w:val="00CB250A"/>
    <w:rsid w:val="00CB4CAA"/>
    <w:rsid w:val="00CB4D9D"/>
    <w:rsid w:val="00CB5FAE"/>
    <w:rsid w:val="00CB6958"/>
    <w:rsid w:val="00CB6E5C"/>
    <w:rsid w:val="00CB79E0"/>
    <w:rsid w:val="00CC0B2F"/>
    <w:rsid w:val="00CC2E9F"/>
    <w:rsid w:val="00CC370F"/>
    <w:rsid w:val="00CC386D"/>
    <w:rsid w:val="00CC6D5B"/>
    <w:rsid w:val="00CD1726"/>
    <w:rsid w:val="00CD25E0"/>
    <w:rsid w:val="00CD2D97"/>
    <w:rsid w:val="00CE20EC"/>
    <w:rsid w:val="00CE33F7"/>
    <w:rsid w:val="00CE5B82"/>
    <w:rsid w:val="00CE713B"/>
    <w:rsid w:val="00CF0107"/>
    <w:rsid w:val="00CF0B92"/>
    <w:rsid w:val="00D02703"/>
    <w:rsid w:val="00D02E3D"/>
    <w:rsid w:val="00D03B61"/>
    <w:rsid w:val="00D04180"/>
    <w:rsid w:val="00D05D55"/>
    <w:rsid w:val="00D10090"/>
    <w:rsid w:val="00D145C1"/>
    <w:rsid w:val="00D151CF"/>
    <w:rsid w:val="00D1522E"/>
    <w:rsid w:val="00D22B2D"/>
    <w:rsid w:val="00D242AC"/>
    <w:rsid w:val="00D26A33"/>
    <w:rsid w:val="00D30117"/>
    <w:rsid w:val="00D34CFA"/>
    <w:rsid w:val="00D3555C"/>
    <w:rsid w:val="00D377DA"/>
    <w:rsid w:val="00D40BD8"/>
    <w:rsid w:val="00D41E14"/>
    <w:rsid w:val="00D455BE"/>
    <w:rsid w:val="00D46DEB"/>
    <w:rsid w:val="00D50282"/>
    <w:rsid w:val="00D52017"/>
    <w:rsid w:val="00D57387"/>
    <w:rsid w:val="00D61384"/>
    <w:rsid w:val="00D63151"/>
    <w:rsid w:val="00D65991"/>
    <w:rsid w:val="00D7014D"/>
    <w:rsid w:val="00D70DD9"/>
    <w:rsid w:val="00D74A13"/>
    <w:rsid w:val="00D7656B"/>
    <w:rsid w:val="00D76AC0"/>
    <w:rsid w:val="00D80C39"/>
    <w:rsid w:val="00D82FF5"/>
    <w:rsid w:val="00D86BE0"/>
    <w:rsid w:val="00D91540"/>
    <w:rsid w:val="00D94AF2"/>
    <w:rsid w:val="00DA1C60"/>
    <w:rsid w:val="00DA43AA"/>
    <w:rsid w:val="00DA5A77"/>
    <w:rsid w:val="00DA5D0D"/>
    <w:rsid w:val="00DB3076"/>
    <w:rsid w:val="00DB6A39"/>
    <w:rsid w:val="00DB7335"/>
    <w:rsid w:val="00DC26B6"/>
    <w:rsid w:val="00DC2A51"/>
    <w:rsid w:val="00DC3453"/>
    <w:rsid w:val="00DC37D7"/>
    <w:rsid w:val="00DC5FE9"/>
    <w:rsid w:val="00DD2978"/>
    <w:rsid w:val="00DD603C"/>
    <w:rsid w:val="00DE149E"/>
    <w:rsid w:val="00DE16A0"/>
    <w:rsid w:val="00DE1C61"/>
    <w:rsid w:val="00DE3487"/>
    <w:rsid w:val="00DF0DEC"/>
    <w:rsid w:val="00DF2C9F"/>
    <w:rsid w:val="00E047BB"/>
    <w:rsid w:val="00E13439"/>
    <w:rsid w:val="00E33077"/>
    <w:rsid w:val="00E4031F"/>
    <w:rsid w:val="00E51A0A"/>
    <w:rsid w:val="00E54706"/>
    <w:rsid w:val="00E57D70"/>
    <w:rsid w:val="00E61231"/>
    <w:rsid w:val="00E70519"/>
    <w:rsid w:val="00E72413"/>
    <w:rsid w:val="00E74B1F"/>
    <w:rsid w:val="00E74CC0"/>
    <w:rsid w:val="00E74D0F"/>
    <w:rsid w:val="00E82C93"/>
    <w:rsid w:val="00E83FA8"/>
    <w:rsid w:val="00E87F8C"/>
    <w:rsid w:val="00E90863"/>
    <w:rsid w:val="00E90B62"/>
    <w:rsid w:val="00E91C00"/>
    <w:rsid w:val="00E93D72"/>
    <w:rsid w:val="00EA0AD1"/>
    <w:rsid w:val="00EA2070"/>
    <w:rsid w:val="00EB11AC"/>
    <w:rsid w:val="00EC0B8C"/>
    <w:rsid w:val="00EC30CA"/>
    <w:rsid w:val="00EC4F6C"/>
    <w:rsid w:val="00EC6842"/>
    <w:rsid w:val="00EC754A"/>
    <w:rsid w:val="00ED24F8"/>
    <w:rsid w:val="00ED3CD3"/>
    <w:rsid w:val="00ED4BA5"/>
    <w:rsid w:val="00ED648A"/>
    <w:rsid w:val="00EE20AD"/>
    <w:rsid w:val="00EE69E2"/>
    <w:rsid w:val="00EE6AAE"/>
    <w:rsid w:val="00EF478D"/>
    <w:rsid w:val="00F03F81"/>
    <w:rsid w:val="00F06F8B"/>
    <w:rsid w:val="00F1341E"/>
    <w:rsid w:val="00F1456E"/>
    <w:rsid w:val="00F2264F"/>
    <w:rsid w:val="00F26506"/>
    <w:rsid w:val="00F31B0E"/>
    <w:rsid w:val="00F36208"/>
    <w:rsid w:val="00F3789B"/>
    <w:rsid w:val="00F407FC"/>
    <w:rsid w:val="00F41DEB"/>
    <w:rsid w:val="00F4221D"/>
    <w:rsid w:val="00F44668"/>
    <w:rsid w:val="00F45806"/>
    <w:rsid w:val="00F45A9D"/>
    <w:rsid w:val="00F5104A"/>
    <w:rsid w:val="00F54A73"/>
    <w:rsid w:val="00F555C7"/>
    <w:rsid w:val="00F565FD"/>
    <w:rsid w:val="00F56BBE"/>
    <w:rsid w:val="00F57854"/>
    <w:rsid w:val="00F60C8A"/>
    <w:rsid w:val="00F64AF0"/>
    <w:rsid w:val="00F72360"/>
    <w:rsid w:val="00F757B9"/>
    <w:rsid w:val="00F764A7"/>
    <w:rsid w:val="00F775AD"/>
    <w:rsid w:val="00F8101A"/>
    <w:rsid w:val="00F85F64"/>
    <w:rsid w:val="00FA036F"/>
    <w:rsid w:val="00FA32B7"/>
    <w:rsid w:val="00FA6324"/>
    <w:rsid w:val="00FB4178"/>
    <w:rsid w:val="00FB42C8"/>
    <w:rsid w:val="00FB513E"/>
    <w:rsid w:val="00FB5702"/>
    <w:rsid w:val="00FD0618"/>
    <w:rsid w:val="00FD0E53"/>
    <w:rsid w:val="00FD2FA2"/>
    <w:rsid w:val="00FD7938"/>
    <w:rsid w:val="00FE6F90"/>
    <w:rsid w:val="00FE7EA6"/>
    <w:rsid w:val="00FF56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91C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rsid w:val="00D34CFA"/>
    <w:pPr>
      <w:jc w:val="center"/>
    </w:pPr>
    <w:rPr>
      <w:szCs w:val="20"/>
    </w:rPr>
  </w:style>
  <w:style w:type="character" w:customStyle="1" w:styleId="ZkladntextChar">
    <w:name w:val="Základní text Char"/>
    <w:basedOn w:val="Standardnpsmoodstavce"/>
    <w:link w:val="Zkladntext"/>
    <w:rsid w:val="00D34CFA"/>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D34CFA"/>
    <w:rPr>
      <w:szCs w:val="20"/>
    </w:rPr>
  </w:style>
  <w:style w:type="character" w:customStyle="1" w:styleId="Zkladntext2Char">
    <w:name w:val="Základní text 2 Char"/>
    <w:basedOn w:val="Standardnpsmoodstavce"/>
    <w:link w:val="Zkladntext2"/>
    <w:rsid w:val="00D34CFA"/>
    <w:rPr>
      <w:rFonts w:ascii="Times New Roman" w:eastAsia="Times New Roman" w:hAnsi="Times New Roman" w:cs="Times New Roman"/>
      <w:sz w:val="24"/>
      <w:szCs w:val="20"/>
      <w:lang w:eastAsia="cs-CZ"/>
    </w:rPr>
  </w:style>
  <w:style w:type="paragraph" w:styleId="Odstavecseseznamem">
    <w:name w:val="List Paragraph"/>
    <w:aliases w:val="Nad,Odstavec_muj,Název grafu,nad 1,Conclusion de partie,List Paragraph,_Odstavec se seznamem"/>
    <w:basedOn w:val="Normln"/>
    <w:link w:val="OdstavecseseznamemChar"/>
    <w:qFormat/>
    <w:rsid w:val="00D34CFA"/>
    <w:pPr>
      <w:ind w:left="720"/>
      <w:contextualSpacing/>
    </w:pPr>
  </w:style>
  <w:style w:type="paragraph" w:customStyle="1" w:styleId="normln-odrky">
    <w:name w:val="normální - odrážky"/>
    <w:basedOn w:val="Normln"/>
    <w:uiPriority w:val="99"/>
    <w:rsid w:val="00D34CFA"/>
    <w:pPr>
      <w:numPr>
        <w:numId w:val="4"/>
      </w:numPr>
      <w:spacing w:before="60" w:after="60" w:line="288" w:lineRule="auto"/>
      <w:ind w:right="170"/>
      <w:contextualSpacing/>
      <w:jc w:val="both"/>
    </w:pPr>
    <w:rPr>
      <w:rFonts w:ascii="Calibri" w:eastAsia="MS Mincho" w:hAnsi="Calibri"/>
      <w:sz w:val="22"/>
      <w:lang w:val="en-GB" w:eastAsia="ja-JP"/>
    </w:rPr>
  </w:style>
  <w:style w:type="paragraph" w:styleId="Normlnweb">
    <w:name w:val="Normal (Web)"/>
    <w:basedOn w:val="Normln"/>
    <w:uiPriority w:val="99"/>
    <w:unhideWhenUsed/>
    <w:rsid w:val="00D34CFA"/>
    <w:pPr>
      <w:spacing w:before="100" w:beforeAutospacing="1" w:after="100" w:afterAutospacing="1"/>
    </w:pPr>
  </w:style>
  <w:style w:type="paragraph" w:customStyle="1" w:styleId="Default">
    <w:name w:val="Default"/>
    <w:rsid w:val="00D34CFA"/>
    <w:pPr>
      <w:autoSpaceDE w:val="0"/>
      <w:autoSpaceDN w:val="0"/>
      <w:adjustRightInd w:val="0"/>
      <w:spacing w:after="0" w:line="240" w:lineRule="auto"/>
    </w:pPr>
    <w:rPr>
      <w:rFonts w:ascii="Arial" w:hAnsi="Arial" w:cs="Arial"/>
      <w:color w:val="000000"/>
      <w:sz w:val="24"/>
      <w:szCs w:val="24"/>
    </w:rPr>
  </w:style>
  <w:style w:type="character" w:styleId="Hypertextovodkaz">
    <w:name w:val="Hyperlink"/>
    <w:basedOn w:val="Standardnpsmoodstavce"/>
    <w:uiPriority w:val="99"/>
    <w:unhideWhenUsed/>
    <w:rsid w:val="00B24EAB"/>
    <w:rPr>
      <w:color w:val="153B88"/>
      <w:u w:val="single"/>
    </w:rPr>
  </w:style>
  <w:style w:type="character" w:customStyle="1" w:styleId="material-noaccess-link">
    <w:name w:val="material-noaccess-link"/>
    <w:basedOn w:val="Standardnpsmoodstavce"/>
    <w:rsid w:val="00B24EAB"/>
  </w:style>
  <w:style w:type="character" w:customStyle="1" w:styleId="OdstavecseseznamemChar">
    <w:name w:val="Odstavec se seznamem Char"/>
    <w:aliases w:val="Nad Char,Odstavec_muj Char,Název grafu Char,nad 1 Char,Conclusion de partie Char,List Paragraph Char,_Odstavec se seznamem Char"/>
    <w:link w:val="Odstavecseseznamem"/>
    <w:uiPriority w:val="34"/>
    <w:locked/>
    <w:rsid w:val="007566C8"/>
    <w:rPr>
      <w:rFonts w:ascii="Times New Roman" w:eastAsia="Times New Roman" w:hAnsi="Times New Roman" w:cs="Times New Roman"/>
      <w:sz w:val="24"/>
      <w:szCs w:val="24"/>
      <w:lang w:eastAsia="cs-CZ"/>
    </w:rPr>
  </w:style>
  <w:style w:type="paragraph" w:customStyle="1" w:styleId="StylI">
    <w:name w:val="Styl I."/>
    <w:basedOn w:val="Odstavecseseznamem"/>
    <w:qFormat/>
    <w:rsid w:val="003A1FE0"/>
    <w:pPr>
      <w:numPr>
        <w:numId w:val="32"/>
      </w:numPr>
      <w:spacing w:before="120" w:after="240"/>
      <w:contextualSpacing w:val="0"/>
      <w:jc w:val="both"/>
    </w:pPr>
    <w:rPr>
      <w:rFonts w:ascii="Arial" w:eastAsia="Calibri" w:hAnsi="Arial" w:cs="Arial"/>
      <w:sz w:val="22"/>
      <w:szCs w:val="22"/>
      <w:lang w:eastAsia="en-US"/>
    </w:rPr>
  </w:style>
  <w:style w:type="paragraph" w:customStyle="1" w:styleId="Stylaa">
    <w:name w:val="Styl aa)"/>
    <w:basedOn w:val="Odstavecseseznamem"/>
    <w:qFormat/>
    <w:rsid w:val="003A1FE0"/>
    <w:pPr>
      <w:numPr>
        <w:ilvl w:val="3"/>
        <w:numId w:val="32"/>
      </w:numPr>
      <w:tabs>
        <w:tab w:val="num" w:pos="360"/>
      </w:tabs>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3A1FE0"/>
    <w:pPr>
      <w:numPr>
        <w:ilvl w:val="2"/>
        <w:numId w:val="32"/>
      </w:numPr>
      <w:tabs>
        <w:tab w:val="num" w:pos="360"/>
      </w:tabs>
      <w:spacing w:before="120" w:after="240"/>
      <w:ind w:left="357" w:hanging="357"/>
      <w:contextualSpacing w:val="0"/>
      <w:jc w:val="both"/>
    </w:pPr>
    <w:rPr>
      <w:rFonts w:ascii="Arial" w:eastAsia="Calibri" w:hAnsi="Arial" w:cs="Arial"/>
      <w:sz w:val="22"/>
      <w:szCs w:val="22"/>
      <w:lang w:eastAsia="en-US"/>
    </w:rPr>
  </w:style>
  <w:style w:type="numbering" w:customStyle="1" w:styleId="StylI-aa">
    <w:name w:val="Styl I-aa)"/>
    <w:uiPriority w:val="99"/>
    <w:rsid w:val="003A1FE0"/>
    <w:pPr>
      <w:numPr>
        <w:numId w:val="32"/>
      </w:numPr>
    </w:pPr>
  </w:style>
  <w:style w:type="character" w:styleId="Sledovanodkaz">
    <w:name w:val="FollowedHyperlink"/>
    <w:basedOn w:val="Standardnpsmoodstavce"/>
    <w:uiPriority w:val="99"/>
    <w:semiHidden/>
    <w:unhideWhenUsed/>
    <w:rsid w:val="00011E4F"/>
    <w:rPr>
      <w:color w:val="800080" w:themeColor="followedHyperlink"/>
      <w:u w:val="single"/>
    </w:rPr>
  </w:style>
  <w:style w:type="character" w:styleId="Siln">
    <w:name w:val="Strong"/>
    <w:uiPriority w:val="22"/>
    <w:qFormat/>
    <w:rsid w:val="00733CF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06168">
      <w:bodyDiv w:val="1"/>
      <w:marLeft w:val="0"/>
      <w:marRight w:val="0"/>
      <w:marTop w:val="0"/>
      <w:marBottom w:val="0"/>
      <w:divBdr>
        <w:top w:val="none" w:sz="0" w:space="0" w:color="auto"/>
        <w:left w:val="none" w:sz="0" w:space="0" w:color="auto"/>
        <w:bottom w:val="none" w:sz="0" w:space="0" w:color="auto"/>
        <w:right w:val="none" w:sz="0" w:space="0" w:color="auto"/>
      </w:divBdr>
      <w:divsChild>
        <w:div w:id="172692284">
          <w:marLeft w:val="0"/>
          <w:marRight w:val="0"/>
          <w:marTop w:val="0"/>
          <w:marBottom w:val="0"/>
          <w:divBdr>
            <w:top w:val="none" w:sz="0" w:space="0" w:color="auto"/>
            <w:left w:val="none" w:sz="0" w:space="0" w:color="auto"/>
            <w:bottom w:val="none" w:sz="0" w:space="0" w:color="auto"/>
            <w:right w:val="none" w:sz="0" w:space="0" w:color="auto"/>
          </w:divBdr>
          <w:divsChild>
            <w:div w:id="272372434">
              <w:marLeft w:val="0"/>
              <w:marRight w:val="0"/>
              <w:marTop w:val="0"/>
              <w:marBottom w:val="0"/>
              <w:divBdr>
                <w:top w:val="none" w:sz="0" w:space="0" w:color="auto"/>
                <w:left w:val="none" w:sz="0" w:space="0" w:color="auto"/>
                <w:bottom w:val="none" w:sz="0" w:space="0" w:color="auto"/>
                <w:right w:val="none" w:sz="0" w:space="0" w:color="auto"/>
              </w:divBdr>
              <w:divsChild>
                <w:div w:id="585724369">
                  <w:marLeft w:val="0"/>
                  <w:marRight w:val="0"/>
                  <w:marTop w:val="0"/>
                  <w:marBottom w:val="0"/>
                  <w:divBdr>
                    <w:top w:val="none" w:sz="0" w:space="0" w:color="auto"/>
                    <w:left w:val="none" w:sz="0" w:space="0" w:color="auto"/>
                    <w:bottom w:val="none" w:sz="0" w:space="0" w:color="auto"/>
                    <w:right w:val="none" w:sz="0" w:space="0" w:color="auto"/>
                  </w:divBdr>
                  <w:divsChild>
                    <w:div w:id="1079521921">
                      <w:marLeft w:val="0"/>
                      <w:marRight w:val="0"/>
                      <w:marTop w:val="0"/>
                      <w:marBottom w:val="0"/>
                      <w:divBdr>
                        <w:top w:val="none" w:sz="0" w:space="0" w:color="auto"/>
                        <w:left w:val="none" w:sz="0" w:space="0" w:color="auto"/>
                        <w:bottom w:val="none" w:sz="0" w:space="0" w:color="auto"/>
                        <w:right w:val="none" w:sz="0" w:space="0" w:color="auto"/>
                      </w:divBdr>
                      <w:divsChild>
                        <w:div w:id="27611337">
                          <w:marLeft w:val="0"/>
                          <w:marRight w:val="0"/>
                          <w:marTop w:val="0"/>
                          <w:marBottom w:val="0"/>
                          <w:divBdr>
                            <w:top w:val="none" w:sz="0" w:space="0" w:color="auto"/>
                            <w:left w:val="none" w:sz="0" w:space="0" w:color="auto"/>
                            <w:bottom w:val="none" w:sz="0" w:space="0" w:color="auto"/>
                            <w:right w:val="none" w:sz="0" w:space="0" w:color="auto"/>
                          </w:divBdr>
                          <w:divsChild>
                            <w:div w:id="1644698999">
                              <w:marLeft w:val="0"/>
                              <w:marRight w:val="0"/>
                              <w:marTop w:val="0"/>
                              <w:marBottom w:val="0"/>
                              <w:divBdr>
                                <w:top w:val="none" w:sz="0" w:space="0" w:color="auto"/>
                                <w:left w:val="none" w:sz="0" w:space="0" w:color="auto"/>
                                <w:bottom w:val="none" w:sz="0" w:space="0" w:color="auto"/>
                                <w:right w:val="none" w:sz="0" w:space="0" w:color="auto"/>
                              </w:divBdr>
                              <w:divsChild>
                                <w:div w:id="115032698">
                                  <w:marLeft w:val="0"/>
                                  <w:marRight w:val="0"/>
                                  <w:marTop w:val="0"/>
                                  <w:marBottom w:val="0"/>
                                  <w:divBdr>
                                    <w:top w:val="none" w:sz="0" w:space="0" w:color="auto"/>
                                    <w:left w:val="none" w:sz="0" w:space="0" w:color="auto"/>
                                    <w:bottom w:val="none" w:sz="0" w:space="0" w:color="auto"/>
                                    <w:right w:val="none" w:sz="0" w:space="0" w:color="auto"/>
                                  </w:divBdr>
                                  <w:divsChild>
                                    <w:div w:id="227691152">
                                      <w:marLeft w:val="0"/>
                                      <w:marRight w:val="0"/>
                                      <w:marTop w:val="0"/>
                                      <w:marBottom w:val="0"/>
                                      <w:divBdr>
                                        <w:top w:val="none" w:sz="0" w:space="0" w:color="auto"/>
                                        <w:left w:val="none" w:sz="0" w:space="0" w:color="auto"/>
                                        <w:bottom w:val="none" w:sz="0" w:space="0" w:color="auto"/>
                                        <w:right w:val="none" w:sz="0" w:space="0" w:color="auto"/>
                                      </w:divBdr>
                                      <w:divsChild>
                                        <w:div w:id="1125391903">
                                          <w:marLeft w:val="0"/>
                                          <w:marRight w:val="0"/>
                                          <w:marTop w:val="0"/>
                                          <w:marBottom w:val="0"/>
                                          <w:divBdr>
                                            <w:top w:val="none" w:sz="0" w:space="0" w:color="auto"/>
                                            <w:left w:val="none" w:sz="0" w:space="0" w:color="auto"/>
                                            <w:bottom w:val="none" w:sz="0" w:space="0" w:color="auto"/>
                                            <w:right w:val="none" w:sz="0" w:space="0" w:color="auto"/>
                                          </w:divBdr>
                                          <w:divsChild>
                                            <w:div w:id="155827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62022827">
      <w:bodyDiv w:val="1"/>
      <w:marLeft w:val="0"/>
      <w:marRight w:val="0"/>
      <w:marTop w:val="0"/>
      <w:marBottom w:val="0"/>
      <w:divBdr>
        <w:top w:val="none" w:sz="0" w:space="0" w:color="auto"/>
        <w:left w:val="none" w:sz="0" w:space="0" w:color="auto"/>
        <w:bottom w:val="none" w:sz="0" w:space="0" w:color="auto"/>
        <w:right w:val="none" w:sz="0" w:space="0" w:color="auto"/>
      </w:divBdr>
      <w:divsChild>
        <w:div w:id="669067674">
          <w:marLeft w:val="0"/>
          <w:marRight w:val="0"/>
          <w:marTop w:val="0"/>
          <w:marBottom w:val="0"/>
          <w:divBdr>
            <w:top w:val="none" w:sz="0" w:space="0" w:color="auto"/>
            <w:left w:val="none" w:sz="0" w:space="0" w:color="auto"/>
            <w:bottom w:val="none" w:sz="0" w:space="0" w:color="auto"/>
            <w:right w:val="none" w:sz="0" w:space="0" w:color="auto"/>
          </w:divBdr>
          <w:divsChild>
            <w:div w:id="446199824">
              <w:marLeft w:val="0"/>
              <w:marRight w:val="0"/>
              <w:marTop w:val="0"/>
              <w:marBottom w:val="0"/>
              <w:divBdr>
                <w:top w:val="none" w:sz="0" w:space="0" w:color="auto"/>
                <w:left w:val="none" w:sz="0" w:space="0" w:color="auto"/>
                <w:bottom w:val="none" w:sz="0" w:space="0" w:color="auto"/>
                <w:right w:val="none" w:sz="0" w:space="0" w:color="auto"/>
              </w:divBdr>
              <w:divsChild>
                <w:div w:id="50689089">
                  <w:marLeft w:val="0"/>
                  <w:marRight w:val="0"/>
                  <w:marTop w:val="0"/>
                  <w:marBottom w:val="0"/>
                  <w:divBdr>
                    <w:top w:val="none" w:sz="0" w:space="0" w:color="auto"/>
                    <w:left w:val="none" w:sz="0" w:space="0" w:color="auto"/>
                    <w:bottom w:val="none" w:sz="0" w:space="0" w:color="auto"/>
                    <w:right w:val="none" w:sz="0" w:space="0" w:color="auto"/>
                  </w:divBdr>
                  <w:divsChild>
                    <w:div w:id="340549912">
                      <w:marLeft w:val="0"/>
                      <w:marRight w:val="0"/>
                      <w:marTop w:val="0"/>
                      <w:marBottom w:val="0"/>
                      <w:divBdr>
                        <w:top w:val="none" w:sz="0" w:space="0" w:color="auto"/>
                        <w:left w:val="none" w:sz="0" w:space="0" w:color="auto"/>
                        <w:bottom w:val="none" w:sz="0" w:space="0" w:color="auto"/>
                        <w:right w:val="none" w:sz="0" w:space="0" w:color="auto"/>
                      </w:divBdr>
                      <w:divsChild>
                        <w:div w:id="608204559">
                          <w:marLeft w:val="0"/>
                          <w:marRight w:val="0"/>
                          <w:marTop w:val="0"/>
                          <w:marBottom w:val="0"/>
                          <w:divBdr>
                            <w:top w:val="none" w:sz="0" w:space="0" w:color="auto"/>
                            <w:left w:val="none" w:sz="0" w:space="0" w:color="auto"/>
                            <w:bottom w:val="none" w:sz="0" w:space="0" w:color="auto"/>
                            <w:right w:val="none" w:sz="0" w:space="0" w:color="auto"/>
                          </w:divBdr>
                          <w:divsChild>
                            <w:div w:id="1340036056">
                              <w:marLeft w:val="0"/>
                              <w:marRight w:val="0"/>
                              <w:marTop w:val="0"/>
                              <w:marBottom w:val="0"/>
                              <w:divBdr>
                                <w:top w:val="none" w:sz="0" w:space="0" w:color="auto"/>
                                <w:left w:val="none" w:sz="0" w:space="0" w:color="auto"/>
                                <w:bottom w:val="none" w:sz="0" w:space="0" w:color="auto"/>
                                <w:right w:val="none" w:sz="0" w:space="0" w:color="auto"/>
                              </w:divBdr>
                              <w:divsChild>
                                <w:div w:id="1443380107">
                                  <w:marLeft w:val="0"/>
                                  <w:marRight w:val="0"/>
                                  <w:marTop w:val="0"/>
                                  <w:marBottom w:val="0"/>
                                  <w:divBdr>
                                    <w:top w:val="none" w:sz="0" w:space="0" w:color="auto"/>
                                    <w:left w:val="none" w:sz="0" w:space="0" w:color="auto"/>
                                    <w:bottom w:val="none" w:sz="0" w:space="0" w:color="auto"/>
                                    <w:right w:val="none" w:sz="0" w:space="0" w:color="auto"/>
                                  </w:divBdr>
                                  <w:divsChild>
                                    <w:div w:id="89086594">
                                      <w:marLeft w:val="0"/>
                                      <w:marRight w:val="0"/>
                                      <w:marTop w:val="0"/>
                                      <w:marBottom w:val="0"/>
                                      <w:divBdr>
                                        <w:top w:val="none" w:sz="0" w:space="0" w:color="auto"/>
                                        <w:left w:val="none" w:sz="0" w:space="0" w:color="auto"/>
                                        <w:bottom w:val="none" w:sz="0" w:space="0" w:color="auto"/>
                                        <w:right w:val="none" w:sz="0" w:space="0" w:color="auto"/>
                                      </w:divBdr>
                                      <w:divsChild>
                                        <w:div w:id="749892583">
                                          <w:marLeft w:val="0"/>
                                          <w:marRight w:val="0"/>
                                          <w:marTop w:val="0"/>
                                          <w:marBottom w:val="0"/>
                                          <w:divBdr>
                                            <w:top w:val="none" w:sz="0" w:space="0" w:color="auto"/>
                                            <w:left w:val="none" w:sz="0" w:space="0" w:color="auto"/>
                                            <w:bottom w:val="none" w:sz="0" w:space="0" w:color="auto"/>
                                            <w:right w:val="none" w:sz="0" w:space="0" w:color="auto"/>
                                          </w:divBdr>
                                          <w:divsChild>
                                            <w:div w:id="193180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66924457">
      <w:bodyDiv w:val="1"/>
      <w:marLeft w:val="0"/>
      <w:marRight w:val="0"/>
      <w:marTop w:val="0"/>
      <w:marBottom w:val="0"/>
      <w:divBdr>
        <w:top w:val="none" w:sz="0" w:space="0" w:color="auto"/>
        <w:left w:val="none" w:sz="0" w:space="0" w:color="auto"/>
        <w:bottom w:val="none" w:sz="0" w:space="0" w:color="auto"/>
        <w:right w:val="none" w:sz="0" w:space="0" w:color="auto"/>
      </w:divBdr>
    </w:div>
    <w:div w:id="140838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D685B-4DDD-4762-9B81-B980483B3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1932</Words>
  <Characters>11405</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2024-09-05T13:48:00Z</dcterms:created>
  <dcterms:modified xsi:type="dcterms:W3CDTF">2024-09-05T15:14:00Z</dcterms:modified>
</cp:coreProperties>
</file>