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EA19" w14:textId="77777777"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14:paraId="47B2A0EA" w14:textId="77777777"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14:paraId="2AD41710" w14:textId="4BBBB77D"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F13530">
        <w:rPr>
          <w:rFonts w:ascii="Arial" w:eastAsiaTheme="minorHAnsi" w:hAnsi="Arial" w:cs="Arial"/>
          <w:sz w:val="22"/>
          <w:szCs w:val="22"/>
          <w:lang w:eastAsia="en-US"/>
        </w:rPr>
        <w:t>červen</w:t>
      </w:r>
      <w:r w:rsidR="009816FF">
        <w:rPr>
          <w:rFonts w:ascii="Arial" w:eastAsiaTheme="minorHAnsi" w:hAnsi="Arial" w:cs="Arial"/>
          <w:sz w:val="22"/>
          <w:szCs w:val="22"/>
          <w:lang w:eastAsia="en-US"/>
        </w:rPr>
        <w:t xml:space="preserve"> / červenec / srpen</w:t>
      </w:r>
      <w:r w:rsidR="00F1353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>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2270C639" w14:textId="7252DF2E" w:rsidR="00E75006" w:rsidRPr="00E75006" w:rsidRDefault="00E75006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12. června 2024 č. 379 vláda vzala na vědomí materiál „</w:t>
      </w:r>
      <w:r w:rsidRPr="00E75006">
        <w:rPr>
          <w:rFonts w:ascii="Arial" w:hAnsi="Arial" w:cs="Arial"/>
          <w:color w:val="000000" w:themeColor="text1"/>
          <w:sz w:val="22"/>
          <w:szCs w:val="22"/>
        </w:rPr>
        <w:t>Návrh výdajů státního rozpočtu České republiky na výzkum, experimentální vývoj a inovace na rok 2025 se</w:t>
      </w:r>
      <w:r w:rsidR="002B29F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E75006">
        <w:rPr>
          <w:rFonts w:ascii="Arial" w:hAnsi="Arial" w:cs="Arial"/>
          <w:color w:val="000000" w:themeColor="text1"/>
          <w:sz w:val="22"/>
          <w:szCs w:val="22"/>
        </w:rPr>
        <w:t>střednědobým výhledem na léta 2026 a 2027 a dlouhodobým výhledem do roku 2031“</w:t>
      </w:r>
    </w:p>
    <w:p w14:paraId="76C33390" w14:textId="0402EC6A" w:rsidR="00E75006" w:rsidRDefault="00E75006" w:rsidP="00E75006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12. června 2024 č. 401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942F7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386EEB">
        <w:rPr>
          <w:rFonts w:ascii="Arial" w:hAnsi="Arial" w:cs="Arial"/>
          <w:color w:val="000000" w:themeColor="text1"/>
          <w:sz w:val="22"/>
          <w:szCs w:val="22"/>
        </w:rPr>
        <w:t>Finanční toky v</w:t>
      </w:r>
      <w:r w:rsidR="002B29F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386EEB">
        <w:rPr>
          <w:rFonts w:ascii="Arial" w:hAnsi="Arial" w:cs="Arial"/>
          <w:color w:val="000000" w:themeColor="text1"/>
          <w:sz w:val="22"/>
          <w:szCs w:val="22"/>
        </w:rPr>
        <w:t>Národním plánu obnovy</w:t>
      </w:r>
      <w:r w:rsidR="001942F7" w:rsidRPr="00386EEB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A35F239" w14:textId="7C27003A" w:rsidR="00AA389A" w:rsidRDefault="00AA389A" w:rsidP="00E75006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AE710B" w:rsidRPr="000E0F0A">
        <w:rPr>
          <w:rFonts w:ascii="Arial" w:hAnsi="Arial" w:cs="Arial"/>
          <w:color w:val="000000" w:themeColor="text1"/>
          <w:sz w:val="22"/>
          <w:szCs w:val="22"/>
        </w:rPr>
        <w:t>ne</w:t>
      </w:r>
      <w:r w:rsidR="00AE71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1504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AE710B">
        <w:rPr>
          <w:rFonts w:ascii="Arial" w:hAnsi="Arial" w:cs="Arial"/>
          <w:color w:val="000000" w:themeColor="text1"/>
          <w:sz w:val="22"/>
          <w:szCs w:val="22"/>
        </w:rPr>
        <w:t xml:space="preserve">. června 2024 </w:t>
      </w:r>
      <w:r w:rsidR="00AE710B" w:rsidRPr="00ED66F9">
        <w:rPr>
          <w:rFonts w:ascii="Arial" w:hAnsi="Arial" w:cs="Arial"/>
          <w:color w:val="000000" w:themeColor="text1"/>
          <w:sz w:val="22"/>
          <w:szCs w:val="22"/>
        </w:rPr>
        <w:t>byl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vládě pro informaci předložen materiál „</w:t>
      </w:r>
      <w:r w:rsidRPr="00AA389A">
        <w:rPr>
          <w:rFonts w:ascii="Arial" w:hAnsi="Arial" w:cs="Arial"/>
          <w:color w:val="000000" w:themeColor="text1"/>
          <w:sz w:val="22"/>
          <w:szCs w:val="22"/>
        </w:rPr>
        <w:t>Analýza stavu výzkumu, vývoje a inovací v České republice a jejich srovnání se zahraničím v roce 2022“</w:t>
      </w:r>
    </w:p>
    <w:p w14:paraId="4702E471" w14:textId="51CC188C" w:rsidR="00731504" w:rsidRDefault="00731504" w:rsidP="00E75006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0080">
        <w:rPr>
          <w:rFonts w:ascii="Arial" w:hAnsi="Arial" w:cs="Arial"/>
          <w:color w:val="000000" w:themeColor="text1"/>
          <w:sz w:val="22"/>
          <w:szCs w:val="22"/>
        </w:rPr>
        <w:t>3. července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>byl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vládě pro informaci předložen materiál</w:t>
      </w:r>
      <w:r w:rsidRPr="00731504">
        <w:rPr>
          <w:rFonts w:ascii="Arial" w:hAnsi="Arial" w:cs="Arial"/>
          <w:color w:val="000000" w:themeColor="text1"/>
          <w:sz w:val="22"/>
          <w:szCs w:val="22"/>
        </w:rPr>
        <w:t xml:space="preserve"> „Informace Ministerstva průmyslu a obchodu o stavu plnění opatření přijatých k odstranění nedostatků uvedených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731504">
        <w:rPr>
          <w:rFonts w:ascii="Arial" w:hAnsi="Arial" w:cs="Arial"/>
          <w:color w:val="000000" w:themeColor="text1"/>
          <w:sz w:val="22"/>
          <w:szCs w:val="22"/>
        </w:rPr>
        <w:t>Kontrolním závěru Nejvyššího kontrolního úřadu z kontrolní akce č. 22/21 „Peněžní prostředky státního rozpočtu poskytované Ministerstvem průmyslu a obchodu 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731504">
        <w:rPr>
          <w:rFonts w:ascii="Arial" w:hAnsi="Arial" w:cs="Arial"/>
          <w:color w:val="000000" w:themeColor="text1"/>
          <w:sz w:val="22"/>
          <w:szCs w:val="22"/>
        </w:rPr>
        <w:t>institucionální podporu výzkumných organizací"“</w:t>
      </w:r>
    </w:p>
    <w:p w14:paraId="6EE50967" w14:textId="13826035" w:rsidR="006D15A5" w:rsidRDefault="006D15A5" w:rsidP="00E75006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10. července 2024 č. 483 vláda vzdala na vědomí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„Vládní prorůstová opatření</w:t>
      </w:r>
      <w:r w:rsidRPr="00386EEB">
        <w:rPr>
          <w:rFonts w:ascii="Arial" w:hAnsi="Arial" w:cs="Arial"/>
          <w:color w:val="000000" w:themeColor="text1"/>
          <w:sz w:val="22"/>
          <w:szCs w:val="22"/>
        </w:rPr>
        <w:t>“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schválila realizaci prioritních prorůstových opatření</w:t>
      </w:r>
    </w:p>
    <w:p w14:paraId="66F975C4" w14:textId="78444A58" w:rsidR="00C52D2A" w:rsidRPr="000B79BE" w:rsidRDefault="00814296" w:rsidP="00E75006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10. července 2024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>byl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vládě pro informaci předložen materiál</w:t>
      </w:r>
      <w:r w:rsidRPr="007315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79BE">
        <w:rPr>
          <w:rFonts w:ascii="Arial" w:hAnsi="Arial" w:cs="Arial"/>
          <w:color w:val="000000" w:themeColor="text1"/>
          <w:sz w:val="22"/>
          <w:szCs w:val="22"/>
        </w:rPr>
        <w:t>„</w:t>
      </w:r>
      <w:r w:rsidR="00C52D2A" w:rsidRPr="000B79BE">
        <w:rPr>
          <w:rFonts w:ascii="Arial" w:hAnsi="Arial" w:cs="Arial"/>
          <w:color w:val="000000" w:themeColor="text1"/>
          <w:sz w:val="22"/>
          <w:szCs w:val="22"/>
        </w:rPr>
        <w:t>Závěrečná zpráva o</w:t>
      </w:r>
      <w:r w:rsidR="005B5784">
        <w:rPr>
          <w:rFonts w:ascii="Arial" w:hAnsi="Arial" w:cs="Arial"/>
          <w:color w:val="000000" w:themeColor="text1"/>
          <w:sz w:val="22"/>
          <w:szCs w:val="22"/>
        </w:rPr>
        <w:t> </w:t>
      </w:r>
      <w:r w:rsidR="00C52D2A" w:rsidRPr="000B79BE">
        <w:rPr>
          <w:rFonts w:ascii="Arial" w:hAnsi="Arial" w:cs="Arial"/>
          <w:color w:val="000000" w:themeColor="text1"/>
          <w:sz w:val="22"/>
          <w:szCs w:val="22"/>
        </w:rPr>
        <w:t>realizaci Meziresortní koncepce aplikovaného výzkumu a vývoje národní a kulturní identity na léta 2016 až 2022</w:t>
      </w:r>
      <w:r w:rsidR="000B79BE" w:rsidRPr="000B79BE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1FAA03D" w14:textId="54DF3398" w:rsidR="00523EBB" w:rsidRPr="00731504" w:rsidRDefault="00523EBB" w:rsidP="00E75006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10. července 2024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>byl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vládě pro informaci předložen materiál</w:t>
      </w:r>
      <w:r w:rsidRPr="007315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B79BE">
        <w:rPr>
          <w:rFonts w:ascii="Arial" w:hAnsi="Arial" w:cs="Arial"/>
          <w:color w:val="000000" w:themeColor="text1"/>
          <w:sz w:val="22"/>
          <w:szCs w:val="22"/>
        </w:rPr>
        <w:t>IV. zpráva o realizaci Národního plánu obnovy“</w:t>
      </w:r>
    </w:p>
    <w:p w14:paraId="0530EF1B" w14:textId="14E2FB37" w:rsidR="00F7663E" w:rsidRPr="00F7663E" w:rsidRDefault="00F7663E" w:rsidP="00F7663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color w:val="000000" w:themeColor="text1"/>
          <w:sz w:val="22"/>
          <w:szCs w:val="22"/>
        </w:rPr>
        <w:t>17. července</w:t>
      </w: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 2024 byl vládě pro informaci předložen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F7663E">
        <w:rPr>
          <w:rFonts w:ascii="Arial" w:hAnsi="Arial" w:cs="Arial"/>
          <w:color w:val="000000" w:themeColor="text1"/>
          <w:sz w:val="22"/>
          <w:szCs w:val="22"/>
        </w:rPr>
        <w:t>Informace pro vládu České republiky o integraci Výzkumného ústavu potravinářského Praha, v. v. i. a Výzkumného ústavu zemědělské techniky, v. v. i. do Výzkumného ústavu rostlinné výroby, v. v. i.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D415E8A" w14:textId="250777E7" w:rsidR="00731504" w:rsidRDefault="00F7663E" w:rsidP="00F7663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color w:val="000000" w:themeColor="text1"/>
          <w:sz w:val="22"/>
          <w:szCs w:val="22"/>
        </w:rPr>
        <w:t>17. července</w:t>
      </w: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 2024 byl vládě pro informaci předložen materiál</w:t>
      </w:r>
      <w:r w:rsidRPr="00F766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F7663E">
        <w:rPr>
          <w:rFonts w:ascii="Arial" w:hAnsi="Arial" w:cs="Arial"/>
          <w:color w:val="000000" w:themeColor="text1"/>
          <w:sz w:val="22"/>
          <w:szCs w:val="22"/>
        </w:rPr>
        <w:t>Závěrečná zpráva 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F7663E">
        <w:rPr>
          <w:rFonts w:ascii="Arial" w:hAnsi="Arial" w:cs="Arial"/>
          <w:color w:val="000000" w:themeColor="text1"/>
          <w:sz w:val="22"/>
          <w:szCs w:val="22"/>
        </w:rPr>
        <w:t>realizaci Koncepce výzkumu, vývoje a inovací Ministerstv</w:t>
      </w:r>
      <w:r>
        <w:rPr>
          <w:rFonts w:ascii="Arial" w:hAnsi="Arial" w:cs="Arial"/>
          <w:color w:val="000000" w:themeColor="text1"/>
          <w:sz w:val="22"/>
          <w:szCs w:val="22"/>
        </w:rPr>
        <w:t>a zemědělství na léta 2016-2022“</w:t>
      </w:r>
    </w:p>
    <w:p w14:paraId="2A8F9C35" w14:textId="0CC216A7" w:rsidR="00D76F75" w:rsidRDefault="00D76F75" w:rsidP="00F7663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color w:val="000000" w:themeColor="text1"/>
          <w:sz w:val="22"/>
          <w:szCs w:val="22"/>
        </w:rPr>
        <w:t>17. července</w:t>
      </w: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 2024 byl vládě pro informaci předložen materiál</w:t>
      </w:r>
      <w:r w:rsidRPr="00F766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D76F75">
        <w:rPr>
          <w:rFonts w:ascii="Arial" w:hAnsi="Arial" w:cs="Arial"/>
          <w:color w:val="000000" w:themeColor="text1"/>
          <w:sz w:val="22"/>
          <w:szCs w:val="22"/>
        </w:rPr>
        <w:t>Aktualizace Vnitrostátního plánu České republiky v oblasti energetiky a klimatu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CEBC3FC" w14:textId="69F770B9" w:rsidR="001C039F" w:rsidRDefault="001C039F" w:rsidP="00F7663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color w:val="000000" w:themeColor="text1"/>
          <w:sz w:val="22"/>
          <w:szCs w:val="22"/>
        </w:rPr>
        <w:t>24. července</w:t>
      </w: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 2024 byl vládě pro informaci předložen materiál</w:t>
      </w:r>
      <w:r w:rsidRPr="00F766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6083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986083">
        <w:rPr>
          <w:rFonts w:ascii="Arial" w:hAnsi="Arial" w:cs="Arial"/>
          <w:color w:val="000000" w:themeColor="text1"/>
          <w:sz w:val="22"/>
          <w:szCs w:val="22"/>
        </w:rPr>
        <w:t>Národní plán obnovy – Reforma dlouhodobé péče</w:t>
      </w:r>
      <w:r w:rsidR="00986083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4AC637D" w14:textId="64CC064E" w:rsidR="003C6030" w:rsidRPr="00AA389A" w:rsidRDefault="003C6030" w:rsidP="00F7663E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>
        <w:rPr>
          <w:rFonts w:ascii="Arial" w:hAnsi="Arial" w:cs="Arial"/>
          <w:color w:val="000000" w:themeColor="text1"/>
          <w:sz w:val="22"/>
          <w:szCs w:val="22"/>
        </w:rPr>
        <w:t>24. července</w:t>
      </w:r>
      <w:r w:rsidRPr="009504B0">
        <w:rPr>
          <w:rFonts w:ascii="Arial" w:hAnsi="Arial" w:cs="Arial"/>
          <w:color w:val="000000" w:themeColor="text1"/>
          <w:sz w:val="22"/>
          <w:szCs w:val="22"/>
        </w:rPr>
        <w:t xml:space="preserve"> 2024 byl vládě pro informaci předložen materiál</w:t>
      </w:r>
      <w:r w:rsidRPr="00F766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DF58AA">
        <w:rPr>
          <w:rFonts w:ascii="Arial" w:hAnsi="Arial" w:cs="Arial"/>
          <w:color w:val="000000" w:themeColor="text1"/>
          <w:sz w:val="22"/>
          <w:szCs w:val="22"/>
        </w:rPr>
        <w:t>Aktualizovaný strategický rámec Česká republika 2030 s výhledem do roku 2050“</w:t>
      </w:r>
    </w:p>
    <w:p w14:paraId="2CF38D76" w14:textId="69355E7D" w:rsidR="002033DD" w:rsidRPr="006D7894" w:rsidRDefault="00AE710B" w:rsidP="006D7894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2A1C">
        <w:rPr>
          <w:rFonts w:ascii="Arial" w:hAnsi="Arial" w:cs="Arial"/>
          <w:color w:val="000000" w:themeColor="text1"/>
          <w:sz w:val="22"/>
          <w:szCs w:val="22"/>
        </w:rPr>
        <w:t>24</w:t>
      </w:r>
      <w:r>
        <w:rPr>
          <w:rFonts w:ascii="Arial" w:hAnsi="Arial" w:cs="Arial"/>
          <w:color w:val="000000" w:themeColor="text1"/>
          <w:sz w:val="22"/>
          <w:szCs w:val="22"/>
        </w:rPr>
        <w:t>. červ</w:t>
      </w:r>
      <w:r w:rsidR="00805392">
        <w:rPr>
          <w:rFonts w:ascii="Arial" w:hAnsi="Arial" w:cs="Arial"/>
          <w:color w:val="000000" w:themeColor="text1"/>
          <w:sz w:val="22"/>
          <w:szCs w:val="22"/>
        </w:rPr>
        <w:t>ence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 č. </w:t>
      </w:r>
      <w:r w:rsidR="00222A1C">
        <w:rPr>
          <w:rFonts w:ascii="Arial" w:hAnsi="Arial" w:cs="Arial"/>
          <w:color w:val="000000" w:themeColor="text1"/>
          <w:sz w:val="22"/>
          <w:szCs w:val="22"/>
        </w:rPr>
        <w:t>520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222A1C"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222A1C" w:rsidRPr="00DF58AA">
        <w:rPr>
          <w:rFonts w:ascii="Arial" w:hAnsi="Arial" w:cs="Arial"/>
          <w:color w:val="000000" w:themeColor="text1"/>
          <w:sz w:val="22"/>
          <w:szCs w:val="22"/>
        </w:rPr>
        <w:t>Národní strategie umělé inteligence České republiky 2030“</w:t>
      </w:r>
      <w:bookmarkStart w:id="0" w:name="_GoBack"/>
      <w:bookmarkEnd w:id="0"/>
    </w:p>
    <w:sectPr w:rsidR="002033DD" w:rsidRPr="006D7894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FD2F" w14:textId="77777777" w:rsidR="00E83863" w:rsidRDefault="00E83863" w:rsidP="008F77F6">
      <w:r>
        <w:separator/>
      </w:r>
    </w:p>
  </w:endnote>
  <w:endnote w:type="continuationSeparator" w:id="0">
    <w:p w14:paraId="6C7CFD5C" w14:textId="77777777"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7F9A" w14:textId="7C4738B7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56332C46" w14:textId="5BEB5B34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D789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4365BAA" w14:textId="6702CB08"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4F5396">
          <w:rPr>
            <w:rFonts w:ascii="Arial" w:hAnsi="Arial" w:cs="Arial"/>
            <w:sz w:val="18"/>
            <w:szCs w:val="18"/>
          </w:rPr>
          <w:t>Ing. Lenka Schäfer,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BA3E18">
          <w:rPr>
            <w:rFonts w:ascii="Arial" w:hAnsi="Arial" w:cs="Arial"/>
            <w:sz w:val="18"/>
            <w:szCs w:val="18"/>
          </w:rPr>
          <w:t> </w:t>
        </w:r>
        <w:proofErr w:type="gramStart"/>
        <w:r w:rsidR="001C3249">
          <w:rPr>
            <w:rFonts w:ascii="Arial" w:hAnsi="Arial" w:cs="Arial"/>
            <w:sz w:val="18"/>
            <w:szCs w:val="18"/>
          </w:rPr>
          <w:t>24</w:t>
        </w:r>
        <w:r w:rsidR="00BA3E18">
          <w:rPr>
            <w:rFonts w:ascii="Arial" w:hAnsi="Arial" w:cs="Arial"/>
            <w:sz w:val="18"/>
            <w:szCs w:val="18"/>
          </w:rPr>
          <w:t>.07</w:t>
        </w:r>
        <w:r w:rsidR="003F0A60">
          <w:rPr>
            <w:rFonts w:ascii="Arial" w:hAnsi="Arial" w:cs="Arial"/>
            <w:sz w:val="18"/>
            <w:szCs w:val="18"/>
          </w:rPr>
          <w:t>.</w:t>
        </w:r>
        <w:r w:rsidR="00B701ED">
          <w:rPr>
            <w:rFonts w:ascii="Arial" w:hAnsi="Arial" w:cs="Arial"/>
            <w:sz w:val="18"/>
            <w:szCs w:val="18"/>
          </w:rPr>
          <w:t>2024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BF03" w14:textId="77777777" w:rsidR="00E83863" w:rsidRDefault="00E83863" w:rsidP="008F77F6">
      <w:r>
        <w:separator/>
      </w:r>
    </w:p>
  </w:footnote>
  <w:footnote w:type="continuationSeparator" w:id="0">
    <w:p w14:paraId="0FC960ED" w14:textId="77777777"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0D8CA0F1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7FE89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70708DA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FBFF30D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10246D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9358BB" w14:textId="48212E03" w:rsidR="00265A36" w:rsidRPr="00C12F55" w:rsidRDefault="008228F0" w:rsidP="009816F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9816FF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14:paraId="51DBE987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B79BE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55FD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77552"/>
    <w:rsid w:val="00183273"/>
    <w:rsid w:val="00183C16"/>
    <w:rsid w:val="00185D6A"/>
    <w:rsid w:val="00193DBE"/>
    <w:rsid w:val="001942F6"/>
    <w:rsid w:val="001942F7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39F"/>
    <w:rsid w:val="001C04DF"/>
    <w:rsid w:val="001C3249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2A1C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29F6"/>
    <w:rsid w:val="002B3855"/>
    <w:rsid w:val="002B48A8"/>
    <w:rsid w:val="002B51C2"/>
    <w:rsid w:val="002B64B7"/>
    <w:rsid w:val="002B778F"/>
    <w:rsid w:val="002C011B"/>
    <w:rsid w:val="002C268E"/>
    <w:rsid w:val="002C2B69"/>
    <w:rsid w:val="002C2C1D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5777E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6EEB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030"/>
    <w:rsid w:val="003C63EE"/>
    <w:rsid w:val="003D0080"/>
    <w:rsid w:val="003D2A3D"/>
    <w:rsid w:val="003D5CAB"/>
    <w:rsid w:val="003E2B2F"/>
    <w:rsid w:val="003E38C2"/>
    <w:rsid w:val="003E3BB2"/>
    <w:rsid w:val="003E5FC1"/>
    <w:rsid w:val="003E6A03"/>
    <w:rsid w:val="003E79EB"/>
    <w:rsid w:val="003F0A60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1568"/>
    <w:rsid w:val="004A2DB8"/>
    <w:rsid w:val="004A467E"/>
    <w:rsid w:val="004A51E1"/>
    <w:rsid w:val="004B0FBF"/>
    <w:rsid w:val="004C1011"/>
    <w:rsid w:val="004C2973"/>
    <w:rsid w:val="004C32A7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3EBB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517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B5784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15A5"/>
    <w:rsid w:val="006D2CF5"/>
    <w:rsid w:val="006D4EE2"/>
    <w:rsid w:val="006D5E21"/>
    <w:rsid w:val="006D608B"/>
    <w:rsid w:val="006D7894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504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392"/>
    <w:rsid w:val="008054BC"/>
    <w:rsid w:val="008074A6"/>
    <w:rsid w:val="00810AA0"/>
    <w:rsid w:val="00811008"/>
    <w:rsid w:val="00813A7C"/>
    <w:rsid w:val="00814296"/>
    <w:rsid w:val="008166CF"/>
    <w:rsid w:val="00816E2E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4745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BDE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816FF"/>
    <w:rsid w:val="0098348B"/>
    <w:rsid w:val="00986083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409"/>
    <w:rsid w:val="00A0689D"/>
    <w:rsid w:val="00A06B51"/>
    <w:rsid w:val="00A071CC"/>
    <w:rsid w:val="00A07494"/>
    <w:rsid w:val="00A110E8"/>
    <w:rsid w:val="00A14E34"/>
    <w:rsid w:val="00A15829"/>
    <w:rsid w:val="00A17B13"/>
    <w:rsid w:val="00A2265C"/>
    <w:rsid w:val="00A2659B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2A62"/>
    <w:rsid w:val="00AA389A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E710B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A3E1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33C15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2D2A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438"/>
    <w:rsid w:val="00D64675"/>
    <w:rsid w:val="00D743FC"/>
    <w:rsid w:val="00D76E7E"/>
    <w:rsid w:val="00D76F75"/>
    <w:rsid w:val="00D8084A"/>
    <w:rsid w:val="00D80858"/>
    <w:rsid w:val="00D81D27"/>
    <w:rsid w:val="00D84875"/>
    <w:rsid w:val="00D84B81"/>
    <w:rsid w:val="00D90CD0"/>
    <w:rsid w:val="00D91A9B"/>
    <w:rsid w:val="00D935A2"/>
    <w:rsid w:val="00D93EC5"/>
    <w:rsid w:val="00D9535C"/>
    <w:rsid w:val="00DA0398"/>
    <w:rsid w:val="00DA0C10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DF58AA"/>
    <w:rsid w:val="00E00310"/>
    <w:rsid w:val="00E030A8"/>
    <w:rsid w:val="00E05D2E"/>
    <w:rsid w:val="00E06872"/>
    <w:rsid w:val="00E07035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2180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5006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47F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D69EE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13530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7663E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0A18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D7F92"/>
    <w:rsid w:val="00FE261D"/>
    <w:rsid w:val="00FE3B10"/>
    <w:rsid w:val="00FE6EBF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879A-5013-42E7-9D44-1BA8136F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83</cp:revision>
  <cp:lastPrinted>2024-04-04T06:01:00Z</cp:lastPrinted>
  <dcterms:created xsi:type="dcterms:W3CDTF">2024-04-04T06:01:00Z</dcterms:created>
  <dcterms:modified xsi:type="dcterms:W3CDTF">2024-08-20T08:34:00Z</dcterms:modified>
</cp:coreProperties>
</file>