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5" w:type="dxa"/>
        <w:jc w:val="center"/>
        <w:tblLook w:val="04A0" w:firstRow="1" w:lastRow="0" w:firstColumn="1" w:lastColumn="0" w:noHBand="0" w:noVBand="1"/>
      </w:tblPr>
      <w:tblGrid>
        <w:gridCol w:w="2638"/>
        <w:gridCol w:w="4163"/>
        <w:gridCol w:w="851"/>
        <w:gridCol w:w="709"/>
        <w:gridCol w:w="658"/>
        <w:gridCol w:w="620"/>
        <w:gridCol w:w="706"/>
      </w:tblGrid>
      <w:tr w:rsidR="00D87A5D" w:rsidRPr="00DB5CDA" w14:paraId="4DBFA504" w14:textId="77777777" w:rsidTr="006D17E6">
        <w:trPr>
          <w:trHeight w:val="480"/>
          <w:jc w:val="center"/>
        </w:trPr>
        <w:tc>
          <w:tcPr>
            <w:tcW w:w="26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A0BB48" w14:textId="77777777" w:rsidR="00D87A5D" w:rsidRPr="00DB5CDA" w:rsidRDefault="00D87A5D" w:rsidP="00D87A5D">
            <w:pPr>
              <w:pStyle w:val="Zhlav"/>
              <w:rPr>
                <w:rFonts w:ascii="Arial" w:hAnsi="Arial" w:cs="Arial"/>
                <w:b/>
              </w:rPr>
            </w:pPr>
          </w:p>
          <w:p w14:paraId="0B3D8716" w14:textId="77777777" w:rsidR="00D87A5D" w:rsidRPr="00DB5CDA" w:rsidRDefault="00D87A5D" w:rsidP="00D87A5D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527406DF" w14:textId="77777777" w:rsidR="00D87A5D" w:rsidRPr="00DB5CDA" w:rsidRDefault="00D87A5D" w:rsidP="00D87A5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16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387579" w14:textId="77777777" w:rsidR="00D87A5D" w:rsidRPr="002852AF" w:rsidRDefault="00D87A5D" w:rsidP="00D87A5D">
            <w:pPr>
              <w:rPr>
                <w:rFonts w:ascii="Arial" w:hAnsi="Arial" w:cs="Arial"/>
                <w:b/>
              </w:rPr>
            </w:pPr>
          </w:p>
          <w:p w14:paraId="38FF8257" w14:textId="68B4D307" w:rsidR="00D87A5D" w:rsidRPr="002852AF" w:rsidRDefault="00D87A5D" w:rsidP="00D87A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Vysoká škola ekonomická v Praze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5BC343" w14:textId="56453399" w:rsidR="00D87A5D" w:rsidRPr="002852AF" w:rsidRDefault="00D87A5D" w:rsidP="00D87A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82636" w14:textId="6C763853" w:rsidR="00D87A5D" w:rsidRPr="00042CD1" w:rsidRDefault="00D87A5D" w:rsidP="00D87A5D">
            <w:pPr>
              <w:rPr>
                <w:rFonts w:ascii="Arial" w:hAnsi="Arial" w:cs="Arial"/>
              </w:rPr>
            </w:pPr>
            <w:r w:rsidRPr="00042CD1">
              <w:rPr>
                <w:rFonts w:ascii="Arial" w:hAnsi="Arial" w:cs="Arial"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EC0F5" w14:textId="77777777" w:rsidR="00D87A5D" w:rsidRPr="00F5406C" w:rsidRDefault="00D87A5D" w:rsidP="00D87A5D">
            <w:pPr>
              <w:rPr>
                <w:rFonts w:ascii="Arial" w:hAnsi="Arial" w:cs="Arial"/>
              </w:rPr>
            </w:pPr>
            <w:r w:rsidRPr="00F5406C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D3A96" w14:textId="77777777" w:rsidR="00D87A5D" w:rsidRPr="002852AF" w:rsidRDefault="00D87A5D" w:rsidP="00D87A5D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D868C" w14:textId="77777777" w:rsidR="00D87A5D" w:rsidRPr="002852AF" w:rsidRDefault="00D87A5D" w:rsidP="00D87A5D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H19</w:t>
            </w:r>
          </w:p>
        </w:tc>
      </w:tr>
      <w:tr w:rsidR="00D87A5D" w:rsidRPr="00DB5CDA" w14:paraId="7A2AF5AD" w14:textId="77777777" w:rsidTr="006D17E6">
        <w:trPr>
          <w:trHeight w:val="402"/>
          <w:jc w:val="center"/>
        </w:trPr>
        <w:tc>
          <w:tcPr>
            <w:tcW w:w="263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2A638B" w14:textId="77777777" w:rsidR="00D87A5D" w:rsidRPr="00DB5CDA" w:rsidRDefault="00D87A5D" w:rsidP="00D87A5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16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39A437" w14:textId="77777777" w:rsidR="00D87A5D" w:rsidRPr="002852AF" w:rsidRDefault="00D87A5D" w:rsidP="00D87A5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03CAA1" w14:textId="4EF5CF05" w:rsidR="00D87A5D" w:rsidRDefault="00A85186" w:rsidP="00D87A5D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  <w:r w:rsidR="006D17E6">
              <w:rPr>
                <w:rFonts w:ascii="Arial" w:hAnsi="Arial" w:cs="Arial"/>
                <w:b/>
              </w:rPr>
              <w:t>/</w:t>
            </w:r>
            <w:r w:rsidR="00D87A5D">
              <w:rPr>
                <w:rFonts w:ascii="Arial" w:hAnsi="Arial" w:cs="Arial"/>
                <w:b/>
              </w:rPr>
              <w:t>C</w:t>
            </w:r>
            <w:r w:rsidR="00D87A5D" w:rsidRPr="00E06744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5D87DA" w14:textId="715EA599" w:rsidR="00D87A5D" w:rsidRPr="00AB76ED" w:rsidRDefault="00D87A5D" w:rsidP="00D87A5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AB76ED">
              <w:rPr>
                <w:rFonts w:ascii="Arial" w:hAnsi="Arial" w:cs="Arial"/>
              </w:rPr>
              <w:t>C</w:t>
            </w:r>
            <w:r w:rsidRPr="00AB76ED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1A709" w14:textId="68812847" w:rsidR="00D87A5D" w:rsidRPr="00AB76ED" w:rsidRDefault="00D87A5D" w:rsidP="00D87A5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AB76ED">
              <w:rPr>
                <w:rFonts w:ascii="Arial" w:hAnsi="Arial" w:cs="Arial"/>
              </w:rPr>
              <w:t>C</w:t>
            </w:r>
            <w:r w:rsidRPr="00AB76ED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E1F363" w14:textId="344D8E6C" w:rsidR="00D87A5D" w:rsidRPr="00AB76ED" w:rsidRDefault="00D87A5D" w:rsidP="00D87A5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AB76ED">
              <w:rPr>
                <w:rFonts w:ascii="Arial" w:hAnsi="Arial" w:cs="Arial"/>
              </w:rPr>
              <w:t>C</w:t>
            </w:r>
            <w:r w:rsidRPr="00AB76ED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30530" w14:textId="0814146F" w:rsidR="00D87A5D" w:rsidRPr="00AB76ED" w:rsidRDefault="00D87A5D" w:rsidP="00D87A5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AB76ED">
              <w:rPr>
                <w:rFonts w:ascii="Arial" w:hAnsi="Arial" w:cs="Arial"/>
              </w:rPr>
              <w:t>C</w:t>
            </w:r>
            <w:r w:rsidRPr="00AB76ED">
              <w:rPr>
                <w:rFonts w:ascii="Arial" w:hAnsi="Arial" w:cs="Arial"/>
                <w:vertAlign w:val="subscript"/>
              </w:rPr>
              <w:t>VŠ</w:t>
            </w:r>
          </w:p>
        </w:tc>
      </w:tr>
      <w:tr w:rsidR="00D87A5D" w:rsidRPr="00DB5CDA" w14:paraId="12C6F04D" w14:textId="77777777" w:rsidTr="009C3DCD">
        <w:trPr>
          <w:trHeight w:val="265"/>
          <w:jc w:val="center"/>
        </w:trPr>
        <w:tc>
          <w:tcPr>
            <w:tcW w:w="2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33A487" w14:textId="77777777" w:rsidR="00AB76ED" w:rsidRDefault="00AB76E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D195958" w14:textId="77777777" w:rsidR="00AB76ED" w:rsidRDefault="00AB76E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1E74DEE" w14:textId="77777777" w:rsidR="00AB76ED" w:rsidRDefault="00AB76E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997721E" w14:textId="77777777" w:rsidR="00AB76ED" w:rsidRDefault="00AB76E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1F85B1C" w14:textId="77777777" w:rsidR="00AB76ED" w:rsidRDefault="00AB76E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02C3560" w14:textId="77777777" w:rsidR="00AB76ED" w:rsidRDefault="00AB76E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3C8FCEC" w14:textId="77777777" w:rsidR="00AB76ED" w:rsidRDefault="00AB76E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1831108" w14:textId="77777777" w:rsidR="00AB76ED" w:rsidRDefault="00AB76E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2A30C4D" w14:textId="77777777" w:rsidR="00AB76ED" w:rsidRDefault="00AB76E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A71AB45" w14:textId="77777777" w:rsidR="00AB76ED" w:rsidRDefault="00AB76E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7817F70" w14:textId="77777777" w:rsidR="00AB76ED" w:rsidRDefault="00AB76E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7E5EACB" w14:textId="77777777" w:rsidR="00AB76ED" w:rsidRDefault="00AB76E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34481F8" w14:textId="77777777" w:rsidR="00AB76ED" w:rsidRDefault="00AB76E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D382C03" w14:textId="77777777" w:rsidR="00AB76ED" w:rsidRDefault="00AB76E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1FD59F" w14:textId="33BD6044" w:rsidR="00D87A5D" w:rsidRPr="00DB5CDA" w:rsidRDefault="00D87A5D" w:rsidP="00D87A5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E06744">
              <w:rPr>
                <w:rFonts w:ascii="Arial" w:hAnsi="Arial" w:cs="Arial"/>
                <w:b/>
                <w:szCs w:val="22"/>
              </w:rPr>
              <w:t>Oborové kapacity +</w:t>
            </w:r>
            <w:proofErr w:type="gramStart"/>
            <w:r w:rsidRPr="00E06744">
              <w:rPr>
                <w:rFonts w:ascii="Arial" w:hAnsi="Arial" w:cs="Arial"/>
                <w:b/>
                <w:szCs w:val="22"/>
              </w:rPr>
              <w:t>5%</w:t>
            </w:r>
            <w:proofErr w:type="gramEnd"/>
          </w:p>
        </w:tc>
        <w:tc>
          <w:tcPr>
            <w:tcW w:w="7707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2D16D64" w14:textId="2A5E4A29" w:rsidR="00AB76ED" w:rsidRPr="003F41BE" w:rsidRDefault="00AB76ED" w:rsidP="00AB76ED">
            <w:pPr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3F41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Výstupy letošního tripartitního jednání budou jako průběžný podklad za národní úroveň poskytnuty mezinárodním evaluačním panelům (tzv.</w:t>
            </w:r>
            <w:r w:rsidR="003F41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3F41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MEP) a kalibračnímu orgánu OPO spolu se standardními výstupy z</w:t>
            </w:r>
            <w:r w:rsidR="003F41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3F41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Modulu 1 a 2 na národní úrovni (včetně vizualizace rozpadu pro </w:t>
            </w:r>
            <w:proofErr w:type="spellStart"/>
            <w:r w:rsidRPr="003F41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orjk</w:t>
            </w:r>
            <w:proofErr w:type="spellEnd"/>
            <w:r w:rsidRPr="003F41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). Poskytovatelé (MŠMT, MO, MV) budou realizovat hodnocení VŠ v</w:t>
            </w:r>
            <w:r w:rsidR="003F41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3F41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Modulech </w:t>
            </w:r>
            <w:proofErr w:type="gramStart"/>
            <w:r w:rsidRPr="003F41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3 - 5</w:t>
            </w:r>
            <w:proofErr w:type="gramEnd"/>
            <w:r w:rsidRPr="003F41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v roce 2025, další kolo kompletního hodnocení VŠ na národní úrovni a na úrovni poskytovatele zakončené společnou tripartitou bude provedeno na přelomu 2025/2026, jejím výstupem budou doplněné a aktualizované Listy VŠ a konsensus o zařazení VO na výsledné škále </w:t>
            </w:r>
            <w:proofErr w:type="gramStart"/>
            <w:r w:rsidRPr="003F41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A – D</w:t>
            </w:r>
            <w:proofErr w:type="gramEnd"/>
            <w:r w:rsidRPr="003F41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ze strany Odborných panelů, zástupců RVVI a zástupců poskytovatele.</w:t>
            </w:r>
          </w:p>
          <w:p w14:paraId="53FA71A5" w14:textId="77777777" w:rsidR="00AB76ED" w:rsidRDefault="00AB76ED" w:rsidP="00D87A5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1002716B" w14:textId="77777777" w:rsidR="00AB76ED" w:rsidRDefault="00AB76ED" w:rsidP="00D87A5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66B32E09" w14:textId="77777777" w:rsidR="00AB76ED" w:rsidRDefault="00AB76ED" w:rsidP="00D87A5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47C4055" w14:textId="48C5C8BF" w:rsidR="00D87A5D" w:rsidRPr="002005C4" w:rsidRDefault="00D87A5D" w:rsidP="00D87A5D">
            <w:pPr>
              <w:rPr>
                <w:rFonts w:ascii="Arial" w:hAnsi="Arial" w:cs="Arial"/>
                <w:color w:val="000000"/>
                <w:szCs w:val="22"/>
              </w:rPr>
            </w:pPr>
            <w:r w:rsidRPr="002005C4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2005C4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2005C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5DBCEC12" w14:textId="77777777" w:rsidR="00D87A5D" w:rsidRPr="002005C4" w:rsidRDefault="00D87A5D" w:rsidP="00D87A5D">
            <w:pPr>
              <w:rPr>
                <w:rFonts w:ascii="Arial" w:hAnsi="Arial" w:cs="Arial"/>
                <w:color w:val="000000"/>
                <w:szCs w:val="22"/>
              </w:rPr>
            </w:pPr>
            <w:r w:rsidRPr="002005C4">
              <w:rPr>
                <w:rFonts w:ascii="Arial" w:hAnsi="Arial" w:cs="Arial"/>
                <w:color w:val="000000"/>
                <w:szCs w:val="22"/>
              </w:rPr>
              <w:t xml:space="preserve">5.1 Psychology and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2005C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3B95DA9" w14:textId="77777777" w:rsidR="00D87A5D" w:rsidRPr="002005C4" w:rsidRDefault="00D87A5D" w:rsidP="00D87A5D">
            <w:pPr>
              <w:rPr>
                <w:rFonts w:ascii="Arial" w:hAnsi="Arial" w:cs="Arial"/>
                <w:color w:val="000000"/>
                <w:szCs w:val="22"/>
              </w:rPr>
            </w:pPr>
            <w:r w:rsidRPr="002005C4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2005C4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694ADE2E" w14:textId="77777777" w:rsidR="00D87A5D" w:rsidRPr="002005C4" w:rsidRDefault="00D87A5D" w:rsidP="00D87A5D">
            <w:pPr>
              <w:rPr>
                <w:rFonts w:ascii="Arial" w:hAnsi="Arial" w:cs="Arial"/>
                <w:color w:val="000000"/>
                <w:szCs w:val="22"/>
              </w:rPr>
            </w:pPr>
            <w:r w:rsidRPr="002005C4">
              <w:rPr>
                <w:rFonts w:ascii="Arial" w:hAnsi="Arial" w:cs="Arial"/>
                <w:color w:val="000000"/>
                <w:szCs w:val="22"/>
              </w:rPr>
              <w:t xml:space="preserve">5.6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Political</w:t>
            </w:r>
            <w:proofErr w:type="spellEnd"/>
            <w:r w:rsidRPr="002005C4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783A76FB" w14:textId="57008BE5" w:rsidR="00D87A5D" w:rsidRDefault="00D87A5D" w:rsidP="00D87A5D">
            <w:pPr>
              <w:rPr>
                <w:rFonts w:ascii="Arial" w:hAnsi="Arial" w:cs="Arial"/>
                <w:color w:val="000000"/>
                <w:szCs w:val="22"/>
              </w:rPr>
            </w:pPr>
            <w:r w:rsidRPr="002005C4">
              <w:rPr>
                <w:rFonts w:ascii="Arial" w:hAnsi="Arial" w:cs="Arial"/>
                <w:color w:val="000000"/>
                <w:szCs w:val="22"/>
              </w:rPr>
              <w:t xml:space="preserve">5.7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2005C4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2005C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4B03C24F" w14:textId="7A63E4B0" w:rsidR="00D87A5D" w:rsidRDefault="00D87A5D" w:rsidP="00D87A5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654925FA" w14:textId="77777777" w:rsidR="00D87A5D" w:rsidRPr="002005C4" w:rsidRDefault="00D87A5D" w:rsidP="00D87A5D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2F68D1A" w14:textId="77777777" w:rsidR="00D87A5D" w:rsidRDefault="00D87A5D" w:rsidP="00D87A5D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Pro hodnocení v Modulu 1 je rozhodující poměr lepších známek k horším v kumulaci za posledních pět let. </w:t>
            </w:r>
            <w:r>
              <w:rPr>
                <w:rFonts w:ascii="Arial" w:hAnsi="Arial" w:cs="Arial"/>
                <w:szCs w:val="22"/>
              </w:rPr>
              <w:t>U této VŠ převládají lepší hodnocení nad horšími (</w:t>
            </w:r>
            <w:proofErr w:type="gramStart"/>
            <w:r>
              <w:rPr>
                <w:rFonts w:ascii="Arial" w:hAnsi="Arial" w:cs="Arial"/>
                <w:szCs w:val="22"/>
              </w:rPr>
              <w:t>70 :</w:t>
            </w:r>
            <w:proofErr w:type="gramEnd"/>
            <w:r>
              <w:rPr>
                <w:rFonts w:ascii="Arial" w:hAnsi="Arial" w:cs="Arial"/>
                <w:szCs w:val="22"/>
              </w:rPr>
              <w:t xml:space="preserve"> 36, viz dále tabulková část), v sociálních vědách jsou hodnoceny výsledky podle obou kritérií. </w:t>
            </w:r>
            <w:r>
              <w:rPr>
                <w:rFonts w:ascii="Arial" w:hAnsi="Arial" w:cs="Arial"/>
                <w:bCs/>
                <w:szCs w:val="22"/>
              </w:rPr>
              <w:t>Jako orientační pomocný ukazatel zástupci Odborných panelů využívají průměr známek v Modulu 1 s vědomím, že známka 3 je posuzována jako lepší ve vazbě na misi organizace.</w:t>
            </w:r>
          </w:p>
          <w:p w14:paraId="578FFD9A" w14:textId="470843AD" w:rsidR="00D87A5D" w:rsidRDefault="00D87A5D" w:rsidP="00C278CF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D87A5D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</w:t>
            </w:r>
            <w:r>
              <w:rPr>
                <w:rFonts w:ascii="Arial" w:hAnsi="Arial" w:cs="Arial"/>
                <w:bCs/>
                <w:szCs w:val="22"/>
              </w:rPr>
              <w:t xml:space="preserve"> deklarovanými údaji a </w:t>
            </w:r>
            <w:r w:rsidRPr="00D87A5D">
              <w:rPr>
                <w:rFonts w:ascii="Arial" w:hAnsi="Arial" w:cs="Arial"/>
                <w:bCs/>
                <w:szCs w:val="22"/>
              </w:rPr>
              <w:t>daty z M1 a 2, bylo tripartitou dopor</w:t>
            </w:r>
            <w:r>
              <w:rPr>
                <w:rFonts w:ascii="Arial" w:hAnsi="Arial" w:cs="Arial"/>
                <w:bCs/>
                <w:szCs w:val="22"/>
              </w:rPr>
              <w:t>učeno prověřit, zda nedochází k </w:t>
            </w:r>
            <w:r w:rsidRPr="00D87A5D">
              <w:rPr>
                <w:rFonts w:ascii="Arial" w:hAnsi="Arial" w:cs="Arial"/>
                <w:bCs/>
                <w:szCs w:val="22"/>
              </w:rPr>
              <w:t>nedorozumění v přihlašování nebo ve výkaznictví.</w:t>
            </w:r>
          </w:p>
          <w:p w14:paraId="212AC16E" w14:textId="193C27DC" w:rsidR="00D87A5D" w:rsidRPr="00D87A5D" w:rsidRDefault="00D87A5D" w:rsidP="00D87A5D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V </w:t>
            </w:r>
            <w:r w:rsidRPr="00807045">
              <w:rPr>
                <w:rFonts w:ascii="Arial" w:hAnsi="Arial" w:cs="Arial"/>
                <w:szCs w:val="22"/>
              </w:rPr>
              <w:t xml:space="preserve">OP5 </w:t>
            </w:r>
            <w:r>
              <w:rPr>
                <w:rFonts w:ascii="Arial" w:hAnsi="Arial" w:cs="Arial"/>
                <w:szCs w:val="22"/>
              </w:rPr>
              <w:t xml:space="preserve">dominují 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v oborech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2005C4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 a</w:t>
            </w:r>
            <w:r w:rsidRPr="002005C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Political</w:t>
            </w:r>
            <w:proofErr w:type="spellEnd"/>
            <w:r w:rsidRPr="002005C4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. Celkový průměr hodnocení je 3,18. </w:t>
            </w:r>
            <w:r w:rsidR="00F336D8">
              <w:rPr>
                <w:rFonts w:ascii="Arial" w:hAnsi="Arial" w:cs="Arial"/>
                <w:color w:val="000000"/>
                <w:szCs w:val="22"/>
              </w:rPr>
              <w:t>M</w:t>
            </w:r>
            <w:r w:rsidR="00F336D8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>alé pracoviště psychologie, kde je průměr hodnocení 2,5. Celkově za M1 b-.</w:t>
            </w:r>
          </w:p>
          <w:p w14:paraId="65FF1C7E" w14:textId="18B8E7F0" w:rsidR="00D87A5D" w:rsidRDefault="00D87A5D" w:rsidP="00D87A5D">
            <w:pPr>
              <w:jc w:val="both"/>
              <w:rPr>
                <w:rFonts w:ascii="Arial" w:hAnsi="Arial" w:cs="Arial"/>
                <w:szCs w:val="22"/>
              </w:rPr>
            </w:pPr>
            <w:r w:rsidRPr="00807045">
              <w:rPr>
                <w:rFonts w:ascii="Arial" w:hAnsi="Arial" w:cs="Arial"/>
                <w:szCs w:val="22"/>
              </w:rPr>
              <w:t xml:space="preserve">V OP1 </w:t>
            </w:r>
            <w:r>
              <w:rPr>
                <w:rFonts w:ascii="Arial" w:hAnsi="Arial" w:cs="Arial"/>
                <w:szCs w:val="22"/>
              </w:rPr>
              <w:t xml:space="preserve">získali v letošním kole hodnocení 2x hodnocení stupněm dva. Zlepšení oproti dlouhodobému průměru hodnocení. </w:t>
            </w:r>
          </w:p>
          <w:p w14:paraId="06F4FAF3" w14:textId="77777777" w:rsidR="00D87A5D" w:rsidRDefault="00D87A5D" w:rsidP="00D87A5D">
            <w:pPr>
              <w:jc w:val="both"/>
              <w:rPr>
                <w:rFonts w:ascii="Arial" w:hAnsi="Arial" w:cs="Arial"/>
                <w:szCs w:val="22"/>
              </w:rPr>
            </w:pPr>
          </w:p>
          <w:p w14:paraId="7F4BF0B9" w14:textId="77777777" w:rsidR="00D87A5D" w:rsidRDefault="00D87A5D" w:rsidP="00D87A5D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 OP6 vykazuji 1 % své oborové kapacity v rámci humanitních věd a mají zde zhodnoceny za pět let dva výsledky s průměrem 3,5.</w:t>
            </w:r>
          </w:p>
          <w:p w14:paraId="1F5EEF1B" w14:textId="77777777" w:rsidR="00D87A5D" w:rsidRDefault="00D87A5D" w:rsidP="00D87A5D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</w:t>
            </w:r>
          </w:p>
          <w:p w14:paraId="1807A911" w14:textId="6E51B483" w:rsidR="00D87A5D" w:rsidRDefault="00D87A5D" w:rsidP="00D87A5D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V OP2 také </w:t>
            </w:r>
            <w:r w:rsidR="00C278CF">
              <w:rPr>
                <w:rFonts w:ascii="Arial" w:hAnsi="Arial" w:cs="Arial"/>
                <w:szCs w:val="22"/>
              </w:rPr>
              <w:t xml:space="preserve">vykázaly </w:t>
            </w:r>
            <w:r>
              <w:rPr>
                <w:rFonts w:ascii="Arial" w:hAnsi="Arial" w:cs="Arial"/>
                <w:szCs w:val="22"/>
              </w:rPr>
              <w:t xml:space="preserve">dva výsledky za pět let. </w:t>
            </w:r>
          </w:p>
          <w:p w14:paraId="78EDA4E0" w14:textId="77777777" w:rsidR="00D87A5D" w:rsidRDefault="00D87A5D" w:rsidP="00D87A5D">
            <w:pPr>
              <w:rPr>
                <w:rFonts w:ascii="Arial" w:hAnsi="Arial" w:cs="Arial"/>
                <w:szCs w:val="22"/>
              </w:rPr>
            </w:pPr>
          </w:p>
          <w:p w14:paraId="4FDB0BF4" w14:textId="77777777" w:rsidR="00D87A5D" w:rsidRDefault="00D87A5D" w:rsidP="00D87A5D">
            <w:pPr>
              <w:rPr>
                <w:rFonts w:ascii="Arial" w:hAnsi="Arial" w:cs="Arial"/>
                <w:szCs w:val="22"/>
                <w:highlight w:val="yellow"/>
              </w:rPr>
            </w:pPr>
          </w:p>
          <w:p w14:paraId="666DCD84" w14:textId="68DE67BE" w:rsidR="00C278CF" w:rsidRDefault="00F336D8" w:rsidP="00D87A5D">
            <w:pPr>
              <w:pStyle w:val="Zhlav"/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>V OP5 dominují </w:t>
            </w:r>
            <w:proofErr w:type="spellStart"/>
            <w:r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>Economics</w:t>
            </w:r>
            <w:proofErr w:type="spellEnd"/>
            <w:r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 xml:space="preserve"> and Business a </w:t>
            </w:r>
            <w:proofErr w:type="spellStart"/>
            <w:r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>Political</w:t>
            </w:r>
            <w:proofErr w:type="spellEnd"/>
            <w:r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 xml:space="preserve"> science. V ekonomii je produktivita těsně pod průměrem české úrovně, v politických vědách je produktivita také těsně pod národním průměrem. Celkové hodnocení za M2</w:t>
            </w:r>
            <w:r w:rsidR="009A6B07"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 xml:space="preserve"> směřuje k</w:t>
            </w:r>
            <w:r>
              <w:rPr>
                <w:rFonts w:ascii="Arial" w:hAnsi="Arial" w:cs="Arial"/>
                <w:color w:val="000000"/>
                <w:szCs w:val="22"/>
                <w:shd w:val="clear" w:color="auto" w:fill="FFFFFF"/>
              </w:rPr>
              <w:t xml:space="preserve"> b.</w:t>
            </w:r>
          </w:p>
          <w:p w14:paraId="2E742D49" w14:textId="77777777" w:rsidR="00F336D8" w:rsidRDefault="00F336D8" w:rsidP="00D87A5D">
            <w:pPr>
              <w:pStyle w:val="Zhlav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0349209C" w14:textId="07E06504" w:rsidR="00D87A5D" w:rsidRDefault="00D87A5D" w:rsidP="00D87A5D">
            <w:pPr>
              <w:pStyle w:val="Zhlav"/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 xml:space="preserve">V OP1 </w:t>
            </w:r>
            <w:r w:rsidR="00C278CF">
              <w:rPr>
                <w:rFonts w:ascii="Arial" w:hAnsi="Arial" w:cs="Arial"/>
                <w:szCs w:val="22"/>
              </w:rPr>
              <w:t>se profilují</w:t>
            </w:r>
            <w:r w:rsidRPr="00807045">
              <w:rPr>
                <w:rFonts w:ascii="Arial" w:hAnsi="Arial" w:cs="Arial"/>
                <w:szCs w:val="22"/>
              </w:rPr>
              <w:t xml:space="preserve"> v počítačových vědách. </w:t>
            </w:r>
            <w:r>
              <w:rPr>
                <w:rFonts w:ascii="Arial" w:hAnsi="Arial" w:cs="Arial"/>
                <w:szCs w:val="22"/>
              </w:rPr>
              <w:t xml:space="preserve">Nejlepší výsledky vykazují ve fordu </w:t>
            </w:r>
            <w:proofErr w:type="spellStart"/>
            <w:r>
              <w:rPr>
                <w:rFonts w:ascii="Arial" w:hAnsi="Arial" w:cs="Arial"/>
                <w:szCs w:val="22"/>
              </w:rPr>
              <w:t>Other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natural </w:t>
            </w:r>
            <w:proofErr w:type="spellStart"/>
            <w:r>
              <w:rPr>
                <w:rFonts w:ascii="Arial" w:hAnsi="Arial" w:cs="Arial"/>
                <w:szCs w:val="22"/>
              </w:rPr>
              <w:t>sciences</w:t>
            </w:r>
            <w:proofErr w:type="spellEnd"/>
            <w:r>
              <w:rPr>
                <w:rFonts w:ascii="Arial" w:hAnsi="Arial" w:cs="Arial"/>
                <w:szCs w:val="22"/>
              </w:rPr>
              <w:t>. Přestože jsou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 počítačové vědy stěžejní, výsledky jsou pod průměrem národní úrovně. Zde nejvíce výsledků mezi Q2-Q4. Reprint autoři jsou také rozprostřeni od 20-80 % dle kvality výsledků. Nejvíce je to zřetelné u D1 a Q1, kde je reprint autor pouze ve 14 %. Produktivita je velmi slabá. VŠ často spolupracuje s institucemi, které se obsahově věnují primárně přírodním vědám, kde se VŠE soustředí na počítačové a statistické metody. </w:t>
            </w:r>
          </w:p>
          <w:p w14:paraId="2774C442" w14:textId="77777777" w:rsidR="00D87A5D" w:rsidRDefault="00D87A5D" w:rsidP="00D87A5D">
            <w:pPr>
              <w:pStyle w:val="Zhlav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4599EBAC" w14:textId="3C377CDE" w:rsidR="00D87A5D" w:rsidRDefault="00D87A5D" w:rsidP="00D87A5D">
            <w:pPr>
              <w:pStyle w:val="Zhlav"/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 xml:space="preserve">V OP2 se objevují výsledky v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7B789C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>, nějaké výsledky také v </w:t>
            </w:r>
            <w:proofErr w:type="spellStart"/>
            <w:r>
              <w:rPr>
                <w:rFonts w:ascii="Arial" w:hAnsi="Arial" w:cs="Arial"/>
                <w:color w:val="000000"/>
                <w:szCs w:val="22"/>
              </w:rPr>
              <w:t>Electrical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 xml:space="preserve"> and technologie. V 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7B789C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 xml:space="preserve"> je 32 % v Q1, což je mírně pod průměrem ČR. </w:t>
            </w:r>
          </w:p>
          <w:p w14:paraId="3CF31235" w14:textId="77777777" w:rsidR="00D87A5D" w:rsidRDefault="00D87A5D" w:rsidP="00D87A5D">
            <w:pPr>
              <w:pStyle w:val="Zhlav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2C1D5C74" w14:textId="77777777" w:rsidR="006D17E6" w:rsidRDefault="006D17E6" w:rsidP="00D87A5D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40E443C" w14:textId="175ED4FB" w:rsidR="00D87A5D" w:rsidRDefault="00D87A5D" w:rsidP="00D87A5D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V minulém hodnocení na národní úrovni se tripartita shodla na hodnocení C</w:t>
            </w:r>
            <w:r w:rsidRPr="000E193D">
              <w:rPr>
                <w:rFonts w:ascii="Arial" w:hAnsi="Arial" w:cs="Arial"/>
                <w:b/>
                <w:bCs/>
                <w:szCs w:val="22"/>
                <w:vertAlign w:val="subscript"/>
              </w:rPr>
              <w:t>VŠ</w:t>
            </w:r>
            <w:r>
              <w:rPr>
                <w:rFonts w:ascii="Arial" w:hAnsi="Arial" w:cs="Arial"/>
                <w:b/>
                <w:bCs/>
                <w:szCs w:val="22"/>
                <w:vertAlign w:val="subscript"/>
              </w:rPr>
              <w:t xml:space="preserve">. </w:t>
            </w:r>
            <w:r>
              <w:rPr>
                <w:rFonts w:ascii="Arial" w:hAnsi="Arial" w:cs="Arial"/>
                <w:b/>
                <w:szCs w:val="22"/>
              </w:rPr>
              <w:t xml:space="preserve">Pokud </w:t>
            </w:r>
            <w:r w:rsidR="00CB4316">
              <w:rPr>
                <w:rFonts w:ascii="Arial" w:hAnsi="Arial" w:cs="Arial"/>
                <w:b/>
                <w:szCs w:val="22"/>
              </w:rPr>
              <w:t>by se potvrdil</w:t>
            </w:r>
            <w:r>
              <w:rPr>
                <w:rFonts w:ascii="Arial" w:hAnsi="Arial" w:cs="Arial"/>
                <w:b/>
                <w:szCs w:val="22"/>
              </w:rPr>
              <w:t xml:space="preserve"> zlepšující se trend ve společenských vědách, které jsou z hlediska oborového portfolia pro VŠ stěžejní, uvažuje tripartita o</w:t>
            </w:r>
            <w:r w:rsidRPr="005B35B1">
              <w:rPr>
                <w:rFonts w:ascii="Arial" w:hAnsi="Arial" w:cs="Arial"/>
                <w:b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Cs w:val="22"/>
              </w:rPr>
              <w:t xml:space="preserve">návrhu </w:t>
            </w:r>
            <w:r w:rsidRPr="005B35B1">
              <w:rPr>
                <w:rFonts w:ascii="Arial" w:hAnsi="Arial" w:cs="Arial"/>
                <w:b/>
                <w:szCs w:val="22"/>
              </w:rPr>
              <w:t>celkové</w:t>
            </w:r>
            <w:r>
              <w:rPr>
                <w:rFonts w:ascii="Arial" w:hAnsi="Arial" w:cs="Arial"/>
                <w:b/>
                <w:szCs w:val="22"/>
              </w:rPr>
              <w:t>ho</w:t>
            </w:r>
            <w:r w:rsidRPr="005B35B1">
              <w:rPr>
                <w:rFonts w:ascii="Arial" w:hAnsi="Arial" w:cs="Arial"/>
                <w:b/>
                <w:szCs w:val="22"/>
              </w:rPr>
              <w:t xml:space="preserve"> hodnocení B</w:t>
            </w:r>
            <w:r w:rsidRPr="000E193D">
              <w:rPr>
                <w:rFonts w:ascii="Arial" w:hAnsi="Arial" w:cs="Arial"/>
                <w:b/>
                <w:bCs/>
                <w:szCs w:val="22"/>
                <w:vertAlign w:val="subscript"/>
              </w:rPr>
              <w:t>VŠ</w:t>
            </w:r>
            <w:r w:rsidRPr="005B35B1">
              <w:rPr>
                <w:rFonts w:ascii="Arial" w:hAnsi="Arial" w:cs="Arial"/>
                <w:b/>
                <w:szCs w:val="22"/>
              </w:rPr>
              <w:t xml:space="preserve">. </w:t>
            </w:r>
          </w:p>
          <w:p w14:paraId="0094777F" w14:textId="77777777" w:rsidR="00D87A5D" w:rsidRDefault="00D87A5D" w:rsidP="00D87A5D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4DA6DC9D" w14:textId="77777777" w:rsidR="00D87A5D" w:rsidRDefault="00D87A5D" w:rsidP="00D87A5D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425C887D" w14:textId="58410D76" w:rsidR="00D87A5D" w:rsidRPr="00711EFE" w:rsidRDefault="00A85186" w:rsidP="00D87A5D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 w:val="20"/>
                <w:szCs w:val="22"/>
              </w:rPr>
              <w:t>(</w:t>
            </w:r>
            <w:r w:rsidR="00D87A5D" w:rsidRPr="00711EFE">
              <w:rPr>
                <w:rFonts w:ascii="Arial" w:hAnsi="Arial" w:cs="Arial"/>
                <w:i/>
                <w:szCs w:val="22"/>
              </w:rPr>
              <w:t>Bude doplněno po hodnocení ze strany poskytovatele.)</w:t>
            </w:r>
          </w:p>
          <w:p w14:paraId="09BA50ED" w14:textId="77777777" w:rsidR="00D87A5D" w:rsidRDefault="00D87A5D" w:rsidP="00D87A5D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334D4632" w14:textId="77777777" w:rsidR="00D87A5D" w:rsidRDefault="00D87A5D" w:rsidP="00D87A5D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4873F5BB" w14:textId="77777777" w:rsidR="00D87A5D" w:rsidRDefault="00D87A5D" w:rsidP="00D87A5D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5E389774" w14:textId="77777777" w:rsidR="00D87A5D" w:rsidRDefault="00D87A5D" w:rsidP="00D87A5D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259651A5" w14:textId="1AE4FFDE" w:rsidR="00D87A5D" w:rsidRPr="001F0B21" w:rsidRDefault="00D87A5D" w:rsidP="00D87A5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EE0774">
              <w:rPr>
                <w:rFonts w:ascii="Arial" w:hAnsi="Arial" w:cs="Arial"/>
                <w:szCs w:val="22"/>
              </w:rPr>
              <w:t>IP DKRVO poskytuje MŠMT.</w:t>
            </w:r>
          </w:p>
        </w:tc>
      </w:tr>
      <w:tr w:rsidR="00D87A5D" w:rsidRPr="00DB5CDA" w14:paraId="5BEF92F9" w14:textId="77777777" w:rsidTr="009C3DCD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FD66C7" w14:textId="77777777" w:rsidR="00D87A5D" w:rsidRPr="006C019C" w:rsidRDefault="00D87A5D" w:rsidP="00D87A5D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5CD1F6" w14:textId="42C9CE27" w:rsidR="00D87A5D" w:rsidRPr="006C019C" w:rsidRDefault="00D87A5D" w:rsidP="00D87A5D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D87A5D" w:rsidRPr="00DB5CDA" w14:paraId="6D48F907" w14:textId="77777777" w:rsidTr="009C3DCD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E634AD" w14:textId="77777777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EA93219" w14:textId="77777777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F3C996" w14:textId="4242D358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8B2A38C" w14:textId="1838FDC4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6BFBC1" w14:textId="12A5F3C2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3850863" w14:textId="219F6634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20A11E" w14:textId="2DD20000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C56BC77" w14:textId="56891179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3702CB1" w14:textId="616F650E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984B35D" w14:textId="77777777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2897DE5" w14:textId="77777777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FAFA483" w14:textId="77777777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10472C21" w14:textId="77777777" w:rsidR="00D87A5D" w:rsidRDefault="00D87A5D" w:rsidP="00D87A5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574AF41" w14:textId="77777777" w:rsidR="00D87A5D" w:rsidRDefault="00D87A5D" w:rsidP="00D87A5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740C1B" w14:textId="77777777" w:rsidR="00D87A5D" w:rsidRDefault="00D87A5D" w:rsidP="00D87A5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7014A30" w14:textId="77777777" w:rsidR="00D87A5D" w:rsidRPr="00DB5CDA" w:rsidRDefault="00D87A5D" w:rsidP="00D87A5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3E90E2" w14:textId="147638F1" w:rsidR="00D87A5D" w:rsidRPr="001F0B21" w:rsidRDefault="00D87A5D" w:rsidP="00D87A5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D87A5D" w:rsidRPr="00DB5CDA" w14:paraId="4C428BF7" w14:textId="77777777" w:rsidTr="009C3DCD">
        <w:trPr>
          <w:trHeight w:val="25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8673F6" w14:textId="77777777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81B65ED" w14:textId="77777777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2232D4" w14:textId="77777777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04C111" w14:textId="77777777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E6F58AD" w14:textId="53471C7C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1C98B6" w14:textId="05671A6D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506C146" w14:textId="2F318428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9A7B153" w14:textId="514A78DF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10BD3EF" w14:textId="2DCE5842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01CAD0C" w14:textId="472793BB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45B35C3" w14:textId="4A2A68F5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8096727" w14:textId="7BC72F70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373C796" w14:textId="2BBC8E8D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B56E84" w14:textId="4BB7B563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B67C6B" w14:textId="1E082E37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AE1C44E" w14:textId="0300FF9A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85A6A92" w14:textId="55F07F0D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646F363" w14:textId="1534D18C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657B530" w14:textId="2ECE1658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33C08EF" w14:textId="6BC5167E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2FCD9C3" w14:textId="77777777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0A9EB33" w14:textId="77777777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B0AADD" w14:textId="77777777" w:rsidR="00D87A5D" w:rsidRDefault="00D87A5D" w:rsidP="00D87A5D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5197C7FC" w14:textId="77777777" w:rsidR="00D87A5D" w:rsidRDefault="00D87A5D" w:rsidP="00D87A5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6DFF75F" w14:textId="77777777" w:rsidR="00D87A5D" w:rsidRDefault="00D87A5D" w:rsidP="00D87A5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921D5C6" w14:textId="77777777" w:rsidR="00D87A5D" w:rsidRPr="00DB5CDA" w:rsidRDefault="00D87A5D" w:rsidP="00D87A5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AF259C" w14:textId="2D328757" w:rsidR="00D87A5D" w:rsidRPr="00A312BB" w:rsidRDefault="00D87A5D" w:rsidP="00D87A5D">
            <w:pPr>
              <w:pStyle w:val="Zhlav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</w:tc>
      </w:tr>
      <w:tr w:rsidR="00D87A5D" w:rsidRPr="00DB5CDA" w14:paraId="7CED4D08" w14:textId="77777777" w:rsidTr="009C3DCD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0068B6" w14:textId="77777777" w:rsidR="00D87A5D" w:rsidRDefault="00D87A5D" w:rsidP="00D87A5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ABDC9C3" w14:textId="77777777" w:rsidR="00D87A5D" w:rsidRDefault="00D87A5D" w:rsidP="00D87A5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F207CA" w14:textId="77777777" w:rsidR="00D87A5D" w:rsidRDefault="00D87A5D" w:rsidP="00D87A5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908FF04" w14:textId="77777777" w:rsidR="00D87A5D" w:rsidRDefault="00D87A5D" w:rsidP="00D87A5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56CB7AD" w14:textId="77777777" w:rsidR="00D87A5D" w:rsidRDefault="00D87A5D" w:rsidP="00D87A5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024BA53" w14:textId="77777777" w:rsidR="00D87A5D" w:rsidRDefault="00D87A5D" w:rsidP="00D87A5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E14455" w14:textId="77777777" w:rsidR="00D87A5D" w:rsidRDefault="00D87A5D" w:rsidP="00D87A5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FBD0396" w14:textId="77777777" w:rsidR="00D87A5D" w:rsidRDefault="00D87A5D" w:rsidP="00D87A5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921DB4D" w14:textId="24D3459F" w:rsidR="00D87A5D" w:rsidRDefault="00D87A5D" w:rsidP="00D87A5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32E6E9D2" w14:textId="77777777" w:rsidR="00D87A5D" w:rsidRDefault="00D87A5D" w:rsidP="00D87A5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FFAC05" w14:textId="738F1EA6" w:rsidR="00D87A5D" w:rsidRPr="00DB5CDA" w:rsidRDefault="00D87A5D" w:rsidP="00D87A5D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47739B2" w14:textId="01F4439F" w:rsidR="00D87A5D" w:rsidRPr="00711EFE" w:rsidRDefault="00D87A5D" w:rsidP="00D87A5D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D87A5D" w:rsidRPr="00DB5CDA" w14:paraId="38607C91" w14:textId="77777777" w:rsidTr="009C3DCD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13746" w14:textId="77777777" w:rsidR="00D87A5D" w:rsidRPr="00DB5CDA" w:rsidRDefault="00D87A5D" w:rsidP="00D87A5D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4C93" w14:textId="1B8CDFEA" w:rsidR="00D87A5D" w:rsidRPr="001F0B21" w:rsidRDefault="00D87A5D" w:rsidP="00D87A5D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2374C064" w14:textId="783A99A9" w:rsidR="00491394" w:rsidRDefault="00491394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B25E6CC" w14:textId="61A5AB25" w:rsidR="00D87A5D" w:rsidRDefault="00D87A5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BA38CF9" w14:textId="58289CCF" w:rsidR="00D87A5D" w:rsidRDefault="00D87A5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9148558" w14:textId="07EC2860" w:rsidR="00D87A5D" w:rsidRDefault="00D87A5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9D5B07D" w14:textId="1D2A801B" w:rsidR="00D87A5D" w:rsidRDefault="00D87A5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2813B18" w14:textId="393F5539" w:rsidR="00D87A5D" w:rsidRDefault="00D87A5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DB545D8" w14:textId="6001333D" w:rsidR="00D87A5D" w:rsidRDefault="00D87A5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9179389" w14:textId="01C3FD77" w:rsidR="00D87A5D" w:rsidRDefault="00D87A5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56DF7514" w14:textId="4E3D169C" w:rsidR="00D87A5D" w:rsidRDefault="00D87A5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8994028" w14:textId="2D83E27B" w:rsidR="00D87A5D" w:rsidRDefault="00D87A5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37946093" w14:textId="59CDB4A2" w:rsidR="00D87A5D" w:rsidRDefault="00D87A5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3977E8C" w14:textId="26A05A8B" w:rsidR="00D87A5D" w:rsidRDefault="00D87A5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0BE40DD" w14:textId="1407293D" w:rsidR="00D87A5D" w:rsidRDefault="00D87A5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1C5C1BA" w14:textId="437FB1F3" w:rsidR="00D87A5D" w:rsidRDefault="00D87A5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4DA9D68" w14:textId="2EE9CEB0" w:rsidR="00D87A5D" w:rsidRDefault="00D87A5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5AAAEFEE" w14:textId="7BCCA0FF" w:rsidR="00D87A5D" w:rsidRDefault="00D87A5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449411B" w14:textId="043E9AC1" w:rsidR="00D87A5D" w:rsidRDefault="00D87A5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0C3A0DF" w14:textId="76F5B872" w:rsidR="00D87A5D" w:rsidRDefault="00D87A5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BB1DE55" w14:textId="703CA13D" w:rsidR="00D87A5D" w:rsidRDefault="00D87A5D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5E2B039F" w14:textId="617A7D41" w:rsidR="00491394" w:rsidRDefault="0049139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33241EBA" w14:textId="1128AF35" w:rsidR="00A85186" w:rsidRDefault="00A85186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6484976" w14:textId="77777777" w:rsidR="00A85186" w:rsidRDefault="00A85186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6AE1ECA" w14:textId="77777777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E06744" w:rsidRPr="00DB5CDA" w14:paraId="43EBD64A" w14:textId="77777777" w:rsidTr="007A207E">
        <w:trPr>
          <w:trHeight w:val="577"/>
          <w:jc w:val="center"/>
        </w:trPr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E06744" w:rsidRPr="00DB5CDA" w14:paraId="5DB3C2CB" w14:textId="77777777" w:rsidTr="00A85186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9E9D" w14:textId="0FC19949" w:rsidR="00E06744" w:rsidRPr="000471B2" w:rsidRDefault="002005C4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Vysoká škola ekonomická v Praze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E06744" w:rsidRPr="007B247B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1. Natural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30C92D9B" w:rsidR="00E06744" w:rsidRPr="007B247B" w:rsidRDefault="00E0674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67A10F70" w:rsidR="00E06744" w:rsidRPr="007B247B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54ABE8DB" w:rsidR="00E06744" w:rsidRPr="007B247B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417B6907" w:rsidR="00E06744" w:rsidRPr="007B247B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59AB8352" w:rsidR="00E06744" w:rsidRPr="007B247B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736C1D90" w:rsidR="00E06744" w:rsidRPr="007B247B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058C793C" w14:textId="77777777" w:rsidTr="00A8518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CF65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E06744" w:rsidRPr="00D2023E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550957C2" w:rsidR="00E06744" w:rsidRPr="00D2023E" w:rsidRDefault="00E0674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58EEA6F1" w:rsidR="00E06744" w:rsidRPr="00D2023E" w:rsidRDefault="002005C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1E66E009" w:rsidR="00E06744" w:rsidRPr="00D2023E" w:rsidRDefault="002005C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7C1134EE" w:rsidR="00E06744" w:rsidRPr="00D2023E" w:rsidRDefault="002005C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28F8B862" w:rsidR="00E06744" w:rsidRPr="00D2023E" w:rsidRDefault="007B247B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1A528B69" w:rsidR="00E06744" w:rsidRPr="00077A74" w:rsidRDefault="002005C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B62E3CA" w14:textId="77777777" w:rsidTr="00A8518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9DA7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40D9BFE0" w:rsidR="00E06744" w:rsidRPr="00D2023E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5F4EA94B" w:rsidR="00E06744" w:rsidRPr="00D2023E" w:rsidRDefault="00E0674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04355001" w:rsidR="00E06744" w:rsidRPr="00D2023E" w:rsidRDefault="00E0674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1B89D543" w:rsidR="00E06744" w:rsidRPr="00D2023E" w:rsidRDefault="007B247B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7D3BBD1D" w:rsidR="00E06744" w:rsidRPr="00D2023E" w:rsidRDefault="002005C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716FEA03" w:rsidR="00E06744" w:rsidRPr="00D2023E" w:rsidRDefault="002005C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77777777" w:rsidR="00E06744" w:rsidRPr="00077A74" w:rsidRDefault="00E06744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3CC9EDA9" w14:textId="77777777" w:rsidTr="00A8518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7440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FB0FF6" w14:textId="22826A28" w:rsidR="00E06744" w:rsidRPr="007B247B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2.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Engineering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433C" w14:textId="2A22A316" w:rsidR="00E06744" w:rsidRPr="007B247B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19CE" w14:textId="19C94C49" w:rsidR="00E06744" w:rsidRPr="007B247B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D8D7" w14:textId="09039EB2" w:rsidR="00E06744" w:rsidRPr="007B247B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843F" w14:textId="71B2C988" w:rsidR="00E06744" w:rsidRPr="007B247B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646B" w14:textId="5BFCE30F" w:rsidR="00E06744" w:rsidRPr="007B247B" w:rsidRDefault="007B24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1657" w14:textId="243D75ED" w:rsidR="00E06744" w:rsidRPr="007B247B" w:rsidRDefault="00E0674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31F53BEC" w14:textId="77777777" w:rsidTr="00A8518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2F02" w14:textId="77777777" w:rsidR="00E06744" w:rsidRPr="000471B2" w:rsidRDefault="00E06744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CCC3E2" w14:textId="45FE10F2" w:rsidR="00E06744" w:rsidRDefault="00E06744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5BEA" w14:textId="27A7B7FF" w:rsidR="00E06744" w:rsidRDefault="00E0674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FD4C" w14:textId="341DD676" w:rsidR="00E06744" w:rsidRDefault="002005C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1104" w14:textId="220F65E8" w:rsidR="00E06744" w:rsidRDefault="007B247B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06F" w14:textId="7FAD95A4" w:rsidR="00E06744" w:rsidRDefault="007B247B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771" w14:textId="2FEB11FD" w:rsidR="00E06744" w:rsidRPr="00D2023E" w:rsidRDefault="00E0674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39EE" w14:textId="5F47BC14" w:rsidR="00E06744" w:rsidRPr="00077A74" w:rsidRDefault="00E0674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076DCDCB" w14:textId="77777777" w:rsidTr="00A8518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AC1F" w14:textId="77777777" w:rsidR="00E06744" w:rsidRPr="000471B2" w:rsidRDefault="00E06744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A17934" w14:textId="3BCDBFF8" w:rsidR="00E06744" w:rsidRDefault="00E06744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838E" w14:textId="5EEEEFD4" w:rsidR="00E06744" w:rsidRDefault="00E0674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92E3" w14:textId="5AB8922B" w:rsidR="00E06744" w:rsidRDefault="00E0674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E010" w14:textId="1EA31ABF" w:rsidR="00E06744" w:rsidRDefault="007B247B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983B" w14:textId="1739BDB1" w:rsidR="00E06744" w:rsidRDefault="002005C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824" w14:textId="3EFBA341" w:rsidR="00E06744" w:rsidRPr="00D2023E" w:rsidRDefault="007B247B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3ED1" w14:textId="14306014" w:rsidR="00E06744" w:rsidRPr="00077A74" w:rsidRDefault="00E06744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7E66C986" w14:textId="77777777" w:rsidTr="00A8518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A198" w14:textId="77777777" w:rsidR="00E06744" w:rsidRPr="000471B2" w:rsidRDefault="00E06744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C045AAB" w14:textId="033F3489" w:rsidR="00E06744" w:rsidRPr="007B247B" w:rsidRDefault="00E06744" w:rsidP="00FD1A03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3.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Medical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Health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73998" w14:textId="253B82C0" w:rsidR="00E06744" w:rsidRPr="007B247B" w:rsidRDefault="002005C4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97693" w14:textId="4A6AC2C2" w:rsidR="00E06744" w:rsidRPr="007B247B" w:rsidRDefault="002005C4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6D711" w14:textId="33B84C1B" w:rsidR="00E06744" w:rsidRPr="007B247B" w:rsidRDefault="007B247B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59611" w14:textId="307BF6AF" w:rsidR="00E06744" w:rsidRPr="007B247B" w:rsidRDefault="002005C4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B03CA" w14:textId="52779C25" w:rsidR="00E06744" w:rsidRPr="007B247B" w:rsidRDefault="00E06744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D085D" w14:textId="255510AF" w:rsidR="00E06744" w:rsidRPr="007B247B" w:rsidRDefault="00E06744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38E33DAF" w14:textId="77777777" w:rsidTr="00A8518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0FB1" w14:textId="77777777" w:rsidR="00E06744" w:rsidRPr="000471B2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87B580F" w14:textId="01712939" w:rsidR="00E06744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E1B7A" w14:textId="2B76B5B1" w:rsidR="00E06744" w:rsidRDefault="002005C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103F7" w14:textId="1A5C2E77" w:rsidR="00E06744" w:rsidRDefault="002005C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031C" w14:textId="1420C540" w:rsidR="00E06744" w:rsidRDefault="002005C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DFDB3" w14:textId="3D2F6BCF" w:rsidR="00E06744" w:rsidRDefault="002005C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A7C2B" w14:textId="7F45E1CD" w:rsidR="00E06744" w:rsidRDefault="00E0674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A43AF" w14:textId="36F47441" w:rsidR="00E06744" w:rsidRPr="00077A74" w:rsidRDefault="00E0674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28B55D75" w14:textId="77777777" w:rsidTr="00A8518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22364" w14:textId="77777777" w:rsidR="00E06744" w:rsidRPr="000471B2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A28169F" w14:textId="5C403DB4" w:rsidR="00E06744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8A174" w14:textId="5B1CA1FA" w:rsidR="00E06744" w:rsidRDefault="00E0674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68623" w14:textId="5BDA023E" w:rsidR="00E06744" w:rsidRDefault="00E0674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4EE9A" w14:textId="17B9C553" w:rsidR="00E06744" w:rsidRDefault="00E0674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2722C" w14:textId="5E695645" w:rsidR="00E06744" w:rsidRDefault="002005C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2CEDD" w14:textId="121F90A1" w:rsidR="00E06744" w:rsidRDefault="00E0674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6B5B2" w14:textId="6695C1F3" w:rsidR="00E06744" w:rsidRPr="00077A74" w:rsidRDefault="00E06744" w:rsidP="008F2CCF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F6AD104" w14:textId="77777777" w:rsidTr="00A8518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5E5EC" w14:textId="77777777" w:rsidR="00E06744" w:rsidRPr="000471B2" w:rsidRDefault="00E06744" w:rsidP="00133086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C033256" w14:textId="15EA78D6" w:rsidR="00E06744" w:rsidRPr="007B247B" w:rsidRDefault="00E06744" w:rsidP="00133086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5.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Social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ECB96" w14:textId="633B5663" w:rsidR="00E06744" w:rsidRPr="007B247B" w:rsidRDefault="002005C4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4F1C3" w14:textId="76AB93B8" w:rsidR="00E06744" w:rsidRPr="007B247B" w:rsidRDefault="002005C4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AF7E" w14:textId="45E6B379" w:rsidR="00E06744" w:rsidRPr="007B247B" w:rsidRDefault="002005C4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82CC0" w14:textId="1B68FAE1" w:rsidR="00E06744" w:rsidRPr="007B247B" w:rsidRDefault="002005C4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96929" w14:textId="1F006D7B" w:rsidR="00E06744" w:rsidRPr="007B247B" w:rsidRDefault="002005C4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43891" w14:textId="142DACAA" w:rsidR="00E06744" w:rsidRPr="007B247B" w:rsidRDefault="002005C4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E06744" w:rsidRPr="00DB5CDA" w14:paraId="19C30279" w14:textId="77777777" w:rsidTr="00A8518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875FE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87589BA" w14:textId="74FD6838" w:rsidR="00E06744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16815" w14:textId="73AC436A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2BA5C" w14:textId="50179854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0EE6" w14:textId="5E694ABB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C5F39" w14:textId="1D0B935D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E0D75" w14:textId="6E6B3FD2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3617" w14:textId="39AB04DB" w:rsidR="00E06744" w:rsidRPr="00077A7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A8F7555" w14:textId="77777777" w:rsidTr="00A8518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2A7EF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9BE6046" w14:textId="258F6A64" w:rsidR="00E06744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03314" w14:textId="70E612F5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42AFB" w14:textId="71E36424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B92C" w14:textId="68620691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9AC98" w14:textId="5CCA5FA0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F145D" w14:textId="16616B93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D2920" w14:textId="715464E0" w:rsidR="00E06744" w:rsidRPr="00077A7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E06744" w:rsidRPr="00DB5CDA" w14:paraId="5B09FEE9" w14:textId="77777777" w:rsidTr="00A8518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2D5F" w14:textId="77777777" w:rsidR="00E06744" w:rsidRPr="000471B2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2C8EBE" w14:textId="388DF913" w:rsidR="00E06744" w:rsidRPr="007B247B" w:rsidRDefault="00E06744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6.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Humanities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the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Arts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FCCB" w14:textId="0AA7845D" w:rsidR="00E06744" w:rsidRPr="007B247B" w:rsidRDefault="002005C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D58F" w14:textId="6E18F533" w:rsidR="00E06744" w:rsidRPr="007B247B" w:rsidRDefault="002005C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924F" w14:textId="2882EAD3" w:rsidR="00E06744" w:rsidRPr="007B247B" w:rsidRDefault="002005C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C5DB" w14:textId="1CEE449E" w:rsidR="00E06744" w:rsidRPr="007B247B" w:rsidRDefault="002005C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1E47" w14:textId="38378F32" w:rsidR="00E06744" w:rsidRPr="007B247B" w:rsidRDefault="002005C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5AB7" w14:textId="4E4EC712" w:rsidR="00E06744" w:rsidRPr="007B247B" w:rsidRDefault="002005C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1A1D628C" w14:textId="77777777" w:rsidTr="00A8518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2828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B7720EF" w14:textId="089FB484" w:rsidR="00E06744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76065" w14:textId="45FB5AEE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9C7FF" w14:textId="5B6EFEDF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8284" w14:textId="1B124D14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C59C" w14:textId="7F20DFEB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2F2B4" w14:textId="68E058E5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8E9F" w14:textId="26716F10" w:rsidR="00E06744" w:rsidRPr="00077A7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664AF3F5" w14:textId="77777777" w:rsidTr="00A8518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6734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79B417F" w14:textId="411574E7" w:rsidR="00E06744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A890" w14:textId="118DD760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66DE" w14:textId="1BEF37CF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2238" w14:textId="0AABE6B0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BACC" w14:textId="28A41428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1913" w14:textId="3181DDE1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B636" w14:textId="049C897F" w:rsidR="00E06744" w:rsidRPr="00077A7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4D67A2E" w14:textId="77777777" w:rsidTr="00A8518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B15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E06744" w:rsidRPr="00D2023E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5E14A17A" w:rsidR="007B247B" w:rsidRPr="00D2023E" w:rsidRDefault="002005C4" w:rsidP="007B247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00781832" w:rsidR="00E06744" w:rsidRPr="00D2023E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52288CB7" w:rsidR="00E06744" w:rsidRPr="00D2023E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396385D9" w:rsidR="00E06744" w:rsidRPr="00D2023E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68D74045" w:rsidR="00E06744" w:rsidRPr="00D2023E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648F05CE" w:rsidR="00E06744" w:rsidRPr="00077A74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E06744" w:rsidRPr="00DB5CDA" w14:paraId="6A143D12" w14:textId="77777777" w:rsidTr="00A8518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19D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5B719" w14:textId="77777777" w:rsidR="00E06744" w:rsidRPr="00D32061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416514B4" w:rsidR="00E06744" w:rsidRPr="00D32061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D72D415" w14:textId="46957D61" w:rsidR="00E06744" w:rsidRPr="00D32061" w:rsidRDefault="007B24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  <w:r w:rsidR="002005C4"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  <w:hideMark/>
          </w:tcPr>
          <w:p w14:paraId="093EDF35" w14:textId="695861C2" w:rsidR="00E06744" w:rsidRPr="00D32061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39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4C05A2DC" w14:textId="25DB3D35" w:rsidR="00E06744" w:rsidRPr="00D32061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24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1E09241F" w:rsidR="00E06744" w:rsidRPr="00D32061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347B1E01" w:rsidR="00E06744" w:rsidRPr="00D32061" w:rsidRDefault="002005C4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</w:tr>
    </w:tbl>
    <w:p w14:paraId="6A70AAB2" w14:textId="04537F6B" w:rsidR="00AF03C9" w:rsidRDefault="00AF03C9" w:rsidP="00CC7AE6">
      <w:pPr>
        <w:spacing w:line="276" w:lineRule="auto"/>
        <w:jc w:val="both"/>
        <w:rPr>
          <w:noProof/>
        </w:rPr>
      </w:pPr>
    </w:p>
    <w:p w14:paraId="0314D2E6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A733AE4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778921A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3048B5D0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20030378" w14:textId="591D7396" w:rsidR="002005C4" w:rsidRPr="00133086" w:rsidRDefault="002005C4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59E830AF" wp14:editId="3BA098B2">
            <wp:extent cx="5599043" cy="8398566"/>
            <wp:effectExtent l="0" t="0" r="1905" b="2540"/>
            <wp:docPr id="77728049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515A2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627E6E7" w14:textId="77777777" w:rsidR="002005C4" w:rsidRDefault="002005C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F0ED811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415EB115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80F4799" w14:textId="2C813034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F2026B" w14:paraId="3C44232C" w14:textId="77777777" w:rsidTr="007A207E">
        <w:tc>
          <w:tcPr>
            <w:tcW w:w="1555" w:type="dxa"/>
            <w:shd w:val="clear" w:color="auto" w:fill="DA9694"/>
          </w:tcPr>
          <w:p w14:paraId="2887C33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42" w:type="dxa"/>
            <w:shd w:val="clear" w:color="auto" w:fill="DA9694"/>
            <w:vAlign w:val="center"/>
          </w:tcPr>
          <w:p w14:paraId="7B58828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0D951A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2C3365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4AD6209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13AC87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5CE3EDD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2F2732EF" w14:textId="77777777" w:rsidR="00F2026B" w:rsidRPr="000471B2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0DD9C3A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7633CCC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F2026B" w14:paraId="7ECC31C4" w14:textId="77777777" w:rsidTr="00A85186">
        <w:trPr>
          <w:trHeight w:val="3339"/>
        </w:trPr>
        <w:tc>
          <w:tcPr>
            <w:tcW w:w="1555" w:type="dxa"/>
            <w:shd w:val="clear" w:color="auto" w:fill="auto"/>
          </w:tcPr>
          <w:p w14:paraId="1D06150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D621A78" w14:textId="77777777" w:rsidR="00F2026B" w:rsidRDefault="00F2026B" w:rsidP="00A85186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79E2E69" w14:textId="77777777" w:rsidR="00F2026B" w:rsidRDefault="00F2026B" w:rsidP="00A85186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5A672A31" w14:textId="77777777" w:rsidR="00F2026B" w:rsidRDefault="00F2026B" w:rsidP="00A85186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3FDCAF0" w14:textId="77777777" w:rsidR="007B789C" w:rsidRDefault="007B789C" w:rsidP="00A85186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6285B615" w14:textId="77777777" w:rsidR="007B789C" w:rsidRDefault="007B789C" w:rsidP="00A85186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2E8C5A76" w14:textId="77777777" w:rsidR="007B789C" w:rsidRDefault="007B789C" w:rsidP="00A85186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2CA6E8B" w14:textId="3EA72D94" w:rsidR="00F2026B" w:rsidRDefault="00C9535B" w:rsidP="00A85186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Vysoká škola ekonomická v Praze</w:t>
            </w:r>
          </w:p>
        </w:tc>
        <w:tc>
          <w:tcPr>
            <w:tcW w:w="1842" w:type="dxa"/>
            <w:vAlign w:val="bottom"/>
          </w:tcPr>
          <w:p w14:paraId="686A0C41" w14:textId="2CE8817E" w:rsidR="007B789C" w:rsidRPr="007B789C" w:rsidRDefault="007B789C" w:rsidP="007B789C">
            <w:pPr>
              <w:pStyle w:val="Odstavecseseznamem"/>
              <w:numPr>
                <w:ilvl w:val="1"/>
                <w:numId w:val="32"/>
              </w:numPr>
              <w:rPr>
                <w:rFonts w:ascii="Arial" w:hAnsi="Arial" w:cs="Arial"/>
                <w:color w:val="000000"/>
                <w:szCs w:val="22"/>
              </w:rPr>
            </w:pP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Mathematics</w:t>
            </w:r>
            <w:proofErr w:type="spellEnd"/>
            <w:r w:rsidR="00F2026B" w:rsidRPr="007B789C">
              <w:rPr>
                <w:rFonts w:ascii="Arial" w:hAnsi="Arial" w:cs="Arial"/>
                <w:color w:val="000000"/>
                <w:szCs w:val="22"/>
              </w:rPr>
              <w:t xml:space="preserve"> </w:t>
            </w:r>
          </w:p>
          <w:p w14:paraId="6ED14C12" w14:textId="2870D72C" w:rsidR="00F2026B" w:rsidRPr="007B789C" w:rsidRDefault="007B789C" w:rsidP="007B789C">
            <w:pPr>
              <w:rPr>
                <w:rFonts w:ascii="Arial" w:hAnsi="Arial" w:cs="Arial"/>
                <w:color w:val="000000"/>
                <w:szCs w:val="22"/>
              </w:rPr>
            </w:pPr>
            <w:r w:rsidRPr="007B789C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7B789C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7B789C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E605016" w14:textId="77777777" w:rsidR="00F2026B" w:rsidRPr="007B789C" w:rsidRDefault="00F2026B" w:rsidP="00841BCF">
            <w:pPr>
              <w:rPr>
                <w:rFonts w:ascii="Arial" w:hAnsi="Arial" w:cs="Arial"/>
                <w:color w:val="000000"/>
                <w:szCs w:val="22"/>
              </w:rPr>
            </w:pPr>
            <w:r w:rsidRPr="007B789C">
              <w:rPr>
                <w:rFonts w:ascii="Arial" w:hAnsi="Arial" w:cs="Arial"/>
                <w:color w:val="000000"/>
                <w:szCs w:val="22"/>
              </w:rPr>
              <w:t xml:space="preserve">1.5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 w:rsidRPr="007B789C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 w:rsidRPr="007B789C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7B789C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2CBF014" w14:textId="77777777" w:rsidR="007B789C" w:rsidRPr="007B789C" w:rsidRDefault="007B789C" w:rsidP="007B789C">
            <w:pPr>
              <w:rPr>
                <w:rFonts w:ascii="Arial" w:hAnsi="Arial" w:cs="Arial"/>
                <w:color w:val="000000"/>
                <w:szCs w:val="22"/>
              </w:rPr>
            </w:pPr>
            <w:r w:rsidRPr="007B789C">
              <w:rPr>
                <w:rFonts w:ascii="Arial" w:hAnsi="Arial" w:cs="Arial"/>
                <w:color w:val="000000"/>
                <w:szCs w:val="22"/>
              </w:rPr>
              <w:t xml:space="preserve">1.7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7B789C">
              <w:rPr>
                <w:rFonts w:ascii="Arial" w:hAnsi="Arial" w:cs="Arial"/>
                <w:color w:val="000000"/>
                <w:szCs w:val="22"/>
              </w:rPr>
              <w:t xml:space="preserve"> natural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15D6355" w14:textId="77777777" w:rsidR="007B789C" w:rsidRPr="007B789C" w:rsidRDefault="007B789C" w:rsidP="007B789C">
            <w:pPr>
              <w:rPr>
                <w:rFonts w:ascii="Arial" w:hAnsi="Arial" w:cs="Arial"/>
                <w:color w:val="000000"/>
                <w:szCs w:val="22"/>
              </w:rPr>
            </w:pPr>
            <w:r w:rsidRPr="007B789C">
              <w:rPr>
                <w:rFonts w:ascii="Arial" w:hAnsi="Arial" w:cs="Arial"/>
                <w:color w:val="000000"/>
                <w:szCs w:val="22"/>
              </w:rPr>
              <w:t xml:space="preserve">2.7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7B789C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33D422CC" w14:textId="2D9E52C2" w:rsidR="00F2026B" w:rsidRPr="007B789C" w:rsidRDefault="007B789C" w:rsidP="00841BCF">
            <w:pPr>
              <w:rPr>
                <w:rFonts w:ascii="Arial" w:hAnsi="Arial" w:cs="Arial"/>
                <w:color w:val="000000"/>
                <w:szCs w:val="22"/>
              </w:rPr>
            </w:pPr>
            <w:r w:rsidRPr="007B789C">
              <w:rPr>
                <w:rFonts w:ascii="Arial" w:hAnsi="Arial" w:cs="Arial"/>
                <w:color w:val="000000"/>
                <w:szCs w:val="22"/>
              </w:rPr>
              <w:t xml:space="preserve">3.3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Health</w:t>
            </w:r>
            <w:proofErr w:type="spellEnd"/>
            <w:r w:rsidRPr="007B789C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3E867FC" w14:textId="77777777" w:rsidR="007B789C" w:rsidRPr="007B789C" w:rsidRDefault="007B789C" w:rsidP="007B789C">
            <w:pPr>
              <w:rPr>
                <w:rFonts w:ascii="Arial" w:hAnsi="Arial" w:cs="Arial"/>
                <w:color w:val="000000"/>
                <w:szCs w:val="22"/>
              </w:rPr>
            </w:pPr>
            <w:r w:rsidRPr="007B789C">
              <w:rPr>
                <w:rFonts w:ascii="Arial" w:hAnsi="Arial" w:cs="Arial"/>
                <w:color w:val="000000"/>
                <w:szCs w:val="22"/>
              </w:rPr>
              <w:t xml:space="preserve">5.1 Psychology and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7B789C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00E95740" w14:textId="77777777" w:rsidR="007B789C" w:rsidRPr="007B789C" w:rsidRDefault="007B789C" w:rsidP="007B789C">
            <w:pPr>
              <w:rPr>
                <w:rFonts w:ascii="Arial" w:hAnsi="Arial" w:cs="Arial"/>
                <w:color w:val="000000"/>
                <w:szCs w:val="22"/>
              </w:rPr>
            </w:pPr>
            <w:r w:rsidRPr="007B789C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7B789C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662FDEDE" w14:textId="77777777" w:rsidR="007B789C" w:rsidRPr="007B789C" w:rsidRDefault="007B789C" w:rsidP="007B789C">
            <w:pPr>
              <w:rPr>
                <w:rFonts w:ascii="Arial" w:hAnsi="Arial" w:cs="Arial"/>
                <w:color w:val="000000"/>
                <w:szCs w:val="22"/>
              </w:rPr>
            </w:pPr>
            <w:r w:rsidRPr="007B789C">
              <w:rPr>
                <w:rFonts w:ascii="Arial" w:hAnsi="Arial" w:cs="Arial"/>
                <w:color w:val="000000"/>
                <w:szCs w:val="22"/>
              </w:rPr>
              <w:t>5.4 Sociology</w:t>
            </w:r>
          </w:p>
          <w:p w14:paraId="0E603A36" w14:textId="77777777" w:rsidR="007B789C" w:rsidRPr="007B789C" w:rsidRDefault="007B789C" w:rsidP="007B789C">
            <w:pPr>
              <w:rPr>
                <w:rFonts w:ascii="Arial" w:hAnsi="Arial" w:cs="Arial"/>
                <w:color w:val="000000"/>
                <w:szCs w:val="22"/>
              </w:rPr>
            </w:pPr>
            <w:r w:rsidRPr="007B789C">
              <w:rPr>
                <w:rFonts w:ascii="Arial" w:hAnsi="Arial" w:cs="Arial"/>
                <w:color w:val="000000"/>
                <w:szCs w:val="22"/>
              </w:rPr>
              <w:t xml:space="preserve">5.6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Political</w:t>
            </w:r>
            <w:proofErr w:type="spellEnd"/>
            <w:r w:rsidRPr="007B789C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1CA5F153" w14:textId="77777777" w:rsidR="007B789C" w:rsidRPr="007B789C" w:rsidRDefault="007B789C" w:rsidP="007B789C">
            <w:pPr>
              <w:rPr>
                <w:rFonts w:ascii="Arial" w:hAnsi="Arial" w:cs="Arial"/>
                <w:color w:val="000000"/>
                <w:szCs w:val="22"/>
              </w:rPr>
            </w:pPr>
            <w:r w:rsidRPr="007B789C">
              <w:rPr>
                <w:rFonts w:ascii="Arial" w:hAnsi="Arial" w:cs="Arial"/>
                <w:color w:val="000000"/>
                <w:szCs w:val="22"/>
              </w:rPr>
              <w:t xml:space="preserve">5.7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7B789C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7B789C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7B789C">
              <w:rPr>
                <w:rFonts w:ascii="Arial" w:hAnsi="Arial" w:cs="Arial"/>
                <w:color w:val="000000"/>
                <w:szCs w:val="22"/>
              </w:rPr>
              <w:t>geograp</w:t>
            </w:r>
            <w:proofErr w:type="spellEnd"/>
          </w:p>
          <w:p w14:paraId="67D15A28" w14:textId="77777777" w:rsidR="007B789C" w:rsidRDefault="007B789C" w:rsidP="007B789C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14:paraId="044AA8AD" w14:textId="77777777" w:rsidR="007B789C" w:rsidRDefault="007B789C" w:rsidP="007B789C">
            <w:pPr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63" w:type="dxa"/>
          </w:tcPr>
          <w:p w14:paraId="3F35AA1F" w14:textId="050240DC" w:rsidR="00F2026B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</w:t>
            </w:r>
          </w:p>
          <w:p w14:paraId="1A24F936" w14:textId="24D2C568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</w:t>
            </w:r>
          </w:p>
          <w:p w14:paraId="28A7D610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3CAA78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2D0761" w14:textId="5CF7506F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</w:t>
            </w:r>
          </w:p>
          <w:p w14:paraId="1E402174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5A2F69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5E7AEC1" w14:textId="37FA6ADD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</w:t>
            </w:r>
          </w:p>
          <w:p w14:paraId="141ED08D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7B6782F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F9A0BA6" w14:textId="10C50E7F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</w:t>
            </w:r>
          </w:p>
          <w:p w14:paraId="435E8700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F4CD9A4" w14:textId="59D9B249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</w:t>
            </w:r>
          </w:p>
          <w:p w14:paraId="1111280F" w14:textId="1378E605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</w:t>
            </w:r>
          </w:p>
          <w:p w14:paraId="137F8F27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1E04FE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F26B2C7" w14:textId="40606BA6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380</w:t>
            </w:r>
          </w:p>
          <w:p w14:paraId="0113CEA3" w14:textId="53506942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</w:t>
            </w:r>
          </w:p>
          <w:p w14:paraId="26330BA6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AA3981" w14:textId="636D0711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96</w:t>
            </w:r>
          </w:p>
          <w:p w14:paraId="36433D02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C968BC" w14:textId="03915578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</w:t>
            </w:r>
          </w:p>
          <w:p w14:paraId="08CC46B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2DA858" w14:textId="657CACFC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846" w:type="dxa"/>
            <w:shd w:val="clear" w:color="auto" w:fill="FBE4D5" w:themeFill="accent2" w:themeFillTint="33"/>
          </w:tcPr>
          <w:p w14:paraId="5BE725DA" w14:textId="77777777" w:rsidR="00F2026B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01913621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  <w:p w14:paraId="49D8730A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E8A22C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53134C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  <w:p w14:paraId="22FE98A8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33D75F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352A096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</w:p>
          <w:p w14:paraId="04189384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22F19EC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8F99C4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  <w:p w14:paraId="3CF3E924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7EA64AB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  <w:p w14:paraId="789FD7B5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  <w:p w14:paraId="0C8886F7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8A071F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D09D542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0310CF6C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7D8B9791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962C4B7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051FB2D7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19CF35" w14:textId="56D371E5" w:rsidR="007B789C" w:rsidRPr="00532267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49229043" w14:textId="361A786F" w:rsidR="00F2026B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3%</w:t>
            </w:r>
          </w:p>
          <w:p w14:paraId="0C8FB77F" w14:textId="308B1DAE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  <w:p w14:paraId="2B6D5610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B38912F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1D9C57A" w14:textId="63FE7081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  <w:p w14:paraId="76D5C05A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E207CDB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257DB77" w14:textId="332EEBF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50%</w:t>
            </w:r>
          </w:p>
          <w:p w14:paraId="0F31AF4A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B0FB6E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6ECFB3" w14:textId="2A1F3A2C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5B1B5782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87E637" w14:textId="0B0782DA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17%</w:t>
            </w:r>
          </w:p>
          <w:p w14:paraId="11670CA0" w14:textId="3A33A902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  <w:p w14:paraId="1A42721F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F1D8FD9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35E07B2" w14:textId="6AE773F6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1%</w:t>
            </w:r>
          </w:p>
          <w:p w14:paraId="1342B7C9" w14:textId="4C589416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  <w:p w14:paraId="3F0EE189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3F47E75" w14:textId="7D35E33C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6963FED5" w14:textId="77777777" w:rsidR="007B789C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554EC72" w14:textId="175B6D6F" w:rsidR="007B789C" w:rsidRPr="00532267" w:rsidRDefault="007B789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4%</w:t>
            </w:r>
            <w:proofErr w:type="gramEnd"/>
          </w:p>
        </w:tc>
        <w:tc>
          <w:tcPr>
            <w:tcW w:w="708" w:type="dxa"/>
            <w:shd w:val="clear" w:color="auto" w:fill="C5E0B3" w:themeFill="accent6" w:themeFillTint="66"/>
          </w:tcPr>
          <w:p w14:paraId="55C6F406" w14:textId="77777777" w:rsidR="00F2026B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  <w:p w14:paraId="46B9485D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</w:t>
            </w:r>
          </w:p>
          <w:p w14:paraId="750CF32D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840A70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C46A96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</w:t>
            </w:r>
          </w:p>
          <w:p w14:paraId="5D0E1EF8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1CB88D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BC4F10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</w:p>
          <w:p w14:paraId="6E7096C5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844F0E7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1AB0BE7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</w:t>
            </w:r>
          </w:p>
          <w:p w14:paraId="111B320F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C9E391D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  <w:p w14:paraId="643A42ED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</w:t>
            </w:r>
          </w:p>
          <w:p w14:paraId="1DA3715E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0114049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FA0C18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</w:t>
            </w:r>
          </w:p>
          <w:p w14:paraId="380AA3E5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71F06DD6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E93298F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0A7A98C0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FE523C" w14:textId="43F222A0" w:rsidR="00900CD6" w:rsidRPr="00532267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665A775C" w14:textId="1330B75D" w:rsidR="00F2026B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14%</w:t>
            </w:r>
          </w:p>
          <w:p w14:paraId="138CB097" w14:textId="4EF7277A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3D293E6A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004FFBF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930ACF" w14:textId="7AB2521A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46B970A2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39ED24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D731A80" w14:textId="2604A708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50%</w:t>
            </w:r>
          </w:p>
          <w:p w14:paraId="67E29D3D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6B7071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98ED215" w14:textId="1B88B3DA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30570DDF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77EFBEB" w14:textId="666872C8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60E09C6F" w14:textId="50085286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50%</w:t>
            </w:r>
          </w:p>
          <w:p w14:paraId="1C95267C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3EF11FE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E00127E" w14:textId="6A52BFC9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7B6975FC" w14:textId="03946B73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135B18AC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32FABF5" w14:textId="6FEABDB1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3%</w:t>
            </w:r>
          </w:p>
          <w:p w14:paraId="27169565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598BF0" w14:textId="1B7C21DE" w:rsidR="00900CD6" w:rsidRPr="00532267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23%</w:t>
            </w:r>
            <w:proofErr w:type="gramEnd"/>
          </w:p>
        </w:tc>
        <w:tc>
          <w:tcPr>
            <w:tcW w:w="716" w:type="dxa"/>
            <w:shd w:val="clear" w:color="auto" w:fill="E2EFD9" w:themeFill="accent6" w:themeFillTint="33"/>
          </w:tcPr>
          <w:p w14:paraId="1D673110" w14:textId="6A57C18C" w:rsidR="00F2026B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  <w:p w14:paraId="1B16CA47" w14:textId="343B8485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38121746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776C15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B63DB1E" w14:textId="2C96E77E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0AB18A83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188B58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7A84C1F" w14:textId="14FF98D5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61AD98CB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ED57FF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DEFF9D" w14:textId="7B9EC52F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36%</w:t>
            </w:r>
          </w:p>
          <w:p w14:paraId="2E59457D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F4BE9D6" w14:textId="3F5D5BFD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19B866DD" w14:textId="13019928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17%</w:t>
            </w:r>
          </w:p>
          <w:p w14:paraId="38E4F6C0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B81618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BC97DF" w14:textId="774451C3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716A5B5F" w14:textId="74443223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73721693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AFCA079" w14:textId="431ABFFD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64DCC81A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DD390C" w14:textId="4824B403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15%</w:t>
            </w:r>
            <w:proofErr w:type="gramEnd"/>
          </w:p>
        </w:tc>
        <w:tc>
          <w:tcPr>
            <w:tcW w:w="704" w:type="dxa"/>
            <w:shd w:val="clear" w:color="auto" w:fill="E2EFD9" w:themeFill="accent6" w:themeFillTint="33"/>
          </w:tcPr>
          <w:p w14:paraId="74E595EB" w14:textId="6DB4785B" w:rsidR="00F2026B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4E8F4ECE" w14:textId="3F7A3830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25AC266D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C7B2F3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C06A81F" w14:textId="4ECA70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7DC3F3E3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10A57D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CE84D65" w14:textId="474955B4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720DF2C8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0B8695C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B7AC208" w14:textId="6369B760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42%</w:t>
            </w:r>
          </w:p>
          <w:p w14:paraId="39E70532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0D3D1D" w14:textId="69ACC7AC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1D384706" w14:textId="2474FD9C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6A841168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37294EA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62086A" w14:textId="37320145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57C26EB2" w14:textId="1467855E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5B32B30D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2BE8CE" w14:textId="62741DB2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00087F4D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CC47FD" w14:textId="1BA4187F" w:rsidR="00900CD6" w:rsidRPr="00532267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32%</w:t>
            </w:r>
            <w:proofErr w:type="gramEnd"/>
          </w:p>
        </w:tc>
        <w:tc>
          <w:tcPr>
            <w:tcW w:w="738" w:type="dxa"/>
            <w:shd w:val="clear" w:color="auto" w:fill="E2EFD9" w:themeFill="accent6" w:themeFillTint="33"/>
          </w:tcPr>
          <w:p w14:paraId="1786DDD6" w14:textId="08E59266" w:rsidR="00F2026B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2BBFF353" w14:textId="6A2E18BC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0C30AD2E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FC703B1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D37F5A" w14:textId="0577E1A8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7498F654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0CB86E8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BC3855" w14:textId="63189916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4EEB4B92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07C5ECC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689D76" w14:textId="41B5BD8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26C6DD98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DA1953" w14:textId="7434CA64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5C65C0CF" w14:textId="2845632E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68F28656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509FCB2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F842EC" w14:textId="08FA9123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5B463C0F" w14:textId="0F9EB2C0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793BF134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CB88736" w14:textId="563C2AB8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418549B9" w14:textId="77777777" w:rsidR="00900CD6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70F74D" w14:textId="5D3FACCF" w:rsidR="00900CD6" w:rsidRPr="00532267" w:rsidRDefault="00900CD6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26%</w:t>
            </w:r>
            <w:proofErr w:type="gramEnd"/>
          </w:p>
        </w:tc>
      </w:tr>
    </w:tbl>
    <w:p w14:paraId="3B377728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E06744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E06744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E06744">
        <w:rPr>
          <w:rFonts w:ascii="Arial" w:hAnsi="Arial" w:cs="Arial"/>
          <w:b/>
          <w:bCs/>
          <w:szCs w:val="22"/>
        </w:rPr>
        <w:t xml:space="preserve"> za 5 let</w:t>
      </w:r>
      <w:r w:rsidRPr="00E06744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D32061" w:rsidRPr="00FE1FC3" w14:paraId="6BCB44D4" w14:textId="77777777" w:rsidTr="002956AB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D1063B4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8CDBAB8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78105E0" w14:textId="77777777" w:rsidR="00D32061" w:rsidRPr="00FE1FC3" w:rsidRDefault="00D32061" w:rsidP="00A0685D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D32061" w:rsidRPr="00AE5726" w14:paraId="1964A1CC" w14:textId="77777777" w:rsidTr="00A85186">
        <w:trPr>
          <w:trHeight w:val="31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6CC7" w14:textId="2665F207" w:rsidR="00D32061" w:rsidRPr="00FE1FC3" w:rsidRDefault="00C9535B" w:rsidP="00A0685D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Vysoká škola ekonomická v Praze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761436" w14:textId="77777777" w:rsidR="00C9535B" w:rsidRPr="00C9535B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  <w:r w:rsidRPr="00C9535B">
              <w:rPr>
                <w:rFonts w:ascii="Arial" w:hAnsi="Arial" w:cs="Arial"/>
                <w:color w:val="000000"/>
                <w:szCs w:val="22"/>
              </w:rPr>
              <w:t xml:space="preserve">5.6 </w:t>
            </w:r>
            <w:proofErr w:type="spellStart"/>
            <w:r w:rsidRPr="00C9535B">
              <w:rPr>
                <w:rFonts w:ascii="Arial" w:hAnsi="Arial" w:cs="Arial"/>
                <w:color w:val="000000"/>
                <w:szCs w:val="22"/>
              </w:rPr>
              <w:t>Political</w:t>
            </w:r>
            <w:proofErr w:type="spellEnd"/>
            <w:r w:rsidRPr="00C9535B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56BC7F90" w14:textId="77777777" w:rsidR="00C9535B" w:rsidRPr="00C9535B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  <w:r w:rsidRPr="00C9535B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C9535B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C9535B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2DAD16AF" w14:textId="77777777" w:rsidR="00C9535B" w:rsidRPr="00C9535B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  <w:r w:rsidRPr="00C9535B">
              <w:rPr>
                <w:rFonts w:ascii="Arial" w:hAnsi="Arial" w:cs="Arial"/>
                <w:color w:val="000000"/>
                <w:szCs w:val="22"/>
              </w:rPr>
              <w:t xml:space="preserve">1.1 </w:t>
            </w:r>
            <w:proofErr w:type="spellStart"/>
            <w:r w:rsidRPr="00C9535B">
              <w:rPr>
                <w:rFonts w:ascii="Arial" w:hAnsi="Arial" w:cs="Arial"/>
                <w:color w:val="000000"/>
                <w:szCs w:val="22"/>
              </w:rPr>
              <w:t>Mathematics</w:t>
            </w:r>
            <w:proofErr w:type="spellEnd"/>
          </w:p>
          <w:p w14:paraId="72D5FDBD" w14:textId="77777777" w:rsidR="00C9535B" w:rsidRPr="00C9535B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  <w:r w:rsidRPr="00C9535B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C9535B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C9535B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C9535B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C9535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9535B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289166A6" w14:textId="77777777" w:rsidR="00C9535B" w:rsidRPr="00C9535B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  <w:r w:rsidRPr="00C9535B">
              <w:rPr>
                <w:rFonts w:ascii="Arial" w:hAnsi="Arial" w:cs="Arial"/>
                <w:color w:val="000000"/>
                <w:szCs w:val="22"/>
              </w:rPr>
              <w:t xml:space="preserve">5.5 </w:t>
            </w:r>
            <w:proofErr w:type="spellStart"/>
            <w:r w:rsidRPr="00C9535B">
              <w:rPr>
                <w:rFonts w:ascii="Arial" w:hAnsi="Arial" w:cs="Arial"/>
                <w:color w:val="000000"/>
                <w:szCs w:val="22"/>
              </w:rPr>
              <w:t>Law</w:t>
            </w:r>
            <w:proofErr w:type="spellEnd"/>
          </w:p>
          <w:p w14:paraId="7B65293A" w14:textId="77777777" w:rsidR="00C9535B" w:rsidRPr="00C9535B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  <w:r w:rsidRPr="00C9535B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C9535B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1715801E" w14:textId="77777777" w:rsidR="00C9535B" w:rsidRPr="00C9535B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  <w:r w:rsidRPr="00C9535B">
              <w:rPr>
                <w:rFonts w:ascii="Arial" w:hAnsi="Arial" w:cs="Arial"/>
                <w:color w:val="000000"/>
                <w:szCs w:val="22"/>
              </w:rPr>
              <w:t xml:space="preserve">6.1 </w:t>
            </w:r>
            <w:proofErr w:type="spellStart"/>
            <w:r w:rsidRPr="00C9535B">
              <w:rPr>
                <w:rFonts w:ascii="Arial" w:hAnsi="Arial" w:cs="Arial"/>
                <w:color w:val="000000"/>
                <w:szCs w:val="22"/>
              </w:rPr>
              <w:t>History</w:t>
            </w:r>
            <w:proofErr w:type="spellEnd"/>
            <w:r w:rsidRPr="00C9535B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C9535B">
              <w:rPr>
                <w:rFonts w:ascii="Arial" w:hAnsi="Arial" w:cs="Arial"/>
                <w:color w:val="000000"/>
                <w:szCs w:val="22"/>
              </w:rPr>
              <w:t>archaeology</w:t>
            </w:r>
            <w:proofErr w:type="spellEnd"/>
          </w:p>
          <w:p w14:paraId="72D9811F" w14:textId="56D50E86" w:rsidR="00C9535B" w:rsidRPr="00C9535B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  <w:r w:rsidRPr="00C9535B">
              <w:rPr>
                <w:rFonts w:ascii="Arial" w:hAnsi="Arial" w:cs="Arial"/>
                <w:color w:val="000000"/>
                <w:szCs w:val="22"/>
              </w:rPr>
              <w:t xml:space="preserve">6.2 </w:t>
            </w:r>
            <w:proofErr w:type="spellStart"/>
            <w:r w:rsidRPr="00C9535B">
              <w:rPr>
                <w:rFonts w:ascii="Arial" w:hAnsi="Arial" w:cs="Arial"/>
                <w:color w:val="000000"/>
                <w:szCs w:val="22"/>
              </w:rPr>
              <w:t>Languages</w:t>
            </w:r>
            <w:proofErr w:type="spellEnd"/>
            <w:r w:rsidRPr="00C9535B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C9535B">
              <w:rPr>
                <w:rFonts w:ascii="Arial" w:hAnsi="Arial" w:cs="Arial"/>
                <w:color w:val="000000"/>
                <w:szCs w:val="22"/>
              </w:rPr>
              <w:t>literature</w:t>
            </w:r>
            <w:proofErr w:type="spellEnd"/>
          </w:p>
          <w:p w14:paraId="2414F50D" w14:textId="77777777" w:rsidR="00C9535B" w:rsidRPr="00C9535B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  <w:r w:rsidRPr="00C9535B">
              <w:rPr>
                <w:rFonts w:ascii="Arial" w:hAnsi="Arial" w:cs="Arial"/>
                <w:color w:val="000000"/>
                <w:szCs w:val="22"/>
              </w:rPr>
              <w:t xml:space="preserve">5.1 Psychology and </w:t>
            </w:r>
            <w:proofErr w:type="spellStart"/>
            <w:r w:rsidRPr="00C9535B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C9535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9535B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554A6118" w14:textId="77777777" w:rsidR="00C9535B" w:rsidRPr="00C9535B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  <w:r w:rsidRPr="00C9535B">
              <w:rPr>
                <w:rFonts w:ascii="Arial" w:hAnsi="Arial" w:cs="Arial"/>
                <w:color w:val="000000"/>
                <w:szCs w:val="22"/>
              </w:rPr>
              <w:t xml:space="preserve">5.7 </w:t>
            </w:r>
            <w:proofErr w:type="spellStart"/>
            <w:r w:rsidRPr="00C9535B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C9535B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C9535B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C9535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9535B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43A49884" w14:textId="77777777" w:rsidR="00C9535B" w:rsidRDefault="00C9535B" w:rsidP="00C9535B">
            <w:pPr>
              <w:rPr>
                <w:rFonts w:ascii="Calibri" w:hAnsi="Calibri" w:cs="Calibri"/>
                <w:color w:val="000000"/>
                <w:szCs w:val="22"/>
              </w:rPr>
            </w:pPr>
          </w:p>
          <w:p w14:paraId="5CFCC0BC" w14:textId="77777777" w:rsidR="002005C4" w:rsidRDefault="002005C4" w:rsidP="00491394">
            <w:pPr>
              <w:rPr>
                <w:rFonts w:ascii="Arial" w:hAnsi="Arial" w:cs="Arial"/>
              </w:rPr>
            </w:pPr>
          </w:p>
          <w:p w14:paraId="0D860090" w14:textId="1A494A5A" w:rsidR="00491394" w:rsidRPr="005E7E90" w:rsidRDefault="00491394" w:rsidP="00C9535B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D3F78" w14:textId="77777777" w:rsidR="00D32061" w:rsidRDefault="00C9535B" w:rsidP="00C953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496</w:t>
            </w:r>
          </w:p>
          <w:p w14:paraId="22A563F4" w14:textId="77777777" w:rsidR="00C9535B" w:rsidRDefault="00C9535B" w:rsidP="00C953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459</w:t>
            </w:r>
          </w:p>
          <w:p w14:paraId="21D28C89" w14:textId="77777777" w:rsidR="00C9535B" w:rsidRDefault="00C9535B" w:rsidP="00C953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  <w:p w14:paraId="30CC8368" w14:textId="77777777" w:rsidR="00C9535B" w:rsidRDefault="00C9535B" w:rsidP="00C953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  <w:p w14:paraId="0350641F" w14:textId="77777777" w:rsidR="00C9535B" w:rsidRDefault="00C9535B" w:rsidP="00C953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  <w:p w14:paraId="367797E7" w14:textId="77777777" w:rsidR="00C9535B" w:rsidRDefault="00C9535B" w:rsidP="00C953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  <w:p w14:paraId="760905B8" w14:textId="77777777" w:rsidR="00C9535B" w:rsidRDefault="00C9535B" w:rsidP="00C953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  <w:p w14:paraId="4104238F" w14:textId="77777777" w:rsidR="00C9535B" w:rsidRDefault="00C9535B" w:rsidP="00C953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  <w:p w14:paraId="5E9F6DE2" w14:textId="2547530A" w:rsidR="00C9535B" w:rsidRDefault="00C9535B" w:rsidP="00C953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6A179C08" w14:textId="26C9DDFD" w:rsidR="00C9535B" w:rsidRDefault="00C9535B" w:rsidP="00C953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14:paraId="68D047F0" w14:textId="0CBAB0D6" w:rsidR="00C9535B" w:rsidRPr="00517C58" w:rsidRDefault="00C9535B" w:rsidP="00C9535B">
            <w:pPr>
              <w:rPr>
                <w:rFonts w:ascii="Arial" w:hAnsi="Arial" w:cs="Arial"/>
              </w:rPr>
            </w:pPr>
          </w:p>
        </w:tc>
      </w:tr>
      <w:tr w:rsidR="00D32061" w:rsidRPr="005E7E90" w14:paraId="441E6FFB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A480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32061" w:rsidRPr="005E7E90" w14:paraId="76C1C624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53F14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74881529" w14:textId="77777777" w:rsidR="00D32061" w:rsidRPr="00DB5CDA" w:rsidRDefault="00D32061" w:rsidP="002956AB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D32061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B761D" w14:textId="77777777" w:rsidR="001E71C6" w:rsidRDefault="001E71C6" w:rsidP="009B41B1">
      <w:r>
        <w:separator/>
      </w:r>
    </w:p>
  </w:endnote>
  <w:endnote w:type="continuationSeparator" w:id="0">
    <w:p w14:paraId="3D608D57" w14:textId="77777777" w:rsidR="001E71C6" w:rsidRDefault="001E71C6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0D45B413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6F6C90">
      <w:rPr>
        <w:rFonts w:ascii="Arial" w:hAnsi="Arial" w:cs="Arial"/>
        <w:b/>
        <w:bCs/>
        <w:noProof/>
        <w:sz w:val="18"/>
        <w:szCs w:val="18"/>
      </w:rPr>
      <w:t>3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6F6C90">
      <w:rPr>
        <w:rFonts w:ascii="Arial" w:hAnsi="Arial" w:cs="Arial"/>
        <w:b/>
        <w:bCs/>
        <w:noProof/>
        <w:sz w:val="18"/>
        <w:szCs w:val="18"/>
      </w:rPr>
      <w:t>5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747CC3F1" w14:textId="73832AC1" w:rsidR="001C4B2F" w:rsidRPr="00F37865" w:rsidRDefault="001C4B2F" w:rsidP="001C4B2F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1C4B2F">
      <w:rPr>
        <w:rFonts w:ascii="Arial" w:hAnsi="Arial" w:cs="Arial"/>
        <w:sz w:val="18"/>
        <w:szCs w:val="18"/>
      </w:rPr>
      <w:t>Schváleno účastníky jednání tripartit dne 15.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51317B71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455E0769" w:rsidR="001C4B2F" w:rsidRPr="001C4B2F" w:rsidRDefault="001C4B2F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1C4B2F">
            <w:rPr>
              <w:rFonts w:ascii="Arial" w:hAnsi="Arial" w:cs="Arial"/>
              <w:sz w:val="18"/>
              <w:szCs w:val="18"/>
            </w:rPr>
            <w:t>Schváleno účastníky jednání tripartit dne 15.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05758" w14:textId="77777777" w:rsidR="001E71C6" w:rsidRDefault="001E71C6" w:rsidP="009B41B1">
      <w:r>
        <w:separator/>
      </w:r>
    </w:p>
  </w:footnote>
  <w:footnote w:type="continuationSeparator" w:id="0">
    <w:p w14:paraId="4B3F8D03" w14:textId="77777777" w:rsidR="001E71C6" w:rsidRDefault="001E71C6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345" w:type="dxa"/>
      <w:tblLook w:val="04A0" w:firstRow="1" w:lastRow="0" w:firstColumn="1" w:lastColumn="0" w:noHBand="0" w:noVBand="1"/>
    </w:tblPr>
    <w:tblGrid>
      <w:gridCol w:w="9638"/>
    </w:tblGrid>
    <w:tr w:rsidR="003A7DA6" w14:paraId="3A681D31" w14:textId="77777777" w:rsidTr="00E5372D">
      <w:tc>
        <w:tcPr>
          <w:tcW w:w="6345" w:type="dxa"/>
        </w:tcPr>
        <w:p w14:paraId="36C48A93" w14:textId="77777777" w:rsidR="003A7DA6" w:rsidRDefault="003A7DA6" w:rsidP="003A7DA6"/>
        <w:p w14:paraId="2D04F59B" w14:textId="77777777" w:rsidR="003A7DA6" w:rsidRDefault="003A7DA6" w:rsidP="003A7DA6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4734A37D" wp14:editId="4970BF36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962974556" name="Obrázek 1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vložený-obrázek.p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3A7DA6" w14:paraId="1D5B9675" w14:textId="77777777" w:rsidTr="00E5372D">
            <w:trPr>
              <w:trHeight w:val="426"/>
            </w:trPr>
            <w:tc>
              <w:tcPr>
                <w:tcW w:w="9639" w:type="dxa"/>
                <w:tcBorders>
                  <w:top w:val="nil"/>
                  <w:left w:val="nil"/>
                  <w:bottom w:val="single" w:sz="4" w:space="0" w:color="161A48"/>
                  <w:right w:val="nil"/>
                </w:tcBorders>
                <w:hideMark/>
              </w:tcPr>
              <w:p w14:paraId="324F0ABC" w14:textId="77777777" w:rsidR="003A7DA6" w:rsidRDefault="003A7DA6" w:rsidP="003A7DA6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3A7DA6" w14:paraId="0620C929" w14:textId="77777777" w:rsidTr="00E5372D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left w:val="nil"/>
                  <w:bottom w:val="single" w:sz="18" w:space="0" w:color="161A48"/>
                  <w:right w:val="nil"/>
                </w:tcBorders>
                <w:hideMark/>
              </w:tcPr>
              <w:p w14:paraId="5DA7B6E8" w14:textId="77777777" w:rsidR="003A7DA6" w:rsidRDefault="003A7DA6" w:rsidP="003A7DA6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32D1EC6F" w14:textId="77777777" w:rsidR="003A7DA6" w:rsidRDefault="003A7DA6" w:rsidP="003A7DA6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B46CF"/>
    <w:multiLevelType w:val="hybridMultilevel"/>
    <w:tmpl w:val="A0C663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E43FB9"/>
    <w:multiLevelType w:val="multilevel"/>
    <w:tmpl w:val="E14E2D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CC7982"/>
    <w:multiLevelType w:val="multilevel"/>
    <w:tmpl w:val="9F18E6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801775">
    <w:abstractNumId w:val="17"/>
  </w:num>
  <w:num w:numId="2" w16cid:durableId="1099371076">
    <w:abstractNumId w:val="18"/>
  </w:num>
  <w:num w:numId="3" w16cid:durableId="1900820710">
    <w:abstractNumId w:val="28"/>
  </w:num>
  <w:num w:numId="4" w16cid:durableId="1298947414">
    <w:abstractNumId w:val="4"/>
  </w:num>
  <w:num w:numId="5" w16cid:durableId="1632786116">
    <w:abstractNumId w:val="26"/>
  </w:num>
  <w:num w:numId="6" w16cid:durableId="1358193486">
    <w:abstractNumId w:val="2"/>
  </w:num>
  <w:num w:numId="7" w16cid:durableId="996037754">
    <w:abstractNumId w:val="1"/>
  </w:num>
  <w:num w:numId="8" w16cid:durableId="1988508850">
    <w:abstractNumId w:val="19"/>
  </w:num>
  <w:num w:numId="9" w16cid:durableId="388069529">
    <w:abstractNumId w:val="0"/>
  </w:num>
  <w:num w:numId="10" w16cid:durableId="1447848455">
    <w:abstractNumId w:val="23"/>
  </w:num>
  <w:num w:numId="11" w16cid:durableId="638607779">
    <w:abstractNumId w:val="12"/>
  </w:num>
  <w:num w:numId="12" w16cid:durableId="1784879014">
    <w:abstractNumId w:val="22"/>
  </w:num>
  <w:num w:numId="13" w16cid:durableId="335424355">
    <w:abstractNumId w:val="27"/>
  </w:num>
  <w:num w:numId="14" w16cid:durableId="1342463696">
    <w:abstractNumId w:val="7"/>
  </w:num>
  <w:num w:numId="15" w16cid:durableId="688682567">
    <w:abstractNumId w:val="5"/>
  </w:num>
  <w:num w:numId="16" w16cid:durableId="185216331">
    <w:abstractNumId w:val="14"/>
  </w:num>
  <w:num w:numId="17" w16cid:durableId="1877236700">
    <w:abstractNumId w:val="8"/>
  </w:num>
  <w:num w:numId="18" w16cid:durableId="7414681">
    <w:abstractNumId w:val="21"/>
  </w:num>
  <w:num w:numId="19" w16cid:durableId="873881345">
    <w:abstractNumId w:val="13"/>
  </w:num>
  <w:num w:numId="20" w16cid:durableId="1300723352">
    <w:abstractNumId w:val="30"/>
  </w:num>
  <w:num w:numId="21" w16cid:durableId="1561744797">
    <w:abstractNumId w:val="10"/>
  </w:num>
  <w:num w:numId="22" w16cid:durableId="997802814">
    <w:abstractNumId w:val="31"/>
  </w:num>
  <w:num w:numId="23" w16cid:durableId="716464981">
    <w:abstractNumId w:val="25"/>
  </w:num>
  <w:num w:numId="24" w16cid:durableId="1524171824">
    <w:abstractNumId w:val="24"/>
  </w:num>
  <w:num w:numId="25" w16cid:durableId="209651706">
    <w:abstractNumId w:val="20"/>
  </w:num>
  <w:num w:numId="26" w16cid:durableId="705981566">
    <w:abstractNumId w:val="9"/>
  </w:num>
  <w:num w:numId="27" w16cid:durableId="1234779189">
    <w:abstractNumId w:val="15"/>
  </w:num>
  <w:num w:numId="28" w16cid:durableId="294607996">
    <w:abstractNumId w:val="11"/>
  </w:num>
  <w:num w:numId="29" w16cid:durableId="508329534">
    <w:abstractNumId w:val="3"/>
  </w:num>
  <w:num w:numId="30" w16cid:durableId="1502742205">
    <w:abstractNumId w:val="29"/>
  </w:num>
  <w:num w:numId="31" w16cid:durableId="627862625">
    <w:abstractNumId w:val="6"/>
  </w:num>
  <w:num w:numId="32" w16cid:durableId="82444338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120A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2CC0"/>
    <w:rsid w:val="000355E9"/>
    <w:rsid w:val="00035F25"/>
    <w:rsid w:val="0003795B"/>
    <w:rsid w:val="00041410"/>
    <w:rsid w:val="00042CD1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4E35"/>
    <w:rsid w:val="00076316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2075"/>
    <w:rsid w:val="00102538"/>
    <w:rsid w:val="00106DCE"/>
    <w:rsid w:val="00107355"/>
    <w:rsid w:val="00113A8B"/>
    <w:rsid w:val="00114DC8"/>
    <w:rsid w:val="00116339"/>
    <w:rsid w:val="00117300"/>
    <w:rsid w:val="0011766C"/>
    <w:rsid w:val="00117988"/>
    <w:rsid w:val="0012280C"/>
    <w:rsid w:val="00122A4E"/>
    <w:rsid w:val="0013280D"/>
    <w:rsid w:val="00133086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1AD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B2F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1C6"/>
    <w:rsid w:val="001E7B2D"/>
    <w:rsid w:val="001F01F6"/>
    <w:rsid w:val="001F0205"/>
    <w:rsid w:val="001F0691"/>
    <w:rsid w:val="001F0B21"/>
    <w:rsid w:val="001F2DF6"/>
    <w:rsid w:val="001F34F5"/>
    <w:rsid w:val="001F3664"/>
    <w:rsid w:val="001F3D36"/>
    <w:rsid w:val="001F46D2"/>
    <w:rsid w:val="001F4846"/>
    <w:rsid w:val="001F50C6"/>
    <w:rsid w:val="001F7760"/>
    <w:rsid w:val="002005C4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09AB"/>
    <w:rsid w:val="0028105D"/>
    <w:rsid w:val="002817E4"/>
    <w:rsid w:val="00281A20"/>
    <w:rsid w:val="002852AF"/>
    <w:rsid w:val="0028560D"/>
    <w:rsid w:val="00285653"/>
    <w:rsid w:val="00286C25"/>
    <w:rsid w:val="00290416"/>
    <w:rsid w:val="002928FF"/>
    <w:rsid w:val="002934BC"/>
    <w:rsid w:val="002935D1"/>
    <w:rsid w:val="002956AB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A7205"/>
    <w:rsid w:val="003A7DA6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4436"/>
    <w:rsid w:val="003D7B78"/>
    <w:rsid w:val="003D7BF0"/>
    <w:rsid w:val="003E0182"/>
    <w:rsid w:val="003E0E12"/>
    <w:rsid w:val="003E63C9"/>
    <w:rsid w:val="003E713D"/>
    <w:rsid w:val="003F08A7"/>
    <w:rsid w:val="003F41BE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247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47782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394"/>
    <w:rsid w:val="00491BBC"/>
    <w:rsid w:val="0049369A"/>
    <w:rsid w:val="004938C3"/>
    <w:rsid w:val="004951EC"/>
    <w:rsid w:val="004A1B23"/>
    <w:rsid w:val="004A1CC6"/>
    <w:rsid w:val="004A366C"/>
    <w:rsid w:val="004A5143"/>
    <w:rsid w:val="004A5E56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1A3F"/>
    <w:rsid w:val="0050567B"/>
    <w:rsid w:val="005104AB"/>
    <w:rsid w:val="00510D69"/>
    <w:rsid w:val="00512EA7"/>
    <w:rsid w:val="00514EC4"/>
    <w:rsid w:val="00517BCE"/>
    <w:rsid w:val="00520CAF"/>
    <w:rsid w:val="005250F0"/>
    <w:rsid w:val="00525607"/>
    <w:rsid w:val="00525D40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393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4652"/>
    <w:rsid w:val="00611433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1B3"/>
    <w:rsid w:val="006C7A2A"/>
    <w:rsid w:val="006C7D23"/>
    <w:rsid w:val="006D1617"/>
    <w:rsid w:val="006D16A0"/>
    <w:rsid w:val="006D17E6"/>
    <w:rsid w:val="006D17F2"/>
    <w:rsid w:val="006D1B41"/>
    <w:rsid w:val="006D26E4"/>
    <w:rsid w:val="006D38BC"/>
    <w:rsid w:val="006D3E44"/>
    <w:rsid w:val="006D5DD8"/>
    <w:rsid w:val="006E178C"/>
    <w:rsid w:val="006E1CEB"/>
    <w:rsid w:val="006E2400"/>
    <w:rsid w:val="006E2515"/>
    <w:rsid w:val="006E70F4"/>
    <w:rsid w:val="006F11EF"/>
    <w:rsid w:val="006F1843"/>
    <w:rsid w:val="006F2771"/>
    <w:rsid w:val="006F6783"/>
    <w:rsid w:val="006F6C90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3783C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2A2E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207E"/>
    <w:rsid w:val="007A318A"/>
    <w:rsid w:val="007A37B8"/>
    <w:rsid w:val="007A3889"/>
    <w:rsid w:val="007A4544"/>
    <w:rsid w:val="007A52D2"/>
    <w:rsid w:val="007A5384"/>
    <w:rsid w:val="007B01D5"/>
    <w:rsid w:val="007B1750"/>
    <w:rsid w:val="007B247B"/>
    <w:rsid w:val="007B3168"/>
    <w:rsid w:val="007B510E"/>
    <w:rsid w:val="007B789C"/>
    <w:rsid w:val="007B794F"/>
    <w:rsid w:val="007C1AA0"/>
    <w:rsid w:val="007C3EAD"/>
    <w:rsid w:val="007C44D0"/>
    <w:rsid w:val="007C549E"/>
    <w:rsid w:val="007C66F7"/>
    <w:rsid w:val="007C722D"/>
    <w:rsid w:val="007C74F8"/>
    <w:rsid w:val="007D1848"/>
    <w:rsid w:val="007D4312"/>
    <w:rsid w:val="007D511F"/>
    <w:rsid w:val="007D5436"/>
    <w:rsid w:val="007D5F33"/>
    <w:rsid w:val="007D6C4F"/>
    <w:rsid w:val="007D73D4"/>
    <w:rsid w:val="007D79CA"/>
    <w:rsid w:val="007D7C07"/>
    <w:rsid w:val="007E0F53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516E"/>
    <w:rsid w:val="007F550B"/>
    <w:rsid w:val="00805430"/>
    <w:rsid w:val="00807045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B3D"/>
    <w:rsid w:val="00827EBE"/>
    <w:rsid w:val="00835E22"/>
    <w:rsid w:val="008364CA"/>
    <w:rsid w:val="00836F9C"/>
    <w:rsid w:val="0084287D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571B4"/>
    <w:rsid w:val="008613A6"/>
    <w:rsid w:val="00861772"/>
    <w:rsid w:val="0086712E"/>
    <w:rsid w:val="00871761"/>
    <w:rsid w:val="00871FF0"/>
    <w:rsid w:val="00874AF8"/>
    <w:rsid w:val="0087500C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085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F5"/>
    <w:rsid w:val="008E1FB4"/>
    <w:rsid w:val="008E29A0"/>
    <w:rsid w:val="008E2C59"/>
    <w:rsid w:val="008E45CB"/>
    <w:rsid w:val="008F1B82"/>
    <w:rsid w:val="008F2BE1"/>
    <w:rsid w:val="008F2CCF"/>
    <w:rsid w:val="008F3A2C"/>
    <w:rsid w:val="008F658D"/>
    <w:rsid w:val="00900CD6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433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2CF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B07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4C2E"/>
    <w:rsid w:val="00A163D9"/>
    <w:rsid w:val="00A173B4"/>
    <w:rsid w:val="00A177C4"/>
    <w:rsid w:val="00A207A7"/>
    <w:rsid w:val="00A214DD"/>
    <w:rsid w:val="00A21F4C"/>
    <w:rsid w:val="00A265DA"/>
    <w:rsid w:val="00A312BB"/>
    <w:rsid w:val="00A31542"/>
    <w:rsid w:val="00A31875"/>
    <w:rsid w:val="00A34180"/>
    <w:rsid w:val="00A34507"/>
    <w:rsid w:val="00A37BFC"/>
    <w:rsid w:val="00A41418"/>
    <w:rsid w:val="00A418F9"/>
    <w:rsid w:val="00A425FC"/>
    <w:rsid w:val="00A4265F"/>
    <w:rsid w:val="00A438FD"/>
    <w:rsid w:val="00A4517D"/>
    <w:rsid w:val="00A4682D"/>
    <w:rsid w:val="00A46AA2"/>
    <w:rsid w:val="00A529D9"/>
    <w:rsid w:val="00A5470D"/>
    <w:rsid w:val="00A56E6F"/>
    <w:rsid w:val="00A57681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85186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5A83"/>
    <w:rsid w:val="00AB5EC4"/>
    <w:rsid w:val="00AB76ED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4B8B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12E"/>
    <w:rsid w:val="00B40C2C"/>
    <w:rsid w:val="00B41230"/>
    <w:rsid w:val="00B4211D"/>
    <w:rsid w:val="00B439F2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2D70"/>
    <w:rsid w:val="00BC36D0"/>
    <w:rsid w:val="00BC3EEA"/>
    <w:rsid w:val="00BC679B"/>
    <w:rsid w:val="00BD0966"/>
    <w:rsid w:val="00BD0A07"/>
    <w:rsid w:val="00BD0EB2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ADF"/>
    <w:rsid w:val="00BE4FB4"/>
    <w:rsid w:val="00BE5090"/>
    <w:rsid w:val="00BE52C9"/>
    <w:rsid w:val="00BE63E4"/>
    <w:rsid w:val="00BE640A"/>
    <w:rsid w:val="00BE6760"/>
    <w:rsid w:val="00BF16BE"/>
    <w:rsid w:val="00BF2016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26E11"/>
    <w:rsid w:val="00C278CF"/>
    <w:rsid w:val="00C336BE"/>
    <w:rsid w:val="00C33DF2"/>
    <w:rsid w:val="00C358EA"/>
    <w:rsid w:val="00C35C59"/>
    <w:rsid w:val="00C35E3C"/>
    <w:rsid w:val="00C40484"/>
    <w:rsid w:val="00C40979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30D"/>
    <w:rsid w:val="00C824E6"/>
    <w:rsid w:val="00C84778"/>
    <w:rsid w:val="00C87647"/>
    <w:rsid w:val="00C9023D"/>
    <w:rsid w:val="00C92DBA"/>
    <w:rsid w:val="00C9305E"/>
    <w:rsid w:val="00C9535B"/>
    <w:rsid w:val="00CA0000"/>
    <w:rsid w:val="00CA0EB8"/>
    <w:rsid w:val="00CA273C"/>
    <w:rsid w:val="00CA3761"/>
    <w:rsid w:val="00CA52A4"/>
    <w:rsid w:val="00CB00B3"/>
    <w:rsid w:val="00CB242C"/>
    <w:rsid w:val="00CB260A"/>
    <w:rsid w:val="00CB3836"/>
    <w:rsid w:val="00CB431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550C"/>
    <w:rsid w:val="00CF575E"/>
    <w:rsid w:val="00CF60AE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2061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87A5D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052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06744"/>
    <w:rsid w:val="00E10089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588A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2836"/>
    <w:rsid w:val="00EE4F99"/>
    <w:rsid w:val="00EE6DF2"/>
    <w:rsid w:val="00EF1EFA"/>
    <w:rsid w:val="00EF22AB"/>
    <w:rsid w:val="00EF48C8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26B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36D8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A7D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character" w:customStyle="1" w:styleId="Nadpis1Char">
    <w:name w:val="Nadpis 1 Char"/>
    <w:basedOn w:val="Standardnpsmoodstavce"/>
    <w:link w:val="Nadpis1"/>
    <w:uiPriority w:val="9"/>
    <w:rsid w:val="003A7D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A7DA6"/>
    <w:pPr>
      <w:spacing w:line="254" w:lineRule="auto"/>
      <w:outlineLvl w:val="9"/>
    </w:pPr>
    <w:rPr>
      <w:rFonts w:ascii="Arial" w:hAnsi="Arial"/>
      <w:b/>
      <w:color w:val="auto"/>
      <w:sz w:val="28"/>
    </w:rPr>
  </w:style>
  <w:style w:type="character" w:customStyle="1" w:styleId="tvarChar">
    <w:name w:val="Útvar Char"/>
    <w:basedOn w:val="Standardnpsmoodstavce"/>
    <w:link w:val="tvar"/>
    <w:uiPriority w:val="9"/>
    <w:locked/>
    <w:rsid w:val="003A7DA6"/>
    <w:rPr>
      <w:rFonts w:ascii="Arial" w:eastAsia="Arial" w:hAnsi="Arial" w:cs="Arial"/>
      <w:b/>
      <w:color w:val="161A48"/>
      <w:sz w:val="28"/>
      <w:szCs w:val="24"/>
    </w:rPr>
  </w:style>
  <w:style w:type="paragraph" w:customStyle="1" w:styleId="tvar">
    <w:name w:val="Útvar"/>
    <w:basedOn w:val="Normln"/>
    <w:link w:val="tvarChar"/>
    <w:uiPriority w:val="9"/>
    <w:qFormat/>
    <w:rsid w:val="003A7DA6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5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Vysoká škola ekonomická v Praze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5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2.11 Other engineering and technologies</c:v>
                </c:pt>
                <c:pt idx="3">
                  <c:v>2.2 Electrical engineering, Electronic engineering, Information engineering</c:v>
                </c:pt>
                <c:pt idx="4">
                  <c:v>3.3 Health sciences</c:v>
                </c:pt>
                <c:pt idx="5">
                  <c:v>5.1 Psychology and cognitive sciences</c:v>
                </c:pt>
                <c:pt idx="6">
                  <c:v>5.2 Economics and Business</c:v>
                </c:pt>
                <c:pt idx="7">
                  <c:v>5.3 Education</c:v>
                </c:pt>
                <c:pt idx="8">
                  <c:v>5.4 Sociology</c:v>
                </c:pt>
                <c:pt idx="9">
                  <c:v>5.5 Law</c:v>
                </c:pt>
                <c:pt idx="10">
                  <c:v>5.6 Political science</c:v>
                </c:pt>
                <c:pt idx="11">
                  <c:v>5.7 Social and economic geography</c:v>
                </c:pt>
                <c:pt idx="12">
                  <c:v>5.8 Media and communications</c:v>
                </c:pt>
                <c:pt idx="13">
                  <c:v>5.9 Other social sciences</c:v>
                </c:pt>
                <c:pt idx="14">
                  <c:v>6.1 History and Archaeology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5"/>
                <c:pt idx="1">
                  <c:v>1</c:v>
                </c:pt>
                <c:pt idx="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ECE-4065-843D-814CEBD27FB6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5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2.11 Other engineering and technologies</c:v>
                </c:pt>
                <c:pt idx="3">
                  <c:v>2.2 Electrical engineering, Electronic engineering, Information engineering</c:v>
                </c:pt>
                <c:pt idx="4">
                  <c:v>3.3 Health sciences</c:v>
                </c:pt>
                <c:pt idx="5">
                  <c:v>5.1 Psychology and cognitive sciences</c:v>
                </c:pt>
                <c:pt idx="6">
                  <c:v>5.2 Economics and Business</c:v>
                </c:pt>
                <c:pt idx="7">
                  <c:v>5.3 Education</c:v>
                </c:pt>
                <c:pt idx="8">
                  <c:v>5.4 Sociology</c:v>
                </c:pt>
                <c:pt idx="9">
                  <c:v>5.5 Law</c:v>
                </c:pt>
                <c:pt idx="10">
                  <c:v>5.6 Political science</c:v>
                </c:pt>
                <c:pt idx="11">
                  <c:v>5.7 Social and economic geography</c:v>
                </c:pt>
                <c:pt idx="12">
                  <c:v>5.8 Media and communications</c:v>
                </c:pt>
                <c:pt idx="13">
                  <c:v>5.9 Other social sciences</c:v>
                </c:pt>
                <c:pt idx="14">
                  <c:v>6.1 History and Archaeology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1</c:v>
                </c:pt>
                <c:pt idx="5">
                  <c:v>2</c:v>
                </c:pt>
                <c:pt idx="6">
                  <c:v>13</c:v>
                </c:pt>
                <c:pt idx="10">
                  <c:v>4</c:v>
                </c:pt>
                <c:pt idx="11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ECE-4065-843D-814CEBD27FB6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5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2.11 Other engineering and technologies</c:v>
                </c:pt>
                <c:pt idx="3">
                  <c:v>2.2 Electrical engineering, Electronic engineering, Information engineering</c:v>
                </c:pt>
                <c:pt idx="4">
                  <c:v>3.3 Health sciences</c:v>
                </c:pt>
                <c:pt idx="5">
                  <c:v>5.1 Psychology and cognitive sciences</c:v>
                </c:pt>
                <c:pt idx="6">
                  <c:v>5.2 Economics and Business</c:v>
                </c:pt>
                <c:pt idx="7">
                  <c:v>5.3 Education</c:v>
                </c:pt>
                <c:pt idx="8">
                  <c:v>5.4 Sociology</c:v>
                </c:pt>
                <c:pt idx="9">
                  <c:v>5.5 Law</c:v>
                </c:pt>
                <c:pt idx="10">
                  <c:v>5.6 Political science</c:v>
                </c:pt>
                <c:pt idx="11">
                  <c:v>5.7 Social and economic geography</c:v>
                </c:pt>
                <c:pt idx="12">
                  <c:v>5.8 Media and communications</c:v>
                </c:pt>
                <c:pt idx="13">
                  <c:v>5.9 Other social sciences</c:v>
                </c:pt>
                <c:pt idx="14">
                  <c:v>6.1 History and Archaeology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5"/>
                <c:pt idx="1">
                  <c:v>3</c:v>
                </c:pt>
                <c:pt idx="3">
                  <c:v>1</c:v>
                </c:pt>
                <c:pt idx="5">
                  <c:v>2</c:v>
                </c:pt>
                <c:pt idx="6">
                  <c:v>22</c:v>
                </c:pt>
                <c:pt idx="8">
                  <c:v>1</c:v>
                </c:pt>
                <c:pt idx="10">
                  <c:v>8</c:v>
                </c:pt>
                <c:pt idx="11">
                  <c:v>2</c:v>
                </c:pt>
                <c:pt idx="13">
                  <c:v>2</c:v>
                </c:pt>
                <c:pt idx="1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ECE-4065-843D-814CEBD27FB6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5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2.11 Other engineering and technologies</c:v>
                </c:pt>
                <c:pt idx="3">
                  <c:v>2.2 Electrical engineering, Electronic engineering, Information engineering</c:v>
                </c:pt>
                <c:pt idx="4">
                  <c:v>3.3 Health sciences</c:v>
                </c:pt>
                <c:pt idx="5">
                  <c:v>5.1 Psychology and cognitive sciences</c:v>
                </c:pt>
                <c:pt idx="6">
                  <c:v>5.2 Economics and Business</c:v>
                </c:pt>
                <c:pt idx="7">
                  <c:v>5.3 Education</c:v>
                </c:pt>
                <c:pt idx="8">
                  <c:v>5.4 Sociology</c:v>
                </c:pt>
                <c:pt idx="9">
                  <c:v>5.5 Law</c:v>
                </c:pt>
                <c:pt idx="10">
                  <c:v>5.6 Political science</c:v>
                </c:pt>
                <c:pt idx="11">
                  <c:v>5.7 Social and economic geography</c:v>
                </c:pt>
                <c:pt idx="12">
                  <c:v>5.8 Media and communications</c:v>
                </c:pt>
                <c:pt idx="13">
                  <c:v>5.9 Other social sciences</c:v>
                </c:pt>
                <c:pt idx="14">
                  <c:v>6.1 History and Archaeology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5"/>
                <c:pt idx="1">
                  <c:v>3</c:v>
                </c:pt>
                <c:pt idx="4">
                  <c:v>2</c:v>
                </c:pt>
                <c:pt idx="6">
                  <c:v>10</c:v>
                </c:pt>
                <c:pt idx="9">
                  <c:v>1</c:v>
                </c:pt>
                <c:pt idx="10">
                  <c:v>5</c:v>
                </c:pt>
                <c:pt idx="11">
                  <c:v>1</c:v>
                </c:pt>
                <c:pt idx="12">
                  <c:v>3</c:v>
                </c:pt>
                <c:pt idx="1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ECE-4065-843D-814CEBD27FB6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5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2.11 Other engineering and technologies</c:v>
                </c:pt>
                <c:pt idx="3">
                  <c:v>2.2 Electrical engineering, Electronic engineering, Information engineering</c:v>
                </c:pt>
                <c:pt idx="4">
                  <c:v>3.3 Health sciences</c:v>
                </c:pt>
                <c:pt idx="5">
                  <c:v>5.1 Psychology and cognitive sciences</c:v>
                </c:pt>
                <c:pt idx="6">
                  <c:v>5.2 Economics and Business</c:v>
                </c:pt>
                <c:pt idx="7">
                  <c:v>5.3 Education</c:v>
                </c:pt>
                <c:pt idx="8">
                  <c:v>5.4 Sociology</c:v>
                </c:pt>
                <c:pt idx="9">
                  <c:v>5.5 Law</c:v>
                </c:pt>
                <c:pt idx="10">
                  <c:v>5.6 Political science</c:v>
                </c:pt>
                <c:pt idx="11">
                  <c:v>5.7 Social and economic geography</c:v>
                </c:pt>
                <c:pt idx="12">
                  <c:v>5.8 Media and communications</c:v>
                </c:pt>
                <c:pt idx="13">
                  <c:v>5.9 Other social sciences</c:v>
                </c:pt>
                <c:pt idx="14">
                  <c:v>6.1 History and Archaeology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15"/>
                <c:pt idx="6" formatCode="#,##0">
                  <c:v>5</c:v>
                </c:pt>
                <c:pt idx="7" formatCode="#,##0">
                  <c:v>1</c:v>
                </c:pt>
                <c:pt idx="9" formatCode="#,##0">
                  <c:v>1</c:v>
                </c:pt>
                <c:pt idx="10" formatCode="#,##0">
                  <c:v>1</c:v>
                </c:pt>
                <c:pt idx="11" formatCode="#,##0">
                  <c:v>1</c:v>
                </c:pt>
                <c:pt idx="13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ECE-4065-843D-814CEBD27FB6}"/>
            </c:ext>
          </c:extLst>
        </c:ser>
        <c:ser>
          <c:idx val="5"/>
          <c:order val="5"/>
          <c:tx>
            <c:strRef>
              <c:f>'VO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5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2.11 Other engineering and technologies</c:v>
                </c:pt>
                <c:pt idx="3">
                  <c:v>2.2 Electrical engineering, Electronic engineering, Information engineering</c:v>
                </c:pt>
                <c:pt idx="4">
                  <c:v>3.3 Health sciences</c:v>
                </c:pt>
                <c:pt idx="5">
                  <c:v>5.1 Psychology and cognitive sciences</c:v>
                </c:pt>
                <c:pt idx="6">
                  <c:v>5.2 Economics and Business</c:v>
                </c:pt>
                <c:pt idx="7">
                  <c:v>5.3 Education</c:v>
                </c:pt>
                <c:pt idx="8">
                  <c:v>5.4 Sociology</c:v>
                </c:pt>
                <c:pt idx="9">
                  <c:v>5.5 Law</c:v>
                </c:pt>
                <c:pt idx="10">
                  <c:v>5.6 Political science</c:v>
                </c:pt>
                <c:pt idx="11">
                  <c:v>5.7 Social and economic geography</c:v>
                </c:pt>
                <c:pt idx="12">
                  <c:v>5.8 Media and communications</c:v>
                </c:pt>
                <c:pt idx="13">
                  <c:v>5.9 Other social sciences</c:v>
                </c:pt>
                <c:pt idx="14">
                  <c:v>6.1 History and Archaeology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15"/>
                <c:pt idx="6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3ECE-4065-843D-814CEBD27FB6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53ACEB-814F-4C70-AFA3-D9576D9AEB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3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839</Words>
  <Characters>4952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5780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7</cp:revision>
  <cp:lastPrinted>2023-03-02T10:17:00Z</cp:lastPrinted>
  <dcterms:created xsi:type="dcterms:W3CDTF">2025-03-25T09:00:00Z</dcterms:created>
  <dcterms:modified xsi:type="dcterms:W3CDTF">2025-04-09T12:48:00Z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