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B1D7E55" w14:textId="22BB5CDA" w:rsidR="00E347F1" w:rsidRDefault="00E347F1" w:rsidP="00EC1DD6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Příloha 1</w:t>
      </w:r>
    </w:p>
    <w:p w14:paraId="58B62227" w14:textId="21A3270A" w:rsidR="00394D13" w:rsidRPr="00FD3566" w:rsidRDefault="00EC1DD6" w:rsidP="00EC1DD6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C1DD6">
        <w:rPr>
          <w:rFonts w:ascii="Arial" w:hAnsi="Arial" w:cs="Arial"/>
          <w:b/>
          <w:color w:val="0070C0"/>
          <w:sz w:val="28"/>
          <w:szCs w:val="28"/>
        </w:rPr>
        <w:t xml:space="preserve">Výzva k podávání návrhů kandidátek / kandidátů na udělení </w:t>
      </w:r>
      <w:r w:rsidR="00A7282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EC1DD6">
        <w:rPr>
          <w:rFonts w:ascii="Arial" w:hAnsi="Arial" w:cs="Arial"/>
          <w:b/>
          <w:color w:val="0070C0"/>
          <w:sz w:val="28"/>
          <w:szCs w:val="28"/>
        </w:rPr>
        <w:t>Národní ceny vlády Česká hlava za rok 2025</w:t>
      </w:r>
    </w:p>
    <w:p w14:paraId="54E268F6" w14:textId="77777777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Rada pro výzkum, vývoj a inovace (dále jen „Rada“) vyhlašuje, v souladu s příslušnými právními předpisy, výzvu k podávání návrhů kandidátek/kandidátů na udělení Národní ceny vlády Česká hlava za rok 2025.</w:t>
      </w:r>
    </w:p>
    <w:p w14:paraId="44AE4556" w14:textId="4DDB7938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</w:pPr>
      <w:r w:rsidRPr="00A72828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 xml:space="preserve">Národní cena vlády Česká hlava (dále jen „Národní cena vlády“) je udělována na základě ustanovení § 3 odst. 3 písm. e) zákona č. 130/2002 Sb., o podpoře výzkumu, experimentálního vývoje a inovací z veřejných prostředků a o změně některých souvisejících zákonů (zákon o podpoře výzkumu, experimentálního vývoje a inovací), ve znění pozdějších předpisů a podle ustanovení § 1 odst. 1 písm. a) nařízení vlády </w:t>
      </w:r>
      <w:r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 xml:space="preserve">          </w:t>
      </w:r>
      <w:r w:rsidRPr="00A72828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č. 71/2013 Sb., o podmínkách pro ocenění výsledků výzkumu, experimentálního vývoje a inovací (dále jen „nařízení vlády č. 71/2013 Sb.“), ve znění pozdějších předpisů.</w:t>
      </w:r>
    </w:p>
    <w:p w14:paraId="55C412BB" w14:textId="77777777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 xml:space="preserve">Národní cena vlády vyjadřuje uznání za celoživotní úspěšné a excelentní působení                       ve výzkumné, vývojové a inovační oblasti. Vláda a Rada jako její poradní orgán si jsou vědomy, jaký význam pro konkurenceschopnost České republiky a kvalitu života jejích občanů má rozvoj výzkumu, vývoje a inovací. </w:t>
      </w:r>
    </w:p>
    <w:p w14:paraId="5E0F7CF4" w14:textId="77777777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 xml:space="preserve">Dle ustanovení § 1 odst. 3 nařízení vlády č. 71/2013 Sb. o udělení Národní ceny vlády rozhoduje vláda na návrh Rady. </w:t>
      </w:r>
    </w:p>
    <w:p w14:paraId="1339817F" w14:textId="77777777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Laureát získá spolu s oceněním finanční odměnu ve výši 1 000 000 Kč. Toto ocenění je poskytováno z rozpočtové kapitoly Úřadu vlády České republiky a lze jej udělit pouze jedenkrát v kalendářním roce.</w:t>
      </w:r>
    </w:p>
    <w:p w14:paraId="2029AB59" w14:textId="77777777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Rada se při výběru kandidátky/kandidáta řídí kritérii dle ustanovení § 3 odst. 1 písm. a) až c) nařízení vlády č. 71/2013 Sb. Rada postupuje při výběru kandidátky/kandidáta v souladu se svým Statutem a Jednacím řádem.</w:t>
      </w:r>
    </w:p>
    <w:p w14:paraId="799F305F" w14:textId="77777777" w:rsidR="00A72828" w:rsidRPr="00A72828" w:rsidRDefault="00A72828" w:rsidP="00A72828">
      <w:pPr>
        <w:spacing w:before="24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Požadavky na kandidátku / kandidáta Národní ceny vlády</w:t>
      </w:r>
    </w:p>
    <w:p w14:paraId="6B0FB1CF" w14:textId="52E655BF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 xml:space="preserve">Návrhy kandidátů musí obsahovat následující podklady (vyplnit podle návodu do </w:t>
      </w:r>
      <w:r w:rsidRPr="00A72828">
        <w:rPr>
          <w:rFonts w:ascii="Arial" w:hAnsi="Arial" w:cs="Arial"/>
          <w:sz w:val="22"/>
          <w:szCs w:val="22"/>
          <w:u w:val="single"/>
        </w:rPr>
        <w:t>formuláře, který je přílohou této výzvy</w:t>
      </w:r>
      <w:r w:rsidRPr="00A72828">
        <w:rPr>
          <w:rFonts w:ascii="Arial" w:hAnsi="Arial" w:cs="Arial"/>
          <w:sz w:val="22"/>
          <w:szCs w:val="22"/>
        </w:rPr>
        <w:t>):</w:t>
      </w:r>
    </w:p>
    <w:p w14:paraId="5425316F" w14:textId="77777777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Návrh na udělení ocenění obsahuje</w:t>
      </w:r>
    </w:p>
    <w:p w14:paraId="31E64412" w14:textId="77777777" w:rsidR="00A72828" w:rsidRPr="00A72828" w:rsidRDefault="00A72828" w:rsidP="00A72828">
      <w:pPr>
        <w:numPr>
          <w:ilvl w:val="0"/>
          <w:numId w:val="27"/>
        </w:numPr>
        <w:spacing w:before="60" w:after="60" w:line="276" w:lineRule="auto"/>
        <w:ind w:left="76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jméno a příjmení kandidátky/kandidáta,</w:t>
      </w:r>
    </w:p>
    <w:p w14:paraId="69CE2AB9" w14:textId="77777777" w:rsidR="00A72828" w:rsidRPr="00A72828" w:rsidRDefault="00A72828" w:rsidP="00A72828">
      <w:pPr>
        <w:numPr>
          <w:ilvl w:val="0"/>
          <w:numId w:val="27"/>
        </w:numPr>
        <w:spacing w:before="60" w:after="60" w:line="276" w:lineRule="auto"/>
        <w:ind w:left="76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datum narození,</w:t>
      </w:r>
    </w:p>
    <w:p w14:paraId="2549E04A" w14:textId="77777777" w:rsidR="00A72828" w:rsidRPr="00A72828" w:rsidRDefault="00A72828" w:rsidP="00A72828">
      <w:pPr>
        <w:numPr>
          <w:ilvl w:val="0"/>
          <w:numId w:val="27"/>
        </w:numPr>
        <w:spacing w:before="60" w:after="60" w:line="276" w:lineRule="auto"/>
        <w:ind w:left="76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adresu bydliště, telefon, fax, e-mail,</w:t>
      </w:r>
    </w:p>
    <w:p w14:paraId="1E2E2BA2" w14:textId="77777777" w:rsidR="00A72828" w:rsidRPr="00A72828" w:rsidRDefault="00A72828" w:rsidP="00A72828">
      <w:pPr>
        <w:numPr>
          <w:ilvl w:val="0"/>
          <w:numId w:val="27"/>
        </w:numPr>
        <w:spacing w:before="60" w:after="60" w:line="276" w:lineRule="auto"/>
        <w:ind w:left="76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životopis,</w:t>
      </w:r>
    </w:p>
    <w:p w14:paraId="6C4CBAE5" w14:textId="77777777" w:rsidR="00A72828" w:rsidRPr="00A72828" w:rsidRDefault="00A72828" w:rsidP="00A72828">
      <w:pPr>
        <w:numPr>
          <w:ilvl w:val="0"/>
          <w:numId w:val="27"/>
        </w:numPr>
        <w:spacing w:before="60" w:after="60" w:line="276" w:lineRule="auto"/>
        <w:ind w:left="76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pracovní zařazení a adresu pracoviště,</w:t>
      </w:r>
    </w:p>
    <w:p w14:paraId="56AAC340" w14:textId="77777777" w:rsidR="00A72828" w:rsidRPr="00A72828" w:rsidRDefault="00A72828" w:rsidP="00A72828">
      <w:pPr>
        <w:numPr>
          <w:ilvl w:val="0"/>
          <w:numId w:val="27"/>
        </w:numPr>
        <w:spacing w:before="60" w:after="60" w:line="276" w:lineRule="auto"/>
        <w:ind w:left="76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název a adresu navrhovatele, vč. uvedení kontaktní osoby navrhovatele,</w:t>
      </w:r>
    </w:p>
    <w:p w14:paraId="701142FE" w14:textId="77777777" w:rsidR="00A72828" w:rsidRPr="00A72828" w:rsidRDefault="00A72828" w:rsidP="00A72828">
      <w:pPr>
        <w:numPr>
          <w:ilvl w:val="0"/>
          <w:numId w:val="27"/>
        </w:numPr>
        <w:spacing w:before="60" w:after="60" w:line="276" w:lineRule="auto"/>
        <w:ind w:left="76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lastRenderedPageBreak/>
        <w:t>popis dosažených výsledků práce kandidátky/kandidáta a ohlasy doma a v zahraničí,</w:t>
      </w:r>
    </w:p>
    <w:p w14:paraId="6143F4D2" w14:textId="77777777" w:rsidR="00A72828" w:rsidRPr="00A72828" w:rsidRDefault="00A72828" w:rsidP="00A72828">
      <w:pPr>
        <w:numPr>
          <w:ilvl w:val="0"/>
          <w:numId w:val="27"/>
        </w:numPr>
        <w:spacing w:before="60" w:after="60" w:line="276" w:lineRule="auto"/>
        <w:ind w:left="76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u osob v zaměstnaneckém poměru potvrzení pracoviště osvědčující správnost údajů uvedených v přihlášce,</w:t>
      </w:r>
    </w:p>
    <w:p w14:paraId="07140185" w14:textId="77777777" w:rsidR="00A72828" w:rsidRPr="00A72828" w:rsidRDefault="00A72828" w:rsidP="00A72828">
      <w:pPr>
        <w:numPr>
          <w:ilvl w:val="0"/>
          <w:numId w:val="27"/>
        </w:numPr>
        <w:spacing w:before="60" w:after="120" w:line="276" w:lineRule="auto"/>
        <w:ind w:left="76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doporučující posudek dvou odborných či vědeckých pracovníků o významu a přínosu práce přihlašované kandidátky/kandidáta, přičemž jeden z nich nesmí být v době podání přihlášky pracovníkem stejné organizace jako přihlašovaný.</w:t>
      </w:r>
    </w:p>
    <w:p w14:paraId="62A5092A" w14:textId="77777777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Navržený kandidát/kandidátka musí splňovat všechny podmínky uvedené ve výzvě.</w:t>
      </w:r>
    </w:p>
    <w:p w14:paraId="705D7110" w14:textId="77777777" w:rsidR="00A72828" w:rsidRPr="00A72828" w:rsidRDefault="00A72828" w:rsidP="00A72828">
      <w:p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2828">
        <w:rPr>
          <w:rFonts w:ascii="Arial" w:hAnsi="Arial" w:cs="Arial"/>
          <w:sz w:val="22"/>
          <w:szCs w:val="22"/>
        </w:rPr>
        <w:t>Nominace do soutěže mohou zasílat fyzické i právnické osoby. Souhlas s nominací z pracoviště kandidátky / kandidáta není nutný. Nominující odpovídá za správnost všech údajů v nominaci uvedených.</w:t>
      </w:r>
    </w:p>
    <w:p w14:paraId="4BC766BA" w14:textId="77777777" w:rsidR="00A72828" w:rsidRPr="00A72828" w:rsidRDefault="00A72828" w:rsidP="00A72828">
      <w:pPr>
        <w:pStyle w:val="Normlnweb"/>
        <w:spacing w:before="120" w:beforeAutospacing="0" w:after="12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A72828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 v listinné podobě nebo elektronicky datovou schránkou.</w:t>
      </w:r>
    </w:p>
    <w:p w14:paraId="3BBCC769" w14:textId="54821FC3" w:rsidR="00A72828" w:rsidRPr="00A72828" w:rsidRDefault="00A72828" w:rsidP="00E347F1">
      <w:pPr>
        <w:pStyle w:val="Normlnweb"/>
        <w:spacing w:before="240" w:beforeAutospacing="0" w:after="24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 j. 15174-2025-UVCR musí být doručeny nejpozději             do </w:t>
      </w:r>
      <w:r w:rsidR="00EF6522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</w:t>
      </w: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. červ</w:t>
      </w:r>
      <w:r w:rsidR="00EF6522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ence</w:t>
      </w: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2025 v listinné podobě nebo elektronicky prostřednictvím datové schránky na následující adresu:</w:t>
      </w:r>
    </w:p>
    <w:p w14:paraId="543AD8D1" w14:textId="77777777" w:rsidR="00A72828" w:rsidRPr="00A72828" w:rsidRDefault="00A72828" w:rsidP="00E347F1">
      <w:pPr>
        <w:pStyle w:val="Normlnweb"/>
        <w:spacing w:before="120" w:beforeAutospacing="0" w:after="60" w:afterAutospacing="0" w:line="276" w:lineRule="auto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Rada pro výzkum, vývoj a inovace</w:t>
      </w:r>
    </w:p>
    <w:p w14:paraId="709CA350" w14:textId="77777777" w:rsidR="00A72828" w:rsidRPr="00A72828" w:rsidRDefault="00A72828" w:rsidP="00E347F1">
      <w:pPr>
        <w:pStyle w:val="Normlnweb"/>
        <w:spacing w:before="60" w:beforeAutospacing="0" w:after="6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Odbor podpory Rady pro výzkum, vývoj a inovace</w:t>
      </w:r>
    </w:p>
    <w:p w14:paraId="443228A7" w14:textId="77777777" w:rsidR="00A72828" w:rsidRPr="00A72828" w:rsidRDefault="00A72828" w:rsidP="00E347F1">
      <w:pPr>
        <w:pStyle w:val="Normlnweb"/>
        <w:spacing w:before="60" w:beforeAutospacing="0" w:after="6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14:paraId="534E5A6B" w14:textId="77777777" w:rsidR="00A72828" w:rsidRPr="00A72828" w:rsidRDefault="00A72828" w:rsidP="00E347F1">
      <w:pPr>
        <w:pStyle w:val="Normlnweb"/>
        <w:spacing w:before="60" w:beforeAutospacing="0" w:after="6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14:paraId="7FEFAD35" w14:textId="77777777" w:rsidR="00A72828" w:rsidRPr="00A72828" w:rsidRDefault="00A72828" w:rsidP="00E347F1">
      <w:pPr>
        <w:pStyle w:val="Normlnweb"/>
        <w:spacing w:before="60" w:beforeAutospacing="0" w:after="6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14:paraId="0775F019" w14:textId="77777777" w:rsidR="00A72828" w:rsidRPr="00A72828" w:rsidRDefault="00A72828" w:rsidP="00E347F1">
      <w:pPr>
        <w:pStyle w:val="Normlnweb"/>
        <w:spacing w:before="240" w:beforeAutospacing="0" w:after="12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8" w:history="1">
        <w:r w:rsidRPr="00A72828">
          <w:rPr>
            <w:rStyle w:val="Hypertextovodkaz"/>
            <w:rFonts w:ascii="Arial" w:eastAsiaTheme="majorEastAsia" w:hAnsi="Arial" w:cs="Arial"/>
            <w:b/>
            <w:bCs/>
            <w:sz w:val="22"/>
            <w:szCs w:val="22"/>
          </w:rPr>
          <w:t>rvv@vlada.gov.cz</w:t>
        </w:r>
      </w:hyperlink>
    </w:p>
    <w:p w14:paraId="5F3B74D6" w14:textId="58E8F5B6" w:rsidR="00A72828" w:rsidRPr="00A72828" w:rsidRDefault="00A72828" w:rsidP="00E347F1">
      <w:pPr>
        <w:pStyle w:val="Normlnweb"/>
        <w:spacing w:before="240" w:beforeAutospacing="0" w:after="12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A7282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Elektronické podání je možné doručit prostřednictvím ISDS (datová schránka)                   na ID datové schránky Úřadu vlády České republiky: trfaa33.</w:t>
      </w:r>
    </w:p>
    <w:p w14:paraId="03DC49F3" w14:textId="77777777" w:rsidR="008D4308" w:rsidRPr="00A72828" w:rsidRDefault="008D4308" w:rsidP="00B13622">
      <w:pPr>
        <w:spacing w:after="240"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A72828"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9C326" w14:textId="77777777" w:rsidR="00E453F8" w:rsidRDefault="00E453F8" w:rsidP="008F77F6">
      <w:r>
        <w:separator/>
      </w:r>
    </w:p>
  </w:endnote>
  <w:endnote w:type="continuationSeparator" w:id="0">
    <w:p w14:paraId="6F35F2DC" w14:textId="77777777" w:rsidR="00E453F8" w:rsidRDefault="00E453F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0EA4C945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101BF3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0128AB3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494E65D9" wp14:editId="5FA6036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231053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2DFBB53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6432" behindDoc="0" locked="0" layoutInCell="1" allowOverlap="1" wp14:anchorId="7EDCAEC0" wp14:editId="7328E80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515939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5F6CDFF" id="Přímá spojnice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034310">
                  <w:rPr>
                    <w:rFonts w:ascii="Arial" w:hAnsi="Arial" w:cs="Arial"/>
                    <w:sz w:val="16"/>
                    <w:szCs w:val="16"/>
                  </w:rPr>
                  <w:t>NCV Česká hlava – harmono</w:t>
                </w:r>
                <w:r w:rsidR="00EF6522">
                  <w:rPr>
                    <w:rFonts w:ascii="Arial" w:hAnsi="Arial" w:cs="Arial"/>
                    <w:sz w:val="16"/>
                    <w:szCs w:val="16"/>
                  </w:rPr>
                  <w:t>gram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EF6522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7BFF6C72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0868F7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34310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D47F24C" wp14:editId="3C2728B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06163037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12F6E2F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34310" w:rsidRPr="00034310">
                  <w:rPr>
                    <w:rFonts w:ascii="Arial" w:hAnsi="Arial" w:cs="Arial"/>
                    <w:sz w:val="16"/>
                    <w:szCs w:val="16"/>
                  </w:rPr>
                  <w:t>NCV Česká hlava – harmono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>gram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3D058" w14:textId="77777777" w:rsidR="00E453F8" w:rsidRDefault="00E453F8" w:rsidP="008F77F6">
      <w:r>
        <w:separator/>
      </w:r>
    </w:p>
  </w:footnote>
  <w:footnote w:type="continuationSeparator" w:id="0">
    <w:p w14:paraId="6A64F5A4" w14:textId="77777777" w:rsidR="00E453F8" w:rsidRDefault="00E453F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708F9CFF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034310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708F9CFF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034310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818500530">
    <w:abstractNumId w:val="19"/>
  </w:num>
  <w:num w:numId="27" w16cid:durableId="80119101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4310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299C"/>
    <w:rsid w:val="004C32A7"/>
    <w:rsid w:val="004C3B35"/>
    <w:rsid w:val="004C7CD8"/>
    <w:rsid w:val="004D0F2A"/>
    <w:rsid w:val="004D1459"/>
    <w:rsid w:val="004D3537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7F7494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2828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47F1"/>
    <w:rsid w:val="00E3679C"/>
    <w:rsid w:val="00E41A5B"/>
    <w:rsid w:val="00E44CF3"/>
    <w:rsid w:val="00E453F8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1DD6"/>
    <w:rsid w:val="00EC2224"/>
    <w:rsid w:val="00EC2802"/>
    <w:rsid w:val="00EC6CAE"/>
    <w:rsid w:val="00ED1193"/>
    <w:rsid w:val="00ED4155"/>
    <w:rsid w:val="00EF6522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72828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A728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Kodetová Vendula</cp:lastModifiedBy>
  <cp:revision>2</cp:revision>
  <cp:lastPrinted>2020-10-29T10:28:00Z</cp:lastPrinted>
  <dcterms:created xsi:type="dcterms:W3CDTF">2025-04-08T07:55:00Z</dcterms:created>
  <dcterms:modified xsi:type="dcterms:W3CDTF">2025-04-08T07:55:00Z</dcterms:modified>
</cp:coreProperties>
</file>