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5E899E5F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4063E1C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3343A831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608D996C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5CBFD5EC" w14:textId="303EBC69" w:rsidR="004E39D2" w:rsidRDefault="004E39D2" w:rsidP="0061576D">
      <w:pPr>
        <w:spacing w:before="240" w:after="240" w:line="276" w:lineRule="auto"/>
        <w:ind w:left="-142" w:right="-426" w:firstLine="142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C1101B">
        <w:rPr>
          <w:rFonts w:ascii="Arial" w:hAnsi="Arial" w:cs="Arial"/>
          <w:b/>
          <w:color w:val="0070C0"/>
          <w:sz w:val="28"/>
          <w:szCs w:val="28"/>
        </w:rPr>
        <w:t xml:space="preserve">Informace o kandidátech </w:t>
      </w:r>
      <w:r w:rsidR="00AB23DF">
        <w:rPr>
          <w:rFonts w:ascii="Arial" w:hAnsi="Arial" w:cs="Arial"/>
          <w:b/>
          <w:color w:val="0070C0"/>
          <w:sz w:val="28"/>
          <w:szCs w:val="28"/>
        </w:rPr>
        <w:t>ke</w:t>
      </w:r>
      <w:r w:rsidRPr="00C1101B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0E5A57">
        <w:rPr>
          <w:rFonts w:ascii="Arial" w:hAnsi="Arial" w:cs="Arial"/>
          <w:b/>
          <w:color w:val="0070C0"/>
          <w:sz w:val="28"/>
          <w:szCs w:val="28"/>
        </w:rPr>
        <w:t xml:space="preserve">3 </w:t>
      </w:r>
      <w:r w:rsidRPr="00C1101B">
        <w:rPr>
          <w:rFonts w:ascii="Arial" w:hAnsi="Arial" w:cs="Arial"/>
          <w:b/>
          <w:color w:val="0070C0"/>
          <w:sz w:val="28"/>
          <w:szCs w:val="28"/>
        </w:rPr>
        <w:t>člen</w:t>
      </w:r>
      <w:r w:rsidR="000E5A57">
        <w:rPr>
          <w:rFonts w:ascii="Arial" w:hAnsi="Arial" w:cs="Arial"/>
          <w:b/>
          <w:color w:val="0070C0"/>
          <w:sz w:val="28"/>
          <w:szCs w:val="28"/>
        </w:rPr>
        <w:t>ů</w:t>
      </w:r>
      <w:r w:rsidRPr="00C1101B">
        <w:rPr>
          <w:rFonts w:ascii="Arial" w:hAnsi="Arial" w:cs="Arial"/>
          <w:b/>
          <w:color w:val="0070C0"/>
          <w:sz w:val="28"/>
          <w:szCs w:val="28"/>
        </w:rPr>
        <w:t xml:space="preserve"> předsednictva Technologické agentury ČR</w:t>
      </w:r>
    </w:p>
    <w:p w14:paraId="448F2AAD" w14:textId="77777777" w:rsidR="004E39D2" w:rsidRPr="005D42AB" w:rsidRDefault="004E39D2" w:rsidP="0061576D">
      <w:pPr>
        <w:spacing w:after="120" w:line="276" w:lineRule="auto"/>
        <w:ind w:left="-142" w:right="-426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Podle § 36a odst. 4, 5 a 6 zákona č. 130/2002 Sb., o podpoře výzkumu, experimentálního vývoje a inovací z veřejných prostředků a o změně některých souvisejících zákonů (zákon o</w:t>
      </w:r>
      <w:r>
        <w:rPr>
          <w:rFonts w:ascii="Arial" w:hAnsi="Arial" w:cs="Arial"/>
          <w:bCs/>
          <w:sz w:val="22"/>
          <w:szCs w:val="22"/>
        </w:rPr>
        <w:t> </w:t>
      </w:r>
      <w:r w:rsidRPr="005D42AB">
        <w:rPr>
          <w:rFonts w:ascii="Arial" w:hAnsi="Arial" w:cs="Arial"/>
          <w:bCs/>
          <w:sz w:val="22"/>
          <w:szCs w:val="22"/>
        </w:rPr>
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 pro výzkum, vývoj a inovace (dále jen „Rada“).</w:t>
      </w:r>
    </w:p>
    <w:p w14:paraId="43650F0E" w14:textId="77777777" w:rsidR="004E39D2" w:rsidRPr="005D42AB" w:rsidRDefault="004E39D2" w:rsidP="00D7014D">
      <w:pPr>
        <w:spacing w:after="120" w:line="276" w:lineRule="auto"/>
        <w:ind w:left="-142" w:right="-426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Funkční období </w:t>
      </w:r>
      <w:r>
        <w:rPr>
          <w:rFonts w:ascii="Arial" w:hAnsi="Arial" w:cs="Arial"/>
          <w:bCs/>
          <w:sz w:val="22"/>
          <w:szCs w:val="22"/>
        </w:rPr>
        <w:t xml:space="preserve">člena předsednictva </w:t>
      </w:r>
      <w:r w:rsidRPr="005D42AB">
        <w:rPr>
          <w:rFonts w:ascii="Arial" w:hAnsi="Arial" w:cs="Arial"/>
          <w:bCs/>
          <w:sz w:val="22"/>
          <w:szCs w:val="22"/>
        </w:rPr>
        <w:t xml:space="preserve">je čtyřleté s možností jmenování nejvýše na 2 období po sobě následující. </w:t>
      </w:r>
    </w:p>
    <w:p w14:paraId="16FF6E9F" w14:textId="77777777" w:rsidR="004E39D2" w:rsidRPr="005D42AB" w:rsidRDefault="004E39D2" w:rsidP="0061576D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Současné složení předsednictva TA ČR:</w:t>
      </w:r>
    </w:p>
    <w:p w14:paraId="604377C4" w14:textId="77777777" w:rsidR="004E39D2" w:rsidRPr="005D42AB" w:rsidRDefault="004E39D2" w:rsidP="0061576D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prof. Ing. Petr Konvalinka, CSc.,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FEng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>. – předseda</w:t>
      </w:r>
    </w:p>
    <w:p w14:paraId="17568847" w14:textId="77777777" w:rsidR="004E39D2" w:rsidRPr="005D42AB" w:rsidRDefault="004E39D2" w:rsidP="0061576D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Ing. Bc. Kamila Vávrová, Ph.D. – místopředsedkyně</w:t>
      </w:r>
    </w:p>
    <w:p w14:paraId="6DB6B8BF" w14:textId="77777777" w:rsidR="004E39D2" w:rsidRPr="005D42AB" w:rsidRDefault="004E39D2" w:rsidP="0061576D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>Ing. Jiří Plešek, CSc.</w:t>
      </w:r>
    </w:p>
    <w:p w14:paraId="15DA76FE" w14:textId="77777777" w:rsidR="004E39D2" w:rsidRPr="005D42AB" w:rsidRDefault="004E39D2" w:rsidP="0061576D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RNDr. Jiří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Očadlík</w:t>
      </w:r>
      <w:proofErr w:type="spellEnd"/>
    </w:p>
    <w:p w14:paraId="7913AEA2" w14:textId="77777777" w:rsidR="004E39D2" w:rsidRDefault="004E39D2" w:rsidP="0061576D">
      <w:pPr>
        <w:spacing w:after="120" w:line="276" w:lineRule="auto"/>
        <w:ind w:left="-142" w:right="-426" w:firstLine="142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doc. PhDr. Matúš </w:t>
      </w:r>
      <w:proofErr w:type="spellStart"/>
      <w:r w:rsidRPr="005D42AB">
        <w:rPr>
          <w:rFonts w:ascii="Arial" w:hAnsi="Arial" w:cs="Arial"/>
          <w:bCs/>
          <w:sz w:val="22"/>
          <w:szCs w:val="22"/>
        </w:rPr>
        <w:t>Šucha</w:t>
      </w:r>
      <w:proofErr w:type="spellEnd"/>
      <w:r w:rsidRPr="005D42AB">
        <w:rPr>
          <w:rFonts w:ascii="Arial" w:hAnsi="Arial" w:cs="Arial"/>
          <w:bCs/>
          <w:sz w:val="22"/>
          <w:szCs w:val="22"/>
        </w:rPr>
        <w:t>, Ph.D.</w:t>
      </w:r>
    </w:p>
    <w:p w14:paraId="031F7E2F" w14:textId="77777777" w:rsidR="004E39D2" w:rsidRPr="005D42AB" w:rsidRDefault="004E39D2" w:rsidP="00D7014D">
      <w:pPr>
        <w:spacing w:after="120" w:line="276" w:lineRule="auto"/>
        <w:ind w:right="-426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Viz též </w:t>
      </w:r>
      <w:r w:rsidRPr="00A74DEB">
        <w:rPr>
          <w:rFonts w:ascii="Arial" w:hAnsi="Arial" w:cs="Arial"/>
          <w:bCs/>
          <w:sz w:val="22"/>
          <w:szCs w:val="22"/>
        </w:rPr>
        <w:t>https://tacr.gov.cz/predsednictvo/</w:t>
      </w:r>
    </w:p>
    <w:p w14:paraId="127906F9" w14:textId="3C9F35FB" w:rsidR="004E39D2" w:rsidRPr="00D7014D" w:rsidRDefault="004E39D2" w:rsidP="00D7014D">
      <w:pPr>
        <w:spacing w:after="120" w:line="276" w:lineRule="auto"/>
        <w:ind w:left="-142" w:right="-426"/>
        <w:jc w:val="both"/>
        <w:rPr>
          <w:rFonts w:ascii="Arial" w:hAnsi="Arial" w:cs="Arial"/>
          <w:bCs/>
          <w:sz w:val="22"/>
          <w:szCs w:val="22"/>
        </w:rPr>
      </w:pPr>
      <w:r w:rsidRPr="005D42AB">
        <w:rPr>
          <w:rFonts w:ascii="Arial" w:hAnsi="Arial" w:cs="Arial"/>
          <w:bCs/>
          <w:sz w:val="22"/>
          <w:szCs w:val="22"/>
        </w:rPr>
        <w:t xml:space="preserve">Ke dni </w:t>
      </w:r>
      <w:r>
        <w:rPr>
          <w:rFonts w:ascii="Arial" w:hAnsi="Arial" w:cs="Arial"/>
          <w:bCs/>
          <w:sz w:val="22"/>
          <w:szCs w:val="22"/>
        </w:rPr>
        <w:t>12. října 2025</w:t>
      </w:r>
      <w:r w:rsidRPr="005D42AB">
        <w:rPr>
          <w:rFonts w:ascii="Arial" w:hAnsi="Arial" w:cs="Arial"/>
          <w:bCs/>
          <w:sz w:val="22"/>
          <w:szCs w:val="22"/>
        </w:rPr>
        <w:t xml:space="preserve"> končí v prvním funkčním období člen předsednictva</w:t>
      </w:r>
      <w:r>
        <w:rPr>
          <w:rFonts w:ascii="Arial" w:hAnsi="Arial" w:cs="Arial"/>
          <w:bCs/>
          <w:sz w:val="22"/>
          <w:szCs w:val="22"/>
        </w:rPr>
        <w:t xml:space="preserve"> RNDr. Jiří </w:t>
      </w:r>
      <w:proofErr w:type="spellStart"/>
      <w:r>
        <w:rPr>
          <w:rFonts w:ascii="Arial" w:hAnsi="Arial" w:cs="Arial"/>
          <w:bCs/>
          <w:sz w:val="22"/>
          <w:szCs w:val="22"/>
        </w:rPr>
        <w:t>Očadlík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a prof.</w:t>
      </w:r>
      <w:r w:rsidRPr="00D33091">
        <w:rPr>
          <w:rFonts w:ascii="Arial" w:hAnsi="Arial" w:cs="Arial"/>
          <w:bCs/>
          <w:sz w:val="22"/>
          <w:szCs w:val="22"/>
        </w:rPr>
        <w:t xml:space="preserve"> PhDr. Matúš </w:t>
      </w:r>
      <w:proofErr w:type="spellStart"/>
      <w:r w:rsidRPr="00D33091">
        <w:rPr>
          <w:rFonts w:ascii="Arial" w:hAnsi="Arial" w:cs="Arial"/>
          <w:bCs/>
          <w:sz w:val="22"/>
          <w:szCs w:val="22"/>
        </w:rPr>
        <w:t>Šuch</w:t>
      </w:r>
      <w:r>
        <w:rPr>
          <w:rFonts w:ascii="Arial" w:hAnsi="Arial" w:cs="Arial"/>
          <w:bCs/>
          <w:sz w:val="22"/>
          <w:szCs w:val="22"/>
        </w:rPr>
        <w:t>a</w:t>
      </w:r>
      <w:proofErr w:type="spellEnd"/>
      <w:r w:rsidRPr="00D33091">
        <w:rPr>
          <w:rFonts w:ascii="Arial" w:hAnsi="Arial" w:cs="Arial"/>
          <w:bCs/>
          <w:sz w:val="22"/>
          <w:szCs w:val="22"/>
        </w:rPr>
        <w:t>, Ph.D.</w:t>
      </w:r>
      <w:r>
        <w:rPr>
          <w:rFonts w:ascii="Arial" w:hAnsi="Arial" w:cs="Arial"/>
          <w:bCs/>
          <w:sz w:val="22"/>
          <w:szCs w:val="22"/>
        </w:rPr>
        <w:t xml:space="preserve">, a ve druhém funkčním období </w:t>
      </w:r>
      <w:r w:rsidRPr="00D33091">
        <w:rPr>
          <w:rFonts w:ascii="Arial" w:hAnsi="Arial" w:cs="Arial"/>
          <w:bCs/>
          <w:sz w:val="22"/>
          <w:szCs w:val="22"/>
        </w:rPr>
        <w:t>Ing. Jiří Pleš</w:t>
      </w:r>
      <w:r>
        <w:rPr>
          <w:rFonts w:ascii="Arial" w:hAnsi="Arial" w:cs="Arial"/>
          <w:bCs/>
          <w:sz w:val="22"/>
          <w:szCs w:val="22"/>
        </w:rPr>
        <w:t xml:space="preserve">ek, CSc. </w:t>
      </w:r>
      <w:r w:rsidRPr="005D42AB">
        <w:rPr>
          <w:rFonts w:ascii="Arial" w:hAnsi="Arial" w:cs="Arial"/>
          <w:bCs/>
          <w:sz w:val="22"/>
          <w:szCs w:val="22"/>
        </w:rPr>
        <w:t>Jmenován</w:t>
      </w:r>
      <w:r>
        <w:rPr>
          <w:rFonts w:ascii="Arial" w:hAnsi="Arial" w:cs="Arial"/>
          <w:bCs/>
          <w:sz w:val="22"/>
          <w:szCs w:val="22"/>
        </w:rPr>
        <w:t>i</w:t>
      </w:r>
      <w:r w:rsidRPr="005D42AB">
        <w:rPr>
          <w:rFonts w:ascii="Arial" w:hAnsi="Arial" w:cs="Arial"/>
          <w:bCs/>
          <w:sz w:val="22"/>
          <w:szCs w:val="22"/>
        </w:rPr>
        <w:t xml:space="preserve"> byl</w:t>
      </w:r>
      <w:r>
        <w:rPr>
          <w:rFonts w:ascii="Arial" w:hAnsi="Arial" w:cs="Arial"/>
          <w:bCs/>
          <w:sz w:val="22"/>
          <w:szCs w:val="22"/>
        </w:rPr>
        <w:t>i</w:t>
      </w:r>
      <w:r w:rsidRPr="005D42AB">
        <w:rPr>
          <w:rFonts w:ascii="Arial" w:hAnsi="Arial" w:cs="Arial"/>
          <w:bCs/>
          <w:sz w:val="22"/>
          <w:szCs w:val="22"/>
        </w:rPr>
        <w:t xml:space="preserve"> usnesením vlády ze dne </w:t>
      </w:r>
      <w:r>
        <w:rPr>
          <w:rFonts w:ascii="Arial" w:hAnsi="Arial" w:cs="Arial"/>
          <w:bCs/>
          <w:sz w:val="22"/>
          <w:szCs w:val="22"/>
        </w:rPr>
        <w:t>26. července 2021 č. 683</w:t>
      </w:r>
      <w:r w:rsidRPr="005318DB">
        <w:rPr>
          <w:rFonts w:ascii="Arial" w:hAnsi="Arial" w:cs="Arial"/>
          <w:bCs/>
          <w:sz w:val="22"/>
          <w:szCs w:val="22"/>
        </w:rPr>
        <w:t xml:space="preserve"> s</w:t>
      </w:r>
      <w:r>
        <w:rPr>
          <w:rFonts w:ascii="Arial" w:hAnsi="Arial" w:cs="Arial"/>
          <w:bCs/>
          <w:sz w:val="22"/>
          <w:szCs w:val="22"/>
        </w:rPr>
        <w:t> </w:t>
      </w:r>
      <w:r w:rsidRPr="005318DB">
        <w:rPr>
          <w:rFonts w:ascii="Arial" w:hAnsi="Arial" w:cs="Arial"/>
          <w:bCs/>
          <w:sz w:val="22"/>
          <w:szCs w:val="22"/>
        </w:rPr>
        <w:t xml:space="preserve">účinností od </w:t>
      </w:r>
      <w:r>
        <w:rPr>
          <w:rFonts w:ascii="Arial" w:hAnsi="Arial" w:cs="Arial"/>
          <w:bCs/>
          <w:sz w:val="22"/>
          <w:szCs w:val="22"/>
        </w:rPr>
        <w:t>12. října 2021</w:t>
      </w:r>
      <w:r w:rsidRPr="005318DB">
        <w:rPr>
          <w:rFonts w:ascii="Arial" w:hAnsi="Arial" w:cs="Arial"/>
          <w:bCs/>
          <w:sz w:val="22"/>
          <w:szCs w:val="22"/>
        </w:rPr>
        <w:t>.</w:t>
      </w:r>
      <w:r w:rsidR="00D7014D">
        <w:rPr>
          <w:rFonts w:ascii="Arial" w:hAnsi="Arial" w:cs="Arial"/>
          <w:bCs/>
          <w:sz w:val="22"/>
          <w:szCs w:val="22"/>
        </w:rPr>
        <w:t xml:space="preserve"> </w:t>
      </w:r>
      <w:r w:rsidRPr="00541922">
        <w:rPr>
          <w:rFonts w:ascii="Arial" w:hAnsi="Arial" w:cs="Arial"/>
          <w:sz w:val="22"/>
          <w:szCs w:val="22"/>
        </w:rPr>
        <w:t>Z tohoto důvodu vznikla potřeba doplnit předsednictvo TA ČR na zákonem stanovený počet</w:t>
      </w:r>
      <w:r>
        <w:rPr>
          <w:rFonts w:ascii="Arial" w:hAnsi="Arial" w:cs="Arial"/>
          <w:sz w:val="22"/>
          <w:szCs w:val="22"/>
        </w:rPr>
        <w:t>.</w:t>
      </w:r>
    </w:p>
    <w:p w14:paraId="3B6D4EEF" w14:textId="03B1A61B" w:rsidR="00D7014D" w:rsidRDefault="004E39D2" w:rsidP="00D7014D">
      <w:pPr>
        <w:spacing w:after="120" w:line="276" w:lineRule="auto"/>
        <w:ind w:left="-142" w:righ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</w:t>
      </w:r>
      <w:r w:rsidR="00F76435">
        <w:rPr>
          <w:rFonts w:ascii="Arial" w:hAnsi="Arial" w:cs="Arial"/>
          <w:sz w:val="22"/>
          <w:szCs w:val="22"/>
        </w:rPr>
        <w:t xml:space="preserve"> 3</w:t>
      </w:r>
      <w:r w:rsidRPr="00341C7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členky / členy předsednictva TA ČR</w:t>
      </w:r>
      <w:r w:rsidRPr="00341C73">
        <w:rPr>
          <w:rFonts w:ascii="Arial" w:hAnsi="Arial" w:cs="Arial"/>
          <w:sz w:val="22"/>
          <w:szCs w:val="22"/>
        </w:rPr>
        <w:t>, která byla publikov</w:t>
      </w:r>
      <w:r>
        <w:rPr>
          <w:rFonts w:ascii="Arial" w:hAnsi="Arial" w:cs="Arial"/>
          <w:sz w:val="22"/>
          <w:szCs w:val="22"/>
        </w:rPr>
        <w:t>ána na webu vyzkum.gov.cz. Lhůta pro </w:t>
      </w:r>
      <w:r w:rsidRPr="00341C73">
        <w:rPr>
          <w:rFonts w:ascii="Arial" w:hAnsi="Arial" w:cs="Arial"/>
          <w:sz w:val="22"/>
          <w:szCs w:val="22"/>
        </w:rPr>
        <w:t xml:space="preserve">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30. dubna 2025. K tomuto dni byl</w:t>
      </w:r>
      <w:r w:rsidR="00F7643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nominován</w:t>
      </w:r>
      <w:r w:rsidR="00F76435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 xml:space="preserve"> </w:t>
      </w:r>
      <w:r w:rsidR="000F4EDF">
        <w:rPr>
          <w:rFonts w:ascii="Arial" w:hAnsi="Arial" w:cs="Arial"/>
          <w:sz w:val="22"/>
          <w:szCs w:val="22"/>
        </w:rPr>
        <w:t xml:space="preserve">celkem </w:t>
      </w:r>
      <w:r w:rsidR="00F76435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 kandidátů na člena/ku předsednictva TA ČR</w:t>
      </w:r>
      <w:r w:rsidR="00D7014D">
        <w:rPr>
          <w:rFonts w:ascii="Arial" w:hAnsi="Arial" w:cs="Arial"/>
          <w:sz w:val="22"/>
          <w:szCs w:val="22"/>
        </w:rPr>
        <w:t>.</w:t>
      </w:r>
    </w:p>
    <w:p w14:paraId="3E91C05E" w14:textId="4202440F" w:rsidR="004E39D2" w:rsidRDefault="004E39D2" w:rsidP="00D7014D">
      <w:pPr>
        <w:spacing w:after="120" w:line="276" w:lineRule="auto"/>
        <w:ind w:left="-142" w:right="-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na svém 412. zasedání dne 30. května proved</w:t>
      </w:r>
      <w:r w:rsidR="00F76435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tajnou volbu z navržených kandidátů</w:t>
      </w:r>
      <w:r w:rsidR="00623DE9">
        <w:rPr>
          <w:rFonts w:ascii="Arial" w:hAnsi="Arial" w:cs="Arial"/>
          <w:sz w:val="22"/>
          <w:szCs w:val="22"/>
        </w:rPr>
        <w:t xml:space="preserve"> na 3 členky/y předsednictva TA ČR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88D99BB" w14:textId="64743928" w:rsidR="004E39D2" w:rsidRDefault="004E39D2" w:rsidP="00D7014D">
      <w:pPr>
        <w:autoSpaceDE w:val="0"/>
        <w:autoSpaceDN w:val="0"/>
        <w:adjustRightInd w:val="0"/>
        <w:spacing w:line="276" w:lineRule="auto"/>
        <w:ind w:left="-142" w:righ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termínu do 30. dubna 2025 bylo doručeno celkem </w:t>
      </w:r>
      <w:r w:rsidR="00F53973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 nominac</w:t>
      </w:r>
      <w:r w:rsidR="00F53973">
        <w:rPr>
          <w:rFonts w:ascii="Arial" w:hAnsi="Arial" w:cs="Arial"/>
          <w:sz w:val="22"/>
          <w:szCs w:val="22"/>
        </w:rPr>
        <w:t xml:space="preserve">í na celkem 10 </w:t>
      </w:r>
      <w:r w:rsidR="000F4EDF">
        <w:rPr>
          <w:rFonts w:ascii="Arial" w:hAnsi="Arial" w:cs="Arial"/>
          <w:sz w:val="22"/>
          <w:szCs w:val="22"/>
        </w:rPr>
        <w:t>kandidátů</w:t>
      </w:r>
      <w:r w:rsidR="00F53973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B03360" w14:textId="77777777" w:rsidR="00DD56FB" w:rsidRDefault="00DD56FB" w:rsidP="00D7014D">
      <w:pPr>
        <w:autoSpaceDE w:val="0"/>
        <w:autoSpaceDN w:val="0"/>
        <w:adjustRightInd w:val="0"/>
        <w:spacing w:line="276" w:lineRule="auto"/>
        <w:ind w:left="-142" w:right="-426"/>
        <w:rPr>
          <w:rFonts w:ascii="Arial" w:hAnsi="Arial" w:cs="Arial"/>
          <w:sz w:val="22"/>
          <w:szCs w:val="22"/>
        </w:rPr>
        <w:sectPr w:rsidR="00DD56FB" w:rsidSect="00DD56FB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3676B515" w14:textId="77777777" w:rsidR="00D7014D" w:rsidRDefault="00D7014D" w:rsidP="00D7014D">
      <w:pPr>
        <w:autoSpaceDE w:val="0"/>
        <w:autoSpaceDN w:val="0"/>
        <w:adjustRightInd w:val="0"/>
        <w:spacing w:line="276" w:lineRule="auto"/>
        <w:ind w:left="-142" w:right="-426"/>
        <w:rPr>
          <w:rFonts w:ascii="Arial" w:hAnsi="Arial" w:cs="Arial"/>
          <w:sz w:val="22"/>
          <w:szCs w:val="22"/>
        </w:rPr>
      </w:pPr>
    </w:p>
    <w:p w14:paraId="213606AC" w14:textId="77777777" w:rsidR="00DD56FB" w:rsidRDefault="00DD56FB" w:rsidP="00F53973">
      <w:pPr>
        <w:autoSpaceDE w:val="0"/>
        <w:autoSpaceDN w:val="0"/>
        <w:adjustRightInd w:val="0"/>
        <w:spacing w:line="276" w:lineRule="auto"/>
        <w:ind w:right="-426"/>
        <w:rPr>
          <w:rFonts w:ascii="Arial" w:hAnsi="Arial" w:cs="Arial"/>
          <w:b/>
          <w:bCs/>
          <w:sz w:val="22"/>
          <w:szCs w:val="22"/>
        </w:rPr>
      </w:pPr>
    </w:p>
    <w:p w14:paraId="1DBB1CE3" w14:textId="77777777" w:rsidR="00DD56FB" w:rsidRDefault="00DD56FB" w:rsidP="00F53973">
      <w:pPr>
        <w:autoSpaceDE w:val="0"/>
        <w:autoSpaceDN w:val="0"/>
        <w:adjustRightInd w:val="0"/>
        <w:spacing w:line="276" w:lineRule="auto"/>
        <w:ind w:right="-426"/>
        <w:rPr>
          <w:rFonts w:ascii="Arial" w:hAnsi="Arial" w:cs="Arial"/>
          <w:b/>
          <w:bCs/>
          <w:sz w:val="22"/>
          <w:szCs w:val="22"/>
        </w:rPr>
      </w:pPr>
    </w:p>
    <w:p w14:paraId="42D3FF4C" w14:textId="30AAA650" w:rsidR="00D7014D" w:rsidRPr="007A20B6" w:rsidRDefault="00F53973" w:rsidP="00F53973">
      <w:pPr>
        <w:autoSpaceDE w:val="0"/>
        <w:autoSpaceDN w:val="0"/>
        <w:adjustRightInd w:val="0"/>
        <w:spacing w:line="276" w:lineRule="auto"/>
        <w:ind w:right="-426"/>
        <w:rPr>
          <w:rFonts w:ascii="Arial" w:hAnsi="Arial" w:cs="Arial"/>
          <w:b/>
          <w:bCs/>
          <w:sz w:val="22"/>
          <w:szCs w:val="22"/>
        </w:rPr>
      </w:pPr>
      <w:r w:rsidRPr="007A20B6">
        <w:rPr>
          <w:rFonts w:ascii="Arial" w:hAnsi="Arial" w:cs="Arial"/>
          <w:b/>
          <w:bCs/>
          <w:sz w:val="22"/>
          <w:szCs w:val="22"/>
        </w:rPr>
        <w:t>Přehled nominací</w:t>
      </w:r>
      <w:r w:rsidR="007A20B6" w:rsidRPr="007A20B6">
        <w:rPr>
          <w:rFonts w:ascii="Arial" w:hAnsi="Arial" w:cs="Arial"/>
          <w:b/>
          <w:bCs/>
          <w:sz w:val="22"/>
          <w:szCs w:val="22"/>
        </w:rPr>
        <w:t xml:space="preserve"> na 3 členky / členy předsednictva TA ČR:</w:t>
      </w:r>
    </w:p>
    <w:p w14:paraId="6B4F94FD" w14:textId="77777777" w:rsidR="004E39D2" w:rsidRDefault="004E39D2" w:rsidP="0061576D">
      <w:pPr>
        <w:autoSpaceDE w:val="0"/>
        <w:autoSpaceDN w:val="0"/>
        <w:adjustRightInd w:val="0"/>
        <w:spacing w:line="276" w:lineRule="auto"/>
        <w:ind w:left="-142" w:right="-426" w:firstLine="142"/>
        <w:rPr>
          <w:rFonts w:ascii="Tms Rmn" w:eastAsiaTheme="minorHAnsi" w:hAnsi="Tms Rmn" w:cstheme="minorBidi"/>
          <w:lang w:eastAsia="en-US"/>
        </w:rPr>
      </w:pPr>
    </w:p>
    <w:tbl>
      <w:tblPr>
        <w:tblW w:w="13934" w:type="dxa"/>
        <w:tblInd w:w="11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8"/>
        <w:gridCol w:w="1743"/>
        <w:gridCol w:w="4744"/>
        <w:gridCol w:w="3686"/>
        <w:gridCol w:w="2693"/>
        <w:gridCol w:w="160"/>
      </w:tblGrid>
      <w:tr w:rsidR="009366B8" w14:paraId="3EC00DE1" w14:textId="77777777" w:rsidTr="009366B8">
        <w:trPr>
          <w:gridAfter w:val="1"/>
          <w:wAfter w:w="160" w:type="dxa"/>
          <w:trHeight w:val="517"/>
        </w:trPr>
        <w:tc>
          <w:tcPr>
            <w:tcW w:w="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8EBF9" w14:textId="77777777" w:rsidR="009366B8" w:rsidRDefault="009366B8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color w:val="006BAC"/>
                <w:sz w:val="22"/>
                <w:szCs w:val="22"/>
              </w:rPr>
              <w:t>pořad. č. doručení</w:t>
            </w:r>
          </w:p>
        </w:tc>
        <w:tc>
          <w:tcPr>
            <w:tcW w:w="17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1A937" w14:textId="77777777" w:rsidR="009366B8" w:rsidRDefault="009366B8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color w:val="006BAC"/>
                <w:sz w:val="22"/>
                <w:szCs w:val="22"/>
              </w:rPr>
              <w:t>Č.j.</w:t>
            </w:r>
          </w:p>
        </w:tc>
        <w:tc>
          <w:tcPr>
            <w:tcW w:w="4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58343" w14:textId="77777777" w:rsidR="009366B8" w:rsidRDefault="009366B8">
            <w:pPr>
              <w:jc w:val="center"/>
              <w:rPr>
                <w:rFonts w:ascii="Arial" w:hAnsi="Arial" w:cs="Arial"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color w:val="006BAC"/>
                <w:sz w:val="22"/>
                <w:szCs w:val="22"/>
              </w:rPr>
              <w:t>Jméno kandidáta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98AD7" w14:textId="77777777" w:rsidR="009366B8" w:rsidRDefault="009366B8">
            <w:pPr>
              <w:jc w:val="center"/>
              <w:rPr>
                <w:rFonts w:ascii="Arial" w:hAnsi="Arial" w:cs="Arial"/>
                <w:color w:val="166897"/>
                <w:sz w:val="22"/>
                <w:szCs w:val="22"/>
              </w:rPr>
            </w:pPr>
            <w:r>
              <w:rPr>
                <w:rFonts w:ascii="Arial" w:hAnsi="Arial" w:cs="Arial"/>
                <w:color w:val="166897"/>
                <w:sz w:val="22"/>
                <w:szCs w:val="22"/>
              </w:rPr>
              <w:t>Pořídil/Odesílatel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02A5A" w14:textId="77777777" w:rsidR="009366B8" w:rsidRDefault="009366B8">
            <w:pPr>
              <w:jc w:val="center"/>
              <w:rPr>
                <w:rFonts w:ascii="Arial" w:hAnsi="Arial" w:cs="Arial"/>
                <w:color w:val="166897"/>
                <w:sz w:val="22"/>
                <w:szCs w:val="22"/>
              </w:rPr>
            </w:pPr>
            <w:r>
              <w:rPr>
                <w:rFonts w:ascii="Arial" w:hAnsi="Arial" w:cs="Arial"/>
                <w:color w:val="166897"/>
                <w:sz w:val="22"/>
                <w:szCs w:val="22"/>
              </w:rPr>
              <w:t>Nominoval, pozice</w:t>
            </w:r>
          </w:p>
        </w:tc>
      </w:tr>
      <w:tr w:rsidR="009366B8" w14:paraId="492A7B4E" w14:textId="77777777" w:rsidTr="009366B8">
        <w:trPr>
          <w:trHeight w:val="690"/>
        </w:trPr>
        <w:tc>
          <w:tcPr>
            <w:tcW w:w="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3572" w14:textId="77777777" w:rsidR="009366B8" w:rsidRDefault="009366B8">
            <w:pPr>
              <w:rPr>
                <w:rFonts w:ascii="Arial" w:hAnsi="Arial" w:cs="Arial"/>
                <w:color w:val="006BAC"/>
                <w:sz w:val="22"/>
                <w:szCs w:val="22"/>
              </w:rPr>
            </w:pPr>
          </w:p>
        </w:tc>
        <w:tc>
          <w:tcPr>
            <w:tcW w:w="17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C45E9" w14:textId="77777777" w:rsidR="009366B8" w:rsidRDefault="009366B8">
            <w:pPr>
              <w:rPr>
                <w:rFonts w:ascii="Arial" w:hAnsi="Arial" w:cs="Arial"/>
                <w:color w:val="006BAC"/>
                <w:sz w:val="22"/>
                <w:szCs w:val="22"/>
              </w:rPr>
            </w:pPr>
          </w:p>
        </w:tc>
        <w:tc>
          <w:tcPr>
            <w:tcW w:w="4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2B9EA" w14:textId="77777777" w:rsidR="009366B8" w:rsidRDefault="009366B8">
            <w:pPr>
              <w:rPr>
                <w:rFonts w:ascii="Arial" w:hAnsi="Arial" w:cs="Arial"/>
                <w:color w:val="006BAC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F750" w14:textId="77777777" w:rsidR="009366B8" w:rsidRDefault="009366B8">
            <w:pPr>
              <w:rPr>
                <w:rFonts w:ascii="Arial" w:hAnsi="Arial" w:cs="Arial"/>
                <w:color w:val="166897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67F79" w14:textId="77777777" w:rsidR="009366B8" w:rsidRDefault="009366B8">
            <w:pPr>
              <w:rPr>
                <w:rFonts w:ascii="Arial" w:hAnsi="Arial" w:cs="Arial"/>
                <w:color w:val="166897"/>
                <w:sz w:val="22"/>
                <w:szCs w:val="22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3E525" w14:textId="77777777" w:rsidR="009366B8" w:rsidRDefault="009366B8">
            <w:pPr>
              <w:jc w:val="center"/>
              <w:rPr>
                <w:rFonts w:ascii="Arial" w:hAnsi="Arial" w:cs="Arial"/>
                <w:color w:val="166897"/>
                <w:sz w:val="22"/>
                <w:szCs w:val="22"/>
              </w:rPr>
            </w:pPr>
          </w:p>
        </w:tc>
      </w:tr>
      <w:tr w:rsidR="009366B8" w14:paraId="5D70E322" w14:textId="77777777" w:rsidTr="009366B8">
        <w:trPr>
          <w:trHeight w:val="604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C94862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29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EACAC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15514-2025-UVCR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371A216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prof. PhDr.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 xml:space="preserve">Ladislav </w:t>
            </w:r>
            <w:proofErr w:type="spell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Cabada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Ph.D.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63FA83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Metropolitní univerzita Praha, o.p.s.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8E493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Klíma, rektor</w:t>
            </w:r>
          </w:p>
        </w:tc>
        <w:tc>
          <w:tcPr>
            <w:tcW w:w="160" w:type="dxa"/>
            <w:vAlign w:val="center"/>
            <w:hideMark/>
          </w:tcPr>
          <w:p w14:paraId="23646484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57B0346F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7E9F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16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697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17830-2025-UVCR</w:t>
            </w:r>
          </w:p>
        </w:tc>
        <w:tc>
          <w:tcPr>
            <w:tcW w:w="4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F9E13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PhDr.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Pavel Doleček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>, Ph.D.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2B8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Ministerstvo zdravotnictví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3823D" w14:textId="010807AB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Válek, ministr zdravotnictví</w:t>
            </w:r>
          </w:p>
        </w:tc>
        <w:tc>
          <w:tcPr>
            <w:tcW w:w="160" w:type="dxa"/>
            <w:vAlign w:val="center"/>
            <w:hideMark/>
          </w:tcPr>
          <w:p w14:paraId="464ECA35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2CB58B5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876B8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360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17854-2025-UVCR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D790F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397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Vysoké učení technické v Brně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F10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doc. Janíček, rektor</w:t>
            </w:r>
          </w:p>
        </w:tc>
        <w:tc>
          <w:tcPr>
            <w:tcW w:w="160" w:type="dxa"/>
            <w:vAlign w:val="center"/>
            <w:hideMark/>
          </w:tcPr>
          <w:p w14:paraId="094E7AD8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0203443A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6DFFB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A447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17852-2025-UVCR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FA40F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BF3D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České vysoké učení technické v Praze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49D7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doc. Petráček, rektor</w:t>
            </w:r>
          </w:p>
        </w:tc>
        <w:tc>
          <w:tcPr>
            <w:tcW w:w="160" w:type="dxa"/>
            <w:vAlign w:val="center"/>
            <w:hideMark/>
          </w:tcPr>
          <w:p w14:paraId="4234E35D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C4ABBA0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D0597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10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454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17850-2025-UVCR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E99F7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74B5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Ekonomický ústav AV ČR,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v.v.i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D112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doc. Kapička, ředitel</w:t>
            </w:r>
          </w:p>
        </w:tc>
        <w:tc>
          <w:tcPr>
            <w:tcW w:w="160" w:type="dxa"/>
            <w:vAlign w:val="center"/>
            <w:hideMark/>
          </w:tcPr>
          <w:p w14:paraId="7AF88D1E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9CD1567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CA930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11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7BE3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17847-2025-UVCR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74B16C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3CA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Univerzita Karlova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746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Králíčková, rektorka</w:t>
            </w:r>
          </w:p>
        </w:tc>
        <w:tc>
          <w:tcPr>
            <w:tcW w:w="160" w:type="dxa"/>
            <w:vAlign w:val="center"/>
            <w:hideMark/>
          </w:tcPr>
          <w:p w14:paraId="01A4C959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448A13FB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E17E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12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97249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17842-2025-UVCR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520BAC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6A55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Masarykova univerzita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FA7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Bareš, rektor</w:t>
            </w:r>
          </w:p>
        </w:tc>
        <w:tc>
          <w:tcPr>
            <w:tcW w:w="160" w:type="dxa"/>
            <w:vAlign w:val="center"/>
            <w:hideMark/>
          </w:tcPr>
          <w:p w14:paraId="57D94071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45472CAF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515D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13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13B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17841-2025-UVCR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DBE61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5DDD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Vysoká škola chemicko-technologická v Praze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357A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Pospíšil, rektor</w:t>
            </w:r>
          </w:p>
        </w:tc>
        <w:tc>
          <w:tcPr>
            <w:tcW w:w="160" w:type="dxa"/>
            <w:vAlign w:val="center"/>
            <w:hideMark/>
          </w:tcPr>
          <w:p w14:paraId="5493CDB3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CF094A5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1B8D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14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D23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17835-2025-UVCR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40EB6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3198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Ústav organické chemie a biochemie AV ČR,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v.v.i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D40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prof. J. Konvalinka, ředitel </w:t>
            </w:r>
          </w:p>
        </w:tc>
        <w:tc>
          <w:tcPr>
            <w:tcW w:w="160" w:type="dxa"/>
            <w:vAlign w:val="center"/>
            <w:hideMark/>
          </w:tcPr>
          <w:p w14:paraId="2908429F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C2CB8AB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5155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30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3073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18294-2025-UVCR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538E4F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412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Úřad vlády České republiky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F71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Mgr. et Bc. Kotalíková, vedoucí Úřadu vlády ČR</w:t>
            </w:r>
          </w:p>
        </w:tc>
        <w:tc>
          <w:tcPr>
            <w:tcW w:w="160" w:type="dxa"/>
            <w:vAlign w:val="center"/>
            <w:hideMark/>
          </w:tcPr>
          <w:p w14:paraId="6934DDC5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F1F3809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AB53364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48150C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18095-2025-UVCR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05C1A3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Mgr.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Miroslav Havránek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7E232A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Česká informační agentura životního prostředí (CENIA)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BBEF3FC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Ing. Valta, ředitel</w:t>
            </w:r>
          </w:p>
        </w:tc>
        <w:tc>
          <w:tcPr>
            <w:tcW w:w="160" w:type="dxa"/>
            <w:vAlign w:val="center"/>
            <w:hideMark/>
          </w:tcPr>
          <w:p w14:paraId="3DDBAA40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7B78C8C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827E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lastRenderedPageBreak/>
              <w:t>19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F1B7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17515-2025-UVCR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4E06F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Petr Hladík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, Ph.D.,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FEng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CBD3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Národní klastrová asociace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2652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Ing.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Herinek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prezident NCA</w:t>
            </w:r>
          </w:p>
        </w:tc>
        <w:tc>
          <w:tcPr>
            <w:tcW w:w="160" w:type="dxa"/>
            <w:vAlign w:val="center"/>
            <w:hideMark/>
          </w:tcPr>
          <w:p w14:paraId="6CCE0C37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6F5B1B4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797A65C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D5E68C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17980-2025-UVCR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BFA5B81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PhDr.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 xml:space="preserve"> Petr </w:t>
            </w:r>
            <w:proofErr w:type="spell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Jüptner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Ph.D.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954B1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Univerzita Karlova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6F7CE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Králíčková, rektorka</w:t>
            </w:r>
          </w:p>
        </w:tc>
        <w:tc>
          <w:tcPr>
            <w:tcW w:w="160" w:type="dxa"/>
            <w:vAlign w:val="center"/>
            <w:hideMark/>
          </w:tcPr>
          <w:p w14:paraId="51042469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1FF3C116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F0CE6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AA78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18154-2025-UVCR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EB268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Ing.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 xml:space="preserve">Marek </w:t>
            </w:r>
            <w:proofErr w:type="spell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Kuzma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Ph.D.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F207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Akademie věd České republiky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4EA9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Pánek, předseda AV ČR</w:t>
            </w:r>
          </w:p>
        </w:tc>
        <w:tc>
          <w:tcPr>
            <w:tcW w:w="160" w:type="dxa"/>
            <w:vAlign w:val="center"/>
            <w:hideMark/>
          </w:tcPr>
          <w:p w14:paraId="68DA7628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2BA5B69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4339B0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26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0906D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16620-2025-UVCR</w:t>
            </w:r>
          </w:p>
        </w:tc>
        <w:tc>
          <w:tcPr>
            <w:tcW w:w="4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857D073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RNDr.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 xml:space="preserve">Jiří </w:t>
            </w:r>
            <w:proofErr w:type="spell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Očadlík</w:t>
            </w:r>
            <w:proofErr w:type="spellEnd"/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E4B90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Ústav přístrojové techniky AV ČR, v. v. i.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9AEEB9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Lazar, ředitel</w:t>
            </w:r>
          </w:p>
        </w:tc>
        <w:tc>
          <w:tcPr>
            <w:tcW w:w="160" w:type="dxa"/>
            <w:vAlign w:val="center"/>
            <w:hideMark/>
          </w:tcPr>
          <w:p w14:paraId="5F03E022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524B4481" w14:textId="77777777" w:rsidTr="009366B8">
        <w:trPr>
          <w:trHeight w:val="58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519A92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28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FA39B3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16223-2025-UVCR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5A3E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EEC87D" w14:textId="77777777" w:rsidR="009366B8" w:rsidRPr="009366B8" w:rsidRDefault="009366B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>JIC, zájmové sdružení právnických osob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28E33E2" w14:textId="77777777" w:rsidR="009366B8" w:rsidRPr="009366B8" w:rsidRDefault="009366B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>Mgr. Chládek, ředitel</w:t>
            </w:r>
          </w:p>
        </w:tc>
        <w:tc>
          <w:tcPr>
            <w:tcW w:w="160" w:type="dxa"/>
            <w:vAlign w:val="center"/>
            <w:hideMark/>
          </w:tcPr>
          <w:p w14:paraId="25192FCB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71178F1" w14:textId="77777777" w:rsidTr="009366B8">
        <w:trPr>
          <w:trHeight w:val="94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C8FE6D3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22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96FDF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17341-2025-UVCR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99303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DDA8445" w14:textId="77777777" w:rsidR="009366B8" w:rsidRPr="009366B8" w:rsidRDefault="009366B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proofErr w:type="spellStart"/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>Thermo</w:t>
            </w:r>
            <w:proofErr w:type="spellEnd"/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>Fisher</w:t>
            </w:r>
            <w:proofErr w:type="spellEnd"/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>Scientific</w:t>
            </w:r>
            <w:proofErr w:type="spellEnd"/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Brno s.r.o.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1114F2" w14:textId="2142B0A7" w:rsidR="009366B8" w:rsidRPr="009366B8" w:rsidRDefault="009366B8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9366B8">
              <w:rPr>
                <w:rFonts w:ascii="Arial" w:hAnsi="Arial" w:cs="Arial"/>
                <w:color w:val="000000" w:themeColor="text1"/>
                <w:sz w:val="22"/>
                <w:szCs w:val="22"/>
              </w:rPr>
              <w:t>RNDr. Střelec</w:t>
            </w:r>
          </w:p>
        </w:tc>
        <w:tc>
          <w:tcPr>
            <w:tcW w:w="160" w:type="dxa"/>
            <w:vAlign w:val="center"/>
            <w:hideMark/>
          </w:tcPr>
          <w:p w14:paraId="170BB452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5E6CC16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4599682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2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EFD4B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18157-2025-UVCR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C0420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B0EBD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Svaz průmyslu a dopravy České republiky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53876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Mgr. Rafaj, prezident</w:t>
            </w:r>
          </w:p>
        </w:tc>
        <w:tc>
          <w:tcPr>
            <w:tcW w:w="160" w:type="dxa"/>
            <w:vAlign w:val="center"/>
            <w:hideMark/>
          </w:tcPr>
          <w:p w14:paraId="68C0576C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60509765" w14:textId="77777777" w:rsidTr="009366B8">
        <w:trPr>
          <w:trHeight w:val="114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03983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27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B4868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16548-2025-UVCR</w:t>
            </w:r>
          </w:p>
        </w:tc>
        <w:tc>
          <w:tcPr>
            <w:tcW w:w="4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9454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 xml:space="preserve">Martina </w:t>
            </w:r>
            <w:proofErr w:type="spell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Plisová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PhD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8062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i&amp;i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Prague, s.r.o.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C886" w14:textId="53E4F6E5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RNDr.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Moos</w:t>
            </w:r>
            <w:proofErr w:type="spellEnd"/>
          </w:p>
        </w:tc>
        <w:tc>
          <w:tcPr>
            <w:tcW w:w="160" w:type="dxa"/>
            <w:vAlign w:val="center"/>
            <w:hideMark/>
          </w:tcPr>
          <w:p w14:paraId="20510C46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625EDDF8" w14:textId="77777777" w:rsidTr="009366B8">
        <w:trPr>
          <w:trHeight w:val="11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DFDA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24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5FB9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17211-2025-UVCR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9188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77C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Biotechnologický ústav AV ČR, v. v. i.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55EC2" w14:textId="77BB0663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Schneider</w:t>
            </w:r>
          </w:p>
        </w:tc>
        <w:tc>
          <w:tcPr>
            <w:tcW w:w="160" w:type="dxa"/>
            <w:vAlign w:val="center"/>
            <w:hideMark/>
          </w:tcPr>
          <w:p w14:paraId="32E04FB7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4D311CC9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65FAA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17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0DE2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17729-2025-UVCR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97D032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C6F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Czexpats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in Science, z. 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F9912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Mgr. Glanc, předseda</w:t>
            </w:r>
          </w:p>
        </w:tc>
        <w:tc>
          <w:tcPr>
            <w:tcW w:w="160" w:type="dxa"/>
            <w:vAlign w:val="center"/>
            <w:hideMark/>
          </w:tcPr>
          <w:p w14:paraId="00516234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4BFDB6B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3830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23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A8A9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17267-2025-UVCR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64889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1338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Adalid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Sciences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s.r.o.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61E9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dr.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Grantz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 Šašková, jednatelka spol.</w:t>
            </w:r>
          </w:p>
        </w:tc>
        <w:tc>
          <w:tcPr>
            <w:tcW w:w="160" w:type="dxa"/>
            <w:vAlign w:val="center"/>
            <w:hideMark/>
          </w:tcPr>
          <w:p w14:paraId="08580B8D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69C736B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169E1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15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C24E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17833-2025-UVCR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C5F92A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7707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Prague.bio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z. 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3F47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Mgr.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Kinzlová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ředitelka</w:t>
            </w:r>
          </w:p>
        </w:tc>
        <w:tc>
          <w:tcPr>
            <w:tcW w:w="160" w:type="dxa"/>
            <w:vAlign w:val="center"/>
            <w:hideMark/>
          </w:tcPr>
          <w:p w14:paraId="61702731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3E04A1B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4A9EF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4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1C6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18118-2025-UVCR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666872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ACC4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LAM-X a.s.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9C6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dr. Chaloupka, výkonný ředitel</w:t>
            </w:r>
          </w:p>
        </w:tc>
        <w:tc>
          <w:tcPr>
            <w:tcW w:w="160" w:type="dxa"/>
            <w:vAlign w:val="center"/>
            <w:hideMark/>
          </w:tcPr>
          <w:p w14:paraId="7DF7BB7B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A57904C" w14:textId="77777777" w:rsidTr="009366B8">
        <w:trPr>
          <w:trHeight w:val="199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C15A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lastRenderedPageBreak/>
              <w:t>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87D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18166-2025-UVCR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951D8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408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DIANA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Biotechnologies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a.s.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4003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Mgr. Dienstbier, člen představenstva</w:t>
            </w:r>
          </w:p>
        </w:tc>
        <w:tc>
          <w:tcPr>
            <w:tcW w:w="160" w:type="dxa"/>
            <w:vAlign w:val="center"/>
            <w:hideMark/>
          </w:tcPr>
          <w:p w14:paraId="74FD0938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072083AC" w14:textId="77777777" w:rsidTr="009366B8">
        <w:trPr>
          <w:trHeight w:val="1133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477D43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25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D9D6262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16977-2025-UVCR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9D42AEE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prof. RNDr.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Jan Slovák</w:t>
            </w: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, DrSc.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7FEACA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Masarykova univerzita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5F2AD0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prof. Bareš, rektor, v zastoupení prof. </w:t>
            </w:r>
            <w:proofErr w:type="spellStart"/>
            <w:r>
              <w:rPr>
                <w:rFonts w:ascii="Arial" w:hAnsi="Arial" w:cs="Arial"/>
                <w:color w:val="212529"/>
                <w:sz w:val="22"/>
                <w:szCs w:val="22"/>
              </w:rPr>
              <w:t>Polčák</w:t>
            </w:r>
            <w:proofErr w:type="spellEnd"/>
          </w:p>
        </w:tc>
        <w:tc>
          <w:tcPr>
            <w:tcW w:w="160" w:type="dxa"/>
            <w:vAlign w:val="center"/>
            <w:hideMark/>
          </w:tcPr>
          <w:p w14:paraId="22C8A9A2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204F5E18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0C78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18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306C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17671-2025-UVCR</w:t>
            </w:r>
          </w:p>
        </w:tc>
        <w:tc>
          <w:tcPr>
            <w:tcW w:w="47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AA96" w14:textId="77777777" w:rsidR="009366B8" w:rsidRDefault="009366B8">
            <w:pPr>
              <w:jc w:val="center"/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 xml:space="preserve">prof. PhDr. </w:t>
            </w:r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 xml:space="preserve">Matúš </w:t>
            </w:r>
            <w:proofErr w:type="spellStart"/>
            <w:r>
              <w:rPr>
                <w:rFonts w:ascii="Arial" w:hAnsi="Arial" w:cs="Arial"/>
                <w:b/>
                <w:bCs/>
                <w:color w:val="212529"/>
                <w:sz w:val="22"/>
                <w:szCs w:val="22"/>
              </w:rPr>
              <w:t>Šucha</w:t>
            </w:r>
            <w:proofErr w:type="spellEnd"/>
            <w:r>
              <w:rPr>
                <w:rFonts w:ascii="Arial" w:hAnsi="Arial" w:cs="Arial"/>
                <w:color w:val="212529"/>
                <w:sz w:val="22"/>
                <w:szCs w:val="22"/>
              </w:rPr>
              <w:t>, Ph.D.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F43C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Psychologický ústav AV ČR, v. v. i.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A76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Urbánek, ředitel</w:t>
            </w:r>
          </w:p>
        </w:tc>
        <w:tc>
          <w:tcPr>
            <w:tcW w:w="160" w:type="dxa"/>
            <w:vAlign w:val="center"/>
            <w:hideMark/>
          </w:tcPr>
          <w:p w14:paraId="3FB866DF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355023F0" w14:textId="77777777" w:rsidTr="009366B8">
        <w:trPr>
          <w:trHeight w:val="57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7378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7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F97A2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17967-2025-UVCR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9284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DA2D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Asociace děkanů Filosofických fakult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B489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doc. Stejskal, předseda</w:t>
            </w:r>
          </w:p>
        </w:tc>
        <w:tc>
          <w:tcPr>
            <w:tcW w:w="160" w:type="dxa"/>
            <w:vAlign w:val="center"/>
            <w:hideMark/>
          </w:tcPr>
          <w:p w14:paraId="53CB3229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6DF58F98" w14:textId="77777777" w:rsidTr="009366B8">
        <w:trPr>
          <w:trHeight w:val="3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F8E3E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114F73"/>
                <w:sz w:val="22"/>
                <w:szCs w:val="22"/>
              </w:rPr>
              <w:t>20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DB7B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17428-2025-UVCR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70DA4C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735C91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B3010A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160" w:type="dxa"/>
            <w:vAlign w:val="center"/>
            <w:hideMark/>
          </w:tcPr>
          <w:p w14:paraId="2C2A4DC0" w14:textId="77777777" w:rsidR="009366B8" w:rsidRDefault="009366B8">
            <w:pPr>
              <w:rPr>
                <w:sz w:val="20"/>
                <w:szCs w:val="20"/>
              </w:rPr>
            </w:pPr>
          </w:p>
        </w:tc>
      </w:tr>
      <w:tr w:rsidR="009366B8" w14:paraId="5EF0440B" w14:textId="77777777" w:rsidTr="009366B8">
        <w:trPr>
          <w:trHeight w:val="114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BA0D" w14:textId="77777777" w:rsidR="009366B8" w:rsidRDefault="009366B8">
            <w:pPr>
              <w:jc w:val="center"/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6BAC"/>
                <w:sz w:val="22"/>
                <w:szCs w:val="22"/>
              </w:rPr>
              <w:t>21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33B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17411-2025-UVCR</w:t>
            </w:r>
          </w:p>
        </w:tc>
        <w:tc>
          <w:tcPr>
            <w:tcW w:w="47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E455F6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8DFA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Univerzita Palackého v Olomouci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D9C95" w14:textId="77777777" w:rsidR="009366B8" w:rsidRDefault="009366B8">
            <w:pPr>
              <w:rPr>
                <w:rFonts w:ascii="Arial" w:hAnsi="Arial" w:cs="Arial"/>
                <w:color w:val="212529"/>
                <w:sz w:val="22"/>
                <w:szCs w:val="22"/>
              </w:rPr>
            </w:pPr>
            <w:r>
              <w:rPr>
                <w:rFonts w:ascii="Arial" w:hAnsi="Arial" w:cs="Arial"/>
                <w:color w:val="212529"/>
                <w:sz w:val="22"/>
                <w:szCs w:val="22"/>
              </w:rPr>
              <w:t>prof. Procházka, rektor</w:t>
            </w:r>
          </w:p>
        </w:tc>
        <w:tc>
          <w:tcPr>
            <w:tcW w:w="160" w:type="dxa"/>
            <w:vAlign w:val="center"/>
            <w:hideMark/>
          </w:tcPr>
          <w:p w14:paraId="3F6348E5" w14:textId="77777777" w:rsidR="009366B8" w:rsidRDefault="009366B8">
            <w:pPr>
              <w:rPr>
                <w:sz w:val="20"/>
                <w:szCs w:val="20"/>
              </w:rPr>
            </w:pPr>
          </w:p>
        </w:tc>
      </w:tr>
    </w:tbl>
    <w:p w14:paraId="53BCCF4F" w14:textId="59C3545B" w:rsidR="004E39D2" w:rsidRPr="00BF4419" w:rsidRDefault="004E39D2" w:rsidP="0061576D">
      <w:pPr>
        <w:spacing w:after="60" w:line="276" w:lineRule="auto"/>
        <w:ind w:left="-142" w:right="-426" w:firstLine="142"/>
        <w:jc w:val="both"/>
        <w:rPr>
          <w:rFonts w:ascii="Arial" w:hAnsi="Arial" w:cs="Arial"/>
          <w:i/>
          <w:iCs/>
          <w:sz w:val="22"/>
          <w:szCs w:val="22"/>
        </w:rPr>
      </w:pPr>
    </w:p>
    <w:p w14:paraId="21AB7E87" w14:textId="79C6C3A3" w:rsidR="008D3D31" w:rsidRPr="004D414E" w:rsidRDefault="008D3D31" w:rsidP="004D414E">
      <w:pPr>
        <w:spacing w:after="240" w:line="276" w:lineRule="auto"/>
        <w:ind w:right="-426"/>
        <w:rPr>
          <w:rFonts w:ascii="Arial" w:hAnsi="Arial" w:cs="Arial"/>
          <w:b/>
          <w:color w:val="0070C0"/>
          <w:sz w:val="28"/>
          <w:szCs w:val="28"/>
        </w:rPr>
      </w:pPr>
    </w:p>
    <w:sectPr w:rsidR="008D3D31" w:rsidRPr="004D414E" w:rsidSect="00F53973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AE098" w14:textId="77777777" w:rsidR="00B120CD" w:rsidRDefault="00B120CD" w:rsidP="008F77F6">
      <w:r>
        <w:separator/>
      </w:r>
    </w:p>
  </w:endnote>
  <w:endnote w:type="continuationSeparator" w:id="0">
    <w:p w14:paraId="142E5119" w14:textId="77777777"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56218" w14:textId="610A76C0" w:rsidR="001A5EB6" w:rsidRDefault="001A5EB6">
    <w:pPr>
      <w:pStyle w:val="Zpat"/>
      <w:rPr>
        <w:sz w:val="16"/>
        <w:szCs w:val="16"/>
      </w:rPr>
    </w:pPr>
    <w:r w:rsidRPr="001A5EB6">
      <w:rPr>
        <w:sz w:val="16"/>
        <w:szCs w:val="16"/>
      </w:rPr>
      <w:t xml:space="preserve">Informace o kandidátech na jmenování </w:t>
    </w:r>
    <w:r w:rsidR="000A5C46">
      <w:rPr>
        <w:sz w:val="16"/>
        <w:szCs w:val="16"/>
      </w:rPr>
      <w:t>3</w:t>
    </w:r>
    <w:r w:rsidRPr="001A5EB6">
      <w:rPr>
        <w:sz w:val="16"/>
        <w:szCs w:val="16"/>
      </w:rPr>
      <w:t xml:space="preserve"> člen</w:t>
    </w:r>
    <w:r w:rsidR="000A5C46">
      <w:rPr>
        <w:sz w:val="16"/>
        <w:szCs w:val="16"/>
      </w:rPr>
      <w:t>ů</w:t>
    </w:r>
    <w:r w:rsidRPr="001A5EB6">
      <w:rPr>
        <w:sz w:val="16"/>
        <w:szCs w:val="16"/>
      </w:rPr>
      <w:t xml:space="preserve"> / člen</w:t>
    </w:r>
    <w:r w:rsidR="000A5C46">
      <w:rPr>
        <w:sz w:val="16"/>
        <w:szCs w:val="16"/>
      </w:rPr>
      <w:t>ek</w:t>
    </w:r>
    <w:r w:rsidRPr="001A5EB6">
      <w:rPr>
        <w:sz w:val="16"/>
        <w:szCs w:val="16"/>
      </w:rPr>
      <w:t xml:space="preserve"> předsednictva Technologické agentury ČR</w:t>
    </w:r>
  </w:p>
  <w:p w14:paraId="5B060442" w14:textId="109FB141" w:rsidR="001A5EB6" w:rsidRDefault="001A5EB6">
    <w:pPr>
      <w:pStyle w:val="Zpat"/>
      <w:rPr>
        <w:sz w:val="16"/>
        <w:szCs w:val="16"/>
      </w:rPr>
    </w:pPr>
    <w:r>
      <w:rPr>
        <w:sz w:val="16"/>
        <w:szCs w:val="16"/>
      </w:rPr>
      <w:t>Zpracovala: Lenka Schäfer</w:t>
    </w:r>
    <w:r w:rsidR="00A163AA">
      <w:rPr>
        <w:sz w:val="16"/>
        <w:szCs w:val="16"/>
      </w:rPr>
      <w:t xml:space="preserve">, verze </w:t>
    </w:r>
    <w:r w:rsidR="00143755">
      <w:rPr>
        <w:sz w:val="16"/>
        <w:szCs w:val="16"/>
      </w:rPr>
      <w:t>13</w:t>
    </w:r>
    <w:r w:rsidR="00A163AA">
      <w:rPr>
        <w:sz w:val="16"/>
        <w:szCs w:val="16"/>
      </w:rPr>
      <w:t>.05.</w:t>
    </w:r>
    <w:r w:rsidR="00143755">
      <w:rPr>
        <w:sz w:val="16"/>
        <w:szCs w:val="16"/>
      </w:rPr>
      <w:t xml:space="preserve"> v 13_19</w:t>
    </w:r>
  </w:p>
  <w:p w14:paraId="31FC57EA" w14:textId="77777777" w:rsidR="001A5EB6" w:rsidRPr="001A5EB6" w:rsidRDefault="001A5EB6">
    <w:pPr>
      <w:pStyle w:val="Zpat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8152C5" w14:textId="55F83203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608BAF7D" wp14:editId="0CC5483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74EE57" id="Přímá spojnice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0288" behindDoc="0" locked="0" layoutInCell="1" allowOverlap="1" wp14:anchorId="29CB5487" wp14:editId="5508632C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459F1330" id="Přímá spojnice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1A5EB6" w:rsidRPr="001A5EB6">
                  <w:rPr>
                    <w:rFonts w:ascii="Arial" w:hAnsi="Arial" w:cs="Arial"/>
                    <w:sz w:val="16"/>
                    <w:szCs w:val="16"/>
                  </w:rPr>
                  <w:t>Informace o kandidátech na jmenování 1 členky / člena předsednictva Technologické agentury ČR</w:t>
                </w:r>
                <w:r w:rsidR="001A5EB6">
                  <w:rPr>
                    <w:rFonts w:ascii="Arial" w:hAnsi="Arial" w:cs="Arial"/>
                  </w:rPr>
                  <w:t xml:space="preserve">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E4DA4" w14:textId="77777777" w:rsidR="00B120CD" w:rsidRDefault="00B120CD" w:rsidP="008F77F6">
      <w:r>
        <w:separator/>
      </w:r>
    </w:p>
  </w:footnote>
  <w:footnote w:type="continuationSeparator" w:id="0">
    <w:p w14:paraId="735631FF" w14:textId="77777777"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3657" w14:textId="7924444C" w:rsidR="001A5EB6" w:rsidRDefault="001A5EB6">
    <w:pPr>
      <w:pStyle w:val="Zhlav"/>
      <w:jc w:val="right"/>
    </w:pPr>
  </w:p>
  <w:p w14:paraId="0DFDE01F" w14:textId="77777777" w:rsidR="001A5EB6" w:rsidRDefault="001A5E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F253B" w14:textId="36F59C61" w:rsidR="00DA27F0" w:rsidRPr="00B13622" w:rsidRDefault="00DA27F0" w:rsidP="00DA27F0">
    <w:pPr>
      <w:spacing w:before="5"/>
      <w:ind w:left="20"/>
      <w:jc w:val="right"/>
      <w:rPr>
        <w:rFonts w:ascii="Arial" w:hAnsi="Arial" w:cs="Arial"/>
        <w:b/>
        <w:sz w:val="44"/>
      </w:rPr>
    </w:pPr>
    <w:r>
      <w:rPr>
        <w:rFonts w:ascii="Arial" w:hAnsi="Arial" w:cs="Arial"/>
        <w:b/>
        <w:color w:val="161A48"/>
        <w:sz w:val="28"/>
        <w:szCs w:val="28"/>
      </w:rPr>
      <w:t xml:space="preserve">                                 </w:t>
    </w:r>
    <w:r w:rsidRPr="00B13622">
      <w:rPr>
        <w:rFonts w:ascii="Arial" w:hAnsi="Arial" w:cs="Arial"/>
        <w:b/>
        <w:color w:val="161A48"/>
        <w:sz w:val="28"/>
        <w:szCs w:val="28"/>
      </w:rPr>
      <w:t>41</w:t>
    </w:r>
    <w:r>
      <w:rPr>
        <w:rFonts w:ascii="Arial" w:hAnsi="Arial" w:cs="Arial"/>
        <w:b/>
        <w:color w:val="161A48"/>
        <w:sz w:val="28"/>
        <w:szCs w:val="28"/>
      </w:rPr>
      <w:t>2/A</w:t>
    </w:r>
    <w:r w:rsidR="00A34C2D">
      <w:rPr>
        <w:rFonts w:ascii="Arial" w:hAnsi="Arial" w:cs="Arial"/>
        <w:b/>
        <w:color w:val="161A48"/>
        <w:sz w:val="28"/>
        <w:szCs w:val="28"/>
      </w:rPr>
      <w:t>1</w:t>
    </w:r>
    <w:r>
      <w:rPr>
        <w:rFonts w:ascii="Arial" w:hAnsi="Arial" w:cs="Arial"/>
        <w:b/>
        <w:color w:val="161A48"/>
        <w:sz w:val="28"/>
        <w:szCs w:val="28"/>
      </w:rPr>
      <w:t xml:space="preserve"> Příloha č. 1</w:t>
    </w:r>
  </w:p>
  <w:p w14:paraId="2073C7B4" w14:textId="2FC5C181" w:rsidR="00B13622" w:rsidRDefault="00B13622">
    <w:pPr>
      <w:pStyle w:val="Zhlav"/>
    </w:pPr>
    <w:r>
      <w:rPr>
        <w:noProof/>
      </w:rPr>
      <w:drawing>
        <wp:anchor distT="152400" distB="152400" distL="152400" distR="152400" simplePos="0" relativeHeight="251657216" behindDoc="1" locked="1" layoutInCell="1" allowOverlap="0" wp14:anchorId="4D58D5A3" wp14:editId="076F5479">
          <wp:simplePos x="0" y="0"/>
          <wp:positionH relativeFrom="margin">
            <wp:posOffset>-144145</wp:posOffset>
          </wp:positionH>
          <wp:positionV relativeFrom="topMargin">
            <wp:posOffset>454025</wp:posOffset>
          </wp:positionV>
          <wp:extent cx="2206625" cy="647700"/>
          <wp:effectExtent l="0" t="0" r="3175" b="0"/>
          <wp:wrapNone/>
          <wp:docPr id="1537438675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8"/>
  </w:num>
  <w:num w:numId="9" w16cid:durableId="1881090194">
    <w:abstractNumId w:val="9"/>
  </w:num>
  <w:num w:numId="10" w16cid:durableId="1309558488">
    <w:abstractNumId w:val="19"/>
  </w:num>
  <w:num w:numId="11" w16cid:durableId="90128545">
    <w:abstractNumId w:val="17"/>
  </w:num>
  <w:num w:numId="12" w16cid:durableId="778766677">
    <w:abstractNumId w:val="20"/>
  </w:num>
  <w:num w:numId="13" w16cid:durableId="167139912">
    <w:abstractNumId w:val="16"/>
  </w:num>
  <w:num w:numId="14" w16cid:durableId="305205252">
    <w:abstractNumId w:val="23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4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2"/>
  </w:num>
  <w:num w:numId="22" w16cid:durableId="99686336">
    <w:abstractNumId w:val="21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proofState w:spelling="clean" w:grammar="clean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5328"/>
    <w:rsid w:val="000472F8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A5C46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5A57"/>
    <w:rsid w:val="000E7427"/>
    <w:rsid w:val="000F4EDF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6965"/>
    <w:rsid w:val="001272E3"/>
    <w:rsid w:val="00143755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5EB6"/>
    <w:rsid w:val="001A6585"/>
    <w:rsid w:val="001B2327"/>
    <w:rsid w:val="001B2DBC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04F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394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427E"/>
    <w:rsid w:val="002E2591"/>
    <w:rsid w:val="002E7B46"/>
    <w:rsid w:val="002F3333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25DC"/>
    <w:rsid w:val="00393CF8"/>
    <w:rsid w:val="00394D13"/>
    <w:rsid w:val="00394E6A"/>
    <w:rsid w:val="003A0AC6"/>
    <w:rsid w:val="003A0E72"/>
    <w:rsid w:val="003A1204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5182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1260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3D40"/>
    <w:rsid w:val="004C2973"/>
    <w:rsid w:val="004C305E"/>
    <w:rsid w:val="004C32A7"/>
    <w:rsid w:val="004C3B35"/>
    <w:rsid w:val="004C7CD8"/>
    <w:rsid w:val="004D0F2A"/>
    <w:rsid w:val="004D1459"/>
    <w:rsid w:val="004D414E"/>
    <w:rsid w:val="004D4214"/>
    <w:rsid w:val="004D49EC"/>
    <w:rsid w:val="004D62CB"/>
    <w:rsid w:val="004E0FCE"/>
    <w:rsid w:val="004E39D2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15B2F"/>
    <w:rsid w:val="00520782"/>
    <w:rsid w:val="00520A54"/>
    <w:rsid w:val="005258F2"/>
    <w:rsid w:val="005275B9"/>
    <w:rsid w:val="00530DE6"/>
    <w:rsid w:val="005317CA"/>
    <w:rsid w:val="00534D6C"/>
    <w:rsid w:val="00546E0C"/>
    <w:rsid w:val="005535F1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67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576D"/>
    <w:rsid w:val="006168DA"/>
    <w:rsid w:val="00616978"/>
    <w:rsid w:val="00616D9D"/>
    <w:rsid w:val="00617289"/>
    <w:rsid w:val="0062369D"/>
    <w:rsid w:val="00623DE9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57FCE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137D"/>
    <w:rsid w:val="00784DC1"/>
    <w:rsid w:val="00790DFF"/>
    <w:rsid w:val="00792371"/>
    <w:rsid w:val="007947D1"/>
    <w:rsid w:val="00796F00"/>
    <w:rsid w:val="007971E9"/>
    <w:rsid w:val="007A1410"/>
    <w:rsid w:val="007A20B6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E6FC7"/>
    <w:rsid w:val="007F3BC2"/>
    <w:rsid w:val="007F44FD"/>
    <w:rsid w:val="007F4F3F"/>
    <w:rsid w:val="00802A63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83655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300D3"/>
    <w:rsid w:val="00931AEE"/>
    <w:rsid w:val="00935CDE"/>
    <w:rsid w:val="009366B8"/>
    <w:rsid w:val="009366F5"/>
    <w:rsid w:val="009369FE"/>
    <w:rsid w:val="00942E4F"/>
    <w:rsid w:val="00944903"/>
    <w:rsid w:val="00946879"/>
    <w:rsid w:val="00952319"/>
    <w:rsid w:val="00955A00"/>
    <w:rsid w:val="00957D5C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23B4"/>
    <w:rsid w:val="00995CCC"/>
    <w:rsid w:val="009969E5"/>
    <w:rsid w:val="009A1C78"/>
    <w:rsid w:val="009A5FB2"/>
    <w:rsid w:val="009A6A4C"/>
    <w:rsid w:val="009B5A68"/>
    <w:rsid w:val="009B6E96"/>
    <w:rsid w:val="009C5FC5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63AA"/>
    <w:rsid w:val="00A17B13"/>
    <w:rsid w:val="00A2265C"/>
    <w:rsid w:val="00A31F09"/>
    <w:rsid w:val="00A33FEC"/>
    <w:rsid w:val="00A34C2D"/>
    <w:rsid w:val="00A462CC"/>
    <w:rsid w:val="00A465B6"/>
    <w:rsid w:val="00A4709D"/>
    <w:rsid w:val="00A512C9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23DF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324C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1F32"/>
    <w:rsid w:val="00BC383C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419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33C38"/>
    <w:rsid w:val="00C40669"/>
    <w:rsid w:val="00C42228"/>
    <w:rsid w:val="00C42C24"/>
    <w:rsid w:val="00C42D67"/>
    <w:rsid w:val="00C51755"/>
    <w:rsid w:val="00C52863"/>
    <w:rsid w:val="00C60EAF"/>
    <w:rsid w:val="00C64A3F"/>
    <w:rsid w:val="00C67FA2"/>
    <w:rsid w:val="00C7019E"/>
    <w:rsid w:val="00C7042A"/>
    <w:rsid w:val="00C72E8E"/>
    <w:rsid w:val="00C75C9F"/>
    <w:rsid w:val="00C7705A"/>
    <w:rsid w:val="00C77F52"/>
    <w:rsid w:val="00C90AE6"/>
    <w:rsid w:val="00C95C0A"/>
    <w:rsid w:val="00C96EEE"/>
    <w:rsid w:val="00CA1DD6"/>
    <w:rsid w:val="00CB2D2F"/>
    <w:rsid w:val="00CB52DF"/>
    <w:rsid w:val="00CC0AD3"/>
    <w:rsid w:val="00CC175F"/>
    <w:rsid w:val="00CC370F"/>
    <w:rsid w:val="00CC7432"/>
    <w:rsid w:val="00CD48FE"/>
    <w:rsid w:val="00CD5928"/>
    <w:rsid w:val="00CE1416"/>
    <w:rsid w:val="00CE552E"/>
    <w:rsid w:val="00CF1B0D"/>
    <w:rsid w:val="00CF576F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014D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7F0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56FB"/>
    <w:rsid w:val="00DD5E6F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3973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76435"/>
    <w:rsid w:val="00F80830"/>
    <w:rsid w:val="00F81154"/>
    <w:rsid w:val="00F824E7"/>
    <w:rsid w:val="00F83158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39D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36DFCB2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2696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6965"/>
    <w:pPr>
      <w:spacing w:after="0" w:line="240" w:lineRule="auto"/>
      <w:jc w:val="left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696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658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14</cp:revision>
  <cp:lastPrinted>2020-10-29T10:28:00Z</cp:lastPrinted>
  <dcterms:created xsi:type="dcterms:W3CDTF">2025-05-09T10:08:00Z</dcterms:created>
  <dcterms:modified xsi:type="dcterms:W3CDTF">2025-06-03T12:23:00Z</dcterms:modified>
</cp:coreProperties>
</file>