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279"/>
        <w:gridCol w:w="2391"/>
      </w:tblGrid>
      <w:tr w:rsidR="005241A2" w:rsidRPr="00DE2BC0" w14:paraId="4804DF3D" w14:textId="77777777" w:rsidTr="00D713DA">
        <w:trPr>
          <w:trHeight w:val="1105"/>
        </w:trPr>
        <w:tc>
          <w:tcPr>
            <w:tcW w:w="72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02342B4" w:rsidR="005241A2" w:rsidRPr="00BF1C46" w:rsidRDefault="000B7496" w:rsidP="00B87AEA">
            <w:pPr>
              <w:spacing w:before="120" w:after="120"/>
              <w:jc w:val="left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Stanovisko</w:t>
            </w:r>
            <w:r w:rsidR="00B87AEA">
              <w:rPr>
                <w:b/>
                <w:color w:val="0070C0"/>
                <w:sz w:val="28"/>
                <w:szCs w:val="28"/>
              </w:rPr>
              <w:t xml:space="preserve"> Rady k žádosti Technologické agentury ČR o </w:t>
            </w:r>
            <w:r w:rsidR="009903D1">
              <w:rPr>
                <w:b/>
                <w:color w:val="0070C0"/>
                <w:sz w:val="28"/>
                <w:szCs w:val="28"/>
              </w:rPr>
              <w:t>změnu závazného ukazatele</w:t>
            </w:r>
          </w:p>
        </w:tc>
        <w:tc>
          <w:tcPr>
            <w:tcW w:w="23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FF682FD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D713DA">
              <w:rPr>
                <w:b/>
                <w:color w:val="0070C0"/>
                <w:sz w:val="28"/>
                <w:szCs w:val="28"/>
              </w:rPr>
              <w:t>1</w:t>
            </w:r>
            <w:r w:rsidR="00A539CE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B87AEA">
              <w:rPr>
                <w:b/>
                <w:color w:val="0070C0"/>
                <w:sz w:val="28"/>
                <w:szCs w:val="28"/>
              </w:rPr>
              <w:t>B</w:t>
            </w:r>
            <w:r w:rsidR="00AB56B2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58C05670" w:rsidR="005241A2" w:rsidRPr="002D3C4B" w:rsidRDefault="00D713DA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dr. Ženíšek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65519778" w:rsidR="005241A2" w:rsidRPr="002D3C4B" w:rsidRDefault="00B87AEA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Mgr. Palucha</w:t>
            </w:r>
            <w:r w:rsidR="00D713DA">
              <w:rPr>
                <w:i/>
              </w:rPr>
              <w:t>, Ing. Špičková, Odbor VVI, květen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6C91166" w14:textId="20D11991" w:rsidR="005241A2" w:rsidRPr="00DC32B3" w:rsidRDefault="00BA03DD" w:rsidP="00DC32B3">
            <w:pPr>
              <w:spacing w:before="120" w:after="120"/>
              <w:rPr>
                <w:bCs/>
              </w:rPr>
            </w:pPr>
            <w:r>
              <w:rPr>
                <w:bCs/>
              </w:rPr>
              <w:t xml:space="preserve">Ředitel kanceláře Technologické agentury ČR (dále jen „TA ČR“) RNDr. Martin </w:t>
            </w:r>
            <w:proofErr w:type="spellStart"/>
            <w:r>
              <w:rPr>
                <w:bCs/>
              </w:rPr>
              <w:t>Bunček</w:t>
            </w:r>
            <w:proofErr w:type="spellEnd"/>
            <w:r>
              <w:rPr>
                <w:bCs/>
              </w:rPr>
              <w:t xml:space="preserve">, Ph.D. zaslal dne 20. května 2025 svým dopisem č.j. TACR/2-117/2025 </w:t>
            </w:r>
            <w:r w:rsidR="00C915D2">
              <w:rPr>
                <w:bCs/>
              </w:rPr>
              <w:t>informaci</w:t>
            </w:r>
            <w:r>
              <w:rPr>
                <w:bCs/>
              </w:rPr>
              <w:t xml:space="preserve"> Rad</w:t>
            </w:r>
            <w:r w:rsidR="00C915D2">
              <w:rPr>
                <w:bCs/>
              </w:rPr>
              <w:t>ě</w:t>
            </w:r>
            <w:r>
              <w:rPr>
                <w:bCs/>
              </w:rPr>
              <w:t xml:space="preserve"> pro výzkum, vývoj a inovace (dále jen „Rada“) </w:t>
            </w:r>
            <w:r w:rsidR="009C626D">
              <w:rPr>
                <w:bCs/>
              </w:rPr>
              <w:t>o plánované</w:t>
            </w:r>
            <w:r>
              <w:rPr>
                <w:bCs/>
              </w:rPr>
              <w:t xml:space="preserve"> realizací rozpočtového opatření v rozpočtové kapitole </w:t>
            </w:r>
            <w:r w:rsidR="00771644">
              <w:rPr>
                <w:bCs/>
              </w:rPr>
              <w:br/>
            </w:r>
            <w:r>
              <w:rPr>
                <w:bCs/>
              </w:rPr>
              <w:t>TA ČR – převodem 1,575 mil. Kč v roce 2025 z</w:t>
            </w:r>
            <w:r w:rsidR="00AB56B2">
              <w:rPr>
                <w:bCs/>
              </w:rPr>
              <w:t> ukazatele „</w:t>
            </w:r>
            <w:r w:rsidR="00E36571">
              <w:rPr>
                <w:bCs/>
              </w:rPr>
              <w:t xml:space="preserve">institucionální </w:t>
            </w:r>
            <w:r w:rsidR="00DF7308">
              <w:rPr>
                <w:bCs/>
              </w:rPr>
              <w:t>podpora</w:t>
            </w:r>
            <w:r>
              <w:rPr>
                <w:bCs/>
              </w:rPr>
              <w:t xml:space="preserve"> </w:t>
            </w:r>
            <w:r w:rsidR="00E36571">
              <w:rPr>
                <w:bCs/>
              </w:rPr>
              <w:t xml:space="preserve">na </w:t>
            </w:r>
            <w:proofErr w:type="spellStart"/>
            <w:r w:rsidR="00E36571">
              <w:rPr>
                <w:bCs/>
              </w:rPr>
              <w:t>VaVaI</w:t>
            </w:r>
            <w:proofErr w:type="spellEnd"/>
            <w:r w:rsidR="00AB56B2">
              <w:rPr>
                <w:bCs/>
              </w:rPr>
              <w:t>“</w:t>
            </w:r>
            <w:r w:rsidR="00E36571">
              <w:rPr>
                <w:bCs/>
              </w:rPr>
              <w:t xml:space="preserve"> </w:t>
            </w:r>
            <w:r>
              <w:rPr>
                <w:bCs/>
              </w:rPr>
              <w:t>do</w:t>
            </w:r>
            <w:r w:rsidR="00DC32B3">
              <w:rPr>
                <w:bCs/>
              </w:rPr>
              <w:t> </w:t>
            </w:r>
            <w:r w:rsidR="00E36571">
              <w:rPr>
                <w:bCs/>
              </w:rPr>
              <w:t xml:space="preserve">ukazatele „výdaje spolufinancované … z rozpočtu Evropské unie celkem“. </w:t>
            </w:r>
            <w:r w:rsidR="00AB56B2">
              <w:rPr>
                <w:bCs/>
              </w:rPr>
              <w:t>V</w:t>
            </w:r>
            <w:r w:rsidR="00E36571">
              <w:rPr>
                <w:bCs/>
              </w:rPr>
              <w:t xml:space="preserve">ýše </w:t>
            </w:r>
            <w:r w:rsidR="00AB56B2">
              <w:rPr>
                <w:bCs/>
              </w:rPr>
              <w:t xml:space="preserve">ukazatele </w:t>
            </w:r>
            <w:r w:rsidR="00E36571">
              <w:rPr>
                <w:bCs/>
              </w:rPr>
              <w:t xml:space="preserve">výdajů </w:t>
            </w:r>
            <w:r w:rsidR="00AB56B2">
              <w:rPr>
                <w:bCs/>
              </w:rPr>
              <w:t>spolufinancovaných z EU př</w:t>
            </w:r>
            <w:r w:rsidR="00E36571">
              <w:rPr>
                <w:bCs/>
              </w:rPr>
              <w:t>edstavuj</w:t>
            </w:r>
            <w:r w:rsidR="00AB56B2">
              <w:rPr>
                <w:bCs/>
              </w:rPr>
              <w:t>e</w:t>
            </w:r>
            <w:r w:rsidR="00E36571">
              <w:rPr>
                <w:bCs/>
              </w:rPr>
              <w:t xml:space="preserve"> 1,74 mil. Kč</w:t>
            </w:r>
            <w:r w:rsidR="00AB56B2">
              <w:rPr>
                <w:bCs/>
              </w:rPr>
              <w:t xml:space="preserve"> ze státního rozpočtu v r. 2025</w:t>
            </w:r>
            <w:r w:rsidR="00E36571">
              <w:rPr>
                <w:bCs/>
              </w:rPr>
              <w:t xml:space="preserve">, </w:t>
            </w:r>
            <w:r w:rsidR="00AB56B2">
              <w:rPr>
                <w:bCs/>
              </w:rPr>
              <w:t>jeho navýšení o 1,575 mil. Kč</w:t>
            </w:r>
            <w:r w:rsidR="00E36571">
              <w:rPr>
                <w:bCs/>
              </w:rPr>
              <w:t xml:space="preserve"> </w:t>
            </w:r>
            <w:r w:rsidR="00AB56B2">
              <w:rPr>
                <w:bCs/>
              </w:rPr>
              <w:t xml:space="preserve">tak </w:t>
            </w:r>
            <w:r w:rsidR="00E36571">
              <w:rPr>
                <w:bCs/>
              </w:rPr>
              <w:t xml:space="preserve">představuje </w:t>
            </w:r>
            <w:r w:rsidR="00AB56B2">
              <w:rPr>
                <w:bCs/>
              </w:rPr>
              <w:t xml:space="preserve">navýšení o </w:t>
            </w:r>
            <w:r w:rsidR="00E36571">
              <w:rPr>
                <w:bCs/>
              </w:rPr>
              <w:t>90,51</w:t>
            </w:r>
            <w:r w:rsidR="00DF7308">
              <w:rPr>
                <w:bCs/>
              </w:rPr>
              <w:t xml:space="preserve"> </w:t>
            </w:r>
            <w:r w:rsidR="00E36571">
              <w:rPr>
                <w:bCs/>
              </w:rPr>
              <w:t xml:space="preserve">% a dle zákona č. 218/2000 Sb. je tak nutné předložit </w:t>
            </w:r>
            <w:r w:rsidR="009C626D">
              <w:rPr>
                <w:bCs/>
              </w:rPr>
              <w:t xml:space="preserve">žádost o přesun prostředků </w:t>
            </w:r>
            <w:r w:rsidR="004A74A5">
              <w:rPr>
                <w:bCs/>
              </w:rPr>
              <w:t xml:space="preserve">rozpočtovému </w:t>
            </w:r>
            <w:r w:rsidR="00E36571">
              <w:rPr>
                <w:bCs/>
              </w:rPr>
              <w:t xml:space="preserve">výboru PSP k odsouhlasení. </w:t>
            </w:r>
            <w:r>
              <w:rPr>
                <w:bCs/>
              </w:rPr>
              <w:t xml:space="preserve">Celková částka výdajů </w:t>
            </w:r>
            <w:r w:rsidR="00E36571">
              <w:rPr>
                <w:bCs/>
              </w:rPr>
              <w:t xml:space="preserve">kapitoly se nezmění, dojde pouze k jednorázovému snížení institucionálních výdajů </w:t>
            </w:r>
            <w:r>
              <w:rPr>
                <w:bCs/>
              </w:rPr>
              <w:t>na</w:t>
            </w:r>
            <w:r w:rsidR="00DC32B3">
              <w:rPr>
                <w:bCs/>
              </w:rPr>
              <w:t> </w:t>
            </w:r>
            <w:proofErr w:type="spellStart"/>
            <w:r>
              <w:rPr>
                <w:bCs/>
              </w:rPr>
              <w:t>VaVaI</w:t>
            </w:r>
            <w:proofErr w:type="spellEnd"/>
            <w:r>
              <w:rPr>
                <w:bCs/>
              </w:rPr>
              <w:t xml:space="preserve"> </w:t>
            </w:r>
            <w:r w:rsidR="00E36571">
              <w:rPr>
                <w:bCs/>
              </w:rPr>
              <w:t>TA ČR</w:t>
            </w:r>
            <w:r>
              <w:rPr>
                <w:bCs/>
              </w:rPr>
              <w:t xml:space="preserve"> v r. 2025 </w:t>
            </w:r>
            <w:r w:rsidR="00E36571">
              <w:rPr>
                <w:bCs/>
              </w:rPr>
              <w:t>o 1,575 mil. Kč, tj. o 0,78 %</w:t>
            </w:r>
            <w:r>
              <w:rPr>
                <w:bCs/>
              </w:rPr>
              <w:t>.</w:t>
            </w:r>
          </w:p>
        </w:tc>
      </w:tr>
      <w:tr w:rsidR="005241A2" w:rsidRPr="00DE2BC0" w14:paraId="75C92EC1" w14:textId="77777777" w:rsidTr="00DC32B3">
        <w:trPr>
          <w:trHeight w:val="1097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4EAF8217" w:rsidR="005241A2" w:rsidRPr="00826B2F" w:rsidRDefault="00B87AEA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Žádost TA ČR o </w:t>
            </w:r>
            <w:r w:rsidR="00DF7308">
              <w:t>změnu závazného ukazatele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4A7FC" w14:textId="77777777" w:rsidR="0066518A" w:rsidRDefault="0066518A" w:rsidP="00604B45">
      <w:r>
        <w:separator/>
      </w:r>
    </w:p>
  </w:endnote>
  <w:endnote w:type="continuationSeparator" w:id="0">
    <w:p w14:paraId="75C80695" w14:textId="77777777" w:rsidR="0066518A" w:rsidRDefault="0066518A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</w:t>
            </w:r>
            <w:proofErr w:type="spellStart"/>
            <w:r w:rsidR="00144F5B" w:rsidRPr="00144F5B">
              <w:rPr>
                <w:sz w:val="16"/>
                <w:szCs w:val="16"/>
              </w:rPr>
              <w:t>Axx</w:t>
            </w:r>
            <w:proofErr w:type="spellEnd"/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D56E8" w14:textId="77777777" w:rsidR="0066518A" w:rsidRDefault="0066518A" w:rsidP="00604B45">
      <w:r>
        <w:separator/>
      </w:r>
    </w:p>
  </w:footnote>
  <w:footnote w:type="continuationSeparator" w:id="0">
    <w:p w14:paraId="2351F527" w14:textId="77777777" w:rsidR="0066518A" w:rsidRDefault="0066518A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AD81394"/>
    <w:multiLevelType w:val="hybridMultilevel"/>
    <w:tmpl w:val="F3B2800E"/>
    <w:lvl w:ilvl="0" w:tplc="DD1AC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5"/>
  </w:num>
  <w:num w:numId="10" w16cid:durableId="1837643966">
    <w:abstractNumId w:val="11"/>
  </w:num>
  <w:num w:numId="11" w16cid:durableId="796532185">
    <w:abstractNumId w:val="1"/>
  </w:num>
  <w:num w:numId="12" w16cid:durableId="2033064661">
    <w:abstractNumId w:val="7"/>
  </w:num>
  <w:num w:numId="13" w16cid:durableId="1310793065">
    <w:abstractNumId w:val="4"/>
  </w:num>
  <w:num w:numId="14" w16cid:durableId="1648516087">
    <w:abstractNumId w:val="8"/>
  </w:num>
  <w:num w:numId="15" w16cid:durableId="1209535779">
    <w:abstractNumId w:val="12"/>
  </w:num>
  <w:num w:numId="16" w16cid:durableId="182820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129B"/>
    <w:rsid w:val="0002007D"/>
    <w:rsid w:val="00025617"/>
    <w:rsid w:val="00035ED7"/>
    <w:rsid w:val="000467DA"/>
    <w:rsid w:val="000511C2"/>
    <w:rsid w:val="00057CEF"/>
    <w:rsid w:val="00067DC2"/>
    <w:rsid w:val="00075C1E"/>
    <w:rsid w:val="0008087D"/>
    <w:rsid w:val="000859E4"/>
    <w:rsid w:val="0009458F"/>
    <w:rsid w:val="000A04A3"/>
    <w:rsid w:val="000A6385"/>
    <w:rsid w:val="000B7496"/>
    <w:rsid w:val="000C609C"/>
    <w:rsid w:val="000C6A0C"/>
    <w:rsid w:val="000D7556"/>
    <w:rsid w:val="000E1B1B"/>
    <w:rsid w:val="000E7A12"/>
    <w:rsid w:val="001044CD"/>
    <w:rsid w:val="0011487C"/>
    <w:rsid w:val="00126D7E"/>
    <w:rsid w:val="00133C49"/>
    <w:rsid w:val="00144F5B"/>
    <w:rsid w:val="00163B03"/>
    <w:rsid w:val="00171EF3"/>
    <w:rsid w:val="00191B49"/>
    <w:rsid w:val="001A03D6"/>
    <w:rsid w:val="001A6A82"/>
    <w:rsid w:val="001B33EC"/>
    <w:rsid w:val="001C1526"/>
    <w:rsid w:val="001C2E95"/>
    <w:rsid w:val="001C6179"/>
    <w:rsid w:val="001D5F3B"/>
    <w:rsid w:val="001D614F"/>
    <w:rsid w:val="001E1924"/>
    <w:rsid w:val="001F517B"/>
    <w:rsid w:val="002107E9"/>
    <w:rsid w:val="00221414"/>
    <w:rsid w:val="002241CF"/>
    <w:rsid w:val="00242E30"/>
    <w:rsid w:val="002739BD"/>
    <w:rsid w:val="00282845"/>
    <w:rsid w:val="00293AEA"/>
    <w:rsid w:val="002A2FD0"/>
    <w:rsid w:val="002A7BC6"/>
    <w:rsid w:val="002C0726"/>
    <w:rsid w:val="002C38CD"/>
    <w:rsid w:val="002D3C4B"/>
    <w:rsid w:val="002E271D"/>
    <w:rsid w:val="002F19C4"/>
    <w:rsid w:val="002F4F5C"/>
    <w:rsid w:val="00341658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0024D"/>
    <w:rsid w:val="00420B23"/>
    <w:rsid w:val="00423662"/>
    <w:rsid w:val="0042761D"/>
    <w:rsid w:val="004354D5"/>
    <w:rsid w:val="00441B47"/>
    <w:rsid w:val="00444127"/>
    <w:rsid w:val="00447ABC"/>
    <w:rsid w:val="004537C8"/>
    <w:rsid w:val="00456550"/>
    <w:rsid w:val="00486CA7"/>
    <w:rsid w:val="004970B3"/>
    <w:rsid w:val="004A74A5"/>
    <w:rsid w:val="004E6BE1"/>
    <w:rsid w:val="00510EA4"/>
    <w:rsid w:val="00512835"/>
    <w:rsid w:val="00515555"/>
    <w:rsid w:val="00515B2F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88"/>
    <w:rsid w:val="006079D1"/>
    <w:rsid w:val="0061475A"/>
    <w:rsid w:val="006255C0"/>
    <w:rsid w:val="00627E3D"/>
    <w:rsid w:val="00635765"/>
    <w:rsid w:val="0066518A"/>
    <w:rsid w:val="006878F0"/>
    <w:rsid w:val="006B2B00"/>
    <w:rsid w:val="006C3F7F"/>
    <w:rsid w:val="006D6E99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71644"/>
    <w:rsid w:val="007A407A"/>
    <w:rsid w:val="007E2572"/>
    <w:rsid w:val="007E3EE7"/>
    <w:rsid w:val="007E5BD4"/>
    <w:rsid w:val="007E6CA2"/>
    <w:rsid w:val="0080171F"/>
    <w:rsid w:val="00803160"/>
    <w:rsid w:val="008044E8"/>
    <w:rsid w:val="00811AC9"/>
    <w:rsid w:val="008120CD"/>
    <w:rsid w:val="0081613E"/>
    <w:rsid w:val="00831A1A"/>
    <w:rsid w:val="00840107"/>
    <w:rsid w:val="0084124B"/>
    <w:rsid w:val="00841C3F"/>
    <w:rsid w:val="008517B5"/>
    <w:rsid w:val="00855B4C"/>
    <w:rsid w:val="00860141"/>
    <w:rsid w:val="00871B74"/>
    <w:rsid w:val="008854F5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17341"/>
    <w:rsid w:val="009202D9"/>
    <w:rsid w:val="00923524"/>
    <w:rsid w:val="00945CB2"/>
    <w:rsid w:val="0095235B"/>
    <w:rsid w:val="0095565E"/>
    <w:rsid w:val="009903D1"/>
    <w:rsid w:val="00990B90"/>
    <w:rsid w:val="00991336"/>
    <w:rsid w:val="009922C8"/>
    <w:rsid w:val="009B0370"/>
    <w:rsid w:val="009C626D"/>
    <w:rsid w:val="009E228F"/>
    <w:rsid w:val="00A539CE"/>
    <w:rsid w:val="00A640A5"/>
    <w:rsid w:val="00A65C3C"/>
    <w:rsid w:val="00A75A40"/>
    <w:rsid w:val="00A822FF"/>
    <w:rsid w:val="00A84F49"/>
    <w:rsid w:val="00AA5C0F"/>
    <w:rsid w:val="00AB5597"/>
    <w:rsid w:val="00AB56B2"/>
    <w:rsid w:val="00AB5E60"/>
    <w:rsid w:val="00AB6364"/>
    <w:rsid w:val="00AC4A57"/>
    <w:rsid w:val="00AC5DC9"/>
    <w:rsid w:val="00AE0AD7"/>
    <w:rsid w:val="00AE1069"/>
    <w:rsid w:val="00AE1E10"/>
    <w:rsid w:val="00AE3D18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87AEA"/>
    <w:rsid w:val="00BA03DD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6313"/>
    <w:rsid w:val="00C674B4"/>
    <w:rsid w:val="00C71728"/>
    <w:rsid w:val="00C7658A"/>
    <w:rsid w:val="00C77162"/>
    <w:rsid w:val="00C84197"/>
    <w:rsid w:val="00C860B2"/>
    <w:rsid w:val="00C91565"/>
    <w:rsid w:val="00C915D2"/>
    <w:rsid w:val="00C91A86"/>
    <w:rsid w:val="00C92FC9"/>
    <w:rsid w:val="00CC1FD9"/>
    <w:rsid w:val="00CC2BF8"/>
    <w:rsid w:val="00CD5D12"/>
    <w:rsid w:val="00CE2C4E"/>
    <w:rsid w:val="00CE70B9"/>
    <w:rsid w:val="00CF7136"/>
    <w:rsid w:val="00D0212E"/>
    <w:rsid w:val="00D061BA"/>
    <w:rsid w:val="00D266C9"/>
    <w:rsid w:val="00D26EA4"/>
    <w:rsid w:val="00D321D6"/>
    <w:rsid w:val="00D36218"/>
    <w:rsid w:val="00D43F7D"/>
    <w:rsid w:val="00D53021"/>
    <w:rsid w:val="00D713DA"/>
    <w:rsid w:val="00D74354"/>
    <w:rsid w:val="00D85AA0"/>
    <w:rsid w:val="00D86AA3"/>
    <w:rsid w:val="00D94221"/>
    <w:rsid w:val="00DA045F"/>
    <w:rsid w:val="00DA0B5B"/>
    <w:rsid w:val="00DB29ED"/>
    <w:rsid w:val="00DC2129"/>
    <w:rsid w:val="00DC32B3"/>
    <w:rsid w:val="00DC5C64"/>
    <w:rsid w:val="00DD3E78"/>
    <w:rsid w:val="00DE4F80"/>
    <w:rsid w:val="00DF7308"/>
    <w:rsid w:val="00E0171D"/>
    <w:rsid w:val="00E06D18"/>
    <w:rsid w:val="00E304A2"/>
    <w:rsid w:val="00E36571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94539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2749B"/>
    <w:rsid w:val="00F348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qFormat/>
    <w:rsid w:val="00221414"/>
    <w:pPr>
      <w:spacing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Odstavecseseznamem1">
    <w:name w:val="Odstavec se seznamem1"/>
    <w:basedOn w:val="Normln"/>
    <w:rsid w:val="00B87AEA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C915D2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5</cp:revision>
  <cp:lastPrinted>2025-02-25T12:21:00Z</cp:lastPrinted>
  <dcterms:created xsi:type="dcterms:W3CDTF">2025-05-22T10:46:00Z</dcterms:created>
  <dcterms:modified xsi:type="dcterms:W3CDTF">2025-06-03T12:19:00Z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