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3CEEED1B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>
        <w:rPr>
          <w:b/>
          <w:color w:val="0070C0"/>
          <w:sz w:val="28"/>
          <w:szCs w:val="28"/>
        </w:rPr>
        <w:t> 4</w:t>
      </w:r>
      <w:r w:rsidR="00FF5614">
        <w:rPr>
          <w:b/>
          <w:color w:val="0070C0"/>
          <w:sz w:val="28"/>
          <w:szCs w:val="28"/>
        </w:rPr>
        <w:t>1</w:t>
      </w:r>
      <w:r w:rsidR="00926E5C">
        <w:rPr>
          <w:b/>
          <w:color w:val="0070C0"/>
          <w:sz w:val="28"/>
          <w:szCs w:val="28"/>
        </w:rPr>
        <w:t>5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66CAB385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926E5C">
        <w:rPr>
          <w:b/>
          <w:color w:val="0070C0"/>
          <w:sz w:val="24"/>
          <w:szCs w:val="24"/>
        </w:rPr>
        <w:t>24</w:t>
      </w:r>
      <w:r w:rsidR="00194B9C">
        <w:rPr>
          <w:b/>
          <w:color w:val="0070C0"/>
          <w:sz w:val="24"/>
          <w:szCs w:val="24"/>
        </w:rPr>
        <w:t xml:space="preserve">. </w:t>
      </w:r>
      <w:r w:rsidR="00926E5C">
        <w:rPr>
          <w:b/>
          <w:color w:val="0070C0"/>
          <w:sz w:val="24"/>
          <w:szCs w:val="24"/>
        </w:rPr>
        <w:t>října</w:t>
      </w:r>
      <w:r w:rsidRPr="00FF5614">
        <w:rPr>
          <w:b/>
          <w:color w:val="0070C0"/>
          <w:sz w:val="24"/>
          <w:szCs w:val="24"/>
        </w:rPr>
        <w:t xml:space="preserve"> 202</w:t>
      </w:r>
      <w:r w:rsidR="00F15EA9" w:rsidRPr="00FF5614">
        <w:rPr>
          <w:b/>
          <w:color w:val="0070C0"/>
          <w:sz w:val="24"/>
          <w:szCs w:val="24"/>
        </w:rPr>
        <w:t>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265940F1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D67217">
        <w:t xml:space="preserve">předseda Rady PhDr. Marek </w:t>
      </w:r>
      <w:r w:rsidR="00D67217" w:rsidRPr="00C6759C">
        <w:rPr>
          <w:b/>
        </w:rPr>
        <w:t>Ženíšek</w:t>
      </w:r>
      <w:r w:rsidR="00D67217">
        <w:rPr>
          <w:b/>
        </w:rPr>
        <w:t>;</w:t>
      </w:r>
      <w:r w:rsidR="00D67217">
        <w:t xml:space="preserve"> </w:t>
      </w:r>
      <w:r w:rsidR="004E35D9">
        <w:t xml:space="preserve">1. místopředseda Rady </w:t>
      </w:r>
      <w:r w:rsidR="004E35D9" w:rsidRPr="00D94D80">
        <w:rPr>
          <w:bCs/>
          <w:iCs/>
          <w:color w:val="000000"/>
        </w:rPr>
        <w:t xml:space="preserve">prof. RNDr. Tomáš </w:t>
      </w:r>
      <w:r w:rsidR="004E35D9" w:rsidRPr="00270F61">
        <w:rPr>
          <w:b/>
          <w:bCs/>
          <w:iCs/>
          <w:color w:val="000000"/>
        </w:rPr>
        <w:t>Polívka</w:t>
      </w:r>
      <w:r w:rsidR="004E35D9" w:rsidRPr="00D94D80">
        <w:rPr>
          <w:bCs/>
          <w:iCs/>
          <w:color w:val="000000"/>
        </w:rPr>
        <w:t>, Ph.D.</w:t>
      </w:r>
      <w:r w:rsidR="004E35D9">
        <w:rPr>
          <w:bCs/>
          <w:iCs/>
          <w:color w:val="000000"/>
        </w:rPr>
        <w:t>;</w:t>
      </w:r>
      <w:r w:rsidR="004E35D9">
        <w:t xml:space="preserve"> 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4E35D9" w:rsidRPr="009312EF">
        <w:rPr>
          <w:bCs/>
        </w:rPr>
        <w:t>,</w:t>
      </w:r>
      <w:r w:rsidR="004E35D9">
        <w:t xml:space="preserve"> Ph.D.;</w:t>
      </w:r>
      <w:r w:rsidR="004E35D9" w:rsidRPr="0054453A">
        <w:t xml:space="preserve"> </w:t>
      </w:r>
      <w:r w:rsidR="004E35D9">
        <w:t xml:space="preserve">místopředseda Rady </w:t>
      </w:r>
      <w:r w:rsidR="004E35D9" w:rsidRPr="00405EC2">
        <w:rPr>
          <w:bCs/>
          <w:color w:val="000000"/>
        </w:rPr>
        <w:t>prof. Ing. Vladimír</w:t>
      </w:r>
      <w:r w:rsidR="004E35D9" w:rsidRPr="00405EC2">
        <w:rPr>
          <w:b/>
          <w:bCs/>
          <w:color w:val="000000"/>
        </w:rPr>
        <w:t xml:space="preserve"> Mařík</w:t>
      </w:r>
      <w:r w:rsidR="004E35D9" w:rsidRPr="00405EC2">
        <w:rPr>
          <w:bCs/>
          <w:color w:val="000000"/>
        </w:rPr>
        <w:t>, DrSc.,</w:t>
      </w:r>
      <w:r w:rsidR="004E35D9" w:rsidRPr="00405EC2">
        <w:rPr>
          <w:b/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dr.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h.</w:t>
      </w:r>
      <w:r w:rsidR="004E35D9">
        <w:rPr>
          <w:bCs/>
          <w:color w:val="000000"/>
        </w:rPr>
        <w:t xml:space="preserve"> </w:t>
      </w:r>
      <w:r w:rsidR="004E35D9" w:rsidRPr="00405EC2">
        <w:rPr>
          <w:bCs/>
          <w:color w:val="000000"/>
        </w:rPr>
        <w:t>c.</w:t>
      </w:r>
      <w:r w:rsidR="004E35D9" w:rsidRPr="00405EC2">
        <w:t>;</w:t>
      </w:r>
      <w:r w:rsidR="004E35D9" w:rsidRPr="00561240">
        <w:t xml:space="preserve">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Ph.D.</w:t>
      </w:r>
      <w:r w:rsidR="004E35D9">
        <w:t xml:space="preserve">; doc. MUDr. Marián </w:t>
      </w:r>
      <w:r w:rsidR="004E35D9" w:rsidRPr="0032733E">
        <w:rPr>
          <w:b/>
        </w:rPr>
        <w:t>Hajdúch</w:t>
      </w:r>
      <w:r w:rsidR="004E35D9">
        <w:t xml:space="preserve">, Ph.D.;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>, FEng</w:t>
      </w:r>
      <w:r w:rsidR="00B077AE">
        <w:t>.;</w:t>
      </w:r>
      <w:r w:rsidR="00C9077B" w:rsidRPr="007C0598">
        <w:t xml:space="preserve"> </w:t>
      </w:r>
      <w:r w:rsidR="00C9077B">
        <w:t xml:space="preserve">Ph.D.;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M.Sc., Ph.D.; </w:t>
      </w:r>
      <w:r w:rsidR="00387C81" w:rsidRPr="00CC1A42">
        <w:t xml:space="preserve">Ing. </w:t>
      </w:r>
      <w:r w:rsidR="004E35D9" w:rsidRPr="00CC1A42">
        <w:t xml:space="preserve">Miloslav </w:t>
      </w:r>
      <w:r w:rsidR="004E35D9" w:rsidRPr="00CC1A42">
        <w:rPr>
          <w:b/>
        </w:rPr>
        <w:t>Nič</w:t>
      </w:r>
      <w:r w:rsidR="004E35D9">
        <w:t xml:space="preserve">, Ph.D.; </w:t>
      </w:r>
      <w:r w:rsidR="00C9077B" w:rsidRPr="00C71F86">
        <w:t xml:space="preserve">prof. RNDr. František </w:t>
      </w:r>
      <w:r w:rsidR="00C9077B" w:rsidRPr="00C71F86">
        <w:rPr>
          <w:b/>
          <w:bCs/>
        </w:rPr>
        <w:t>Vácha</w:t>
      </w:r>
      <w:r w:rsidR="00C9077B" w:rsidRPr="00C71F86">
        <w:t>, Ph.D.</w:t>
      </w:r>
      <w:r w:rsidR="00C9077B">
        <w:t>;</w:t>
      </w:r>
      <w:r w:rsidR="00C9077B" w:rsidRPr="00C71F86">
        <w:t xml:space="preserve"> </w:t>
      </w:r>
      <w:r w:rsidR="00F86B0E" w:rsidRPr="00C71F86">
        <w:t xml:space="preserve">prof. PhDr. Jan </w:t>
      </w:r>
      <w:r w:rsidR="00F86B0E" w:rsidRPr="00837BC4">
        <w:rPr>
          <w:b/>
          <w:bCs/>
        </w:rPr>
        <w:t>Váně</w:t>
      </w:r>
      <w:r w:rsidR="00F86B0E" w:rsidRPr="00F86B0E">
        <w:t xml:space="preserve"> </w:t>
      </w:r>
      <w:r w:rsidR="00F86B0E" w:rsidRPr="00C71F86">
        <w:t>Ph.D.</w:t>
      </w:r>
      <w:r w:rsidR="00F86B0E" w:rsidRPr="00F86B0E">
        <w:t>;</w:t>
      </w:r>
      <w:r w:rsidR="00F86B0E" w:rsidRPr="00CC1A42">
        <w:t xml:space="preserve"> </w:t>
      </w:r>
      <w:r w:rsidR="007E4501" w:rsidRPr="00CC1A42">
        <w:t xml:space="preserve">prof. Ing. Martin </w:t>
      </w:r>
      <w:r w:rsidR="007E4501" w:rsidRPr="00CC1A42">
        <w:rPr>
          <w:b/>
        </w:rPr>
        <w:t>Weiter</w:t>
      </w:r>
      <w:r w:rsidR="007E4501" w:rsidRPr="00CC1A42">
        <w:t>, Ph.D.</w:t>
      </w:r>
    </w:p>
    <w:p w14:paraId="67919A84" w14:textId="77777777" w:rsidR="0090154B" w:rsidRDefault="00C872D7" w:rsidP="0090154B">
      <w:pPr>
        <w:spacing w:after="120"/>
      </w:pPr>
      <w:r>
        <w:rPr>
          <w:u w:val="single"/>
        </w:rPr>
        <w:t>Omluveni</w:t>
      </w:r>
      <w:r w:rsidR="00F86B0E">
        <w:rPr>
          <w:u w:val="single"/>
        </w:rPr>
        <w:t>:</w:t>
      </w:r>
      <w:r w:rsidR="00F86B0E">
        <w:t xml:space="preserve"> </w:t>
      </w:r>
      <w:r w:rsidR="00F86B0E" w:rsidRPr="00C71F86">
        <w:t xml:space="preserve">prof. Ing. Martin </w:t>
      </w:r>
      <w:r w:rsidR="00F86B0E" w:rsidRPr="00C71F86">
        <w:rPr>
          <w:b/>
          <w:bCs/>
        </w:rPr>
        <w:t>Fusek</w:t>
      </w:r>
      <w:r w:rsidR="00F86B0E" w:rsidRPr="00C71F86">
        <w:t>, CSc</w:t>
      </w:r>
      <w:r w:rsidR="00F86B0E">
        <w:t>.;</w:t>
      </w:r>
      <w:r w:rsidR="00F04633">
        <w:t xml:space="preserve"> </w:t>
      </w:r>
      <w:r w:rsidR="005B3E40" w:rsidRPr="00CC1A42">
        <w:t xml:space="preserve">Ing. Martin </w:t>
      </w:r>
      <w:r w:rsidR="005B3E40" w:rsidRPr="00CC1A42">
        <w:rPr>
          <w:b/>
        </w:rPr>
        <w:t>Hrdlička</w:t>
      </w:r>
      <w:r w:rsidR="005B3E40" w:rsidRPr="00CC1A42">
        <w:t>, Ph.D., MBA</w:t>
      </w:r>
      <w:r w:rsidR="005B3E40">
        <w:t>; MBA, FEng.;</w:t>
      </w:r>
      <w:r w:rsidR="005B3E40" w:rsidRPr="007C0598">
        <w:t xml:space="preserve"> </w:t>
      </w:r>
      <w:r w:rsidR="00F86B0E">
        <w:t>doc. </w:t>
      </w:r>
      <w:r w:rsidR="00F86B0E" w:rsidRPr="00405EC2">
        <w:t xml:space="preserve">Ing. Karel </w:t>
      </w:r>
      <w:r w:rsidR="00F86B0E" w:rsidRPr="00405EC2">
        <w:rPr>
          <w:b/>
        </w:rPr>
        <w:t>Kouřil</w:t>
      </w:r>
      <w:r w:rsidR="00F86B0E">
        <w:rPr>
          <w:b/>
        </w:rPr>
        <w:t>,</w:t>
      </w:r>
      <w:r w:rsidR="00F86B0E">
        <w:t xml:space="preserve"> Ph.D.; p</w:t>
      </w:r>
      <w:r w:rsidR="00F86B0E" w:rsidRPr="00CC1A42">
        <w:t>rof</w:t>
      </w:r>
      <w:r w:rsidR="00F86B0E">
        <w:t>.</w:t>
      </w:r>
      <w:r w:rsidR="00F86B0E" w:rsidRPr="00CC1A42">
        <w:t xml:space="preserve"> PhDr. Ladislav </w:t>
      </w:r>
      <w:r w:rsidR="00F86B0E" w:rsidRPr="00CC1A42">
        <w:rPr>
          <w:b/>
        </w:rPr>
        <w:t>Krištoufek</w:t>
      </w:r>
      <w:r w:rsidR="00F86B0E">
        <w:rPr>
          <w:b/>
        </w:rPr>
        <w:t xml:space="preserve">, </w:t>
      </w:r>
      <w:r w:rsidR="00F86B0E" w:rsidRPr="00592344">
        <w:t>Ph.</w:t>
      </w:r>
      <w:r w:rsidR="00F86B0E">
        <w:t xml:space="preserve">D.; </w:t>
      </w:r>
      <w:r w:rsidR="0090154B">
        <w:t xml:space="preserve">prof. MUDr. Jan </w:t>
      </w:r>
      <w:r w:rsidR="0090154B" w:rsidRPr="002E630A">
        <w:rPr>
          <w:b/>
        </w:rPr>
        <w:t>Lata</w:t>
      </w:r>
      <w:r w:rsidR="0090154B">
        <w:t>, CSc.</w:t>
      </w:r>
    </w:p>
    <w:p w14:paraId="3D8A726B" w14:textId="50DF17F2" w:rsidR="0055284E" w:rsidRPr="00EA4440" w:rsidRDefault="00C872D7" w:rsidP="0090154B">
      <w:pPr>
        <w:spacing w:after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</w:rPr>
        <w:t xml:space="preserve">Mgr. Dana </w:t>
      </w:r>
      <w:r w:rsidRPr="00DB67F3">
        <w:rPr>
          <w:b/>
        </w:rPr>
        <w:t>Bilíková</w:t>
      </w:r>
      <w:r w:rsidRPr="00DB67F3">
        <w:rPr>
          <w:bCs/>
        </w:rPr>
        <w:t xml:space="preserve"> – Úřad vlády České repu</w:t>
      </w:r>
      <w:r w:rsidRPr="00475B92">
        <w:rPr>
          <w:bCs/>
          <w:color w:val="000000" w:themeColor="text1"/>
        </w:rPr>
        <w:t>bliky;</w:t>
      </w:r>
      <w:r w:rsidR="00475B92" w:rsidRPr="00475B92">
        <w:rPr>
          <w:bCs/>
          <w:color w:val="000000" w:themeColor="text1"/>
        </w:rPr>
        <w:t xml:space="preserve"> </w:t>
      </w:r>
      <w:r w:rsidR="00400495" w:rsidRPr="00400495">
        <w:rPr>
          <w:bCs/>
          <w:color w:val="000000" w:themeColor="text1"/>
        </w:rPr>
        <w:t xml:space="preserve">Mgr. Aneta </w:t>
      </w:r>
      <w:r w:rsidR="00400495" w:rsidRPr="00400495">
        <w:rPr>
          <w:b/>
          <w:color w:val="000000" w:themeColor="text1"/>
        </w:rPr>
        <w:t>Cajthamlová</w:t>
      </w:r>
      <w:r w:rsidR="00400495" w:rsidRPr="00400495">
        <w:rPr>
          <w:bCs/>
          <w:color w:val="000000" w:themeColor="text1"/>
        </w:rPr>
        <w:t xml:space="preserve">, </w:t>
      </w:r>
      <w:r w:rsidR="00953B45">
        <w:rPr>
          <w:bCs/>
          <w:color w:val="000000" w:themeColor="text1"/>
        </w:rPr>
        <w:t>Ministerstvo školství, mládeže a tělovýchovy</w:t>
      </w:r>
      <w:r w:rsidR="00400495">
        <w:rPr>
          <w:bCs/>
          <w:color w:val="000000" w:themeColor="text1"/>
        </w:rPr>
        <w:t xml:space="preserve">; </w:t>
      </w:r>
      <w:r w:rsidR="00475B92" w:rsidRPr="00475B92">
        <w:rPr>
          <w:iCs/>
          <w:color w:val="000000" w:themeColor="text1"/>
        </w:rPr>
        <w:t xml:space="preserve">Ing. Jiří </w:t>
      </w:r>
      <w:r w:rsidR="00475B92" w:rsidRPr="00475B92">
        <w:rPr>
          <w:b/>
          <w:bCs/>
          <w:iCs/>
          <w:color w:val="000000" w:themeColor="text1"/>
        </w:rPr>
        <w:t>Jirát</w:t>
      </w:r>
      <w:r w:rsidR="00475B92" w:rsidRPr="00475B92">
        <w:rPr>
          <w:iCs/>
          <w:color w:val="000000" w:themeColor="text1"/>
        </w:rPr>
        <w:t>, Ph.D. – Národní technická knihovna (online);</w:t>
      </w:r>
      <w:r w:rsidRPr="00475B92">
        <w:rPr>
          <w:bCs/>
          <w:color w:val="000000" w:themeColor="text1"/>
        </w:rPr>
        <w:t xml:space="preserve"> </w:t>
      </w:r>
      <w:r w:rsidR="00F86B0E" w:rsidRPr="00475B92">
        <w:rPr>
          <w:bCs/>
          <w:color w:val="000000" w:themeColor="text1"/>
        </w:rPr>
        <w:t xml:space="preserve">prof. MUDr. Mgr. Milan </w:t>
      </w:r>
      <w:r w:rsidR="00F86B0E" w:rsidRPr="00475B92">
        <w:rPr>
          <w:b/>
          <w:color w:val="000000" w:themeColor="text1"/>
        </w:rPr>
        <w:t>Jirsa</w:t>
      </w:r>
      <w:r w:rsidR="00F86B0E" w:rsidRPr="00475B92">
        <w:rPr>
          <w:bCs/>
          <w:color w:val="000000" w:themeColor="text1"/>
        </w:rPr>
        <w:t xml:space="preserve">, CSc. – </w:t>
      </w:r>
      <w:r w:rsidR="00115873" w:rsidRPr="00475B92">
        <w:rPr>
          <w:bCs/>
          <w:color w:val="000000" w:themeColor="text1"/>
        </w:rPr>
        <w:t>G</w:t>
      </w:r>
      <w:r w:rsidR="00F86B0E" w:rsidRPr="00475B92">
        <w:rPr>
          <w:bCs/>
          <w:color w:val="000000" w:themeColor="text1"/>
        </w:rPr>
        <w:t>A ČR</w:t>
      </w:r>
      <w:r w:rsidR="00115873" w:rsidRPr="00475B92">
        <w:rPr>
          <w:bCs/>
          <w:color w:val="000000" w:themeColor="text1"/>
        </w:rPr>
        <w:t xml:space="preserve"> (online)</w:t>
      </w:r>
      <w:r w:rsidR="00F86B0E" w:rsidRPr="00475B92">
        <w:rPr>
          <w:bCs/>
          <w:color w:val="000000" w:themeColor="text1"/>
        </w:rPr>
        <w:t xml:space="preserve">; </w:t>
      </w:r>
      <w:r w:rsidRPr="00475B92">
        <w:rPr>
          <w:bCs/>
          <w:iCs/>
          <w:color w:val="000000" w:themeColor="text1"/>
        </w:rPr>
        <w:t xml:space="preserve">Mgr. Jana </w:t>
      </w:r>
      <w:r w:rsidRPr="00475B92">
        <w:rPr>
          <w:b/>
          <w:iCs/>
          <w:color w:val="000000" w:themeColor="text1"/>
        </w:rPr>
        <w:t>Havlíková</w:t>
      </w:r>
      <w:r w:rsidRPr="00475B92">
        <w:rPr>
          <w:bCs/>
          <w:iCs/>
          <w:color w:val="000000" w:themeColor="text1"/>
        </w:rPr>
        <w:t xml:space="preserve"> – Úřad vlády České republiky</w:t>
      </w:r>
      <w:r w:rsidR="00E7037A" w:rsidRPr="00475B92">
        <w:rPr>
          <w:bCs/>
          <w:color w:val="000000" w:themeColor="text1"/>
        </w:rPr>
        <w:t>;</w:t>
      </w:r>
      <w:r w:rsidR="00475B92" w:rsidRPr="00475B92">
        <w:rPr>
          <w:bCs/>
          <w:color w:val="000000" w:themeColor="text1"/>
        </w:rPr>
        <w:t xml:space="preserve"> </w:t>
      </w:r>
      <w:r w:rsidR="00475B92" w:rsidRPr="00475B92">
        <w:rPr>
          <w:iCs/>
          <w:color w:val="000000" w:themeColor="text1"/>
        </w:rPr>
        <w:t>doc. Dr. Phil. </w:t>
      </w:r>
      <w:r w:rsidR="00475B92" w:rsidRPr="00475B92">
        <w:rPr>
          <w:b/>
          <w:bCs/>
          <w:iCs/>
          <w:color w:val="000000" w:themeColor="text1"/>
        </w:rPr>
        <w:t>Rudolf</w:t>
      </w:r>
      <w:r w:rsidR="00475B92" w:rsidRPr="00475B92">
        <w:rPr>
          <w:iCs/>
          <w:color w:val="000000" w:themeColor="text1"/>
        </w:rPr>
        <w:t> </w:t>
      </w:r>
      <w:r w:rsidR="00475B92" w:rsidRPr="00475B92">
        <w:rPr>
          <w:b/>
          <w:bCs/>
          <w:iCs/>
          <w:color w:val="000000" w:themeColor="text1"/>
        </w:rPr>
        <w:t>Kučera</w:t>
      </w:r>
      <w:r w:rsidR="00475B92" w:rsidRPr="00475B92">
        <w:rPr>
          <w:iCs/>
          <w:color w:val="000000" w:themeColor="text1"/>
        </w:rPr>
        <w:t xml:space="preserve"> – </w:t>
      </w:r>
      <w:r w:rsidR="00475B92">
        <w:rPr>
          <w:iCs/>
          <w:color w:val="000000" w:themeColor="text1"/>
        </w:rPr>
        <w:t xml:space="preserve">GA ČR; </w:t>
      </w:r>
      <w:r w:rsidR="00475B92" w:rsidRPr="00475B92">
        <w:rPr>
          <w:iCs/>
          <w:color w:val="000000" w:themeColor="text1"/>
        </w:rPr>
        <w:t xml:space="preserve">Ing. Petr </w:t>
      </w:r>
      <w:r w:rsidR="00475B92" w:rsidRPr="00475B92">
        <w:rPr>
          <w:b/>
          <w:bCs/>
          <w:iCs/>
          <w:color w:val="000000" w:themeColor="text1"/>
        </w:rPr>
        <w:t>Očko</w:t>
      </w:r>
      <w:r w:rsidR="00475B92" w:rsidRPr="00475B92">
        <w:rPr>
          <w:iCs/>
          <w:color w:val="000000" w:themeColor="text1"/>
        </w:rPr>
        <w:t>, Ph.D. – Národní technická knihovna</w:t>
      </w:r>
      <w:r w:rsidR="00297482">
        <w:rPr>
          <w:iCs/>
          <w:color w:val="000000" w:themeColor="text1"/>
        </w:rPr>
        <w:t xml:space="preserve"> </w:t>
      </w:r>
      <w:r w:rsidR="00297482" w:rsidRPr="00475B92">
        <w:rPr>
          <w:iCs/>
          <w:color w:val="000000" w:themeColor="text1"/>
        </w:rPr>
        <w:t>(online);</w:t>
      </w:r>
      <w:r w:rsidR="00297482" w:rsidRPr="00475B92">
        <w:rPr>
          <w:bCs/>
          <w:color w:val="000000" w:themeColor="text1"/>
        </w:rPr>
        <w:t xml:space="preserve"> </w:t>
      </w:r>
      <w:r w:rsidR="00475B92" w:rsidRPr="00475B92">
        <w:rPr>
          <w:iCs/>
          <w:color w:val="000000" w:themeColor="text1"/>
        </w:rPr>
        <w:t xml:space="preserve">Ing. Martin </w:t>
      </w:r>
      <w:r w:rsidR="00475B92" w:rsidRPr="00475B92">
        <w:rPr>
          <w:b/>
          <w:bCs/>
          <w:iCs/>
          <w:color w:val="000000" w:themeColor="text1"/>
        </w:rPr>
        <w:t>Svoboda</w:t>
      </w:r>
      <w:r w:rsidR="00475B92" w:rsidRPr="00475B92">
        <w:rPr>
          <w:color w:val="000000" w:themeColor="text1"/>
        </w:rPr>
        <w:t xml:space="preserve"> – N</w:t>
      </w:r>
      <w:r w:rsidR="00297482">
        <w:rPr>
          <w:color w:val="000000" w:themeColor="text1"/>
        </w:rPr>
        <w:t>árodní technická knihovna</w:t>
      </w:r>
      <w:r w:rsidR="00475B92" w:rsidRPr="00475B92">
        <w:rPr>
          <w:color w:val="000000" w:themeColor="text1"/>
        </w:rPr>
        <w:t xml:space="preserve">; </w:t>
      </w:r>
      <w:r w:rsidR="00D67217">
        <w:t xml:space="preserve">Ing. Martin </w:t>
      </w:r>
      <w:r w:rsidR="0090154B" w:rsidRPr="00695F62">
        <w:rPr>
          <w:b/>
          <w:bCs/>
        </w:rPr>
        <w:t>Švolba</w:t>
      </w:r>
      <w:r w:rsidR="0090154B">
        <w:t xml:space="preserve"> –</w:t>
      </w:r>
      <w:r w:rsidR="00D67217">
        <w:t>Ministerstvo průmyslu a obchodu</w:t>
      </w:r>
      <w:r w:rsidR="00297482">
        <w:t>;</w:t>
      </w:r>
      <w:r w:rsidR="00D67217" w:rsidRPr="00475B92">
        <w:rPr>
          <w:color w:val="000000" w:themeColor="text1"/>
        </w:rPr>
        <w:t xml:space="preserve"> </w:t>
      </w:r>
      <w:r w:rsidR="00475B92" w:rsidRPr="00475B92">
        <w:rPr>
          <w:color w:val="000000" w:themeColor="text1"/>
        </w:rPr>
        <w:t xml:space="preserve">PhDr. Lucie </w:t>
      </w:r>
      <w:r w:rsidR="00475B92" w:rsidRPr="00475B92">
        <w:rPr>
          <w:b/>
          <w:bCs/>
          <w:color w:val="000000" w:themeColor="text1"/>
        </w:rPr>
        <w:t>Núňez Tayupanta</w:t>
      </w:r>
      <w:r w:rsidR="00475B92" w:rsidRPr="00475B92">
        <w:rPr>
          <w:color w:val="000000" w:themeColor="text1"/>
        </w:rPr>
        <w:t xml:space="preserve">, Ph.D. </w:t>
      </w:r>
      <w:r w:rsidR="00297482">
        <w:rPr>
          <w:color w:val="000000" w:themeColor="text1"/>
        </w:rPr>
        <w:t>–</w:t>
      </w:r>
      <w:r w:rsidR="00475B92" w:rsidRPr="00475B92">
        <w:rPr>
          <w:color w:val="000000" w:themeColor="text1"/>
        </w:rPr>
        <w:t xml:space="preserve"> </w:t>
      </w:r>
      <w:r w:rsidR="00297482">
        <w:rPr>
          <w:color w:val="000000" w:themeColor="text1"/>
        </w:rPr>
        <w:t>Ministerstvo školství, mládeže a tělovýchovy</w:t>
      </w:r>
      <w:r w:rsidR="00475B92" w:rsidRPr="00475B92">
        <w:rPr>
          <w:color w:val="000000" w:themeColor="text1"/>
        </w:rPr>
        <w:t xml:space="preserve">; </w:t>
      </w:r>
      <w:r w:rsidR="00F86B0E" w:rsidRPr="00475B92">
        <w:rPr>
          <w:bCs/>
          <w:iCs/>
          <w:color w:val="000000" w:themeColor="text1"/>
        </w:rPr>
        <w:t xml:space="preserve">Mgr. Vojtěch </w:t>
      </w:r>
      <w:r w:rsidR="00F86B0E" w:rsidRPr="00475B92">
        <w:rPr>
          <w:b/>
          <w:iCs/>
          <w:color w:val="000000" w:themeColor="text1"/>
        </w:rPr>
        <w:t>Tomášek</w:t>
      </w:r>
      <w:r w:rsidR="00F86B0E" w:rsidRPr="00475B92">
        <w:rPr>
          <w:bCs/>
          <w:iCs/>
          <w:color w:val="000000" w:themeColor="text1"/>
        </w:rPr>
        <w:t xml:space="preserve"> – Ministerstvo školství, mládeže a tělovýchovy; </w:t>
      </w:r>
      <w:r w:rsidR="00475B92" w:rsidRPr="00475B92">
        <w:rPr>
          <w:iCs/>
          <w:color w:val="000000" w:themeColor="text1"/>
        </w:rPr>
        <w:t xml:space="preserve">PhDr. Mgr. Václav </w:t>
      </w:r>
      <w:r w:rsidR="00475B92" w:rsidRPr="00475B92">
        <w:rPr>
          <w:b/>
          <w:bCs/>
          <w:iCs/>
          <w:color w:val="000000" w:themeColor="text1"/>
        </w:rPr>
        <w:t>Velčovský</w:t>
      </w:r>
      <w:r w:rsidR="00475B92" w:rsidRPr="00475B92">
        <w:rPr>
          <w:iCs/>
          <w:color w:val="000000" w:themeColor="text1"/>
        </w:rPr>
        <w:t xml:space="preserve">, Ph.D.- </w:t>
      </w:r>
      <w:r w:rsidR="00297482" w:rsidRPr="00475B92">
        <w:rPr>
          <w:bCs/>
          <w:iCs/>
          <w:color w:val="000000" w:themeColor="text1"/>
        </w:rPr>
        <w:t xml:space="preserve">Ministerstvo školství, mládeže a tělovýchovy; 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4196428A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2. Zápis z 4</w:t>
      </w:r>
      <w:r w:rsidR="00727D3D">
        <w:rPr>
          <w:b/>
        </w:rPr>
        <w:t>1</w:t>
      </w:r>
      <w:r w:rsidR="00926E5C">
        <w:rPr>
          <w:b/>
        </w:rPr>
        <w:t>4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3823D040" w14:textId="1728400A" w:rsidR="00EF06DE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 a plánované aktivity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členů Rady o jejich činnosti v jiných orgánech</w:t>
      </w:r>
    </w:p>
    <w:p w14:paraId="7A072B8F" w14:textId="7B83FE79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činnosti pracovních skupin</w:t>
      </w:r>
    </w:p>
    <w:p w14:paraId="001F0942" w14:textId="77777777" w:rsidR="00C872D7" w:rsidRPr="00C7280D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předsedů odborných a poradních orgánů Rady o činnosti</w:t>
      </w:r>
    </w:p>
    <w:p w14:paraId="41B2E9A4" w14:textId="66A7C226" w:rsidR="00C872D7" w:rsidRDefault="00C872D7" w:rsidP="000B0F2C">
      <w:pPr>
        <w:numPr>
          <w:ilvl w:val="0"/>
          <w:numId w:val="6"/>
        </w:numPr>
        <w:spacing w:before="240"/>
        <w:ind w:left="1066" w:hanging="709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615AF05C" w14:textId="63DF4951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A1)</w:t>
      </w:r>
      <w:r w:rsidRPr="008D4DDC">
        <w:rPr>
          <w:b/>
          <w:color w:val="000000"/>
        </w:rPr>
        <w:tab/>
      </w:r>
      <w:r w:rsidR="00AC55F5">
        <w:rPr>
          <w:b/>
        </w:rPr>
        <w:t>Open Access</w:t>
      </w:r>
    </w:p>
    <w:p w14:paraId="7F05B3D2" w14:textId="48E0BCE6" w:rsidR="008D4DDC" w:rsidRPr="008D4DDC" w:rsidRDefault="008D4DDC" w:rsidP="00385B31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</w:r>
      <w:r w:rsidR="00AC55F5" w:rsidRPr="00AC55F5">
        <w:rPr>
          <w:b/>
        </w:rPr>
        <w:t>Návrh stanoviska Rady ke Společnému stanovisku GA ČR a TA ČR ve věci Kontrolního závěru NKÚ</w:t>
      </w:r>
    </w:p>
    <w:p w14:paraId="18D075D4" w14:textId="119B4627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</w:r>
      <w:r w:rsidR="00AC55F5" w:rsidRPr="00AC55F5">
        <w:rPr>
          <w:b/>
          <w:color w:val="000000" w:themeColor="text1"/>
        </w:rPr>
        <w:t>Výstupy pracovní skupiny Transfer</w:t>
      </w:r>
    </w:p>
    <w:p w14:paraId="10450748" w14:textId="5E95A65D" w:rsidR="008D4DDC" w:rsidRPr="008D4DDC" w:rsidRDefault="008D4DDC" w:rsidP="008D4DDC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A4)</w:t>
      </w:r>
      <w:r w:rsidRPr="008D4DDC">
        <w:rPr>
          <w:b/>
          <w:color w:val="000000"/>
        </w:rPr>
        <w:tab/>
      </w:r>
      <w:r w:rsidR="00AC55F5" w:rsidRPr="00AC55F5">
        <w:rPr>
          <w:b/>
          <w:color w:val="000000" w:themeColor="text1"/>
        </w:rPr>
        <w:t>Výzva k podávání návrhů kandidátů na členky / členy Odborných panelů</w:t>
      </w:r>
    </w:p>
    <w:p w14:paraId="433510A6" w14:textId="67F2C38C" w:rsidR="008D4DDC" w:rsidRPr="008D4DDC" w:rsidRDefault="008D4DDC" w:rsidP="00F40E50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lastRenderedPageBreak/>
        <w:t>A5)</w:t>
      </w:r>
      <w:r w:rsidRPr="008D4DDC">
        <w:rPr>
          <w:b/>
          <w:color w:val="000000"/>
        </w:rPr>
        <w:tab/>
      </w:r>
      <w:r w:rsidR="00AC55F5" w:rsidRPr="00AC55F5">
        <w:rPr>
          <w:b/>
          <w:color w:val="000000" w:themeColor="text1"/>
        </w:rPr>
        <w:t>Zpráva o činnosti vědecké rady GA ČR za rok 2025 a návrh na stanovení odměn za výkon veřejné funkce členů vědecké rady GA ČR za rok 2025</w:t>
      </w:r>
    </w:p>
    <w:p w14:paraId="2B607C76" w14:textId="4B01235A" w:rsidR="008D4DDC" w:rsidRPr="008D4DDC" w:rsidRDefault="008D4DDC" w:rsidP="00592425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A6)</w:t>
      </w:r>
      <w:r w:rsidRPr="008D4DDC">
        <w:rPr>
          <w:b/>
          <w:color w:val="000000"/>
        </w:rPr>
        <w:tab/>
      </w:r>
      <w:r w:rsidR="00AC55F5" w:rsidRPr="00AC55F5">
        <w:rPr>
          <w:b/>
          <w:color w:val="000000" w:themeColor="text1"/>
        </w:rPr>
        <w:t>Výzva k předkládání dokumentace pro mezinárodní peer-review hodnocení velkých výzkumných infrastruktur ČR v roce 2025</w:t>
      </w:r>
    </w:p>
    <w:p w14:paraId="2F938D84" w14:textId="32CB4E3A" w:rsidR="008D4DDC" w:rsidRPr="008D4DDC" w:rsidRDefault="008D4DDC" w:rsidP="00A36349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A7)</w:t>
      </w:r>
      <w:r w:rsidRPr="008D4DDC">
        <w:rPr>
          <w:b/>
          <w:color w:val="000000"/>
        </w:rPr>
        <w:tab/>
      </w:r>
      <w:r w:rsidR="00AC55F5" w:rsidRPr="00AC55F5">
        <w:rPr>
          <w:b/>
        </w:rPr>
        <w:t>Návrh stanoviska Rady k materiálu „Strategický rámec rozvoje péče o zdraví v České republice do roku 2035“</w:t>
      </w:r>
    </w:p>
    <w:p w14:paraId="4AA8C1D7" w14:textId="4DD6D5B5" w:rsidR="008D4DDC" w:rsidRPr="008D4DDC" w:rsidRDefault="008D4DDC" w:rsidP="00AC55F5">
      <w:pPr>
        <w:spacing w:before="120" w:after="120"/>
        <w:ind w:left="705" w:hanging="705"/>
        <w:rPr>
          <w:b/>
          <w:color w:val="000000"/>
        </w:rPr>
      </w:pPr>
      <w:r w:rsidRPr="008D4DDC">
        <w:rPr>
          <w:b/>
          <w:color w:val="000000"/>
        </w:rPr>
        <w:t>A8)</w:t>
      </w:r>
      <w:r w:rsidRPr="008D4DDC">
        <w:rPr>
          <w:b/>
          <w:color w:val="000000"/>
        </w:rPr>
        <w:tab/>
      </w:r>
      <w:r w:rsidR="00AC55F5">
        <w:rPr>
          <w:b/>
          <w:color w:val="000000"/>
        </w:rPr>
        <w:tab/>
      </w:r>
      <w:r w:rsidR="00AC55F5" w:rsidRPr="00AC55F5">
        <w:rPr>
          <w:b/>
        </w:rPr>
        <w:t>Informace o pracovních verzích nařízení vlády k zákonu č. 328/2025 Sb., o výzkumu, vývoji, inovacích a transferu znalostí</w:t>
      </w:r>
    </w:p>
    <w:p w14:paraId="54DFFB6A" w14:textId="68906F05" w:rsidR="00134A50" w:rsidRPr="002D5AC1" w:rsidRDefault="00134A50" w:rsidP="002D5AC1">
      <w:pPr>
        <w:pStyle w:val="Odstavecseseznamem"/>
        <w:numPr>
          <w:ilvl w:val="0"/>
          <w:numId w:val="6"/>
        </w:numPr>
        <w:spacing w:before="120" w:after="120"/>
        <w:rPr>
          <w:b/>
          <w:color w:val="000000"/>
          <w:u w:val="single"/>
        </w:rPr>
      </w:pPr>
      <w:r w:rsidRPr="002D5AC1">
        <w:rPr>
          <w:b/>
          <w:color w:val="000000"/>
          <w:u w:val="single"/>
        </w:rPr>
        <w:t>BODY KE SCHVÁLENÍ – bez rozpravy</w:t>
      </w:r>
    </w:p>
    <w:p w14:paraId="791B0C2D" w14:textId="66048E67" w:rsidR="002560DE" w:rsidRPr="002560DE" w:rsidRDefault="002560DE" w:rsidP="00C651E3">
      <w:pPr>
        <w:spacing w:before="120" w:after="120"/>
        <w:ind w:left="705" w:hanging="705"/>
        <w:rPr>
          <w:b/>
          <w:color w:val="000000"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="00C16141" w:rsidRPr="00C16141">
        <w:rPr>
          <w:b/>
          <w:color w:val="000000"/>
        </w:rPr>
        <w:tab/>
      </w:r>
      <w:r w:rsidR="00AC55F5" w:rsidRPr="00AC55F5">
        <w:rPr>
          <w:b/>
          <w:color w:val="000000"/>
        </w:rPr>
        <w:t>Návrh stanoviska Rady k žádosti o prodloužení povolení k výzkumu na lidských embryonálních kmenových buňkách (ÚMG AV ČR, v.v.i.)</w:t>
      </w:r>
    </w:p>
    <w:p w14:paraId="2FB85563" w14:textId="7D12CAD1" w:rsidR="00440552" w:rsidRDefault="002560DE" w:rsidP="00440552">
      <w:pPr>
        <w:spacing w:before="120" w:after="120"/>
        <w:rPr>
          <w:b/>
        </w:rPr>
      </w:pPr>
      <w:r w:rsidRPr="002560DE">
        <w:rPr>
          <w:b/>
          <w:color w:val="000000"/>
        </w:rPr>
        <w:t>B2)</w:t>
      </w:r>
      <w:r w:rsidRPr="002560DE">
        <w:rPr>
          <w:b/>
          <w:color w:val="000000"/>
        </w:rPr>
        <w:tab/>
      </w:r>
      <w:r w:rsidR="00AC55F5" w:rsidRPr="00AC55F5">
        <w:rPr>
          <w:b/>
        </w:rPr>
        <w:t>Výzva k podávání návrhů kandidátů na členku / člena předsednictva GA ČR</w:t>
      </w:r>
    </w:p>
    <w:p w14:paraId="3E10380B" w14:textId="73A4CA95" w:rsidR="00AC55F5" w:rsidRDefault="00AC55F5" w:rsidP="00440552">
      <w:pPr>
        <w:spacing w:before="120" w:after="120"/>
        <w:rPr>
          <w:b/>
        </w:rPr>
      </w:pPr>
      <w:r>
        <w:rPr>
          <w:b/>
        </w:rPr>
        <w:t>B3)</w:t>
      </w:r>
      <w:r>
        <w:rPr>
          <w:b/>
        </w:rPr>
        <w:tab/>
      </w:r>
      <w:r w:rsidRPr="00AC55F5">
        <w:rPr>
          <w:b/>
        </w:rPr>
        <w:t>Konference k Metodice hodnocení výzkumných organizací</w:t>
      </w:r>
    </w:p>
    <w:p w14:paraId="692010DB" w14:textId="4B67735E" w:rsidR="00AC55F5" w:rsidRDefault="00AC55F5" w:rsidP="00440552">
      <w:pPr>
        <w:spacing w:before="120" w:after="120"/>
        <w:rPr>
          <w:b/>
          <w:color w:val="000000"/>
        </w:rPr>
      </w:pPr>
      <w:r>
        <w:rPr>
          <w:b/>
        </w:rPr>
        <w:t>B4)</w:t>
      </w:r>
      <w:r>
        <w:rPr>
          <w:b/>
        </w:rPr>
        <w:tab/>
      </w:r>
      <w:r w:rsidRPr="00AC55F5">
        <w:rPr>
          <w:b/>
        </w:rPr>
        <w:t>Aktualizovaný plán aktivit na rok 2026 v projektu STRATIN+</w:t>
      </w:r>
    </w:p>
    <w:p w14:paraId="1C490E93" w14:textId="761F742A" w:rsidR="00194B9C" w:rsidRPr="002D5AC1" w:rsidRDefault="00194B9C" w:rsidP="002D5AC1">
      <w:pPr>
        <w:pStyle w:val="Odstavecseseznamem"/>
        <w:numPr>
          <w:ilvl w:val="0"/>
          <w:numId w:val="6"/>
        </w:numPr>
        <w:spacing w:before="120" w:after="120"/>
        <w:rPr>
          <w:b/>
          <w:color w:val="000000"/>
        </w:rPr>
      </w:pPr>
      <w:r w:rsidRPr="002D5AC1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VaVaI </w:t>
      </w:r>
    </w:p>
    <w:p w14:paraId="718D63BD" w14:textId="01CF1B9A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</w:r>
      <w:r w:rsidR="00AC55F5" w:rsidRPr="00AC55F5">
        <w:rPr>
          <w:b/>
        </w:rPr>
        <w:t>Informace o Návrhu výdajů státního rozpočtu České republiky na výzkum, experimentální vývoj a inovace na rok 2026 se střednědobým výhledem na léta 2027 a 2028 a dlouhodobým výhledem do roku 2032</w:t>
      </w:r>
    </w:p>
    <w:p w14:paraId="7B73DC3D" w14:textId="67051160" w:rsidR="002019BD" w:rsidRDefault="000C64AC" w:rsidP="000C64AC">
      <w:pPr>
        <w:spacing w:before="120" w:after="120"/>
        <w:ind w:left="705" w:hanging="705"/>
        <w:rPr>
          <w:b/>
          <w:color w:val="000000" w:themeColor="text1"/>
        </w:rPr>
      </w:pPr>
      <w:r w:rsidRPr="000C64AC">
        <w:rPr>
          <w:b/>
          <w:color w:val="000000"/>
        </w:rPr>
        <w:t>C3)</w:t>
      </w:r>
      <w:r w:rsidRPr="000C64AC">
        <w:rPr>
          <w:b/>
          <w:color w:val="000000"/>
        </w:rPr>
        <w:tab/>
      </w:r>
      <w:r w:rsidR="00AC55F5" w:rsidRPr="00AC55F5">
        <w:rPr>
          <w:b/>
          <w:color w:val="000000" w:themeColor="text1"/>
        </w:rPr>
        <w:t>Informace o jednání ISAB</w:t>
      </w:r>
    </w:p>
    <w:p w14:paraId="0F7980A5" w14:textId="77777777" w:rsidR="00C872D7" w:rsidRDefault="00C872D7" w:rsidP="000B0F2C">
      <w:pPr>
        <w:numPr>
          <w:ilvl w:val="0"/>
          <w:numId w:val="6"/>
        </w:numPr>
        <w:spacing w:before="240"/>
        <w:rPr>
          <w:b/>
          <w:color w:val="000000"/>
          <w:u w:val="single"/>
        </w:rPr>
      </w:pPr>
      <w:r w:rsidRPr="00554BDC">
        <w:rPr>
          <w:b/>
          <w:color w:val="000000"/>
          <w:u w:val="single"/>
        </w:rPr>
        <w:t>RŮZNÉ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E4440">
        <w:rPr>
          <w:b/>
        </w:rPr>
        <w:t>Průběh jednání:</w:t>
      </w:r>
    </w:p>
    <w:p w14:paraId="17B9E227" w14:textId="49A2FEC4" w:rsidR="009464AA" w:rsidRPr="009464AA" w:rsidRDefault="005B3E40" w:rsidP="00837D3F">
      <w:pPr>
        <w:tabs>
          <w:tab w:val="left" w:pos="399"/>
        </w:tabs>
        <w:spacing w:before="120" w:after="120"/>
        <w:rPr>
          <w:bCs/>
          <w:color w:val="000000"/>
        </w:rPr>
      </w:pPr>
      <w:r w:rsidRPr="005B3E40">
        <w:rPr>
          <w:bCs/>
        </w:rPr>
        <w:t>Předseda</w:t>
      </w:r>
      <w:r w:rsidR="00DE6A41" w:rsidRPr="005B3E40">
        <w:rPr>
          <w:bCs/>
        </w:rPr>
        <w:t xml:space="preserve"> Rady dr. Ženíš</w:t>
      </w:r>
      <w:r w:rsidRPr="005B3E40">
        <w:rPr>
          <w:bCs/>
        </w:rPr>
        <w:t>ek</w:t>
      </w:r>
      <w:r w:rsidR="00DE6A41" w:rsidRPr="005B3E40">
        <w:rPr>
          <w:bCs/>
        </w:rPr>
        <w:t xml:space="preserve">, </w:t>
      </w:r>
      <w:r w:rsidRPr="005B3E40">
        <w:rPr>
          <w:bCs/>
        </w:rPr>
        <w:t>zaháji</w:t>
      </w:r>
      <w:r w:rsidR="00DE6A41" w:rsidRPr="005B3E40">
        <w:rPr>
          <w:bCs/>
        </w:rPr>
        <w:t xml:space="preserve">l </w:t>
      </w:r>
      <w:r w:rsidR="00044EF6" w:rsidRPr="005B3E40">
        <w:rPr>
          <w:bCs/>
        </w:rPr>
        <w:t>41</w:t>
      </w:r>
      <w:r w:rsidR="00AC55F5" w:rsidRPr="005B3E40">
        <w:rPr>
          <w:bCs/>
        </w:rPr>
        <w:t>5</w:t>
      </w:r>
      <w:r w:rsidR="00DE6A41" w:rsidRPr="005B3E40">
        <w:rPr>
          <w:bCs/>
        </w:rPr>
        <w:t>. zasedání Rady pro výzkum, vývoj a inovace (dále jen „Rada“)</w:t>
      </w:r>
      <w:r w:rsidR="009464AA" w:rsidRPr="005B3E40">
        <w:rPr>
          <w:bCs/>
          <w:color w:val="000000"/>
        </w:rPr>
        <w:t>,</w:t>
      </w:r>
      <w:r w:rsidR="009464AA" w:rsidRPr="009464AA">
        <w:rPr>
          <w:bCs/>
          <w:color w:val="000000"/>
        </w:rPr>
        <w:t xml:space="preserve">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9464AA">
        <w:rPr>
          <w:bCs/>
          <w:color w:val="000000"/>
        </w:rPr>
        <w:t xml:space="preserve"> Rady a </w:t>
      </w:r>
      <w:r w:rsidR="00297482">
        <w:rPr>
          <w:bCs/>
          <w:color w:val="000000"/>
        </w:rPr>
        <w:t xml:space="preserve">přítomné </w:t>
      </w:r>
      <w:r w:rsidR="009464AA" w:rsidRPr="009464AA">
        <w:rPr>
          <w:bCs/>
          <w:color w:val="000000"/>
        </w:rPr>
        <w:t xml:space="preserve">hosty </w:t>
      </w:r>
      <w:r w:rsidR="00BA3D6A">
        <w:rPr>
          <w:bCs/>
          <w:color w:val="000000"/>
        </w:rPr>
        <w:t xml:space="preserve">- </w:t>
      </w:r>
      <w:r w:rsidR="00475B92" w:rsidRPr="00475B92">
        <w:t>Mgr. Vojtěcha</w:t>
      </w:r>
      <w:r w:rsidR="00475B92" w:rsidRPr="00AB2535">
        <w:t xml:space="preserve"> </w:t>
      </w:r>
      <w:r w:rsidR="00475B92" w:rsidRPr="00475B92">
        <w:t>Tomáška</w:t>
      </w:r>
      <w:r w:rsidR="00475B92">
        <w:t xml:space="preserve">, </w:t>
      </w:r>
      <w:r w:rsidR="00475B92" w:rsidRPr="00AB2535">
        <w:t>zástupce vrchního ředitele sekce vysokého školství, vědy a výzkumu,</w:t>
      </w:r>
      <w:r w:rsidR="00475B92">
        <w:t xml:space="preserve"> z</w:t>
      </w:r>
      <w:r w:rsidR="00475B92" w:rsidRPr="00AB2535">
        <w:t xml:space="preserve"> Ministerstv</w:t>
      </w:r>
      <w:r w:rsidR="00475B92">
        <w:t>a</w:t>
      </w:r>
      <w:r w:rsidR="00475B92" w:rsidRPr="00AB2535">
        <w:t xml:space="preserve"> školství, mládeže a tělovýchovy.</w:t>
      </w:r>
      <w:r w:rsidR="009464AA" w:rsidRPr="009464AA">
        <w:rPr>
          <w:bCs/>
          <w:color w:val="000000"/>
        </w:rPr>
        <w:t xml:space="preserve"> (dále jen „MŠMT“) a </w:t>
      </w:r>
      <w:r w:rsidR="00717578" w:rsidRPr="00717578">
        <w:rPr>
          <w:bCs/>
          <w:color w:val="000000"/>
        </w:rPr>
        <w:t>Ing. Martin</w:t>
      </w:r>
      <w:r w:rsidR="0090154B">
        <w:rPr>
          <w:bCs/>
          <w:color w:val="000000"/>
        </w:rPr>
        <w:t>a</w:t>
      </w:r>
      <w:r w:rsidR="00717578" w:rsidRPr="00717578">
        <w:rPr>
          <w:bCs/>
          <w:color w:val="000000"/>
        </w:rPr>
        <w:t xml:space="preserve"> Švolb</w:t>
      </w:r>
      <w:r w:rsidR="0090154B">
        <w:rPr>
          <w:bCs/>
          <w:color w:val="000000"/>
        </w:rPr>
        <w:t>u</w:t>
      </w:r>
      <w:r w:rsidR="00717578" w:rsidRPr="00717578">
        <w:rPr>
          <w:bCs/>
          <w:color w:val="000000"/>
        </w:rPr>
        <w:t>, ředitel</w:t>
      </w:r>
      <w:r w:rsidR="00717578">
        <w:rPr>
          <w:bCs/>
          <w:color w:val="000000"/>
        </w:rPr>
        <w:t>e</w:t>
      </w:r>
      <w:r w:rsidR="00717578" w:rsidRPr="00717578">
        <w:rPr>
          <w:bCs/>
          <w:color w:val="000000"/>
        </w:rPr>
        <w:t xml:space="preserve"> odboru výzkumu, vývoje a inovací, </w:t>
      </w:r>
      <w:r w:rsidR="00717578">
        <w:rPr>
          <w:bCs/>
          <w:color w:val="000000"/>
        </w:rPr>
        <w:t xml:space="preserve">z </w:t>
      </w:r>
      <w:r w:rsidR="00717578" w:rsidRPr="00717578">
        <w:rPr>
          <w:bCs/>
          <w:color w:val="000000"/>
        </w:rPr>
        <w:t>Ministerstv</w:t>
      </w:r>
      <w:r w:rsidR="00717578">
        <w:rPr>
          <w:bCs/>
          <w:color w:val="000000"/>
        </w:rPr>
        <w:t>a</w:t>
      </w:r>
      <w:r w:rsidR="00717578" w:rsidRPr="00717578">
        <w:rPr>
          <w:bCs/>
          <w:color w:val="000000"/>
        </w:rPr>
        <w:t xml:space="preserve"> průmyslu a obchodu</w:t>
      </w:r>
      <w:r w:rsidR="00717578">
        <w:rPr>
          <w:bCs/>
          <w:color w:val="000000"/>
        </w:rPr>
        <w:t xml:space="preserve"> (dále jen „MPO“), který </w:t>
      </w:r>
      <w:r w:rsidR="00717578" w:rsidRPr="00717578">
        <w:rPr>
          <w:bCs/>
          <w:color w:val="000000"/>
        </w:rPr>
        <w:t>z</w:t>
      </w:r>
      <w:r w:rsidR="00717578">
        <w:rPr>
          <w:bCs/>
          <w:color w:val="000000"/>
        </w:rPr>
        <w:t>astoupil</w:t>
      </w:r>
      <w:r w:rsidR="00717578" w:rsidRPr="00717578">
        <w:rPr>
          <w:bCs/>
          <w:color w:val="000000"/>
        </w:rPr>
        <w:t xml:space="preserve"> </w:t>
      </w:r>
      <w:r w:rsidR="005A4A24" w:rsidRPr="00717578">
        <w:t xml:space="preserve">Daniela Všetečku, MSc., ředitele Odboru digitální ekonomiky a chytré specializace </w:t>
      </w:r>
      <w:r w:rsidR="00717578">
        <w:t>rovněž z MPO.</w:t>
      </w:r>
      <w:r w:rsidR="009464AA" w:rsidRPr="009464AA">
        <w:rPr>
          <w:bCs/>
          <w:color w:val="000000"/>
        </w:rPr>
        <w:t xml:space="preserve"> </w:t>
      </w:r>
      <w:r w:rsidR="009464AA">
        <w:rPr>
          <w:bCs/>
          <w:color w:val="000000"/>
        </w:rPr>
        <w:t>I</w:t>
      </w:r>
      <w:r w:rsidR="009464AA" w:rsidRPr="009464AA">
        <w:rPr>
          <w:bCs/>
          <w:color w:val="000000"/>
        </w:rPr>
        <w:t xml:space="preserve">nformoval, </w:t>
      </w:r>
      <w:r w:rsidR="009464AA" w:rsidRPr="009C0CFF">
        <w:rPr>
          <w:bCs/>
          <w:color w:val="000000"/>
        </w:rPr>
        <w:t xml:space="preserve">že </w:t>
      </w:r>
      <w:r w:rsidR="00717578">
        <w:rPr>
          <w:bCs/>
          <w:color w:val="000000"/>
        </w:rPr>
        <w:t>čtyři</w:t>
      </w:r>
      <w:r w:rsidR="009464AA" w:rsidRPr="009464AA">
        <w:rPr>
          <w:bCs/>
          <w:color w:val="000000"/>
        </w:rPr>
        <w:t xml:space="preserve"> člen</w:t>
      </w:r>
      <w:r w:rsidR="00475B92">
        <w:rPr>
          <w:bCs/>
          <w:color w:val="000000"/>
        </w:rPr>
        <w:t>ové</w:t>
      </w:r>
      <w:r w:rsidR="009464AA" w:rsidRPr="009464AA">
        <w:rPr>
          <w:bCs/>
          <w:color w:val="000000"/>
        </w:rPr>
        <w:t xml:space="preserve"> Rady </w:t>
      </w:r>
      <w:r w:rsidR="00297482">
        <w:rPr>
          <w:bCs/>
          <w:color w:val="000000"/>
        </w:rPr>
        <w:t>jsou omluveni</w:t>
      </w:r>
      <w:r w:rsidR="00717578">
        <w:rPr>
          <w:bCs/>
          <w:color w:val="000000"/>
        </w:rPr>
        <w:t>. Jeden člen Rady měl být přítomen online, připojení se však nezdařilo</w:t>
      </w:r>
      <w:r w:rsidR="009464AA" w:rsidRPr="009464AA">
        <w:rPr>
          <w:bCs/>
          <w:color w:val="000000"/>
        </w:rPr>
        <w:t>.</w:t>
      </w:r>
      <w:r w:rsidR="00E12D47">
        <w:rPr>
          <w:bCs/>
          <w:color w:val="000000"/>
        </w:rPr>
        <w:t xml:space="preserve"> </w:t>
      </w:r>
      <w:r w:rsidR="009464AA" w:rsidRPr="009464AA">
        <w:rPr>
          <w:bCs/>
          <w:color w:val="000000"/>
        </w:rPr>
        <w:t xml:space="preserve">Následně </w:t>
      </w:r>
      <w:r w:rsidR="0090154B">
        <w:rPr>
          <w:bCs/>
          <w:color w:val="000000"/>
        </w:rPr>
        <w:t xml:space="preserve">předseda Rady </w:t>
      </w:r>
      <w:r w:rsidR="009464AA" w:rsidRPr="009464AA">
        <w:rPr>
          <w:bCs/>
          <w:color w:val="000000"/>
        </w:rPr>
        <w:t>zkonstatoval, že Rada je usnášeníschopná.</w:t>
      </w:r>
      <w:r w:rsidR="00E12D47">
        <w:rPr>
          <w:bCs/>
          <w:color w:val="000000"/>
        </w:rPr>
        <w:t xml:space="preserve"> 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35F35F0B" w14:textId="5ED25B45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 xml:space="preserve">Pro návrh usnesení hlasovalo všech </w:t>
      </w:r>
      <w:r w:rsidRPr="001D524C">
        <w:rPr>
          <w:bCs/>
        </w:rPr>
        <w:t>1</w:t>
      </w:r>
      <w:r w:rsidR="005B3E40">
        <w:rPr>
          <w:bCs/>
        </w:rPr>
        <w:t xml:space="preserve">2 </w:t>
      </w:r>
      <w:r w:rsidRPr="004C4E1B">
        <w:rPr>
          <w:bCs/>
        </w:rPr>
        <w:t>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4DDA34D" w14:textId="710D49E3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>
        <w:rPr>
          <w:color w:val="000000"/>
        </w:rPr>
        <w:t>41</w:t>
      </w:r>
      <w:r w:rsidR="000556A2">
        <w:rPr>
          <w:color w:val="000000"/>
        </w:rPr>
        <w:t>5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7E73FEE2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lastRenderedPageBreak/>
        <w:t>Zápis z </w:t>
      </w:r>
      <w:r>
        <w:rPr>
          <w:b/>
          <w:color w:val="000000"/>
        </w:rPr>
        <w:t>41</w:t>
      </w:r>
      <w:r w:rsidR="000556A2">
        <w:rPr>
          <w:b/>
          <w:color w:val="000000"/>
        </w:rPr>
        <w:t>4</w:t>
      </w:r>
      <w:r w:rsidRPr="00A40D25">
        <w:rPr>
          <w:b/>
          <w:color w:val="000000"/>
        </w:rPr>
        <w:t xml:space="preserve">. zasedání Rady </w:t>
      </w:r>
    </w:p>
    <w:p w14:paraId="58260FA6" w14:textId="2F1F764B" w:rsidR="00C07D86" w:rsidRDefault="00C07D86" w:rsidP="00C07D86">
      <w:pPr>
        <w:tabs>
          <w:tab w:val="left" w:pos="399"/>
        </w:tabs>
        <w:spacing w:before="100" w:beforeAutospacing="1"/>
        <w:rPr>
          <w:b/>
          <w:color w:val="000000"/>
        </w:rPr>
      </w:pPr>
      <w:r>
        <w:rPr>
          <w:kern w:val="0"/>
          <w14:ligatures w14:val="none"/>
        </w:rPr>
        <w:t xml:space="preserve">K návrhu zápisu </w:t>
      </w:r>
      <w:r w:rsidR="000556A2">
        <w:rPr>
          <w:kern w:val="0"/>
          <w14:ligatures w14:val="none"/>
        </w:rPr>
        <w:t>byly uplatněny připomínky dr. Gjuričové. Připomínky byly zapracovány.</w:t>
      </w:r>
    </w:p>
    <w:p w14:paraId="43136283" w14:textId="303E7D7A" w:rsidR="00491512" w:rsidRPr="00491512" w:rsidRDefault="00491512" w:rsidP="00837D3F">
      <w:pPr>
        <w:spacing w:before="240"/>
        <w:rPr>
          <w:bCs/>
        </w:rPr>
      </w:pPr>
      <w:r w:rsidRPr="00491512">
        <w:rPr>
          <w:bCs/>
        </w:rPr>
        <w:t>Pro návrh usnesení hlasovalo všech 1</w:t>
      </w:r>
      <w:r w:rsidR="008A4B68">
        <w:rPr>
          <w:bCs/>
        </w:rPr>
        <w:t>2</w:t>
      </w:r>
      <w:r w:rsidRPr="00491512">
        <w:rPr>
          <w:bCs/>
        </w:rPr>
        <w:t xml:space="preserve"> 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2E971E52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 </w:t>
      </w:r>
      <w:r>
        <w:rPr>
          <w:color w:val="000000"/>
        </w:rPr>
        <w:t>41</w:t>
      </w:r>
      <w:r w:rsidR="000556A2">
        <w:rPr>
          <w:color w:val="000000"/>
        </w:rPr>
        <w:t>4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5CBAF179" w:rsidR="004C4E1B" w:rsidRPr="004C4E1B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Úkoly jsou plněny průběžně.</w:t>
      </w:r>
    </w:p>
    <w:p w14:paraId="23120309" w14:textId="58E48B4B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>Pro návrh usnesení hlasovalo všech 1</w:t>
      </w:r>
      <w:r w:rsidR="008A4B68">
        <w:rPr>
          <w:bCs/>
        </w:rPr>
        <w:t>2</w:t>
      </w:r>
      <w:r w:rsidRPr="004C4E1B">
        <w:rPr>
          <w:bCs/>
        </w:rPr>
        <w:t xml:space="preserve"> 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 o činnosti od posledního zasedání Rady a plánované aktivity</w:t>
      </w:r>
    </w:p>
    <w:p w14:paraId="3E583237" w14:textId="1D52996E" w:rsidR="004B506D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4B506D">
        <w:rPr>
          <w:bCs/>
          <w:color w:val="000000"/>
        </w:rPr>
        <w:t>Mezi 41</w:t>
      </w:r>
      <w:r w:rsidR="00463C47">
        <w:rPr>
          <w:bCs/>
          <w:color w:val="000000"/>
        </w:rPr>
        <w:t>3</w:t>
      </w:r>
      <w:r w:rsidRPr="004B506D">
        <w:rPr>
          <w:bCs/>
          <w:color w:val="000000"/>
        </w:rPr>
        <w:t>. a 41</w:t>
      </w:r>
      <w:r w:rsidR="00463C47">
        <w:rPr>
          <w:bCs/>
          <w:color w:val="000000"/>
        </w:rPr>
        <w:t>4</w:t>
      </w:r>
      <w:r w:rsidRPr="004B506D">
        <w:rPr>
          <w:bCs/>
          <w:color w:val="000000"/>
        </w:rPr>
        <w:t xml:space="preserve">. zasedáním Rady proběhlo 1 </w:t>
      </w:r>
      <w:r w:rsidR="0030527B">
        <w:rPr>
          <w:bCs/>
          <w:color w:val="000000"/>
        </w:rPr>
        <w:t xml:space="preserve">online </w:t>
      </w:r>
      <w:r w:rsidRPr="004B506D">
        <w:rPr>
          <w:bCs/>
          <w:color w:val="000000"/>
        </w:rPr>
        <w:t xml:space="preserve">jednání předsednictva Rady dne </w:t>
      </w:r>
      <w:r w:rsidR="00663F90">
        <w:rPr>
          <w:bCs/>
          <w:color w:val="000000"/>
        </w:rPr>
        <w:t>9</w:t>
      </w:r>
      <w:r w:rsidRPr="004B506D">
        <w:rPr>
          <w:bCs/>
          <w:color w:val="000000"/>
        </w:rPr>
        <w:t xml:space="preserve">. </w:t>
      </w:r>
      <w:r w:rsidR="00663F90">
        <w:rPr>
          <w:bCs/>
          <w:color w:val="000000"/>
        </w:rPr>
        <w:t>října</w:t>
      </w:r>
      <w:r w:rsidRPr="004B506D">
        <w:rPr>
          <w:bCs/>
          <w:color w:val="000000"/>
        </w:rPr>
        <w:t xml:space="preserve"> 2025</w:t>
      </w:r>
      <w:r w:rsidR="00737318">
        <w:rPr>
          <w:bCs/>
          <w:color w:val="000000"/>
        </w:rPr>
        <w:t xml:space="preserve">, kde byl </w:t>
      </w:r>
      <w:r w:rsidR="000F5D80">
        <w:rPr>
          <w:bCs/>
          <w:color w:val="000000"/>
        </w:rPr>
        <w:t xml:space="preserve">projednán </w:t>
      </w:r>
      <w:r w:rsidR="00737318">
        <w:rPr>
          <w:bCs/>
          <w:color w:val="000000"/>
        </w:rPr>
        <w:t>program 41</w:t>
      </w:r>
      <w:r w:rsidR="00663F90">
        <w:rPr>
          <w:bCs/>
          <w:color w:val="000000"/>
        </w:rPr>
        <w:t>5</w:t>
      </w:r>
      <w:r w:rsidR="00737318">
        <w:rPr>
          <w:bCs/>
          <w:color w:val="000000"/>
        </w:rPr>
        <w:t>. zasedání</w:t>
      </w:r>
      <w:r w:rsidR="00F66DAD">
        <w:rPr>
          <w:bCs/>
          <w:color w:val="000000"/>
        </w:rPr>
        <w:t xml:space="preserve">. </w:t>
      </w:r>
    </w:p>
    <w:p w14:paraId="7E383B77" w14:textId="65CB25A7" w:rsidR="0012705A" w:rsidRDefault="00717578" w:rsidP="00DC4996">
      <w:pPr>
        <w:tabs>
          <w:tab w:val="left" w:pos="7655"/>
        </w:tabs>
        <w:snapToGrid w:val="0"/>
        <w:spacing w:before="120" w:after="120"/>
        <w:rPr>
          <w:rStyle w:val="eop"/>
          <w:color w:val="000000" w:themeColor="text1"/>
        </w:rPr>
      </w:pPr>
      <w:r w:rsidRPr="00717578">
        <w:rPr>
          <w:rStyle w:val="eop"/>
          <w:color w:val="000000" w:themeColor="text1"/>
        </w:rPr>
        <w:t>Dr. Ženíšek krátce</w:t>
      </w:r>
      <w:r w:rsidR="00F54F7A" w:rsidRPr="00717578">
        <w:rPr>
          <w:rStyle w:val="eop"/>
          <w:color w:val="000000" w:themeColor="text1"/>
        </w:rPr>
        <w:t xml:space="preserve"> </w:t>
      </w:r>
      <w:r w:rsidR="00BA39B0" w:rsidRPr="00717578">
        <w:rPr>
          <w:rStyle w:val="eop"/>
          <w:color w:val="000000" w:themeColor="text1"/>
        </w:rPr>
        <w:t>zmínil</w:t>
      </w:r>
      <w:r w:rsidR="00F54F7A" w:rsidRPr="00717578">
        <w:rPr>
          <w:rStyle w:val="eop"/>
          <w:color w:val="000000" w:themeColor="text1"/>
        </w:rPr>
        <w:t xml:space="preserve"> </w:t>
      </w:r>
      <w:r w:rsidR="0000093A" w:rsidRPr="00717578">
        <w:rPr>
          <w:rStyle w:val="eop"/>
          <w:color w:val="000000" w:themeColor="text1"/>
        </w:rPr>
        <w:t>realizované</w:t>
      </w:r>
      <w:r w:rsidR="00F54F7A" w:rsidRPr="00717578">
        <w:rPr>
          <w:rStyle w:val="eop"/>
          <w:color w:val="000000" w:themeColor="text1"/>
        </w:rPr>
        <w:t xml:space="preserve"> aktivity</w:t>
      </w:r>
      <w:r w:rsidR="00263FD7" w:rsidRPr="00717578">
        <w:rPr>
          <w:rStyle w:val="eop"/>
          <w:color w:val="000000" w:themeColor="text1"/>
        </w:rPr>
        <w:t xml:space="preserve"> </w:t>
      </w:r>
      <w:r w:rsidRPr="00717578">
        <w:rPr>
          <w:rStyle w:val="eop"/>
          <w:color w:val="000000" w:themeColor="text1"/>
        </w:rPr>
        <w:t>od posledního zasedání Rady</w:t>
      </w:r>
      <w:r w:rsidR="000F5D80">
        <w:rPr>
          <w:rStyle w:val="eop"/>
          <w:color w:val="000000" w:themeColor="text1"/>
        </w:rPr>
        <w:t xml:space="preserve">: </w:t>
      </w:r>
      <w:r w:rsidR="0012705A" w:rsidRPr="00717578">
        <w:rPr>
          <w:rStyle w:val="eop"/>
          <w:color w:val="000000" w:themeColor="text1"/>
        </w:rPr>
        <w:t xml:space="preserve">předávání Ceny předsedy </w:t>
      </w:r>
      <w:r w:rsidR="000F5D80" w:rsidRPr="00717578">
        <w:rPr>
          <w:rStyle w:val="eop"/>
          <w:color w:val="000000" w:themeColor="text1"/>
        </w:rPr>
        <w:t>R</w:t>
      </w:r>
      <w:r w:rsidR="000F5D80">
        <w:rPr>
          <w:rStyle w:val="eop"/>
          <w:color w:val="000000" w:themeColor="text1"/>
        </w:rPr>
        <w:t>ady</w:t>
      </w:r>
      <w:r w:rsidR="000F5D80" w:rsidRPr="00717578">
        <w:rPr>
          <w:rStyle w:val="eop"/>
          <w:color w:val="000000" w:themeColor="text1"/>
        </w:rPr>
        <w:t xml:space="preserve"> </w:t>
      </w:r>
      <w:r w:rsidR="0012705A" w:rsidRPr="00717578">
        <w:rPr>
          <w:rStyle w:val="eop"/>
          <w:color w:val="000000" w:themeColor="text1"/>
        </w:rPr>
        <w:t xml:space="preserve">za popularizaci dne </w:t>
      </w:r>
      <w:r w:rsidR="0012705A" w:rsidRPr="00717578">
        <w:rPr>
          <w:rStyle w:val="eop"/>
          <w:b/>
          <w:bCs/>
          <w:color w:val="000000" w:themeColor="text1"/>
        </w:rPr>
        <w:t>23. 9. 2025</w:t>
      </w:r>
      <w:r w:rsidR="0012705A" w:rsidRPr="00717578">
        <w:rPr>
          <w:rStyle w:val="eop"/>
          <w:color w:val="000000" w:themeColor="text1"/>
        </w:rPr>
        <w:t>, předávání Ceny vlády nadanému studentovi</w:t>
      </w:r>
      <w:r w:rsidR="00BA39B0" w:rsidRPr="00717578">
        <w:rPr>
          <w:rStyle w:val="eop"/>
          <w:color w:val="000000" w:themeColor="text1"/>
        </w:rPr>
        <w:t xml:space="preserve"> dne</w:t>
      </w:r>
      <w:r w:rsidR="0012705A" w:rsidRPr="00717578">
        <w:rPr>
          <w:rStyle w:val="eop"/>
          <w:color w:val="000000" w:themeColor="text1"/>
        </w:rPr>
        <w:t xml:space="preserve"> </w:t>
      </w:r>
      <w:r w:rsidR="0012705A" w:rsidRPr="00717578">
        <w:rPr>
          <w:rStyle w:val="eop"/>
          <w:b/>
          <w:bCs/>
          <w:color w:val="000000" w:themeColor="text1"/>
        </w:rPr>
        <w:t>30. 9. 2025</w:t>
      </w:r>
      <w:r w:rsidR="00263FD7" w:rsidRPr="00717578">
        <w:rPr>
          <w:rStyle w:val="eop"/>
          <w:color w:val="000000" w:themeColor="text1"/>
        </w:rPr>
        <w:t xml:space="preserve"> v </w:t>
      </w:r>
      <w:r w:rsidR="0012705A" w:rsidRPr="00717578">
        <w:rPr>
          <w:rStyle w:val="eop"/>
          <w:color w:val="000000" w:themeColor="text1"/>
        </w:rPr>
        <w:t>Hrzánsk</w:t>
      </w:r>
      <w:r w:rsidR="00263FD7" w:rsidRPr="00717578">
        <w:rPr>
          <w:rStyle w:val="eop"/>
          <w:color w:val="000000" w:themeColor="text1"/>
        </w:rPr>
        <w:t>ém</w:t>
      </w:r>
      <w:r w:rsidR="0012705A" w:rsidRPr="00717578">
        <w:rPr>
          <w:rStyle w:val="eop"/>
          <w:color w:val="000000" w:themeColor="text1"/>
        </w:rPr>
        <w:t xml:space="preserve"> palác</w:t>
      </w:r>
      <w:r w:rsidR="000E6BDA" w:rsidRPr="00717578">
        <w:rPr>
          <w:rStyle w:val="eop"/>
          <w:color w:val="000000" w:themeColor="text1"/>
        </w:rPr>
        <w:t>i</w:t>
      </w:r>
      <w:r w:rsidRPr="00717578">
        <w:rPr>
          <w:rStyle w:val="eop"/>
          <w:color w:val="000000" w:themeColor="text1"/>
        </w:rPr>
        <w:t xml:space="preserve"> a </w:t>
      </w:r>
      <w:r w:rsidR="000E6BDA" w:rsidRPr="00717578">
        <w:rPr>
          <w:rStyle w:val="eop"/>
          <w:color w:val="000000" w:themeColor="text1"/>
        </w:rPr>
        <w:t xml:space="preserve">neformální </w:t>
      </w:r>
      <w:r w:rsidRPr="00717578">
        <w:rPr>
          <w:rStyle w:val="eop"/>
          <w:color w:val="000000" w:themeColor="text1"/>
        </w:rPr>
        <w:t>jednání</w:t>
      </w:r>
      <w:r w:rsidR="000E6BDA" w:rsidRPr="00717578">
        <w:rPr>
          <w:rStyle w:val="eop"/>
          <w:color w:val="000000" w:themeColor="text1"/>
        </w:rPr>
        <w:t xml:space="preserve"> Rady</w:t>
      </w:r>
      <w:r w:rsidRPr="00717578">
        <w:rPr>
          <w:rStyle w:val="eop"/>
          <w:color w:val="000000" w:themeColor="text1"/>
        </w:rPr>
        <w:t>, které</w:t>
      </w:r>
      <w:r w:rsidR="000E6BDA" w:rsidRPr="00717578">
        <w:rPr>
          <w:rStyle w:val="eop"/>
          <w:color w:val="000000" w:themeColor="text1"/>
        </w:rPr>
        <w:t xml:space="preserve"> proběh</w:t>
      </w:r>
      <w:r w:rsidRPr="00717578">
        <w:rPr>
          <w:rStyle w:val="eop"/>
          <w:color w:val="000000" w:themeColor="text1"/>
        </w:rPr>
        <w:t>lo</w:t>
      </w:r>
      <w:r w:rsidR="000E6BDA" w:rsidRPr="00717578">
        <w:rPr>
          <w:rStyle w:val="eop"/>
          <w:color w:val="000000" w:themeColor="text1"/>
        </w:rPr>
        <w:t xml:space="preserve"> 23</w:t>
      </w:r>
      <w:r w:rsidR="00DC4996" w:rsidRPr="00717578">
        <w:rPr>
          <w:rStyle w:val="eop"/>
          <w:color w:val="000000" w:themeColor="text1"/>
        </w:rPr>
        <w:t xml:space="preserve">. 10. 2025 </w:t>
      </w:r>
      <w:r w:rsidR="0012705A" w:rsidRPr="00717578">
        <w:rPr>
          <w:rStyle w:val="eop"/>
          <w:color w:val="000000" w:themeColor="text1"/>
        </w:rPr>
        <w:t>v prostorách ELI-ERIC v Dolních Břežanech</w:t>
      </w:r>
      <w:r w:rsidR="00DC4996" w:rsidRPr="00717578">
        <w:rPr>
          <w:rStyle w:val="eop"/>
          <w:color w:val="000000" w:themeColor="text1"/>
        </w:rPr>
        <w:t>.</w:t>
      </w:r>
      <w:r>
        <w:rPr>
          <w:rStyle w:val="eop"/>
          <w:color w:val="000000" w:themeColor="text1"/>
        </w:rPr>
        <w:t xml:space="preserve"> Z připravovaných akcí připomněl předávání </w:t>
      </w:r>
      <w:r w:rsidR="00440149">
        <w:rPr>
          <w:rStyle w:val="eop"/>
          <w:color w:val="000000" w:themeColor="text1"/>
        </w:rPr>
        <w:t>Národní ceny vlády</w:t>
      </w:r>
      <w:r>
        <w:rPr>
          <w:rStyle w:val="eop"/>
          <w:color w:val="000000" w:themeColor="text1"/>
        </w:rPr>
        <w:t xml:space="preserve"> Česká hlava, které se uskuteční 2. listopadu, kdy bude na návrh </w:t>
      </w:r>
      <w:r w:rsidR="000F5D80">
        <w:rPr>
          <w:rStyle w:val="eop"/>
          <w:color w:val="000000" w:themeColor="text1"/>
        </w:rPr>
        <w:t xml:space="preserve">Rady </w:t>
      </w:r>
      <w:r>
        <w:rPr>
          <w:rStyle w:val="eop"/>
          <w:color w:val="000000" w:themeColor="text1"/>
        </w:rPr>
        <w:t xml:space="preserve">oceněn </w:t>
      </w:r>
      <w:r w:rsidRPr="007C2822">
        <w:rPr>
          <w:rStyle w:val="eop"/>
          <w:color w:val="000000" w:themeColor="text1"/>
        </w:rPr>
        <w:t>prof. RNDr. Julius Lukeš, CSc.</w:t>
      </w:r>
    </w:p>
    <w:p w14:paraId="2FA35CA4" w14:textId="417E5956" w:rsidR="00CF0665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8A4B68">
        <w:rPr>
          <w:bCs/>
        </w:rPr>
        <w:t>2</w:t>
      </w:r>
      <w:r w:rsidRPr="00CF0665">
        <w:rPr>
          <w:bCs/>
        </w:rPr>
        <w:t xml:space="preserve"> 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77777777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t>předsedů odborných a poradních orgánů Rady o činnosti</w:t>
      </w:r>
    </w:p>
    <w:p w14:paraId="60B0FDAE" w14:textId="6296626D" w:rsidR="008A4B68" w:rsidRDefault="008A4B68" w:rsidP="00CF0665">
      <w:pPr>
        <w:spacing w:before="240" w:after="120"/>
        <w:rPr>
          <w:bCs/>
        </w:rPr>
      </w:pPr>
      <w:r>
        <w:rPr>
          <w:bCs/>
        </w:rPr>
        <w:t>Ing. Holoubek informoval o jednání monitorovacího výboru OP TAK</w:t>
      </w:r>
      <w:r w:rsidR="00440149">
        <w:rPr>
          <w:bCs/>
        </w:rPr>
        <w:t xml:space="preserve">, kde byly představeny modely hodnocení </w:t>
      </w:r>
      <w:r w:rsidR="000F5D80">
        <w:rPr>
          <w:bCs/>
        </w:rPr>
        <w:t xml:space="preserve">připravovaných </w:t>
      </w:r>
      <w:r w:rsidR="00440149">
        <w:rPr>
          <w:bCs/>
        </w:rPr>
        <w:t>výzev.</w:t>
      </w:r>
      <w:r>
        <w:rPr>
          <w:bCs/>
        </w:rPr>
        <w:t xml:space="preserve"> </w:t>
      </w:r>
      <w:r w:rsidR="00440149">
        <w:rPr>
          <w:bCs/>
        </w:rPr>
        <w:t>Zmínil p</w:t>
      </w:r>
      <w:r>
        <w:rPr>
          <w:bCs/>
        </w:rPr>
        <w:t xml:space="preserve">roblém s proplácením žádostí o platbu z důvodu pozdního podávání žádostí a </w:t>
      </w:r>
      <w:r w:rsidR="00440149">
        <w:rPr>
          <w:bCs/>
        </w:rPr>
        <w:t xml:space="preserve">problém s včasným </w:t>
      </w:r>
      <w:r>
        <w:rPr>
          <w:bCs/>
        </w:rPr>
        <w:t>dokončování</w:t>
      </w:r>
      <w:r w:rsidR="00440149">
        <w:rPr>
          <w:bCs/>
        </w:rPr>
        <w:t>m</w:t>
      </w:r>
      <w:r>
        <w:rPr>
          <w:bCs/>
        </w:rPr>
        <w:t xml:space="preserve"> hodnocení. Novinkou je avizovaná podpora pro </w:t>
      </w:r>
      <w:r w:rsidR="00440149">
        <w:rPr>
          <w:bCs/>
        </w:rPr>
        <w:t>technologie v rámci evropské iniciativy STEP.</w:t>
      </w:r>
    </w:p>
    <w:p w14:paraId="7113C76A" w14:textId="4C576289" w:rsidR="00440149" w:rsidRDefault="008A4B68" w:rsidP="00CF0665">
      <w:pPr>
        <w:spacing w:before="240" w:after="120"/>
        <w:rPr>
          <w:bCs/>
        </w:rPr>
      </w:pPr>
      <w:r>
        <w:rPr>
          <w:bCs/>
        </w:rPr>
        <w:t xml:space="preserve">Prof. Váně informoval o činnosti </w:t>
      </w:r>
      <w:r w:rsidR="00B766D0">
        <w:rPr>
          <w:bCs/>
        </w:rPr>
        <w:t>P</w:t>
      </w:r>
      <w:r>
        <w:rPr>
          <w:bCs/>
        </w:rPr>
        <w:t xml:space="preserve">racovní skupiny </w:t>
      </w:r>
      <w:r w:rsidR="000F5D80">
        <w:t xml:space="preserve">Rady </w:t>
      </w:r>
      <w:r w:rsidR="000F5D80" w:rsidRPr="0089580C">
        <w:t>pro oblast</w:t>
      </w:r>
      <w:r w:rsidR="000F5D80" w:rsidRPr="00344916">
        <w:rPr>
          <w:b/>
          <w:color w:val="0070C0"/>
          <w:sz w:val="28"/>
          <w:szCs w:val="28"/>
        </w:rPr>
        <w:t xml:space="preserve"> </w:t>
      </w:r>
      <w:r w:rsidR="000F5D80" w:rsidRPr="0089580C">
        <w:t>společenských a</w:t>
      </w:r>
      <w:r w:rsidR="000F5D80">
        <w:t> </w:t>
      </w:r>
      <w:r w:rsidR="000F5D80" w:rsidRPr="0089580C">
        <w:t>humanitních věd</w:t>
      </w:r>
      <w:r w:rsidR="00B766D0">
        <w:t xml:space="preserve"> (</w:t>
      </w:r>
      <w:r>
        <w:rPr>
          <w:bCs/>
        </w:rPr>
        <w:t>SHV</w:t>
      </w:r>
      <w:r w:rsidR="00B766D0">
        <w:rPr>
          <w:bCs/>
        </w:rPr>
        <w:t>)</w:t>
      </w:r>
      <w:r>
        <w:rPr>
          <w:bCs/>
        </w:rPr>
        <w:t>, podrobnější informace budou předloženy na zasedání Rady v</w:t>
      </w:r>
      <w:r w:rsidR="00440149">
        <w:rPr>
          <w:bCs/>
        </w:rPr>
        <w:t> </w:t>
      </w:r>
      <w:r>
        <w:rPr>
          <w:bCs/>
        </w:rPr>
        <w:t>listopad</w:t>
      </w:r>
      <w:r w:rsidR="00440149">
        <w:rPr>
          <w:bCs/>
        </w:rPr>
        <w:t>u</w:t>
      </w:r>
      <w:r w:rsidR="00EE6185">
        <w:rPr>
          <w:bCs/>
        </w:rPr>
        <w:t xml:space="preserve">. </w:t>
      </w:r>
      <w:r w:rsidR="0090154B">
        <w:rPr>
          <w:bCs/>
        </w:rPr>
        <w:t xml:space="preserve">Na </w:t>
      </w:r>
      <w:r w:rsidR="00A77622">
        <w:rPr>
          <w:bCs/>
        </w:rPr>
        <w:t xml:space="preserve">vyžádání </w:t>
      </w:r>
      <w:r w:rsidR="0090154B">
        <w:rPr>
          <w:bCs/>
        </w:rPr>
        <w:t xml:space="preserve">prof. Hamplové </w:t>
      </w:r>
      <w:r w:rsidR="00A77622">
        <w:rPr>
          <w:bCs/>
        </w:rPr>
        <w:t xml:space="preserve">poskytne </w:t>
      </w:r>
      <w:r w:rsidR="0090154B">
        <w:rPr>
          <w:bCs/>
        </w:rPr>
        <w:t>prof. Váně seznam členů pracovní skupiny</w:t>
      </w:r>
      <w:r w:rsidR="00A77622">
        <w:rPr>
          <w:bCs/>
        </w:rPr>
        <w:t>.</w:t>
      </w:r>
    </w:p>
    <w:p w14:paraId="7D2FB1C2" w14:textId="5AAE5CEB" w:rsidR="00B116B0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lastRenderedPageBreak/>
        <w:t xml:space="preserve">Pro návrh usnesení hlasovalo všech </w:t>
      </w:r>
      <w:r w:rsidRPr="008D4EA3">
        <w:rPr>
          <w:bCs/>
        </w:rPr>
        <w:t>1</w:t>
      </w:r>
      <w:r w:rsidR="008A4B68">
        <w:rPr>
          <w:bCs/>
        </w:rPr>
        <w:t>2</w:t>
      </w:r>
      <w:r w:rsidRPr="008D4EA3">
        <w:rPr>
          <w:bCs/>
        </w:rPr>
        <w:t xml:space="preserve"> </w:t>
      </w:r>
      <w:r w:rsidRPr="00CF0665">
        <w:rPr>
          <w:bCs/>
        </w:rPr>
        <w:t>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21F05DE7" w:rsidR="0030100A" w:rsidRPr="005E3586" w:rsidRDefault="00A6300B" w:rsidP="00837D3F">
      <w:pPr>
        <w:tabs>
          <w:tab w:val="num" w:pos="0"/>
        </w:tabs>
        <w:spacing w:before="100" w:beforeAutospacing="1"/>
        <w:rPr>
          <w:bCs/>
          <w:color w:val="00B050"/>
        </w:rPr>
      </w:pPr>
      <w:r w:rsidRPr="00B26B4F">
        <w:rPr>
          <w:color w:val="000000"/>
        </w:rPr>
        <w:t xml:space="preserve">Rada bere na vědomí </w:t>
      </w:r>
      <w:r w:rsidRPr="00ED07CC">
        <w:rPr>
          <w:color w:val="000000"/>
        </w:rPr>
        <w:t>informace členů Rady a předsedů odborných a poradních orgánů Rady.</w:t>
      </w:r>
    </w:p>
    <w:p w14:paraId="07125413" w14:textId="77777777" w:rsidR="000B0F2C" w:rsidRPr="00E21742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25670588" w14:textId="66ACF75B" w:rsidR="00CC6ACC" w:rsidRPr="00CC6ACC" w:rsidRDefault="00CC6ACC" w:rsidP="00CC6ACC">
      <w:pPr>
        <w:spacing w:before="120" w:after="120"/>
        <w:rPr>
          <w:b/>
          <w:color w:val="000000"/>
        </w:rPr>
      </w:pPr>
      <w:r w:rsidRPr="00CC6ACC">
        <w:rPr>
          <w:b/>
          <w:color w:val="000000"/>
        </w:rPr>
        <w:t>A1)</w:t>
      </w:r>
      <w:r w:rsidRPr="00CC6ACC">
        <w:rPr>
          <w:b/>
          <w:color w:val="000000"/>
        </w:rPr>
        <w:tab/>
      </w:r>
      <w:r w:rsidR="00475B92">
        <w:rPr>
          <w:b/>
        </w:rPr>
        <w:t>Open Access</w:t>
      </w:r>
    </w:p>
    <w:p w14:paraId="60EBCF84" w14:textId="5471CB52" w:rsidR="00C31285" w:rsidRDefault="00663F90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K tomuto bodu byli </w:t>
      </w:r>
      <w:r w:rsidRPr="00663F90">
        <w:rPr>
          <w:bCs/>
          <w:color w:val="000000" w:themeColor="text1"/>
        </w:rPr>
        <w:t xml:space="preserve">pozváni hosté </w:t>
      </w:r>
      <w:bookmarkStart w:id="0" w:name="_Hlk211517789"/>
      <w:r w:rsidR="00400495" w:rsidRPr="00400495">
        <w:rPr>
          <w:bCs/>
          <w:color w:val="000000" w:themeColor="text1"/>
        </w:rPr>
        <w:t>Mgr. Aneta Cajthamlová, ředitelka odboru koncepce a vedení OP, MŠMT</w:t>
      </w:r>
      <w:r w:rsidR="00400495">
        <w:rPr>
          <w:bCs/>
          <w:color w:val="000000" w:themeColor="text1"/>
        </w:rPr>
        <w:t xml:space="preserve">, </w:t>
      </w:r>
      <w:r w:rsidRPr="00663F90">
        <w:rPr>
          <w:bCs/>
          <w:color w:val="000000" w:themeColor="text1"/>
        </w:rPr>
        <w:t xml:space="preserve">PhDr. Lucie Núňez Tayupanta, Ph.D., ředitelka </w:t>
      </w:r>
      <w:r w:rsidR="00400495">
        <w:rPr>
          <w:bCs/>
          <w:color w:val="000000" w:themeColor="text1"/>
        </w:rPr>
        <w:t>o</w:t>
      </w:r>
      <w:r w:rsidRPr="00663F90">
        <w:rPr>
          <w:bCs/>
          <w:color w:val="000000" w:themeColor="text1"/>
        </w:rPr>
        <w:t>dboru výzkumu a vývoje z</w:t>
      </w:r>
      <w:r w:rsidR="00B766D0">
        <w:rPr>
          <w:bCs/>
          <w:color w:val="000000" w:themeColor="text1"/>
        </w:rPr>
        <w:t> </w:t>
      </w:r>
      <w:r w:rsidR="00543FAA" w:rsidRPr="00663F90" w:rsidDel="00543FAA">
        <w:rPr>
          <w:bCs/>
          <w:color w:val="000000" w:themeColor="text1"/>
        </w:rPr>
        <w:t xml:space="preserve"> </w:t>
      </w:r>
      <w:r w:rsidR="00B766D0">
        <w:rPr>
          <w:bCs/>
          <w:color w:val="000000" w:themeColor="text1"/>
        </w:rPr>
        <w:t>M</w:t>
      </w:r>
      <w:r w:rsidRPr="00663F90">
        <w:rPr>
          <w:bCs/>
          <w:color w:val="000000" w:themeColor="text1"/>
        </w:rPr>
        <w:t>ŠMT,</w:t>
      </w:r>
      <w:bookmarkEnd w:id="0"/>
      <w:r w:rsidRPr="00663F90">
        <w:rPr>
          <w:bCs/>
          <w:color w:val="000000" w:themeColor="text1"/>
        </w:rPr>
        <w:t xml:space="preserve"> </w:t>
      </w:r>
      <w:r w:rsidRPr="00663F90">
        <w:rPr>
          <w:bCs/>
          <w:iCs/>
          <w:color w:val="000000" w:themeColor="text1"/>
        </w:rPr>
        <w:t>PhDr. Mgr. Václav Velčovský, Ph.D., vrchní ředitel sekce mezinárodních vztahů, EU a ESIF z MŠMT, Ing. Petr Očko, Ph.D., ředitel Národní technické knihovny</w:t>
      </w:r>
      <w:r w:rsidR="00D67217">
        <w:rPr>
          <w:bCs/>
          <w:iCs/>
          <w:color w:val="000000" w:themeColor="text1"/>
        </w:rPr>
        <w:t xml:space="preserve"> </w:t>
      </w:r>
      <w:r w:rsidR="00B766D0">
        <w:rPr>
          <w:bCs/>
          <w:iCs/>
          <w:color w:val="000000" w:themeColor="text1"/>
        </w:rPr>
        <w:t>(dále jen „NTK“;</w:t>
      </w:r>
      <w:r w:rsidR="00543FAA">
        <w:rPr>
          <w:bCs/>
          <w:iCs/>
          <w:color w:val="000000" w:themeColor="text1"/>
        </w:rPr>
        <w:t xml:space="preserve"> </w:t>
      </w:r>
      <w:r w:rsidR="00D67217">
        <w:rPr>
          <w:bCs/>
          <w:iCs/>
          <w:color w:val="000000" w:themeColor="text1"/>
        </w:rPr>
        <w:t>online)</w:t>
      </w:r>
      <w:r w:rsidRPr="00663F90">
        <w:rPr>
          <w:bCs/>
          <w:iCs/>
          <w:color w:val="000000" w:themeColor="text1"/>
        </w:rPr>
        <w:t>, Ing. Martin Svoboda, předseda vědecké rady NTK a online se připojil Ing. Jiří Jirát, Ph.D., vedoucí oddělení Národní ce</w:t>
      </w:r>
      <w:r w:rsidR="00B766D0">
        <w:rPr>
          <w:bCs/>
          <w:iCs/>
          <w:color w:val="000000" w:themeColor="text1"/>
        </w:rPr>
        <w:t>n</w:t>
      </w:r>
      <w:r w:rsidRPr="00663F90">
        <w:rPr>
          <w:bCs/>
          <w:iCs/>
          <w:color w:val="000000" w:themeColor="text1"/>
        </w:rPr>
        <w:t>trum CzechELib NTK.</w:t>
      </w:r>
      <w:r w:rsidRPr="00663F90">
        <w:rPr>
          <w:b/>
          <w:bCs/>
          <w:iCs/>
          <w:color w:val="000000" w:themeColor="text1"/>
        </w:rPr>
        <w:t xml:space="preserve"> </w:t>
      </w:r>
      <w:r w:rsidR="00D30935" w:rsidRPr="00D30935">
        <w:rPr>
          <w:bCs/>
          <w:color w:val="000000"/>
        </w:rPr>
        <w:t xml:space="preserve">Bod uvedl </w:t>
      </w:r>
      <w:r w:rsidR="00A421AC">
        <w:rPr>
          <w:bCs/>
          <w:color w:val="000000"/>
        </w:rPr>
        <w:t xml:space="preserve">prof. </w:t>
      </w:r>
      <w:r>
        <w:rPr>
          <w:bCs/>
          <w:color w:val="000000"/>
        </w:rPr>
        <w:t>Polívka</w:t>
      </w:r>
      <w:r w:rsidR="00D30935">
        <w:rPr>
          <w:bCs/>
          <w:color w:val="000000"/>
        </w:rPr>
        <w:t xml:space="preserve">, který </w:t>
      </w:r>
      <w:r w:rsidR="008A4B68">
        <w:rPr>
          <w:bCs/>
          <w:color w:val="000000"/>
        </w:rPr>
        <w:t xml:space="preserve">upozornil na problematičnost nastavení pravidel pro publikování </w:t>
      </w:r>
      <w:r w:rsidR="00B766D0">
        <w:rPr>
          <w:bCs/>
          <w:color w:val="000000"/>
        </w:rPr>
        <w:t xml:space="preserve">v rámci Open Access </w:t>
      </w:r>
      <w:r w:rsidR="00440149">
        <w:rPr>
          <w:bCs/>
          <w:color w:val="000000"/>
        </w:rPr>
        <w:t>v rámci OP JAK</w:t>
      </w:r>
      <w:r w:rsidR="008A4B68">
        <w:rPr>
          <w:bCs/>
          <w:color w:val="000000"/>
        </w:rPr>
        <w:t xml:space="preserve">. </w:t>
      </w:r>
    </w:p>
    <w:p w14:paraId="4E3E88FC" w14:textId="0BEF83DC" w:rsidR="003B4596" w:rsidRDefault="008A4B68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Slovo dostal host, dr. Velčovský, který prezentoval v širších souvislostech pravidla </w:t>
      </w:r>
      <w:r w:rsidR="00992353">
        <w:rPr>
          <w:bCs/>
          <w:color w:val="000000"/>
        </w:rPr>
        <w:t xml:space="preserve">hospodaření </w:t>
      </w:r>
      <w:r w:rsidR="00AB41A8">
        <w:rPr>
          <w:bCs/>
          <w:color w:val="000000"/>
        </w:rPr>
        <w:t xml:space="preserve">s veřejnými prostředky a související implementace </w:t>
      </w:r>
      <w:r w:rsidR="00543FAA">
        <w:rPr>
          <w:bCs/>
          <w:color w:val="000000"/>
        </w:rPr>
        <w:t xml:space="preserve">principu </w:t>
      </w:r>
      <w:r w:rsidR="00AB41A8">
        <w:rPr>
          <w:bCs/>
          <w:color w:val="000000"/>
        </w:rPr>
        <w:t>Open Access. Upozornil, že tato pravidla jsou nastavena již 20 let</w:t>
      </w:r>
      <w:r w:rsidR="00543FAA">
        <w:rPr>
          <w:bCs/>
          <w:color w:val="000000"/>
        </w:rPr>
        <w:t>.</w:t>
      </w:r>
      <w:r w:rsidR="00AB41A8">
        <w:rPr>
          <w:bCs/>
          <w:color w:val="000000"/>
        </w:rPr>
        <w:t xml:space="preserve"> Dr. Velčovský zmínil situaci v rámci předchozího OP VVV. Upozornil na možnosti levnějšího publikovaní a povinnost vždy uvažovat </w:t>
      </w:r>
      <w:r w:rsidR="00992353">
        <w:rPr>
          <w:bCs/>
          <w:color w:val="000000"/>
        </w:rPr>
        <w:t xml:space="preserve">o </w:t>
      </w:r>
      <w:r w:rsidR="00AB41A8">
        <w:rPr>
          <w:bCs/>
          <w:color w:val="000000"/>
        </w:rPr>
        <w:t xml:space="preserve">ekonomické návratnosti </w:t>
      </w:r>
      <w:r w:rsidR="00992353">
        <w:rPr>
          <w:bCs/>
          <w:color w:val="000000"/>
        </w:rPr>
        <w:t xml:space="preserve">vynaložených </w:t>
      </w:r>
      <w:r w:rsidR="00AB41A8">
        <w:rPr>
          <w:bCs/>
          <w:color w:val="000000"/>
        </w:rPr>
        <w:t xml:space="preserve">veřejných prostředků. </w:t>
      </w:r>
      <w:r w:rsidR="00992353">
        <w:rPr>
          <w:bCs/>
          <w:color w:val="000000"/>
        </w:rPr>
        <w:t>Dále se věnoval</w:t>
      </w:r>
      <w:r w:rsidR="00AB41A8">
        <w:rPr>
          <w:bCs/>
          <w:color w:val="000000"/>
        </w:rPr>
        <w:t xml:space="preserve"> publikační praxi</w:t>
      </w:r>
      <w:r w:rsidR="00992353">
        <w:rPr>
          <w:bCs/>
          <w:color w:val="000000"/>
        </w:rPr>
        <w:t>,</w:t>
      </w:r>
      <w:r w:rsidR="00AB41A8">
        <w:rPr>
          <w:bCs/>
          <w:color w:val="000000"/>
        </w:rPr>
        <w:t xml:space="preserve"> </w:t>
      </w:r>
      <w:r w:rsidR="00992353">
        <w:rPr>
          <w:bCs/>
          <w:color w:val="000000"/>
        </w:rPr>
        <w:t>pravidlům, která se k ní vztahují</w:t>
      </w:r>
      <w:r w:rsidR="00C33D16">
        <w:rPr>
          <w:bCs/>
          <w:color w:val="000000"/>
        </w:rPr>
        <w:t xml:space="preserve"> v rámci OP JAK</w:t>
      </w:r>
      <w:r w:rsidR="00992353">
        <w:rPr>
          <w:bCs/>
          <w:color w:val="000000"/>
        </w:rPr>
        <w:t xml:space="preserve"> a </w:t>
      </w:r>
      <w:r w:rsidR="00AB41A8">
        <w:rPr>
          <w:bCs/>
          <w:color w:val="000000"/>
        </w:rPr>
        <w:t>obecným</w:t>
      </w:r>
      <w:r w:rsidR="00543FAA">
        <w:rPr>
          <w:bCs/>
          <w:color w:val="000000"/>
        </w:rPr>
        <w:t xml:space="preserve"> principům</w:t>
      </w:r>
      <w:r w:rsidR="00C33D16">
        <w:rPr>
          <w:bCs/>
          <w:color w:val="000000"/>
        </w:rPr>
        <w:t xml:space="preserve"> </w:t>
      </w:r>
      <w:r w:rsidR="00AB41A8">
        <w:rPr>
          <w:bCs/>
          <w:color w:val="000000"/>
        </w:rPr>
        <w:t xml:space="preserve">Open Science. </w:t>
      </w:r>
      <w:r w:rsidR="00C33D16">
        <w:rPr>
          <w:bCs/>
          <w:color w:val="000000"/>
        </w:rPr>
        <w:t>V další části své prezentace</w:t>
      </w:r>
      <w:r w:rsidR="00156617">
        <w:rPr>
          <w:bCs/>
          <w:color w:val="000000"/>
        </w:rPr>
        <w:t xml:space="preserve"> vysvětlil nastavení pravidel v národních programech. Upozornil na obtížnost změny pravidel v již probíhajících výzvách. Změna může být </w:t>
      </w:r>
      <w:r w:rsidR="00C33D16">
        <w:rPr>
          <w:bCs/>
          <w:color w:val="000000"/>
        </w:rPr>
        <w:t xml:space="preserve">schválena </w:t>
      </w:r>
      <w:r w:rsidR="00156617">
        <w:rPr>
          <w:bCs/>
          <w:color w:val="000000"/>
        </w:rPr>
        <w:t xml:space="preserve">pouze na základě žádosti, nikoliv plošně. Pokud změnou publikačního nastavení dojde k úspoře, </w:t>
      </w:r>
      <w:r w:rsidR="00C33D16">
        <w:rPr>
          <w:bCs/>
          <w:color w:val="000000"/>
        </w:rPr>
        <w:t>nemohou být</w:t>
      </w:r>
      <w:r w:rsidR="00156617">
        <w:rPr>
          <w:bCs/>
          <w:color w:val="000000"/>
        </w:rPr>
        <w:t xml:space="preserve"> </w:t>
      </w:r>
      <w:r w:rsidR="00C33D16">
        <w:rPr>
          <w:bCs/>
          <w:color w:val="000000"/>
        </w:rPr>
        <w:t xml:space="preserve">ušetřené prostředky použity </w:t>
      </w:r>
      <w:r w:rsidR="00156617">
        <w:rPr>
          <w:bCs/>
          <w:color w:val="000000"/>
        </w:rPr>
        <w:t xml:space="preserve">k jiným účelům. </w:t>
      </w:r>
      <w:r w:rsidR="00C31285">
        <w:rPr>
          <w:bCs/>
          <w:color w:val="000000"/>
        </w:rPr>
        <w:t xml:space="preserve">Jako řešení spatřuje využijí </w:t>
      </w:r>
      <w:r w:rsidR="00156617">
        <w:rPr>
          <w:bCs/>
          <w:color w:val="000000"/>
        </w:rPr>
        <w:t>IS VaVaI</w:t>
      </w:r>
      <w:r w:rsidR="00C31285">
        <w:rPr>
          <w:bCs/>
          <w:color w:val="000000"/>
        </w:rPr>
        <w:t>, který</w:t>
      </w:r>
      <w:r w:rsidR="00156617">
        <w:rPr>
          <w:bCs/>
          <w:color w:val="000000"/>
        </w:rPr>
        <w:t xml:space="preserve"> </w:t>
      </w:r>
      <w:r w:rsidR="00175C2C">
        <w:rPr>
          <w:bCs/>
          <w:color w:val="000000"/>
        </w:rPr>
        <w:t xml:space="preserve">by umožnil </w:t>
      </w:r>
      <w:r w:rsidR="00156617">
        <w:rPr>
          <w:bCs/>
          <w:color w:val="000000"/>
        </w:rPr>
        <w:t xml:space="preserve">uvádět publikační náklady u každého výstupu. Další možností je </w:t>
      </w:r>
      <w:r w:rsidR="00C31285">
        <w:rPr>
          <w:bCs/>
          <w:color w:val="000000"/>
        </w:rPr>
        <w:t>koordinovaný</w:t>
      </w:r>
      <w:r w:rsidR="00156617">
        <w:rPr>
          <w:bCs/>
          <w:color w:val="000000"/>
        </w:rPr>
        <w:t xml:space="preserve"> tlak na vydavatele</w:t>
      </w:r>
      <w:r w:rsidR="00C31285">
        <w:rPr>
          <w:bCs/>
          <w:color w:val="000000"/>
        </w:rPr>
        <w:t xml:space="preserve">, vznik české platformy pro Diamond Open Access a legislativní </w:t>
      </w:r>
      <w:r w:rsidR="00C33D16">
        <w:rPr>
          <w:bCs/>
          <w:color w:val="000000"/>
        </w:rPr>
        <w:t xml:space="preserve">zakotvení </w:t>
      </w:r>
      <w:r w:rsidR="00C31285">
        <w:rPr>
          <w:bCs/>
          <w:color w:val="000000"/>
        </w:rPr>
        <w:t>druhotných publikačních práv.</w:t>
      </w:r>
    </w:p>
    <w:p w14:paraId="0D5236B7" w14:textId="2EDFBF8E" w:rsidR="00156617" w:rsidRDefault="00C33D16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</w:t>
      </w:r>
      <w:r w:rsidR="00156617">
        <w:rPr>
          <w:bCs/>
          <w:color w:val="000000"/>
        </w:rPr>
        <w:t xml:space="preserve">r. </w:t>
      </w:r>
      <w:r w:rsidR="00C31285" w:rsidRPr="00663F90">
        <w:rPr>
          <w:bCs/>
          <w:color w:val="000000" w:themeColor="text1"/>
        </w:rPr>
        <w:t>Núňez Tayupanta</w:t>
      </w:r>
      <w:r w:rsidR="00156617">
        <w:rPr>
          <w:bCs/>
          <w:color w:val="000000"/>
        </w:rPr>
        <w:t>,</w:t>
      </w:r>
      <w:r w:rsidR="00A95FD5">
        <w:rPr>
          <w:bCs/>
          <w:color w:val="000000"/>
        </w:rPr>
        <w:t xml:space="preserve"> </w:t>
      </w:r>
      <w:r w:rsidR="00156617">
        <w:rPr>
          <w:bCs/>
          <w:color w:val="000000"/>
        </w:rPr>
        <w:t xml:space="preserve">doplnila </w:t>
      </w:r>
      <w:r>
        <w:rPr>
          <w:bCs/>
          <w:color w:val="000000"/>
        </w:rPr>
        <w:t>prezentaci</w:t>
      </w:r>
      <w:r w:rsidR="00156617">
        <w:rPr>
          <w:bCs/>
          <w:color w:val="000000"/>
        </w:rPr>
        <w:t xml:space="preserve"> o mezinárodní kontext vysokého školství a pravidel nastavených Horizon Europe. Princip otevřené vědy je považován za zásadní a není možné z něj ustoupit. MŠMT se bude snažit implementovat politiku otevřené vědy </w:t>
      </w:r>
      <w:r>
        <w:rPr>
          <w:bCs/>
          <w:color w:val="000000"/>
        </w:rPr>
        <w:t xml:space="preserve">i </w:t>
      </w:r>
      <w:r w:rsidR="00156617">
        <w:rPr>
          <w:bCs/>
          <w:color w:val="000000"/>
        </w:rPr>
        <w:t>do dalších programů. MŠMT bude od 1. 1. 202</w:t>
      </w:r>
      <w:r w:rsidR="000E00BC">
        <w:rPr>
          <w:bCs/>
          <w:color w:val="000000"/>
        </w:rPr>
        <w:t>7</w:t>
      </w:r>
      <w:r w:rsidR="00156617">
        <w:rPr>
          <w:bCs/>
          <w:color w:val="000000"/>
        </w:rPr>
        <w:t xml:space="preserve"> gestorem Open Access na národní úrovni. </w:t>
      </w:r>
      <w:r w:rsidR="001C27AD">
        <w:rPr>
          <w:bCs/>
          <w:color w:val="000000"/>
        </w:rPr>
        <w:t>Mgr. Tomášek doplnil</w:t>
      </w:r>
      <w:r>
        <w:rPr>
          <w:bCs/>
          <w:color w:val="000000"/>
        </w:rPr>
        <w:t>, že MŠMT se</w:t>
      </w:r>
      <w:r w:rsidR="001C27AD">
        <w:rPr>
          <w:bCs/>
          <w:color w:val="000000"/>
        </w:rPr>
        <w:t xml:space="preserve"> na koordinační roli </w:t>
      </w:r>
      <w:r>
        <w:rPr>
          <w:bCs/>
          <w:color w:val="000000"/>
        </w:rPr>
        <w:t xml:space="preserve">bude připravovat </w:t>
      </w:r>
      <w:r w:rsidR="000E00BC">
        <w:rPr>
          <w:bCs/>
          <w:color w:val="000000"/>
        </w:rPr>
        <w:t>již</w:t>
      </w:r>
      <w:r w:rsidR="001C27AD">
        <w:rPr>
          <w:bCs/>
          <w:color w:val="000000"/>
        </w:rPr>
        <w:t xml:space="preserve"> od roku 2026. </w:t>
      </w:r>
    </w:p>
    <w:p w14:paraId="6466E521" w14:textId="37CDD424" w:rsidR="001C27AD" w:rsidRDefault="001C27AD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Očko z pohledu NTK uvedl </w:t>
      </w:r>
      <w:r w:rsidR="00C31285">
        <w:rPr>
          <w:bCs/>
          <w:color w:val="000000"/>
        </w:rPr>
        <w:t>připravenost pracovat na</w:t>
      </w:r>
      <w:r>
        <w:rPr>
          <w:bCs/>
          <w:color w:val="000000"/>
        </w:rPr>
        <w:t xml:space="preserve"> modelu Diamond </w:t>
      </w:r>
      <w:r w:rsidR="00C31285">
        <w:rPr>
          <w:bCs/>
          <w:color w:val="000000"/>
        </w:rPr>
        <w:t xml:space="preserve">Open </w:t>
      </w:r>
      <w:r>
        <w:rPr>
          <w:bCs/>
          <w:color w:val="000000"/>
        </w:rPr>
        <w:t xml:space="preserve">Access. Dr. </w:t>
      </w:r>
      <w:r w:rsidR="00C31285">
        <w:rPr>
          <w:bCs/>
          <w:color w:val="000000"/>
        </w:rPr>
        <w:t>Svoboda</w:t>
      </w:r>
      <w:r>
        <w:rPr>
          <w:bCs/>
          <w:color w:val="000000"/>
        </w:rPr>
        <w:t xml:space="preserve"> uvedl, že tlak na vydavatele k pozitivnímu výsledku nepovede. Jediná možnost je</w:t>
      </w:r>
      <w:r w:rsidR="00C31285">
        <w:rPr>
          <w:bCs/>
          <w:color w:val="000000"/>
        </w:rPr>
        <w:t xml:space="preserve"> hledání finančně dostupných variant.</w:t>
      </w:r>
      <w:r>
        <w:rPr>
          <w:bCs/>
          <w:color w:val="000000"/>
        </w:rPr>
        <w:t xml:space="preserve"> </w:t>
      </w:r>
      <w:r w:rsidR="00C31285">
        <w:rPr>
          <w:bCs/>
          <w:color w:val="000000"/>
        </w:rPr>
        <w:t>NKT zajišťuje t</w:t>
      </w:r>
      <w:r>
        <w:rPr>
          <w:bCs/>
          <w:color w:val="000000"/>
        </w:rPr>
        <w:t xml:space="preserve">ransformační smlouvy, nicméně </w:t>
      </w:r>
      <w:r w:rsidR="00A95FD5">
        <w:rPr>
          <w:bCs/>
          <w:color w:val="000000"/>
        </w:rPr>
        <w:t xml:space="preserve">nejsou </w:t>
      </w:r>
      <w:r>
        <w:rPr>
          <w:bCs/>
          <w:color w:val="000000"/>
        </w:rPr>
        <w:t>pokryty</w:t>
      </w:r>
      <w:r w:rsidR="00A95FD5">
        <w:rPr>
          <w:bCs/>
          <w:color w:val="000000"/>
        </w:rPr>
        <w:t xml:space="preserve"> všechny časopisy</w:t>
      </w:r>
      <w:r>
        <w:rPr>
          <w:bCs/>
          <w:color w:val="000000"/>
        </w:rPr>
        <w:t xml:space="preserve"> </w:t>
      </w:r>
      <w:r w:rsidR="00C31285">
        <w:rPr>
          <w:bCs/>
          <w:color w:val="000000"/>
        </w:rPr>
        <w:t>z finančních důvodů</w:t>
      </w:r>
      <w:r>
        <w:rPr>
          <w:bCs/>
          <w:color w:val="000000"/>
        </w:rPr>
        <w:t xml:space="preserve">. </w:t>
      </w:r>
      <w:r w:rsidR="00C4092E">
        <w:rPr>
          <w:bCs/>
          <w:color w:val="000000"/>
        </w:rPr>
        <w:t xml:space="preserve">Za důležitou považuje evidenci ceny publikací v rámci IS VaVaI, která by velmi pomohla v získání </w:t>
      </w:r>
      <w:r w:rsidR="00A95FD5">
        <w:rPr>
          <w:bCs/>
          <w:color w:val="000000"/>
        </w:rPr>
        <w:t xml:space="preserve">detailnějšího </w:t>
      </w:r>
      <w:r w:rsidR="00C4092E">
        <w:rPr>
          <w:bCs/>
          <w:color w:val="000000"/>
        </w:rPr>
        <w:t xml:space="preserve">přehledu. </w:t>
      </w:r>
      <w:r w:rsidR="00C33D16">
        <w:rPr>
          <w:bCs/>
          <w:color w:val="000000"/>
        </w:rPr>
        <w:t>Připomenul nutnost</w:t>
      </w:r>
      <w:r>
        <w:rPr>
          <w:bCs/>
          <w:color w:val="000000"/>
        </w:rPr>
        <w:t xml:space="preserve"> </w:t>
      </w:r>
      <w:r w:rsidR="00C33D16">
        <w:rPr>
          <w:bCs/>
          <w:color w:val="000000"/>
        </w:rPr>
        <w:t xml:space="preserve">úpravy </w:t>
      </w:r>
      <w:r>
        <w:rPr>
          <w:bCs/>
          <w:color w:val="000000"/>
        </w:rPr>
        <w:t>podmínek</w:t>
      </w:r>
      <w:r w:rsidR="00C33D16">
        <w:rPr>
          <w:bCs/>
          <w:color w:val="000000"/>
        </w:rPr>
        <w:t xml:space="preserve"> druhotných publikačních práv</w:t>
      </w:r>
      <w:r>
        <w:rPr>
          <w:bCs/>
          <w:color w:val="000000"/>
        </w:rPr>
        <w:t xml:space="preserve"> v rámci národní legislativy</w:t>
      </w:r>
      <w:r w:rsidR="00A95FD5">
        <w:rPr>
          <w:bCs/>
          <w:color w:val="000000"/>
        </w:rPr>
        <w:t xml:space="preserve"> </w:t>
      </w:r>
      <w:r w:rsidR="00C33D16">
        <w:rPr>
          <w:bCs/>
          <w:color w:val="000000"/>
        </w:rPr>
        <w:t>a</w:t>
      </w:r>
      <w:r>
        <w:rPr>
          <w:bCs/>
          <w:color w:val="000000"/>
        </w:rPr>
        <w:t xml:space="preserve"> </w:t>
      </w:r>
      <w:r w:rsidR="00C33D16">
        <w:rPr>
          <w:bCs/>
          <w:color w:val="000000"/>
        </w:rPr>
        <w:t>u</w:t>
      </w:r>
      <w:r>
        <w:rPr>
          <w:bCs/>
          <w:color w:val="000000"/>
        </w:rPr>
        <w:t xml:space="preserve">vedl příklady zahraniční praxe. </w:t>
      </w:r>
    </w:p>
    <w:p w14:paraId="0BDF3CB2" w14:textId="1307D1CF" w:rsidR="001C27AD" w:rsidRDefault="001C27AD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Jirát pohovořil o zkušenostech CERN s Open Access a </w:t>
      </w:r>
      <w:r w:rsidR="00C33D16">
        <w:rPr>
          <w:bCs/>
          <w:color w:val="000000"/>
        </w:rPr>
        <w:t xml:space="preserve">o </w:t>
      </w:r>
      <w:r w:rsidR="003B7FF8">
        <w:rPr>
          <w:bCs/>
          <w:color w:val="000000"/>
        </w:rPr>
        <w:t>sna</w:t>
      </w:r>
      <w:r w:rsidR="00C4092E">
        <w:rPr>
          <w:bCs/>
          <w:color w:val="000000"/>
        </w:rPr>
        <w:t>ze</w:t>
      </w:r>
      <w:r w:rsidR="003B7FF8">
        <w:rPr>
          <w:bCs/>
          <w:color w:val="000000"/>
        </w:rPr>
        <w:t xml:space="preserve"> </w:t>
      </w:r>
      <w:r w:rsidR="00462617">
        <w:rPr>
          <w:bCs/>
          <w:color w:val="000000"/>
        </w:rPr>
        <w:t xml:space="preserve">hledat nové </w:t>
      </w:r>
      <w:r w:rsidR="003B7FF8">
        <w:rPr>
          <w:bCs/>
          <w:color w:val="000000"/>
        </w:rPr>
        <w:t>cest</w:t>
      </w:r>
      <w:r w:rsidR="00462617">
        <w:rPr>
          <w:bCs/>
          <w:color w:val="000000"/>
        </w:rPr>
        <w:t>y</w:t>
      </w:r>
      <w:r w:rsidR="003B7FF8">
        <w:rPr>
          <w:bCs/>
          <w:color w:val="000000"/>
        </w:rPr>
        <w:t xml:space="preserve">. </w:t>
      </w:r>
      <w:r w:rsidR="00462617">
        <w:rPr>
          <w:bCs/>
          <w:color w:val="000000"/>
        </w:rPr>
        <w:t xml:space="preserve">Diskutovaný </w:t>
      </w:r>
      <w:r w:rsidR="003B7FF8">
        <w:rPr>
          <w:bCs/>
          <w:color w:val="000000"/>
        </w:rPr>
        <w:t xml:space="preserve">problém je celosvětový. </w:t>
      </w:r>
    </w:p>
    <w:p w14:paraId="69B78246" w14:textId="11103EEB" w:rsidR="003B7FF8" w:rsidRDefault="003B7FF8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Polívka reagoval na prezentaci dr. Velčovského námitkou, že není povinnost národních států přejmout pravidla Horizon Europe bez </w:t>
      </w:r>
      <w:r w:rsidR="00C4092E">
        <w:rPr>
          <w:bCs/>
          <w:color w:val="000000"/>
        </w:rPr>
        <w:t>dalších</w:t>
      </w:r>
      <w:r>
        <w:rPr>
          <w:bCs/>
          <w:color w:val="000000"/>
        </w:rPr>
        <w:t xml:space="preserve"> úprav. Uvedl příklad dobré zahraniční praxe</w:t>
      </w:r>
      <w:r w:rsidR="00C4092E">
        <w:rPr>
          <w:bCs/>
          <w:color w:val="000000"/>
        </w:rPr>
        <w:t xml:space="preserve"> v oblasti </w:t>
      </w:r>
      <w:r w:rsidR="00C4092E">
        <w:rPr>
          <w:bCs/>
          <w:color w:val="000000"/>
        </w:rPr>
        <w:lastRenderedPageBreak/>
        <w:t>druhotných publikačních práv</w:t>
      </w:r>
      <w:r>
        <w:rPr>
          <w:bCs/>
          <w:color w:val="000000"/>
        </w:rPr>
        <w:t>, který by bylo možné převzít, i pokud by to mělo být v delším časovém horizontu</w:t>
      </w:r>
      <w:r w:rsidR="00462617">
        <w:rPr>
          <w:bCs/>
          <w:color w:val="000000"/>
        </w:rPr>
        <w:t>. T</w:t>
      </w:r>
      <w:r w:rsidR="00C4092E">
        <w:rPr>
          <w:bCs/>
          <w:color w:val="000000"/>
        </w:rPr>
        <w:t xml:space="preserve">akováto úprava by stávající problém s publikováním </w:t>
      </w:r>
      <w:r w:rsidR="00462617">
        <w:rPr>
          <w:bCs/>
          <w:color w:val="000000"/>
        </w:rPr>
        <w:t xml:space="preserve">z velké části </w:t>
      </w:r>
      <w:r w:rsidR="00C4092E">
        <w:rPr>
          <w:bCs/>
          <w:color w:val="000000"/>
        </w:rPr>
        <w:t>vyřešila.</w:t>
      </w:r>
    </w:p>
    <w:p w14:paraId="20913D2A" w14:textId="70D62C7D" w:rsidR="003B7FF8" w:rsidRDefault="003B7FF8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Velčovský reagoval vysvětlením svého předchozího vystoupení </w:t>
      </w:r>
      <w:r w:rsidR="009E1CD8">
        <w:rPr>
          <w:bCs/>
          <w:color w:val="000000"/>
        </w:rPr>
        <w:t xml:space="preserve">s ohledem na již vydaná rozhodnutí a nemožnosti jejich úpravy ex post. Dále </w:t>
      </w:r>
      <w:r w:rsidR="00462617">
        <w:rPr>
          <w:bCs/>
          <w:color w:val="000000"/>
        </w:rPr>
        <w:t xml:space="preserve">upozornil na </w:t>
      </w:r>
      <w:r w:rsidR="009E1CD8">
        <w:rPr>
          <w:bCs/>
          <w:color w:val="000000"/>
        </w:rPr>
        <w:t xml:space="preserve">rozdíl mezi exkluzivním </w:t>
      </w:r>
      <w:r w:rsidR="00462617">
        <w:rPr>
          <w:bCs/>
          <w:color w:val="000000"/>
        </w:rPr>
        <w:t xml:space="preserve">převodem </w:t>
      </w:r>
      <w:r w:rsidR="009E1CD8">
        <w:rPr>
          <w:bCs/>
          <w:color w:val="000000"/>
        </w:rPr>
        <w:t xml:space="preserve">publikačních práv </w:t>
      </w:r>
      <w:r w:rsidR="00462617">
        <w:rPr>
          <w:bCs/>
          <w:color w:val="000000"/>
        </w:rPr>
        <w:t xml:space="preserve">na vydavatele a publikováním </w:t>
      </w:r>
      <w:r w:rsidR="009E1CD8">
        <w:rPr>
          <w:bCs/>
          <w:color w:val="000000"/>
        </w:rPr>
        <w:t xml:space="preserve">prostřednictvím </w:t>
      </w:r>
      <w:r w:rsidR="00462617">
        <w:rPr>
          <w:bCs/>
          <w:color w:val="000000"/>
        </w:rPr>
        <w:t xml:space="preserve">licence </w:t>
      </w:r>
      <w:r w:rsidR="009E1CD8">
        <w:rPr>
          <w:bCs/>
          <w:color w:val="000000"/>
        </w:rPr>
        <w:t>CC BY</w:t>
      </w:r>
      <w:r w:rsidR="00462617">
        <w:rPr>
          <w:bCs/>
          <w:color w:val="000000"/>
        </w:rPr>
        <w:t>, která umožňuje</w:t>
      </w:r>
      <w:r w:rsidR="009E1CD8">
        <w:rPr>
          <w:bCs/>
          <w:color w:val="000000"/>
        </w:rPr>
        <w:t xml:space="preserve"> komukoliv</w:t>
      </w:r>
      <w:r w:rsidR="00462617">
        <w:rPr>
          <w:bCs/>
          <w:color w:val="000000"/>
        </w:rPr>
        <w:t xml:space="preserve"> volně šířit i komerčně využívat</w:t>
      </w:r>
      <w:r w:rsidR="009E1CD8">
        <w:rPr>
          <w:bCs/>
          <w:color w:val="000000"/>
        </w:rPr>
        <w:t xml:space="preserve"> výsledk</w:t>
      </w:r>
      <w:r w:rsidR="00462617">
        <w:rPr>
          <w:bCs/>
          <w:color w:val="000000"/>
        </w:rPr>
        <w:t>y výzkumu.</w:t>
      </w:r>
    </w:p>
    <w:p w14:paraId="2C063904" w14:textId="02AB98F8" w:rsidR="003B7FF8" w:rsidRDefault="003B7FF8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Dr. Ni</w:t>
      </w:r>
      <w:r w:rsidR="009E1CD8">
        <w:rPr>
          <w:bCs/>
          <w:color w:val="000000"/>
        </w:rPr>
        <w:t>č</w:t>
      </w:r>
      <w:r>
        <w:rPr>
          <w:bCs/>
          <w:color w:val="000000"/>
        </w:rPr>
        <w:t xml:space="preserve"> </w:t>
      </w:r>
      <w:r w:rsidR="001F1A07">
        <w:rPr>
          <w:bCs/>
          <w:color w:val="000000"/>
        </w:rPr>
        <w:t>podpořil myšlenku Open Access a uvedl příklad fungování EFSA, která pracuje s omezeným přístupem k článkům. Navrhuje tedy pragmatický přístup, např. formou Green Access s časovým zpožděním.</w:t>
      </w:r>
    </w:p>
    <w:p w14:paraId="7A42CF2B" w14:textId="212DC35E" w:rsidR="003B7FF8" w:rsidRDefault="003B7FF8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Weiter doplnil zásadní aspekt bezpečnosti výzkumu a</w:t>
      </w:r>
      <w:r w:rsidR="009E1CD8">
        <w:rPr>
          <w:bCs/>
          <w:color w:val="000000"/>
        </w:rPr>
        <w:t xml:space="preserve"> konkurenceschopnosti české ekonomiky. Bezpečnostní situace se od doby vzniku Open Access změnila.</w:t>
      </w:r>
      <w:r>
        <w:rPr>
          <w:bCs/>
          <w:color w:val="000000"/>
        </w:rPr>
        <w:t xml:space="preserve"> Pokud chceme zajistit konkurenceschopnost, je třeba ochránit své výsledky. Česká republika musí otázku bezpečnosti řešit. Dr. Velčovský reagoval </w:t>
      </w:r>
      <w:r w:rsidR="007A041F">
        <w:rPr>
          <w:bCs/>
          <w:color w:val="000000"/>
        </w:rPr>
        <w:t>upozorněním, že volba vydavatele je soukromou volbou výzkumníka. Mnohdy se střetává publik</w:t>
      </w:r>
      <w:r w:rsidR="001F1A07">
        <w:rPr>
          <w:bCs/>
          <w:color w:val="000000"/>
        </w:rPr>
        <w:t xml:space="preserve">ační praxe </w:t>
      </w:r>
      <w:r w:rsidR="007A041F">
        <w:rPr>
          <w:bCs/>
          <w:color w:val="000000"/>
        </w:rPr>
        <w:t xml:space="preserve">se zásadou 3E. </w:t>
      </w:r>
    </w:p>
    <w:p w14:paraId="26616F7B" w14:textId="59D35914" w:rsidR="007A041F" w:rsidRDefault="007A041F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Ing. Svoboda </w:t>
      </w:r>
      <w:r w:rsidR="00462617">
        <w:rPr>
          <w:bCs/>
          <w:color w:val="000000"/>
        </w:rPr>
        <w:t>připomněl</w:t>
      </w:r>
      <w:r w:rsidR="001F1A07">
        <w:rPr>
          <w:bCs/>
          <w:color w:val="000000"/>
        </w:rPr>
        <w:t>, že výzkumník</w:t>
      </w:r>
      <w:r w:rsidR="00462617">
        <w:rPr>
          <w:bCs/>
          <w:color w:val="000000"/>
        </w:rPr>
        <w:t xml:space="preserve"> není nucen publikovat</w:t>
      </w:r>
      <w:r w:rsidR="001F1A07">
        <w:rPr>
          <w:bCs/>
          <w:color w:val="000000"/>
        </w:rPr>
        <w:t xml:space="preserve"> před</w:t>
      </w:r>
      <w:r w:rsidR="00504387">
        <w:rPr>
          <w:bCs/>
          <w:color w:val="000000"/>
        </w:rPr>
        <w:t xml:space="preserve"> získáním patentu</w:t>
      </w:r>
      <w:r w:rsidR="00462617">
        <w:rPr>
          <w:bCs/>
          <w:color w:val="000000"/>
        </w:rPr>
        <w:t>. D</w:t>
      </w:r>
      <w:r w:rsidR="00504387">
        <w:rPr>
          <w:bCs/>
          <w:color w:val="000000"/>
        </w:rPr>
        <w:t xml:space="preserve">ále </w:t>
      </w:r>
      <w:r w:rsidR="00462617">
        <w:rPr>
          <w:bCs/>
          <w:color w:val="000000"/>
        </w:rPr>
        <w:t xml:space="preserve">se věnoval </w:t>
      </w:r>
      <w:r>
        <w:rPr>
          <w:bCs/>
          <w:color w:val="000000"/>
        </w:rPr>
        <w:t>zaveden</w:t>
      </w:r>
      <w:r w:rsidR="00504387">
        <w:rPr>
          <w:bCs/>
          <w:color w:val="000000"/>
        </w:rPr>
        <w:t>é</w:t>
      </w:r>
      <w:r>
        <w:rPr>
          <w:bCs/>
          <w:color w:val="000000"/>
        </w:rPr>
        <w:t xml:space="preserve"> praxi publikování</w:t>
      </w:r>
      <w:r w:rsidR="00504387">
        <w:rPr>
          <w:bCs/>
          <w:color w:val="000000"/>
        </w:rPr>
        <w:t xml:space="preserve"> podle</w:t>
      </w:r>
      <w:r w:rsidR="00462617">
        <w:rPr>
          <w:bCs/>
          <w:color w:val="000000"/>
        </w:rPr>
        <w:t xml:space="preserve"> prestiže publikačního místa</w:t>
      </w:r>
      <w:r w:rsidR="00504387">
        <w:rPr>
          <w:bCs/>
          <w:color w:val="000000"/>
        </w:rPr>
        <w:t xml:space="preserve"> </w:t>
      </w:r>
      <w:r w:rsidR="00462617">
        <w:rPr>
          <w:bCs/>
          <w:color w:val="000000"/>
        </w:rPr>
        <w:t>(</w:t>
      </w:r>
      <w:r w:rsidR="00504387">
        <w:rPr>
          <w:bCs/>
          <w:color w:val="000000"/>
        </w:rPr>
        <w:t>venue</w:t>
      </w:r>
      <w:r w:rsidR="00462617">
        <w:rPr>
          <w:bCs/>
          <w:color w:val="000000"/>
        </w:rPr>
        <w:t>)</w:t>
      </w:r>
      <w:r w:rsidR="00504387">
        <w:rPr>
          <w:bCs/>
          <w:color w:val="000000"/>
        </w:rPr>
        <w:t xml:space="preserve"> a nikoliv podle</w:t>
      </w:r>
      <w:r w:rsidR="00462617">
        <w:rPr>
          <w:bCs/>
          <w:color w:val="000000"/>
        </w:rPr>
        <w:t xml:space="preserve"> skutečné odborné hodnoty</w:t>
      </w:r>
      <w:r w:rsidR="00504387">
        <w:rPr>
          <w:bCs/>
          <w:color w:val="000000"/>
        </w:rPr>
        <w:t xml:space="preserve"> </w:t>
      </w:r>
      <w:r w:rsidR="00462617">
        <w:rPr>
          <w:bCs/>
          <w:color w:val="000000"/>
        </w:rPr>
        <w:t>(</w:t>
      </w:r>
      <w:r w:rsidR="00504387">
        <w:rPr>
          <w:bCs/>
          <w:color w:val="000000"/>
        </w:rPr>
        <w:t>merit</w:t>
      </w:r>
      <w:r w:rsidR="00462617">
        <w:rPr>
          <w:bCs/>
          <w:color w:val="000000"/>
        </w:rPr>
        <w:t>)</w:t>
      </w:r>
      <w:r w:rsidR="00504387">
        <w:rPr>
          <w:bCs/>
          <w:color w:val="000000"/>
        </w:rPr>
        <w:t xml:space="preserve">, což </w:t>
      </w:r>
      <w:r w:rsidR="00462617">
        <w:rPr>
          <w:bCs/>
          <w:color w:val="000000"/>
        </w:rPr>
        <w:t xml:space="preserve">podle něj </w:t>
      </w:r>
      <w:r w:rsidR="00504387">
        <w:rPr>
          <w:bCs/>
          <w:color w:val="000000"/>
        </w:rPr>
        <w:t>pokřivilo publikační prostředí. Vnímá tak</w:t>
      </w:r>
      <w:r>
        <w:rPr>
          <w:bCs/>
          <w:color w:val="000000"/>
        </w:rPr>
        <w:t xml:space="preserve"> nutnost společného řešení </w:t>
      </w:r>
      <w:r w:rsidR="00504387">
        <w:rPr>
          <w:bCs/>
          <w:color w:val="000000"/>
        </w:rPr>
        <w:t xml:space="preserve">při nastavování </w:t>
      </w:r>
      <w:r>
        <w:rPr>
          <w:bCs/>
          <w:color w:val="000000"/>
        </w:rPr>
        <w:t xml:space="preserve">pravidel Open Access a hodnocení vědy. </w:t>
      </w:r>
    </w:p>
    <w:p w14:paraId="221FFA53" w14:textId="3C12FA45" w:rsidR="007A041F" w:rsidRDefault="007A041F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Doc. Hajdúch uvedl, že snaha o kvalitní vědu vede k publikování v</w:t>
      </w:r>
      <w:r w:rsidR="009E1CD8">
        <w:rPr>
          <w:bCs/>
          <w:color w:val="000000"/>
        </w:rPr>
        <w:t> </w:t>
      </w:r>
      <w:r>
        <w:rPr>
          <w:bCs/>
          <w:color w:val="000000"/>
        </w:rPr>
        <w:t>renomovaných</w:t>
      </w:r>
      <w:r w:rsidR="009E1CD8">
        <w:rPr>
          <w:bCs/>
          <w:color w:val="000000"/>
        </w:rPr>
        <w:t>,</w:t>
      </w:r>
      <w:r>
        <w:rPr>
          <w:bCs/>
          <w:color w:val="000000"/>
        </w:rPr>
        <w:t xml:space="preserve"> a tedy i dražších časopisech. Při dodržení zásad řádného hospodáře</w:t>
      </w:r>
      <w:r w:rsidR="00462617">
        <w:rPr>
          <w:bCs/>
          <w:color w:val="000000"/>
        </w:rPr>
        <w:t xml:space="preserve"> by</w:t>
      </w:r>
      <w:r>
        <w:rPr>
          <w:bCs/>
          <w:color w:val="000000"/>
        </w:rPr>
        <w:t xml:space="preserve"> měla předcházet dopadová analýza přínosů vynaložených prostředků. Problém je třeba nahlížet i z pohledu pravidel nastavených v zahraničí, jelikož je žádoucí publikovat v rámci mezinárodních týmů. Navržené řešení je vstřícné, ale nedostatečné. Je třeba řešit situaci v případě zahraničních afiliací. </w:t>
      </w:r>
    </w:p>
    <w:p w14:paraId="6DBC1D1A" w14:textId="2B208A30" w:rsidR="007A041F" w:rsidRDefault="007A041F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Polívka se </w:t>
      </w:r>
      <w:r w:rsidR="00504387">
        <w:rPr>
          <w:bCs/>
          <w:color w:val="000000"/>
        </w:rPr>
        <w:t>vrátil k otázce,</w:t>
      </w:r>
      <w:r>
        <w:rPr>
          <w:bCs/>
          <w:color w:val="000000"/>
        </w:rPr>
        <w:t xml:space="preserve"> zda je pro MŠMT akceptovatelná zahraniční praxe </w:t>
      </w:r>
      <w:r w:rsidR="00504387">
        <w:rPr>
          <w:bCs/>
          <w:color w:val="000000"/>
        </w:rPr>
        <w:t>(</w:t>
      </w:r>
      <w:r w:rsidR="00462617">
        <w:rPr>
          <w:bCs/>
          <w:color w:val="000000"/>
        </w:rPr>
        <w:t xml:space="preserve">např. </w:t>
      </w:r>
      <w:r w:rsidR="00504387">
        <w:rPr>
          <w:bCs/>
          <w:color w:val="000000"/>
        </w:rPr>
        <w:t xml:space="preserve">francouzská), kdy autor předá exkluzivní práva vydavateli a po půl roce </w:t>
      </w:r>
      <w:r w:rsidR="00AA5D50">
        <w:rPr>
          <w:bCs/>
          <w:color w:val="000000"/>
        </w:rPr>
        <w:t xml:space="preserve">může </w:t>
      </w:r>
      <w:r w:rsidR="00504387">
        <w:rPr>
          <w:bCs/>
          <w:color w:val="000000"/>
        </w:rPr>
        <w:t>výsledky zveřejnit.</w:t>
      </w:r>
    </w:p>
    <w:p w14:paraId="5714F920" w14:textId="1DFBB9AA" w:rsidR="00C64859" w:rsidRDefault="00C64859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Mařík </w:t>
      </w:r>
      <w:r w:rsidR="00504387">
        <w:rPr>
          <w:bCs/>
          <w:color w:val="000000"/>
        </w:rPr>
        <w:t>vyjádřil nesouhlas s rigidním přístupem českého říd</w:t>
      </w:r>
      <w:r w:rsidR="00AA5D50">
        <w:rPr>
          <w:bCs/>
          <w:color w:val="000000"/>
        </w:rPr>
        <w:t>i</w:t>
      </w:r>
      <w:r w:rsidR="00504387">
        <w:rPr>
          <w:bCs/>
          <w:color w:val="000000"/>
        </w:rPr>
        <w:t>cího orgánu</w:t>
      </w:r>
      <w:r w:rsidR="00AA5D50">
        <w:rPr>
          <w:bCs/>
          <w:color w:val="000000"/>
        </w:rPr>
        <w:t xml:space="preserve"> (MŠMT)</w:t>
      </w:r>
      <w:r w:rsidR="00504387">
        <w:rPr>
          <w:bCs/>
          <w:color w:val="000000"/>
        </w:rPr>
        <w:t xml:space="preserve"> při nastavování pravidel </w:t>
      </w:r>
      <w:r w:rsidR="00AA5D50">
        <w:rPr>
          <w:bCs/>
          <w:color w:val="000000"/>
        </w:rPr>
        <w:t xml:space="preserve">Open Access </w:t>
      </w:r>
      <w:r w:rsidR="00504387">
        <w:rPr>
          <w:bCs/>
          <w:color w:val="000000"/>
        </w:rPr>
        <w:t xml:space="preserve">a </w:t>
      </w:r>
      <w:r>
        <w:rPr>
          <w:bCs/>
          <w:color w:val="000000"/>
        </w:rPr>
        <w:t>do budoucna navr</w:t>
      </w:r>
      <w:r w:rsidR="00504387">
        <w:rPr>
          <w:bCs/>
          <w:color w:val="000000"/>
        </w:rPr>
        <w:t>hl</w:t>
      </w:r>
      <w:r>
        <w:rPr>
          <w:bCs/>
          <w:color w:val="000000"/>
        </w:rPr>
        <w:t xml:space="preserve"> </w:t>
      </w:r>
      <w:r w:rsidR="00504387">
        <w:rPr>
          <w:bCs/>
          <w:color w:val="000000"/>
        </w:rPr>
        <w:t>nastavit</w:t>
      </w:r>
      <w:r>
        <w:rPr>
          <w:bCs/>
          <w:color w:val="000000"/>
        </w:rPr>
        <w:t xml:space="preserve"> pravidla a </w:t>
      </w:r>
      <w:r w:rsidR="00504387">
        <w:rPr>
          <w:bCs/>
          <w:color w:val="000000"/>
        </w:rPr>
        <w:t xml:space="preserve">najít </w:t>
      </w:r>
      <w:r>
        <w:rPr>
          <w:bCs/>
          <w:color w:val="000000"/>
        </w:rPr>
        <w:t>řešení alespoň v </w:t>
      </w:r>
      <w:r w:rsidR="00AA5D50">
        <w:rPr>
          <w:bCs/>
          <w:color w:val="000000"/>
        </w:rPr>
        <w:t>oblasti druhotných publikačních práv</w:t>
      </w:r>
      <w:r w:rsidR="00504387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4DD88148" w14:textId="378F6942" w:rsidR="00C64859" w:rsidRDefault="00C64859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Prof. Hamplová </w:t>
      </w:r>
      <w:r w:rsidR="00AA5D50">
        <w:rPr>
          <w:bCs/>
          <w:color w:val="000000"/>
        </w:rPr>
        <w:t>zmínila</w:t>
      </w:r>
      <w:r>
        <w:rPr>
          <w:bCs/>
          <w:color w:val="000000"/>
        </w:rPr>
        <w:t xml:space="preserve">, že pravidla </w:t>
      </w:r>
      <w:r w:rsidR="00AA5D50">
        <w:rPr>
          <w:bCs/>
          <w:color w:val="000000"/>
        </w:rPr>
        <w:t xml:space="preserve">Open Access </w:t>
      </w:r>
      <w:r>
        <w:rPr>
          <w:bCs/>
          <w:color w:val="000000"/>
        </w:rPr>
        <w:t xml:space="preserve">nebyla </w:t>
      </w:r>
      <w:r w:rsidR="00AA5D50">
        <w:rPr>
          <w:bCs/>
          <w:color w:val="000000"/>
        </w:rPr>
        <w:t xml:space="preserve">v OP JAK </w:t>
      </w:r>
      <w:r>
        <w:rPr>
          <w:bCs/>
          <w:color w:val="000000"/>
        </w:rPr>
        <w:t xml:space="preserve">specifikována od začátku </w:t>
      </w:r>
      <w:r w:rsidR="00A95FD5">
        <w:rPr>
          <w:bCs/>
          <w:color w:val="000000"/>
        </w:rPr>
        <w:t>vyhlášení výzvy.</w:t>
      </w:r>
    </w:p>
    <w:p w14:paraId="7F35E389" w14:textId="7EC52515" w:rsidR="00C64859" w:rsidRPr="00C57E70" w:rsidRDefault="00C64859" w:rsidP="00663F90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Velčovský reagoval na </w:t>
      </w:r>
      <w:r w:rsidR="00AA5D50">
        <w:rPr>
          <w:bCs/>
          <w:color w:val="000000"/>
        </w:rPr>
        <w:t>příspěvky</w:t>
      </w:r>
      <w:r w:rsidR="00A95FD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členů Rady. </w:t>
      </w:r>
      <w:r w:rsidR="004C343E">
        <w:rPr>
          <w:bCs/>
          <w:color w:val="000000"/>
        </w:rPr>
        <w:t>Odmítl prosazování zahraniční praxe, protože Sekce IV MŠMT odpovídá za dodržovaní pravidel</w:t>
      </w:r>
      <w:r w:rsidR="00AA5D50">
        <w:rPr>
          <w:bCs/>
          <w:color w:val="000000"/>
        </w:rPr>
        <w:t>,</w:t>
      </w:r>
      <w:r w:rsidR="004C343E">
        <w:rPr>
          <w:bCs/>
          <w:color w:val="000000"/>
        </w:rPr>
        <w:t xml:space="preserve"> nikoliv za tvorbu legislativy. </w:t>
      </w:r>
      <w:r w:rsidR="00A95FD5">
        <w:rPr>
          <w:bCs/>
          <w:color w:val="000000"/>
        </w:rPr>
        <w:t>Kategoricky o</w:t>
      </w:r>
      <w:r>
        <w:rPr>
          <w:bCs/>
          <w:color w:val="000000"/>
        </w:rPr>
        <w:t>dmítl</w:t>
      </w:r>
      <w:r w:rsidR="004C343E">
        <w:rPr>
          <w:bCs/>
          <w:color w:val="000000"/>
        </w:rPr>
        <w:t xml:space="preserve"> dále tvrzení</w:t>
      </w:r>
      <w:r>
        <w:rPr>
          <w:bCs/>
          <w:color w:val="000000"/>
        </w:rPr>
        <w:t xml:space="preserve">, že nebyla při </w:t>
      </w:r>
      <w:r w:rsidR="00A95FD5">
        <w:rPr>
          <w:bCs/>
          <w:color w:val="000000"/>
        </w:rPr>
        <w:t>vyhlášení výzvy</w:t>
      </w:r>
      <w:r>
        <w:rPr>
          <w:bCs/>
          <w:color w:val="000000"/>
        </w:rPr>
        <w:t xml:space="preserve"> známa pravidla pro publikování</w:t>
      </w:r>
      <w:r w:rsidR="00A95FD5">
        <w:rPr>
          <w:bCs/>
          <w:color w:val="000000"/>
        </w:rPr>
        <w:t>, doložil v rámci zveřejněných údajů na webových stránkách OP JAK</w:t>
      </w:r>
      <w:r>
        <w:rPr>
          <w:bCs/>
          <w:color w:val="000000"/>
        </w:rPr>
        <w:t xml:space="preserve">. Opětovně odmítl možnost změny pravidel pro již vyhlášené výzvy, </w:t>
      </w:r>
      <w:r w:rsidR="00AA5D50">
        <w:rPr>
          <w:bCs/>
          <w:color w:val="000000"/>
        </w:rPr>
        <w:t xml:space="preserve">u kterých </w:t>
      </w:r>
      <w:r>
        <w:rPr>
          <w:bCs/>
          <w:color w:val="000000"/>
        </w:rPr>
        <w:t xml:space="preserve">byla vydána rozhodnutí. Dr. Nunez Tayuampa odmítla, že otevřená věda vede k ohrožení bezpečnosti výzkumu. Dále uvedla, že vydavatelé </w:t>
      </w:r>
      <w:r w:rsidR="00AA5D50">
        <w:rPr>
          <w:bCs/>
          <w:color w:val="000000"/>
        </w:rPr>
        <w:t xml:space="preserve">disponují </w:t>
      </w:r>
      <w:r>
        <w:rPr>
          <w:bCs/>
          <w:color w:val="000000"/>
        </w:rPr>
        <w:t>komerční</w:t>
      </w:r>
      <w:r w:rsidR="00AA5D50">
        <w:rPr>
          <w:bCs/>
          <w:color w:val="000000"/>
        </w:rPr>
        <w:t>mi</w:t>
      </w:r>
      <w:r>
        <w:rPr>
          <w:bCs/>
          <w:color w:val="000000"/>
        </w:rPr>
        <w:t xml:space="preserve"> </w:t>
      </w:r>
      <w:r w:rsidR="00AA5D50">
        <w:rPr>
          <w:bCs/>
          <w:color w:val="000000"/>
        </w:rPr>
        <w:t>právy</w:t>
      </w:r>
      <w:r>
        <w:rPr>
          <w:bCs/>
          <w:color w:val="000000"/>
        </w:rPr>
        <w:t xml:space="preserve">, proto je nutné </w:t>
      </w:r>
      <w:r w:rsidR="00AA5D50">
        <w:rPr>
          <w:bCs/>
          <w:color w:val="000000"/>
        </w:rPr>
        <w:t>zajistit</w:t>
      </w:r>
      <w:r>
        <w:rPr>
          <w:bCs/>
          <w:color w:val="000000"/>
        </w:rPr>
        <w:t xml:space="preserve">, aby veřejné prostředky nebyly využívány k finančnímu zisku komerčních subjektů (vydavatelů). </w:t>
      </w:r>
      <w:r w:rsidR="004C343E">
        <w:rPr>
          <w:bCs/>
          <w:color w:val="000000"/>
        </w:rPr>
        <w:t xml:space="preserve">MŠMT se nebrání dalším diskusím k problematice </w:t>
      </w:r>
      <w:r w:rsidR="00AA5D50">
        <w:rPr>
          <w:bCs/>
          <w:color w:val="000000"/>
        </w:rPr>
        <w:t xml:space="preserve">druhotných publikačních práv. </w:t>
      </w:r>
    </w:p>
    <w:p w14:paraId="21C48831" w14:textId="6339DB1B" w:rsidR="00D30935" w:rsidRPr="00D30935" w:rsidRDefault="00D30935" w:rsidP="00D30935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0E00BC">
        <w:rPr>
          <w:bCs/>
        </w:rPr>
        <w:t>2</w:t>
      </w:r>
      <w:r w:rsidRPr="00CF0665">
        <w:rPr>
          <w:bCs/>
        </w:rPr>
        <w:t xml:space="preserve"> 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lastRenderedPageBreak/>
        <w:t>Usnesení</w:t>
      </w:r>
    </w:p>
    <w:p w14:paraId="291AFDE9" w14:textId="77777777" w:rsidR="007E0734" w:rsidRDefault="007E0734" w:rsidP="007E0734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41652F9A" w14:textId="77777777" w:rsidR="004C343E" w:rsidRPr="007E0A1A" w:rsidRDefault="004C343E" w:rsidP="006D4CE4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bCs/>
          <w:color w:val="000000"/>
        </w:rPr>
      </w:pPr>
      <w:r>
        <w:rPr>
          <w:bCs/>
          <w:color w:val="000000"/>
        </w:rPr>
        <w:t>b</w:t>
      </w:r>
      <w:r w:rsidRPr="0023031D">
        <w:rPr>
          <w:bCs/>
          <w:color w:val="000000"/>
        </w:rPr>
        <w:t>ere na vědomí informace o publikačních nákladech zpracované N</w:t>
      </w:r>
      <w:r>
        <w:rPr>
          <w:bCs/>
          <w:color w:val="000000"/>
        </w:rPr>
        <w:t xml:space="preserve">árodní technickou knihovnou a prezentované návrhy </w:t>
      </w:r>
      <w:r w:rsidRPr="007E0A1A">
        <w:rPr>
          <w:bCs/>
          <w:color w:val="000000"/>
        </w:rPr>
        <w:t xml:space="preserve">řešení z </w:t>
      </w:r>
      <w:r w:rsidRPr="00D5750C">
        <w:rPr>
          <w:bCs/>
          <w:color w:val="000000"/>
        </w:rPr>
        <w:t>Ministerstv</w:t>
      </w:r>
      <w:r>
        <w:rPr>
          <w:bCs/>
          <w:color w:val="000000"/>
        </w:rPr>
        <w:t>a</w:t>
      </w:r>
      <w:r w:rsidRPr="00D5750C">
        <w:rPr>
          <w:bCs/>
          <w:color w:val="000000"/>
        </w:rPr>
        <w:t xml:space="preserve"> školství, mládeže a tělovýchovy</w:t>
      </w:r>
      <w:r w:rsidRPr="007E0A1A">
        <w:rPr>
          <w:bCs/>
          <w:color w:val="000000"/>
        </w:rPr>
        <w:t>,</w:t>
      </w:r>
    </w:p>
    <w:p w14:paraId="61E00FEB" w14:textId="77777777" w:rsidR="004C343E" w:rsidRPr="00453AF6" w:rsidRDefault="004C343E" w:rsidP="006D4CE4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bCs/>
          <w:color w:val="000000" w:themeColor="text1"/>
        </w:rPr>
      </w:pPr>
      <w:r w:rsidRPr="00453AF6">
        <w:rPr>
          <w:bCs/>
          <w:color w:val="000000" w:themeColor="text1"/>
        </w:rPr>
        <w:t>žádá Ministerstvo školství, mládeže a tělovýchovy o zmírnění požadavků na Open Access publikování v projektech OP JAK tak, aby autoři publikací nebyli nuceni platit poplatky za</w:t>
      </w:r>
      <w:r>
        <w:rPr>
          <w:bCs/>
          <w:color w:val="000000" w:themeColor="text1"/>
        </w:rPr>
        <w:t> </w:t>
      </w:r>
      <w:r w:rsidRPr="00453AF6">
        <w:rPr>
          <w:bCs/>
          <w:color w:val="000000" w:themeColor="text1"/>
        </w:rPr>
        <w:t>„gold open access“. Vhodnou cestou může být buď omezení požadavku na okamžité zveřejnění finální verze publikace, zeslabení požadavku na typ licence nebo umožnění okamžitého zveřejnění pouze pre-print verze publikace,</w:t>
      </w:r>
    </w:p>
    <w:p w14:paraId="6BCF9691" w14:textId="77777777" w:rsidR="004C343E" w:rsidRPr="00453AF6" w:rsidRDefault="004C343E" w:rsidP="006D4CE4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bCs/>
          <w:color w:val="000000" w:themeColor="text1"/>
        </w:rPr>
      </w:pPr>
      <w:r w:rsidRPr="00453AF6">
        <w:rPr>
          <w:bCs/>
          <w:color w:val="000000" w:themeColor="text1"/>
        </w:rPr>
        <w:t>žádá zmírnit požadavky na Open Access publikování ve všech dalších programech financovaných ze státního rozpočtu ČR v souladu s obvyklou praxí v jiných zemích EU,</w:t>
      </w:r>
    </w:p>
    <w:p w14:paraId="15D01D9B" w14:textId="77777777" w:rsidR="004C343E" w:rsidRPr="00453AF6" w:rsidRDefault="004C343E" w:rsidP="006D4CE4">
      <w:pPr>
        <w:pStyle w:val="Odstavecseseznamem"/>
        <w:numPr>
          <w:ilvl w:val="0"/>
          <w:numId w:val="9"/>
        </w:numPr>
        <w:spacing w:before="120" w:after="120"/>
        <w:ind w:left="714" w:hanging="357"/>
        <w:contextualSpacing w:val="0"/>
        <w:rPr>
          <w:bCs/>
          <w:color w:val="000000" w:themeColor="text1"/>
        </w:rPr>
      </w:pPr>
      <w:r w:rsidRPr="00453AF6">
        <w:rPr>
          <w:bCs/>
          <w:color w:val="000000" w:themeColor="text1"/>
        </w:rPr>
        <w:t>žádá Ministerstvo školství, mládeže a tělovýchovy, aby do 30. listopadu 2025 podalo souhrnnou informaci o dalším postupu ve věci Open Access v OP JAK,</w:t>
      </w:r>
    </w:p>
    <w:p w14:paraId="6C0C908F" w14:textId="77777777" w:rsidR="004C343E" w:rsidRPr="00453AF6" w:rsidRDefault="004C343E" w:rsidP="006D4CE4">
      <w:pPr>
        <w:pStyle w:val="Odstavecseseznamem"/>
        <w:numPr>
          <w:ilvl w:val="0"/>
          <w:numId w:val="9"/>
        </w:numPr>
        <w:spacing w:before="120" w:after="120"/>
        <w:contextualSpacing w:val="0"/>
        <w:rPr>
          <w:bCs/>
          <w:color w:val="000000" w:themeColor="text1"/>
        </w:rPr>
      </w:pPr>
      <w:r w:rsidRPr="00453AF6">
        <w:rPr>
          <w:bCs/>
          <w:color w:val="000000" w:themeColor="text1"/>
        </w:rPr>
        <w:t>doporučuje vládě Č</w:t>
      </w:r>
      <w:r>
        <w:rPr>
          <w:bCs/>
          <w:color w:val="000000" w:themeColor="text1"/>
        </w:rPr>
        <w:t>eské republiky</w:t>
      </w:r>
      <w:r w:rsidRPr="00453AF6">
        <w:rPr>
          <w:bCs/>
          <w:color w:val="000000" w:themeColor="text1"/>
        </w:rPr>
        <w:t xml:space="preserve"> zavést do národní legislativy právo autora na sekundární publikaci s ohledem na příklady zahraniční dobré praxe a s cílem zvýšení efektivity využití veřejných prostředků na výzkum.</w:t>
      </w:r>
    </w:p>
    <w:p w14:paraId="2653D570" w14:textId="71F287A2" w:rsidR="000B0F2C" w:rsidRDefault="0047136B" w:rsidP="003B6E06">
      <w:pPr>
        <w:spacing w:before="120" w:after="120"/>
        <w:ind w:left="705" w:hanging="705"/>
        <w:rPr>
          <w:b/>
          <w:color w:val="000000"/>
        </w:rPr>
      </w:pPr>
      <w:r w:rsidRPr="0047136B">
        <w:rPr>
          <w:b/>
          <w:color w:val="000000"/>
        </w:rPr>
        <w:t>A2)</w:t>
      </w:r>
      <w:r w:rsidRPr="0047136B">
        <w:rPr>
          <w:b/>
          <w:color w:val="000000"/>
        </w:rPr>
        <w:tab/>
      </w:r>
      <w:r w:rsidR="0000093A" w:rsidRPr="0000093A">
        <w:rPr>
          <w:b/>
          <w:color w:val="000000"/>
        </w:rPr>
        <w:t>Návrh stanoviska Rady ke Společnému stanovisku GA ČR a TA ČR ve věci Kontrolního závěru NKÚ</w:t>
      </w:r>
    </w:p>
    <w:p w14:paraId="7F22F28B" w14:textId="23D1B379" w:rsidR="00E9389E" w:rsidRDefault="00621A2A" w:rsidP="00071F2E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Ženíšek vyzval k zaslání návrhů pro jednání </w:t>
      </w:r>
      <w:r w:rsidR="004C343E">
        <w:rPr>
          <w:bCs/>
          <w:color w:val="000000"/>
        </w:rPr>
        <w:t>p</w:t>
      </w:r>
      <w:r>
        <w:rPr>
          <w:bCs/>
          <w:color w:val="000000"/>
        </w:rPr>
        <w:t>ředsednictva</w:t>
      </w:r>
      <w:r w:rsidR="004C343E">
        <w:rPr>
          <w:bCs/>
          <w:color w:val="000000"/>
        </w:rPr>
        <w:t xml:space="preserve"> Rady dne</w:t>
      </w:r>
      <w:r>
        <w:rPr>
          <w:bCs/>
          <w:color w:val="000000"/>
        </w:rPr>
        <w:t xml:space="preserve"> 30. října.</w:t>
      </w:r>
    </w:p>
    <w:p w14:paraId="3A626DFD" w14:textId="30D6826C" w:rsidR="0024261C" w:rsidRPr="00D30935" w:rsidRDefault="0024261C" w:rsidP="0024261C">
      <w:pPr>
        <w:spacing w:before="240" w:after="120"/>
        <w:rPr>
          <w:bCs/>
        </w:rPr>
      </w:pPr>
      <w:r w:rsidRPr="00CF0665">
        <w:rPr>
          <w:bCs/>
        </w:rPr>
        <w:t>Pro návrh usnesení hlasovalo všech 1</w:t>
      </w:r>
      <w:r w:rsidR="00621A2A">
        <w:rPr>
          <w:bCs/>
        </w:rPr>
        <w:t>2</w:t>
      </w:r>
      <w:r w:rsidRPr="00CF0665">
        <w:rPr>
          <w:bCs/>
        </w:rPr>
        <w:t xml:space="preserve"> přítomných členů Rady.</w:t>
      </w:r>
    </w:p>
    <w:p w14:paraId="792FDE49" w14:textId="4F160ECA" w:rsidR="000B0F2C" w:rsidRPr="00B26B4F" w:rsidRDefault="001E516E" w:rsidP="000B0F2C">
      <w:pPr>
        <w:spacing w:before="100" w:beforeAutospacing="1"/>
        <w:rPr>
          <w:b/>
          <w:color w:val="000000"/>
        </w:rPr>
      </w:pPr>
      <w:r>
        <w:rPr>
          <w:bCs/>
          <w:color w:val="000000"/>
        </w:rPr>
        <w:t xml:space="preserve"> </w:t>
      </w:r>
      <w:r w:rsidR="000B0F2C" w:rsidRPr="00B26B4F">
        <w:rPr>
          <w:b/>
          <w:color w:val="000000"/>
        </w:rPr>
        <w:t>Usnesení</w:t>
      </w:r>
    </w:p>
    <w:p w14:paraId="024991E5" w14:textId="77777777" w:rsidR="008747B5" w:rsidRDefault="008747B5" w:rsidP="008747B5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33C66A23" w14:textId="5C0F7C5D" w:rsidR="00E34F8C" w:rsidRPr="00015C09" w:rsidRDefault="00E34F8C" w:rsidP="006D4CE4">
      <w:pPr>
        <w:numPr>
          <w:ilvl w:val="0"/>
          <w:numId w:val="10"/>
        </w:numPr>
        <w:spacing w:before="100" w:beforeAutospacing="1"/>
        <w:rPr>
          <w:bCs/>
          <w:color w:val="000000"/>
        </w:rPr>
      </w:pPr>
      <w:r w:rsidRPr="00015C09">
        <w:rPr>
          <w:bCs/>
          <w:color w:val="000000"/>
        </w:rPr>
        <w:t xml:space="preserve">schvaluje Stanovisko Rady ke </w:t>
      </w:r>
      <w:bookmarkStart w:id="1" w:name="_Hlk210804456"/>
      <w:r w:rsidRPr="00015C09">
        <w:rPr>
          <w:bCs/>
          <w:color w:val="000000"/>
        </w:rPr>
        <w:t>Společnému stanovisku Grantové agentury České republiky a Technologické agentury České republiky ve věci Kontrolního závěru Nejvyššího kontrolního úřadu „Peněžní prostředky určené na účelovou podporu výzkumu, vývoje a inovací prostřednictvím rozpočtových kapitol Grantová agentura České republiky a Technologická agentura České republiky“</w:t>
      </w:r>
      <w:bookmarkEnd w:id="1"/>
      <w:r>
        <w:rPr>
          <w:bCs/>
          <w:color w:val="000000"/>
        </w:rPr>
        <w:t xml:space="preserve"> </w:t>
      </w:r>
      <w:r w:rsidRPr="00453AF6">
        <w:rPr>
          <w:bCs/>
          <w:color w:val="000000" w:themeColor="text1"/>
        </w:rPr>
        <w:t>a pověřuje předsednictvo Rady k dopracování Stanoviska ve znění připomínek členů Rady,</w:t>
      </w:r>
    </w:p>
    <w:p w14:paraId="5DE2899E" w14:textId="77777777" w:rsidR="00E34F8C" w:rsidRDefault="00E34F8C" w:rsidP="006D4CE4">
      <w:pPr>
        <w:numPr>
          <w:ilvl w:val="0"/>
          <w:numId w:val="10"/>
        </w:numPr>
        <w:spacing w:before="100" w:beforeAutospacing="1"/>
        <w:rPr>
          <w:bCs/>
          <w:color w:val="000000"/>
        </w:rPr>
      </w:pPr>
      <w:r w:rsidRPr="00015C09">
        <w:rPr>
          <w:bCs/>
          <w:color w:val="000000"/>
        </w:rPr>
        <w:t xml:space="preserve">žádá předsedu Rady pro výzkum, vývoj a inovace, aby zajistil předložení materiálu Společné stanovisko Grantové agentury České republiky a Technologické agentury České republiky </w:t>
      </w:r>
      <w:bookmarkStart w:id="2" w:name="_Hlk210804533"/>
      <w:r w:rsidRPr="00015C09">
        <w:rPr>
          <w:bCs/>
          <w:color w:val="000000"/>
        </w:rPr>
        <w:t>ve</w:t>
      </w:r>
      <w:r>
        <w:rPr>
          <w:bCs/>
          <w:color w:val="000000"/>
        </w:rPr>
        <w:t> </w:t>
      </w:r>
      <w:r w:rsidRPr="00015C09">
        <w:rPr>
          <w:bCs/>
          <w:color w:val="000000"/>
        </w:rPr>
        <w:t xml:space="preserve">věci Kontrolního závěru </w:t>
      </w:r>
      <w:bookmarkEnd w:id="2"/>
      <w:r w:rsidRPr="00015C09">
        <w:rPr>
          <w:bCs/>
          <w:color w:val="000000"/>
        </w:rPr>
        <w:t>Nejvyššího kontrolního úřadu „Peněžní prostředky určené na</w:t>
      </w:r>
      <w:r>
        <w:rPr>
          <w:bCs/>
          <w:color w:val="000000"/>
        </w:rPr>
        <w:t> </w:t>
      </w:r>
      <w:r w:rsidRPr="00015C09">
        <w:rPr>
          <w:bCs/>
          <w:color w:val="000000"/>
        </w:rPr>
        <w:t>účelovou podporu výzkumu, vývoje a inovací prostřednictvím rozpočtových kapitol Grantová agentura České republiky a Technologická agentura České republiky“ na jednání vlády po vypořádání meziresortního připomínkového řízení</w:t>
      </w:r>
      <w:r>
        <w:rPr>
          <w:bCs/>
          <w:color w:val="000000"/>
        </w:rPr>
        <w:t>.</w:t>
      </w:r>
    </w:p>
    <w:p w14:paraId="6282BEC4" w14:textId="56C6687C" w:rsidR="000B0F2C" w:rsidRDefault="00A23CA1" w:rsidP="00E34F8C">
      <w:pPr>
        <w:spacing w:before="120" w:after="120"/>
        <w:ind w:left="709" w:hanging="283"/>
        <w:rPr>
          <w:b/>
          <w:color w:val="000000"/>
        </w:rPr>
      </w:pPr>
      <w:r w:rsidRPr="00242E81">
        <w:rPr>
          <w:b/>
          <w:bCs/>
        </w:rPr>
        <w:t>A3)</w:t>
      </w:r>
      <w:r w:rsidRPr="00242E81">
        <w:rPr>
          <w:b/>
          <w:bCs/>
        </w:rPr>
        <w:tab/>
      </w:r>
      <w:r w:rsidR="0024261C">
        <w:rPr>
          <w:b/>
          <w:bCs/>
          <w:color w:val="000000"/>
        </w:rPr>
        <w:t>Výstupy pracovní skupiny Transfer</w:t>
      </w:r>
    </w:p>
    <w:p w14:paraId="06433678" w14:textId="1E595D06" w:rsidR="008310C1" w:rsidRDefault="0024261C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Tento bod uvedl dr. Nič, který</w:t>
      </w:r>
      <w:r w:rsidR="00621A2A">
        <w:rPr>
          <w:bCs/>
          <w:color w:val="000000"/>
        </w:rPr>
        <w:t xml:space="preserve"> vyzdvihl práci pracovní skupiny Transfer a informoval o vzniku dokumentů Transfer – ideální stav</w:t>
      </w:r>
      <w:r w:rsidR="00A95902">
        <w:rPr>
          <w:bCs/>
          <w:color w:val="000000"/>
        </w:rPr>
        <w:t>. Upozornil však</w:t>
      </w:r>
      <w:r w:rsidR="00621A2A">
        <w:rPr>
          <w:bCs/>
          <w:color w:val="000000"/>
        </w:rPr>
        <w:t xml:space="preserve"> </w:t>
      </w:r>
      <w:r w:rsidR="00A95902">
        <w:rPr>
          <w:bCs/>
          <w:color w:val="000000"/>
        </w:rPr>
        <w:t xml:space="preserve">na </w:t>
      </w:r>
      <w:r w:rsidR="00621A2A">
        <w:rPr>
          <w:bCs/>
          <w:color w:val="000000"/>
        </w:rPr>
        <w:t>určitou terminologickou nepřesnost</w:t>
      </w:r>
      <w:r w:rsidR="005D72B1">
        <w:rPr>
          <w:bCs/>
          <w:color w:val="000000"/>
        </w:rPr>
        <w:t>,</w:t>
      </w:r>
      <w:r w:rsidR="00A95902">
        <w:rPr>
          <w:bCs/>
          <w:color w:val="000000"/>
        </w:rPr>
        <w:t xml:space="preserve"> která bude</w:t>
      </w:r>
      <w:r w:rsidR="00621A2A">
        <w:rPr>
          <w:bCs/>
          <w:color w:val="000000"/>
        </w:rPr>
        <w:t xml:space="preserve"> před finálním předložením</w:t>
      </w:r>
      <w:r w:rsidR="00A95902">
        <w:rPr>
          <w:bCs/>
          <w:color w:val="000000"/>
        </w:rPr>
        <w:t xml:space="preserve"> formálně upravena</w:t>
      </w:r>
      <w:r w:rsidR="00621A2A">
        <w:rPr>
          <w:bCs/>
          <w:color w:val="000000"/>
        </w:rPr>
        <w:t xml:space="preserve">. </w:t>
      </w:r>
    </w:p>
    <w:p w14:paraId="6D3FEE4B" w14:textId="466A2BA5" w:rsidR="00621A2A" w:rsidRDefault="00621A2A" w:rsidP="00263B09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lastRenderedPageBreak/>
        <w:t>Náměstkyně Havlíková vysvětlila důvody vedoucí k přerušení tohoto bodu.</w:t>
      </w:r>
    </w:p>
    <w:p w14:paraId="795EF27E" w14:textId="4B81970B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621A2A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105E7F9" w14:textId="77777777" w:rsidR="00D67217" w:rsidRPr="002B17E6" w:rsidRDefault="00D67217" w:rsidP="00D67217">
      <w:pPr>
        <w:snapToGrid w:val="0"/>
        <w:spacing w:before="120" w:after="120"/>
      </w:pPr>
      <w:r w:rsidRPr="002B17E6">
        <w:t>Rada přerušuje jednání k tomuto bodu.</w:t>
      </w:r>
    </w:p>
    <w:p w14:paraId="3A57222D" w14:textId="5B625E47" w:rsidR="000B0F2C" w:rsidRDefault="008B33E6" w:rsidP="000B0F2C">
      <w:pPr>
        <w:spacing w:before="100" w:beforeAutospacing="1"/>
        <w:ind w:left="705" w:hanging="705"/>
        <w:rPr>
          <w:b/>
          <w:color w:val="000000"/>
        </w:rPr>
      </w:pPr>
      <w:r w:rsidRPr="00765270">
        <w:rPr>
          <w:b/>
          <w:bCs/>
        </w:rPr>
        <w:t>A4)</w:t>
      </w:r>
      <w:r w:rsidRPr="00242E81">
        <w:tab/>
      </w:r>
      <w:r w:rsidR="0024261C" w:rsidRPr="00BC4E6A">
        <w:rPr>
          <w:b/>
          <w:color w:val="000000"/>
        </w:rPr>
        <w:t>Výzva k podávání návrhů kandidátů na členky / členy Odborných panelů</w:t>
      </w:r>
    </w:p>
    <w:p w14:paraId="78C253C5" w14:textId="2D9AABD0" w:rsidR="008B33E6" w:rsidRDefault="0024261C" w:rsidP="008B33E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Tento bod uvedl prof. Polívka, který</w:t>
      </w:r>
      <w:r w:rsidR="00621A2A">
        <w:rPr>
          <w:bCs/>
          <w:color w:val="000000"/>
        </w:rPr>
        <w:t xml:space="preserve"> informoval, že poslední část </w:t>
      </w:r>
      <w:r w:rsidR="002B17E6">
        <w:rPr>
          <w:bCs/>
          <w:color w:val="000000"/>
        </w:rPr>
        <w:t xml:space="preserve">původních </w:t>
      </w:r>
      <w:r w:rsidR="00621A2A">
        <w:rPr>
          <w:bCs/>
          <w:color w:val="000000"/>
        </w:rPr>
        <w:t>panelistů bude letos obměněna. Výzva</w:t>
      </w:r>
      <w:r w:rsidR="00A95902">
        <w:rPr>
          <w:bCs/>
          <w:color w:val="000000"/>
        </w:rPr>
        <w:t xml:space="preserve"> k podávání nominací</w:t>
      </w:r>
      <w:r w:rsidR="00621A2A">
        <w:rPr>
          <w:bCs/>
          <w:color w:val="000000"/>
        </w:rPr>
        <w:t xml:space="preserve"> je stejná jako v předchozích letech. </w:t>
      </w:r>
      <w:r w:rsidR="002B17E6">
        <w:rPr>
          <w:bCs/>
          <w:color w:val="000000"/>
        </w:rPr>
        <w:t>V lednu</w:t>
      </w:r>
      <w:r w:rsidR="00621A2A">
        <w:rPr>
          <w:bCs/>
          <w:color w:val="000000"/>
        </w:rPr>
        <w:t xml:space="preserve"> </w:t>
      </w:r>
      <w:r w:rsidR="00A95902">
        <w:rPr>
          <w:bCs/>
          <w:color w:val="000000"/>
        </w:rPr>
        <w:t xml:space="preserve">proběhne </w:t>
      </w:r>
      <w:r w:rsidR="00621A2A">
        <w:rPr>
          <w:bCs/>
          <w:color w:val="000000"/>
        </w:rPr>
        <w:t>na KHV analýza oborového</w:t>
      </w:r>
      <w:r w:rsidR="002B17E6">
        <w:rPr>
          <w:bCs/>
          <w:color w:val="000000"/>
        </w:rPr>
        <w:t xml:space="preserve"> a institucionálního</w:t>
      </w:r>
      <w:r w:rsidR="00621A2A">
        <w:rPr>
          <w:bCs/>
          <w:color w:val="000000"/>
        </w:rPr>
        <w:t xml:space="preserve"> zaměření panelistů</w:t>
      </w:r>
      <w:r w:rsidR="002B17E6">
        <w:rPr>
          <w:bCs/>
          <w:color w:val="000000"/>
        </w:rPr>
        <w:t>. Po těchto krocích bude návrh nových panelistů předložen Radě (konec ledna 2026).</w:t>
      </w:r>
    </w:p>
    <w:p w14:paraId="7B2B7D61" w14:textId="747D5C62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621A2A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EA2783B" w14:textId="77777777" w:rsidR="00176302" w:rsidRDefault="00176302" w:rsidP="00176302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6D6CE65C" w14:textId="77777777" w:rsidR="002B17E6" w:rsidRPr="00631D43" w:rsidRDefault="002B17E6" w:rsidP="006D4CE4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bCs/>
          <w:color w:val="000000"/>
        </w:rPr>
      </w:pPr>
      <w:r w:rsidRPr="00631D43">
        <w:rPr>
          <w:bCs/>
          <w:color w:val="000000"/>
        </w:rPr>
        <w:t>schvaluje text Výzvy k podávání návrhů na členky</w:t>
      </w:r>
      <w:r>
        <w:rPr>
          <w:bCs/>
          <w:color w:val="000000"/>
        </w:rPr>
        <w:t xml:space="preserve"> </w:t>
      </w:r>
      <w:r w:rsidRPr="00631D43">
        <w:rPr>
          <w:bCs/>
          <w:color w:val="000000"/>
        </w:rPr>
        <w:t>/</w:t>
      </w:r>
      <w:r>
        <w:rPr>
          <w:bCs/>
          <w:color w:val="000000"/>
        </w:rPr>
        <w:t xml:space="preserve"> </w:t>
      </w:r>
      <w:r w:rsidRPr="00631D43">
        <w:rPr>
          <w:bCs/>
          <w:color w:val="000000"/>
        </w:rPr>
        <w:t>členy Odborných panelů,</w:t>
      </w:r>
    </w:p>
    <w:p w14:paraId="05CE468B" w14:textId="77777777" w:rsidR="002B17E6" w:rsidRPr="00631D43" w:rsidRDefault="002B17E6" w:rsidP="006D4CE4">
      <w:pPr>
        <w:pStyle w:val="Odstavecseseznamem"/>
        <w:numPr>
          <w:ilvl w:val="0"/>
          <w:numId w:val="11"/>
        </w:numPr>
        <w:spacing w:before="120" w:after="120"/>
        <w:contextualSpacing w:val="0"/>
        <w:rPr>
          <w:bCs/>
          <w:color w:val="000000"/>
        </w:rPr>
      </w:pPr>
      <w:r w:rsidRPr="00631D43">
        <w:rPr>
          <w:bCs/>
          <w:color w:val="000000"/>
        </w:rPr>
        <w:t>žádá předsedu Rady pro výzkum, vývoj a inovace, aby zajistil zveřejnění textu Výzvy na</w:t>
      </w:r>
      <w:r>
        <w:rPr>
          <w:bCs/>
          <w:color w:val="000000"/>
        </w:rPr>
        <w:t> </w:t>
      </w:r>
      <w:r w:rsidRPr="00631D43">
        <w:rPr>
          <w:bCs/>
          <w:color w:val="000000"/>
        </w:rPr>
        <w:t>webových stránkách vyzkum.gov.cz.</w:t>
      </w:r>
    </w:p>
    <w:p w14:paraId="16233BD0" w14:textId="1586932C" w:rsidR="000B0F2C" w:rsidRDefault="0079108B" w:rsidP="003B6E06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A5)</w:t>
      </w:r>
      <w:r w:rsidRPr="0079108B">
        <w:rPr>
          <w:b/>
          <w:color w:val="000000"/>
        </w:rPr>
        <w:tab/>
      </w:r>
      <w:r w:rsidR="0024261C" w:rsidRPr="0024261C">
        <w:rPr>
          <w:b/>
          <w:color w:val="000000"/>
        </w:rPr>
        <w:t>Zpráva o činnosti vědecké rady GA ČR za rok 2025 a návrh na stanovení odměn za výkon veřejné funkce členů vědecké rady GA ČR za rok 2025</w:t>
      </w:r>
    </w:p>
    <w:p w14:paraId="52C382EA" w14:textId="35FADF88" w:rsidR="00120A46" w:rsidRDefault="0024261C" w:rsidP="0024261C">
      <w:pPr>
        <w:pStyle w:val="Odstavecseseznamem"/>
        <w:tabs>
          <w:tab w:val="left" w:pos="7655"/>
        </w:tabs>
        <w:snapToGrid w:val="0"/>
        <w:spacing w:before="120" w:after="120"/>
        <w:ind w:left="0"/>
        <w:contextualSpacing w:val="0"/>
        <w:rPr>
          <w:bCs/>
          <w:color w:val="000000"/>
        </w:rPr>
      </w:pPr>
      <w:r>
        <w:rPr>
          <w:bCs/>
          <w:color w:val="000000"/>
        </w:rPr>
        <w:t>K tomuto bodu byli pozváni ho</w:t>
      </w:r>
      <w:r w:rsidRPr="0024261C">
        <w:rPr>
          <w:bCs/>
        </w:rPr>
        <w:t xml:space="preserve">sté </w:t>
      </w:r>
      <w:r w:rsidRPr="0024261C">
        <w:rPr>
          <w:iCs/>
        </w:rPr>
        <w:t xml:space="preserve">prof. MUDr. Mgr. Milan </w:t>
      </w:r>
      <w:r w:rsidRPr="00621A2A">
        <w:rPr>
          <w:b/>
          <w:bCs/>
          <w:iCs/>
        </w:rPr>
        <w:t>Jirsa</w:t>
      </w:r>
      <w:r w:rsidRPr="0024261C">
        <w:rPr>
          <w:iCs/>
        </w:rPr>
        <w:t>, CSc., předseda GA ČR a</w:t>
      </w:r>
      <w:r w:rsidR="002B17E6">
        <w:rPr>
          <w:iCs/>
        </w:rPr>
        <w:t xml:space="preserve"> doc. </w:t>
      </w:r>
      <w:r w:rsidRPr="0024261C">
        <w:rPr>
          <w:iCs/>
        </w:rPr>
        <w:t>Dr. Phil. </w:t>
      </w:r>
      <w:r w:rsidRPr="0024261C">
        <w:rPr>
          <w:b/>
          <w:bCs/>
          <w:iCs/>
        </w:rPr>
        <w:t>Rudolf</w:t>
      </w:r>
      <w:r w:rsidRPr="0024261C">
        <w:rPr>
          <w:iCs/>
        </w:rPr>
        <w:t> </w:t>
      </w:r>
      <w:r w:rsidRPr="0024261C">
        <w:rPr>
          <w:b/>
          <w:bCs/>
          <w:iCs/>
        </w:rPr>
        <w:t>Kučera</w:t>
      </w:r>
      <w:r w:rsidRPr="0024261C">
        <w:rPr>
          <w:iCs/>
        </w:rPr>
        <w:t xml:space="preserve">, Ph.D., předseda vědecké rady GA ČR, kteří se </w:t>
      </w:r>
      <w:r w:rsidR="009736E6">
        <w:rPr>
          <w:iCs/>
        </w:rPr>
        <w:t>nepřipojili</w:t>
      </w:r>
      <w:r w:rsidRPr="0024261C">
        <w:rPr>
          <w:iCs/>
        </w:rPr>
        <w:t xml:space="preserve">. </w:t>
      </w:r>
      <w:r w:rsidR="0079108B">
        <w:rPr>
          <w:bCs/>
          <w:color w:val="000000"/>
        </w:rPr>
        <w:t>Bod uvedl</w:t>
      </w:r>
      <w:r>
        <w:rPr>
          <w:bCs/>
          <w:color w:val="000000"/>
        </w:rPr>
        <w:t>a</w:t>
      </w:r>
      <w:r w:rsidR="0079108B">
        <w:rPr>
          <w:bCs/>
          <w:color w:val="000000"/>
        </w:rPr>
        <w:t xml:space="preserve"> prof. </w:t>
      </w:r>
      <w:r>
        <w:rPr>
          <w:bCs/>
          <w:color w:val="000000"/>
        </w:rPr>
        <w:t>Hamplová, která</w:t>
      </w:r>
      <w:r w:rsidR="00621A2A">
        <w:rPr>
          <w:bCs/>
          <w:color w:val="000000"/>
        </w:rPr>
        <w:t xml:space="preserve"> informovala, že vědecká rada GA ČR funguje dobře, činnost zahrnovala </w:t>
      </w:r>
      <w:r w:rsidR="002B17E6">
        <w:rPr>
          <w:bCs/>
          <w:color w:val="000000"/>
        </w:rPr>
        <w:t>revizi obsahu hodnot</w:t>
      </w:r>
      <w:r w:rsidR="00A95902">
        <w:rPr>
          <w:bCs/>
          <w:color w:val="000000"/>
        </w:rPr>
        <w:t>i</w:t>
      </w:r>
      <w:r w:rsidR="002B17E6">
        <w:rPr>
          <w:bCs/>
          <w:color w:val="000000"/>
        </w:rPr>
        <w:t>cích panelů</w:t>
      </w:r>
      <w:r w:rsidR="005D72B1">
        <w:rPr>
          <w:bCs/>
          <w:color w:val="000000"/>
        </w:rPr>
        <w:t xml:space="preserve">, </w:t>
      </w:r>
      <w:r w:rsidR="00A95902">
        <w:rPr>
          <w:bCs/>
          <w:color w:val="000000"/>
        </w:rPr>
        <w:t xml:space="preserve">přípravu </w:t>
      </w:r>
      <w:r w:rsidR="002B17E6">
        <w:rPr>
          <w:bCs/>
          <w:color w:val="000000"/>
        </w:rPr>
        <w:t xml:space="preserve">soutěže EXPRO </w:t>
      </w:r>
      <w:r w:rsidR="00621A2A">
        <w:rPr>
          <w:bCs/>
          <w:color w:val="000000"/>
        </w:rPr>
        <w:t>a také schválení odměn</w:t>
      </w:r>
      <w:r w:rsidR="002B17E6">
        <w:rPr>
          <w:bCs/>
          <w:color w:val="000000"/>
        </w:rPr>
        <w:t xml:space="preserve"> pro členy vědecké rady</w:t>
      </w:r>
      <w:r w:rsidR="00621A2A">
        <w:rPr>
          <w:bCs/>
          <w:color w:val="000000"/>
        </w:rPr>
        <w:t xml:space="preserve">. </w:t>
      </w:r>
    </w:p>
    <w:p w14:paraId="1488E0C8" w14:textId="43A17087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9736E6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590A5CE" w14:textId="77777777" w:rsidR="00907AFF" w:rsidRDefault="00907AFF" w:rsidP="00907AFF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0FA2A815" w14:textId="77777777" w:rsidR="002B17E6" w:rsidRPr="00EE5954" w:rsidRDefault="002B17E6" w:rsidP="006D4CE4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bCs/>
          <w:color w:val="000000"/>
        </w:rPr>
      </w:pPr>
      <w:r w:rsidRPr="00EE5954">
        <w:rPr>
          <w:bCs/>
          <w:color w:val="000000"/>
        </w:rPr>
        <w:t>schvaluje materiál „Zpráva o činnosti vědecké rady Grantové agentury České republiky za</w:t>
      </w:r>
      <w:r>
        <w:rPr>
          <w:bCs/>
          <w:color w:val="000000"/>
        </w:rPr>
        <w:t> </w:t>
      </w:r>
      <w:r w:rsidRPr="00EE5954">
        <w:rPr>
          <w:bCs/>
          <w:color w:val="000000"/>
        </w:rPr>
        <w:t>rok 2025 a návrh na stanovení odměn za výkon veřejné funkce vědecké rady Grantové agentury České republiky za rok 2025“,</w:t>
      </w:r>
    </w:p>
    <w:p w14:paraId="6E16D723" w14:textId="77777777" w:rsidR="002B17E6" w:rsidRPr="00EE5954" w:rsidRDefault="002B17E6" w:rsidP="006D4CE4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bCs/>
          <w:color w:val="000000"/>
        </w:rPr>
      </w:pPr>
      <w:r w:rsidRPr="00EE5954">
        <w:rPr>
          <w:bCs/>
          <w:color w:val="000000"/>
        </w:rPr>
        <w:t xml:space="preserve">žádá vědeckou radu Grantové agentury ČR, aby ve spolupráci se zpravodaji Rady prof. </w:t>
      </w:r>
      <w:r>
        <w:rPr>
          <w:bCs/>
          <w:color w:val="000000"/>
        </w:rPr>
        <w:t> </w:t>
      </w:r>
      <w:r w:rsidRPr="00EE5954">
        <w:rPr>
          <w:bCs/>
          <w:color w:val="000000"/>
        </w:rPr>
        <w:t>Hamplovou a prof. Krištoufkem vypracovala plán práce na rok 2026 jako podklad pro</w:t>
      </w:r>
      <w:r>
        <w:rPr>
          <w:bCs/>
          <w:color w:val="000000"/>
        </w:rPr>
        <w:t> </w:t>
      </w:r>
      <w:r w:rsidRPr="00EE5954">
        <w:rPr>
          <w:bCs/>
          <w:color w:val="000000"/>
        </w:rPr>
        <w:t>stanovení odměn za výkon veřejné funkce členů vědecké rady Grantové agentury ČR v</w:t>
      </w:r>
      <w:r>
        <w:rPr>
          <w:bCs/>
          <w:color w:val="000000"/>
        </w:rPr>
        <w:t> </w:t>
      </w:r>
      <w:r w:rsidRPr="00EE5954">
        <w:rPr>
          <w:bCs/>
          <w:color w:val="000000"/>
        </w:rPr>
        <w:t>roce 2026 a předložila jej na 417. zasedání Rady dne 12. prosince 2025,</w:t>
      </w:r>
    </w:p>
    <w:p w14:paraId="7D484BAD" w14:textId="77777777" w:rsidR="002B17E6" w:rsidRPr="00EE5954" w:rsidRDefault="002B17E6" w:rsidP="006D4CE4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bCs/>
          <w:color w:val="000000"/>
        </w:rPr>
      </w:pPr>
      <w:r w:rsidRPr="00EE5954">
        <w:rPr>
          <w:bCs/>
          <w:color w:val="000000"/>
        </w:rPr>
        <w:t>žádá předsedu Rady pro výzkum, vývoj a inovace, aby zajistil zaslání usnesení o schválení materiálu Grantové agentuře ČR,</w:t>
      </w:r>
    </w:p>
    <w:p w14:paraId="598C36B0" w14:textId="77777777" w:rsidR="002B17E6" w:rsidRPr="00407A1A" w:rsidRDefault="002B17E6" w:rsidP="006D4CE4">
      <w:pPr>
        <w:pStyle w:val="Odstavecseseznamem"/>
        <w:numPr>
          <w:ilvl w:val="0"/>
          <w:numId w:val="12"/>
        </w:numPr>
        <w:spacing w:before="120" w:after="120"/>
        <w:contextualSpacing w:val="0"/>
        <w:rPr>
          <w:bCs/>
          <w:color w:val="000000"/>
        </w:rPr>
      </w:pPr>
      <w:r w:rsidRPr="00EE5954">
        <w:rPr>
          <w:bCs/>
          <w:color w:val="000000"/>
        </w:rPr>
        <w:lastRenderedPageBreak/>
        <w:t>žádá předsedu Rady pro výzkum, vývoj a inovace, aby zajistil předložení materiálu na</w:t>
      </w:r>
      <w:r>
        <w:rPr>
          <w:bCs/>
          <w:color w:val="000000"/>
        </w:rPr>
        <w:t> </w:t>
      </w:r>
      <w:r w:rsidRPr="00EE5954">
        <w:rPr>
          <w:bCs/>
          <w:color w:val="000000"/>
        </w:rPr>
        <w:t>jednání vlády.</w:t>
      </w:r>
    </w:p>
    <w:p w14:paraId="61E42A54" w14:textId="13DED9EF" w:rsidR="000B0F2C" w:rsidRDefault="000B0F2C" w:rsidP="003B6E06">
      <w:pPr>
        <w:spacing w:before="240" w:after="120"/>
        <w:ind w:left="705" w:hanging="705"/>
        <w:rPr>
          <w:b/>
          <w:color w:val="000000"/>
        </w:rPr>
      </w:pPr>
      <w:r w:rsidRPr="00D02B5F">
        <w:rPr>
          <w:b/>
          <w:color w:val="000000"/>
        </w:rPr>
        <w:t>A6)</w:t>
      </w:r>
      <w:r w:rsidRPr="00D02B5F">
        <w:rPr>
          <w:b/>
          <w:color w:val="000000"/>
        </w:rPr>
        <w:tab/>
      </w:r>
      <w:r w:rsidR="0024261C" w:rsidRPr="007E03C1">
        <w:rPr>
          <w:b/>
          <w:color w:val="000000"/>
        </w:rPr>
        <w:t>Výzva k předkládání dokumentace pro mezinárodní peer-review hodnocení velkých výzkumných infrastruktur ČR v roce 2025</w:t>
      </w:r>
    </w:p>
    <w:p w14:paraId="526D049F" w14:textId="65EFBDCC" w:rsidR="00FB6EA9" w:rsidRDefault="00CD4423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byl</w:t>
      </w:r>
      <w:r w:rsidR="00A95902">
        <w:rPr>
          <w:bCs/>
          <w:color w:val="000000"/>
        </w:rPr>
        <w:t>a</w:t>
      </w:r>
      <w:r>
        <w:rPr>
          <w:bCs/>
          <w:color w:val="000000"/>
        </w:rPr>
        <w:t xml:space="preserve"> pozván</w:t>
      </w:r>
      <w:r w:rsidR="00A95902">
        <w:rPr>
          <w:bCs/>
          <w:color w:val="000000"/>
        </w:rPr>
        <w:t>a jako</w:t>
      </w:r>
      <w:r>
        <w:rPr>
          <w:bCs/>
          <w:color w:val="000000"/>
        </w:rPr>
        <w:t xml:space="preserve"> host</w:t>
      </w:r>
      <w:r w:rsidRPr="00CD4423">
        <w:rPr>
          <w:iCs/>
          <w:color w:val="EE0000"/>
        </w:rPr>
        <w:t xml:space="preserve"> </w:t>
      </w:r>
      <w:r w:rsidRPr="00CD4423">
        <w:rPr>
          <w:iCs/>
        </w:rPr>
        <w:t>PhDr. Lucie Núňez Tayupanta, Ph.D., ředitelka Odboru výzkumu a vývoje, MŠMT.</w:t>
      </w:r>
      <w:r w:rsidRPr="00CD4423">
        <w:rPr>
          <w:bCs/>
        </w:rPr>
        <w:t xml:space="preserve"> </w:t>
      </w:r>
      <w:r w:rsidR="00120A46">
        <w:rPr>
          <w:bCs/>
          <w:color w:val="000000"/>
        </w:rPr>
        <w:t>Bod uvedl</w:t>
      </w:r>
      <w:r w:rsidR="00047C82">
        <w:rPr>
          <w:bCs/>
          <w:color w:val="000000"/>
        </w:rPr>
        <w:t xml:space="preserve"> prof. </w:t>
      </w:r>
      <w:r>
        <w:rPr>
          <w:bCs/>
          <w:color w:val="000000"/>
        </w:rPr>
        <w:t>Mařík</w:t>
      </w:r>
      <w:r w:rsidR="00047C82">
        <w:rPr>
          <w:bCs/>
          <w:color w:val="000000"/>
        </w:rPr>
        <w:t xml:space="preserve">, který </w:t>
      </w:r>
      <w:r w:rsidR="00181B03">
        <w:rPr>
          <w:bCs/>
          <w:color w:val="000000"/>
        </w:rPr>
        <w:t>zkonstatoval</w:t>
      </w:r>
      <w:r w:rsidR="009736E6">
        <w:rPr>
          <w:bCs/>
          <w:color w:val="000000"/>
        </w:rPr>
        <w:t xml:space="preserve">, že MŠMT zaslalo 22. 10. 2025 dopis, ve kterém </w:t>
      </w:r>
      <w:r w:rsidR="00A95902">
        <w:rPr>
          <w:bCs/>
          <w:color w:val="000000"/>
        </w:rPr>
        <w:t xml:space="preserve">nereflektuje </w:t>
      </w:r>
      <w:r w:rsidR="009736E6">
        <w:rPr>
          <w:bCs/>
          <w:color w:val="000000"/>
        </w:rPr>
        <w:t xml:space="preserve">námitky Rady. </w:t>
      </w:r>
      <w:r w:rsidR="00A95902">
        <w:rPr>
          <w:bCs/>
          <w:color w:val="000000"/>
        </w:rPr>
        <w:t>Z</w:t>
      </w:r>
      <w:r w:rsidR="009736E6">
        <w:rPr>
          <w:bCs/>
          <w:color w:val="000000"/>
        </w:rPr>
        <w:t xml:space="preserve">důraznil, že robotika </w:t>
      </w:r>
      <w:r w:rsidR="002B17E6">
        <w:rPr>
          <w:bCs/>
          <w:color w:val="000000"/>
        </w:rPr>
        <w:t xml:space="preserve">i AI </w:t>
      </w:r>
      <w:r w:rsidR="009736E6">
        <w:rPr>
          <w:bCs/>
          <w:color w:val="000000"/>
        </w:rPr>
        <w:t xml:space="preserve">je vědní obor, který má </w:t>
      </w:r>
      <w:r w:rsidR="00A95902">
        <w:rPr>
          <w:bCs/>
          <w:color w:val="000000"/>
        </w:rPr>
        <w:t xml:space="preserve">i </w:t>
      </w:r>
      <w:r w:rsidR="009736E6">
        <w:rPr>
          <w:bCs/>
          <w:color w:val="000000"/>
        </w:rPr>
        <w:t>základní výzkum, což MŠMT interpretuje chybně</w:t>
      </w:r>
      <w:r w:rsidR="00A95902">
        <w:rPr>
          <w:bCs/>
          <w:color w:val="000000"/>
        </w:rPr>
        <w:t xml:space="preserve"> a</w:t>
      </w:r>
      <w:r w:rsidR="009736E6">
        <w:rPr>
          <w:bCs/>
          <w:color w:val="000000"/>
        </w:rPr>
        <w:t xml:space="preserve"> ve své interpretaci </w:t>
      </w:r>
      <w:r w:rsidR="00A95902">
        <w:rPr>
          <w:bCs/>
          <w:color w:val="000000"/>
        </w:rPr>
        <w:t xml:space="preserve">se </w:t>
      </w:r>
      <w:r w:rsidR="009736E6">
        <w:rPr>
          <w:bCs/>
          <w:color w:val="000000"/>
        </w:rPr>
        <w:t xml:space="preserve">odchyluje i od </w:t>
      </w:r>
      <w:r w:rsidR="00515690">
        <w:rPr>
          <w:bCs/>
          <w:color w:val="000000"/>
        </w:rPr>
        <w:t xml:space="preserve">doporučení k výzkumným infrastrukturám z </w:t>
      </w:r>
      <w:r w:rsidR="009736E6">
        <w:rPr>
          <w:bCs/>
          <w:color w:val="000000"/>
        </w:rPr>
        <w:t xml:space="preserve">EU. Mgr. Tomášek uvedl, že MŠMT se bude snažit o nalezení kompromisu, neboť cílem není </w:t>
      </w:r>
      <w:r w:rsidR="00A95902">
        <w:rPr>
          <w:bCs/>
          <w:color w:val="000000"/>
        </w:rPr>
        <w:t xml:space="preserve">vyloučit </w:t>
      </w:r>
      <w:r w:rsidR="009736E6">
        <w:rPr>
          <w:bCs/>
          <w:color w:val="000000"/>
        </w:rPr>
        <w:t xml:space="preserve">žádný vědní obor z výzvy a </w:t>
      </w:r>
      <w:r w:rsidR="00A95902">
        <w:rPr>
          <w:bCs/>
          <w:color w:val="000000"/>
        </w:rPr>
        <w:t xml:space="preserve">ani z </w:t>
      </w:r>
      <w:r w:rsidR="009736E6">
        <w:rPr>
          <w:bCs/>
          <w:color w:val="000000"/>
        </w:rPr>
        <w:t xml:space="preserve">možnosti získat finanční prostředky. Dr. </w:t>
      </w:r>
      <w:r w:rsidR="00515690" w:rsidRPr="00CD4423">
        <w:rPr>
          <w:iCs/>
        </w:rPr>
        <w:t>Núňez Tayupanta</w:t>
      </w:r>
      <w:r w:rsidR="009736E6">
        <w:rPr>
          <w:bCs/>
          <w:color w:val="000000"/>
        </w:rPr>
        <w:t xml:space="preserve"> vysvětlila postoj MŠMT </w:t>
      </w:r>
      <w:r w:rsidR="00181B03">
        <w:rPr>
          <w:bCs/>
          <w:color w:val="000000"/>
        </w:rPr>
        <w:t xml:space="preserve">založený na </w:t>
      </w:r>
      <w:r w:rsidR="009736E6">
        <w:rPr>
          <w:bCs/>
          <w:color w:val="000000"/>
        </w:rPr>
        <w:t>odborn</w:t>
      </w:r>
      <w:r w:rsidR="00181B03">
        <w:rPr>
          <w:bCs/>
          <w:color w:val="000000"/>
        </w:rPr>
        <w:t>ém</w:t>
      </w:r>
      <w:r w:rsidR="009736E6">
        <w:rPr>
          <w:bCs/>
          <w:color w:val="000000"/>
        </w:rPr>
        <w:t xml:space="preserve"> </w:t>
      </w:r>
      <w:r w:rsidR="00515690">
        <w:rPr>
          <w:bCs/>
          <w:color w:val="000000"/>
        </w:rPr>
        <w:t xml:space="preserve">posouzením </w:t>
      </w:r>
      <w:r w:rsidR="00181B03">
        <w:rPr>
          <w:bCs/>
          <w:color w:val="000000"/>
        </w:rPr>
        <w:t xml:space="preserve">vycházejícím ze </w:t>
      </w:r>
      <w:r w:rsidR="00515690">
        <w:rPr>
          <w:bCs/>
          <w:color w:val="000000"/>
        </w:rPr>
        <w:t>sektorových analýz</w:t>
      </w:r>
      <w:r w:rsidR="009736E6">
        <w:rPr>
          <w:bCs/>
          <w:color w:val="000000"/>
        </w:rPr>
        <w:t xml:space="preserve">. Požadavky </w:t>
      </w:r>
      <w:r w:rsidR="00FB6EA9">
        <w:rPr>
          <w:bCs/>
          <w:color w:val="000000"/>
        </w:rPr>
        <w:t xml:space="preserve">Rady </w:t>
      </w:r>
      <w:r w:rsidR="009736E6">
        <w:rPr>
          <w:bCs/>
          <w:color w:val="000000"/>
        </w:rPr>
        <w:t xml:space="preserve">nemohou být zohledněny v rámci již vyhlášené výzvy. Řešeny mohou být pouze individuální žádosti, plošné opatření není možné. Dr. </w:t>
      </w:r>
      <w:r w:rsidR="00515690" w:rsidRPr="00CD4423">
        <w:rPr>
          <w:iCs/>
        </w:rPr>
        <w:t>Núňez</w:t>
      </w:r>
      <w:r w:rsidR="009736E6">
        <w:rPr>
          <w:bCs/>
          <w:color w:val="000000"/>
        </w:rPr>
        <w:t xml:space="preserve"> nevnímá rozpor mezi výzvou EU a národní výzvou. </w:t>
      </w:r>
    </w:p>
    <w:p w14:paraId="13C5E64A" w14:textId="768EB07B" w:rsidR="009736E6" w:rsidRDefault="009736E6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Doc. Hajd</w:t>
      </w:r>
      <w:r w:rsidR="00A95902">
        <w:rPr>
          <w:bCs/>
          <w:color w:val="000000"/>
        </w:rPr>
        <w:t>ú</w:t>
      </w:r>
      <w:r>
        <w:rPr>
          <w:bCs/>
          <w:color w:val="000000"/>
        </w:rPr>
        <w:t xml:space="preserve">ch </w:t>
      </w:r>
      <w:r w:rsidR="00515690">
        <w:rPr>
          <w:bCs/>
          <w:color w:val="000000"/>
        </w:rPr>
        <w:t>uvedl, že se nedomnívá, že některé obory jsou a priori vyloučeny, ale je třeba zajistit, aby výzkumné infrastruktury, které budou mít více technologický charakter</w:t>
      </w:r>
      <w:r w:rsidR="00FB6EA9">
        <w:rPr>
          <w:bCs/>
          <w:color w:val="000000"/>
        </w:rPr>
        <w:t>,</w:t>
      </w:r>
      <w:r w:rsidR="00515690">
        <w:rPr>
          <w:bCs/>
          <w:color w:val="000000"/>
        </w:rPr>
        <w:t xml:space="preserve"> přešly do gesce MPO. Dále podpořil prof. Maříka v</w:t>
      </w:r>
      <w:r w:rsidR="008F551F">
        <w:rPr>
          <w:bCs/>
          <w:color w:val="000000"/>
        </w:rPr>
        <w:t> názoru, že výpočetní kapacita není totožná s umělou inteligencí a takové tvrzení nemůže být akceptováno.</w:t>
      </w:r>
      <w:r w:rsidR="00FB6EA9">
        <w:rPr>
          <w:bCs/>
          <w:color w:val="000000"/>
        </w:rPr>
        <w:t xml:space="preserve"> N</w:t>
      </w:r>
      <w:r>
        <w:rPr>
          <w:bCs/>
          <w:color w:val="000000"/>
        </w:rPr>
        <w:t xml:space="preserve">avrhl </w:t>
      </w:r>
      <w:r w:rsidR="00FB6EA9">
        <w:rPr>
          <w:bCs/>
          <w:color w:val="000000"/>
        </w:rPr>
        <w:t>vy</w:t>
      </w:r>
      <w:r>
        <w:rPr>
          <w:bCs/>
          <w:color w:val="000000"/>
        </w:rPr>
        <w:t xml:space="preserve">řešení problému </w:t>
      </w:r>
      <w:r w:rsidR="00FB6EA9">
        <w:rPr>
          <w:bCs/>
          <w:color w:val="000000"/>
        </w:rPr>
        <w:t>ustavením</w:t>
      </w:r>
      <w:r>
        <w:rPr>
          <w:bCs/>
          <w:color w:val="000000"/>
        </w:rPr>
        <w:t xml:space="preserve"> mezioborového </w:t>
      </w:r>
      <w:r w:rsidR="00BD6FE2">
        <w:rPr>
          <w:bCs/>
          <w:color w:val="000000"/>
        </w:rPr>
        <w:t xml:space="preserve">hodnoticího </w:t>
      </w:r>
      <w:r>
        <w:rPr>
          <w:bCs/>
          <w:color w:val="000000"/>
        </w:rPr>
        <w:t>panelu.</w:t>
      </w:r>
    </w:p>
    <w:p w14:paraId="5AB8BC37" w14:textId="7D75E915" w:rsidR="00D66967" w:rsidRDefault="00D66967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Dr. Nič zdůraznil nutnost vzájemné komunikace specialistů z více sektorů. </w:t>
      </w:r>
    </w:p>
    <w:p w14:paraId="709EB000" w14:textId="04BD6A73" w:rsidR="00D66967" w:rsidRDefault="00D66967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Ing. Švolba zareagoval na návrh, aby MPO převzalo </w:t>
      </w:r>
      <w:r w:rsidR="008F551F">
        <w:rPr>
          <w:bCs/>
          <w:color w:val="000000"/>
        </w:rPr>
        <w:t xml:space="preserve">technologicky zaměřené velké </w:t>
      </w:r>
      <w:r w:rsidR="003932AA">
        <w:rPr>
          <w:bCs/>
          <w:color w:val="000000"/>
        </w:rPr>
        <w:t>výzkumné</w:t>
      </w:r>
      <w:r w:rsidR="008F551F">
        <w:rPr>
          <w:bCs/>
          <w:color w:val="000000"/>
        </w:rPr>
        <w:t xml:space="preserve"> infrastruktury</w:t>
      </w:r>
      <w:r>
        <w:rPr>
          <w:bCs/>
          <w:color w:val="000000"/>
        </w:rPr>
        <w:t>, což vnímá jako nevhodné</w:t>
      </w:r>
      <w:r w:rsidR="008F551F">
        <w:rPr>
          <w:bCs/>
          <w:color w:val="000000"/>
        </w:rPr>
        <w:t xml:space="preserve"> z důvodu odlišného nastavení projektů.</w:t>
      </w:r>
    </w:p>
    <w:p w14:paraId="03DF61A5" w14:textId="5DB90BAC" w:rsidR="00D66967" w:rsidRDefault="00D66967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Dr. Nunéz uvedla, že MŠMT se již zabývá otázkou</w:t>
      </w:r>
      <w:r w:rsidR="003932AA">
        <w:rPr>
          <w:bCs/>
          <w:color w:val="000000"/>
        </w:rPr>
        <w:t xml:space="preserve"> dělení technologických a výzkumných infrastruktur</w:t>
      </w:r>
      <w:r>
        <w:rPr>
          <w:bCs/>
          <w:color w:val="000000"/>
        </w:rPr>
        <w:t xml:space="preserve">. Návrh zřízení mezioborového </w:t>
      </w:r>
      <w:r w:rsidR="00BD6FE2">
        <w:rPr>
          <w:bCs/>
          <w:color w:val="000000"/>
        </w:rPr>
        <w:t xml:space="preserve">hodnoticího </w:t>
      </w:r>
      <w:r>
        <w:rPr>
          <w:bCs/>
          <w:color w:val="000000"/>
        </w:rPr>
        <w:t xml:space="preserve">panelu vnímá jako funkční. Upozornila na problém s rozpočtem, který nově příchozí projekty může vyřadit, čemuž chce MŠMT zabránit. </w:t>
      </w:r>
    </w:p>
    <w:p w14:paraId="4F7EB92F" w14:textId="138A9337" w:rsidR="00D66967" w:rsidRDefault="00D66967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Ing. Švolba nepovažuje </w:t>
      </w:r>
      <w:r w:rsidR="00FB6EA9">
        <w:rPr>
          <w:bCs/>
          <w:color w:val="000000"/>
        </w:rPr>
        <w:t xml:space="preserve">za </w:t>
      </w:r>
      <w:r>
        <w:rPr>
          <w:bCs/>
          <w:color w:val="000000"/>
        </w:rPr>
        <w:t xml:space="preserve">možné, aby </w:t>
      </w:r>
      <w:r w:rsidR="003932AA">
        <w:rPr>
          <w:bCs/>
          <w:color w:val="000000"/>
        </w:rPr>
        <w:t>tech</w:t>
      </w:r>
      <w:r w:rsidR="00691EA4">
        <w:rPr>
          <w:bCs/>
          <w:color w:val="000000"/>
        </w:rPr>
        <w:t>nologické</w:t>
      </w:r>
      <w:r w:rsidR="003932AA">
        <w:rPr>
          <w:bCs/>
          <w:color w:val="000000"/>
        </w:rPr>
        <w:t xml:space="preserve"> infrastruktury</w:t>
      </w:r>
      <w:r w:rsidR="00691EA4">
        <w:rPr>
          <w:bCs/>
          <w:color w:val="000000"/>
        </w:rPr>
        <w:t xml:space="preserve"> (testbed</w:t>
      </w:r>
      <w:r w:rsidR="00FB6EA9">
        <w:rPr>
          <w:bCs/>
          <w:color w:val="000000"/>
        </w:rPr>
        <w:t>y</w:t>
      </w:r>
      <w:r w:rsidR="00691EA4">
        <w:rPr>
          <w:bCs/>
          <w:color w:val="000000"/>
        </w:rPr>
        <w:t>)</w:t>
      </w:r>
      <w:r w:rsidR="003932AA">
        <w:rPr>
          <w:bCs/>
          <w:color w:val="000000"/>
        </w:rPr>
        <w:t xml:space="preserve"> měly vazbu na velké</w:t>
      </w:r>
      <w:r w:rsidR="008F551F">
        <w:rPr>
          <w:bCs/>
          <w:color w:val="000000"/>
        </w:rPr>
        <w:t xml:space="preserve"> </w:t>
      </w:r>
      <w:r>
        <w:rPr>
          <w:bCs/>
          <w:color w:val="000000"/>
        </w:rPr>
        <w:t>výzkumné infrastruktury</w:t>
      </w:r>
      <w:r w:rsidR="003932AA">
        <w:rPr>
          <w:bCs/>
          <w:color w:val="000000"/>
        </w:rPr>
        <w:t xml:space="preserve">, protože </w:t>
      </w:r>
      <w:r w:rsidR="00691EA4">
        <w:rPr>
          <w:bCs/>
          <w:color w:val="000000"/>
        </w:rPr>
        <w:t>technologické</w:t>
      </w:r>
      <w:r w:rsidR="003932AA">
        <w:rPr>
          <w:bCs/>
          <w:color w:val="000000"/>
        </w:rPr>
        <w:t xml:space="preserve"> infrastruktury</w:t>
      </w:r>
      <w:r>
        <w:rPr>
          <w:bCs/>
          <w:color w:val="000000"/>
        </w:rPr>
        <w:t xml:space="preserve"> </w:t>
      </w:r>
      <w:r w:rsidR="00A112FB">
        <w:rPr>
          <w:bCs/>
          <w:color w:val="000000"/>
        </w:rPr>
        <w:t>jsou založeny</w:t>
      </w:r>
      <w:r w:rsidR="00691EA4">
        <w:rPr>
          <w:bCs/>
          <w:color w:val="000000"/>
        </w:rPr>
        <w:t xml:space="preserve"> a financovány</w:t>
      </w:r>
      <w:r w:rsidR="00A112FB">
        <w:rPr>
          <w:bCs/>
          <w:color w:val="000000"/>
        </w:rPr>
        <w:t xml:space="preserve"> </w:t>
      </w:r>
      <w:r w:rsidR="00FB6EA9">
        <w:rPr>
          <w:bCs/>
          <w:color w:val="000000"/>
        </w:rPr>
        <w:t xml:space="preserve">zcela </w:t>
      </w:r>
      <w:r w:rsidR="00A112FB">
        <w:rPr>
          <w:bCs/>
          <w:color w:val="000000"/>
        </w:rPr>
        <w:t xml:space="preserve">odlišným způsobem. </w:t>
      </w:r>
    </w:p>
    <w:p w14:paraId="2AC6C8AC" w14:textId="62013D22" w:rsidR="00A112FB" w:rsidRDefault="00A112FB" w:rsidP="00120A46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Náměstkyně Havlíková vyzvala k další komunikaci na toto téma, </w:t>
      </w:r>
      <w:r w:rsidR="00FB6EA9">
        <w:rPr>
          <w:bCs/>
          <w:color w:val="000000"/>
        </w:rPr>
        <w:t xml:space="preserve">která </w:t>
      </w:r>
      <w:r>
        <w:rPr>
          <w:bCs/>
          <w:color w:val="000000"/>
        </w:rPr>
        <w:t xml:space="preserve">by </w:t>
      </w:r>
      <w:r w:rsidR="00FB6EA9">
        <w:rPr>
          <w:bCs/>
          <w:color w:val="000000"/>
        </w:rPr>
        <w:t xml:space="preserve">měla </w:t>
      </w:r>
      <w:r>
        <w:rPr>
          <w:bCs/>
          <w:color w:val="000000"/>
        </w:rPr>
        <w:t xml:space="preserve">vést k vyjasnění zejména terminologických rozporů mezi jednotlivými aktéry. </w:t>
      </w:r>
    </w:p>
    <w:p w14:paraId="0053DBC9" w14:textId="1B06AB18" w:rsidR="00120A46" w:rsidRPr="00C57E70" w:rsidRDefault="00120A46" w:rsidP="00120A46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A112FB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0938BCA0" w14:textId="3840794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E4E99E7" w14:textId="77777777" w:rsidR="005320E1" w:rsidRDefault="005320E1" w:rsidP="005320E1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32CD2E6A" w14:textId="77777777" w:rsidR="002B17E6" w:rsidRDefault="002B17E6" w:rsidP="006D4CE4">
      <w:pPr>
        <w:numPr>
          <w:ilvl w:val="0"/>
          <w:numId w:val="8"/>
        </w:numPr>
        <w:spacing w:before="100" w:beforeAutospacing="1"/>
        <w:rPr>
          <w:bCs/>
          <w:color w:val="000000"/>
        </w:rPr>
      </w:pPr>
      <w:r w:rsidRPr="00715053">
        <w:rPr>
          <w:bCs/>
          <w:color w:val="000000"/>
        </w:rPr>
        <w:t>bere na vědomí vyjádření Ministerstva školství, mládeže a tělovýchovy ke Stanovisku Rady k Výzvě k předkládání dokumentace pro mezinárodní peer-review hodnocení velkých výzkumných infrastruktur ČR v roce 2025,</w:t>
      </w:r>
    </w:p>
    <w:p w14:paraId="047A61F1" w14:textId="77777777" w:rsidR="002B17E6" w:rsidRPr="00B0794E" w:rsidRDefault="002B17E6" w:rsidP="006D4CE4">
      <w:pPr>
        <w:numPr>
          <w:ilvl w:val="0"/>
          <w:numId w:val="8"/>
        </w:numPr>
        <w:shd w:val="clear" w:color="auto" w:fill="FFFFFF"/>
        <w:spacing w:after="160" w:line="257" w:lineRule="atLeast"/>
        <w:rPr>
          <w:bCs/>
          <w:color w:val="000000"/>
        </w:rPr>
      </w:pPr>
      <w:r w:rsidRPr="00B0794E">
        <w:rPr>
          <w:bCs/>
          <w:color w:val="000000"/>
        </w:rPr>
        <w:t xml:space="preserve">konstatuje, že tematické oblasti vymezené v landscape/gap analýze jsou koncipovány široce a poskytují prostor i pro oblasti, které mohou být na první pohled vnímány jako méně </w:t>
      </w:r>
      <w:r w:rsidRPr="00B0794E">
        <w:rPr>
          <w:bCs/>
          <w:color w:val="000000"/>
        </w:rPr>
        <w:lastRenderedPageBreak/>
        <w:t>akcentované. V případech, kdy by určitá oblast nebyla zohledněna, je podle sdělení Ministerstva školství, mládeže a tělovýchovy možné tuto skutečnost identifikovat a projednat s cílem zajistit, aby relevantní návrhy nebyly znevýhodněny. Multioborové projekty velkých výzkumných infrastruktur nebudou znevýhodněny z důvodu svého tematického zařazení a</w:t>
      </w:r>
      <w:r>
        <w:rPr>
          <w:bCs/>
          <w:color w:val="000000"/>
        </w:rPr>
        <w:t> </w:t>
      </w:r>
      <w:r w:rsidRPr="00B0794E">
        <w:rPr>
          <w:bCs/>
          <w:color w:val="000000"/>
        </w:rPr>
        <w:t>Ministerstvo školství, mládeže a tělovýchovy je připraveno tyto projekty konzultovat a</w:t>
      </w:r>
      <w:r>
        <w:rPr>
          <w:bCs/>
          <w:color w:val="000000"/>
        </w:rPr>
        <w:t> </w:t>
      </w:r>
      <w:r w:rsidRPr="00B0794E">
        <w:rPr>
          <w:bCs/>
          <w:color w:val="000000"/>
        </w:rPr>
        <w:t>vyhodnocovat s ohledem na jejich odborný přínos a synergie mezi obory,</w:t>
      </w:r>
    </w:p>
    <w:p w14:paraId="660C0E53" w14:textId="77777777" w:rsidR="002B17E6" w:rsidRPr="00B0794E" w:rsidRDefault="002B17E6" w:rsidP="006D4CE4">
      <w:pPr>
        <w:numPr>
          <w:ilvl w:val="0"/>
          <w:numId w:val="8"/>
        </w:numPr>
        <w:shd w:val="clear" w:color="auto" w:fill="FFFFFF"/>
        <w:spacing w:after="160" w:line="257" w:lineRule="atLeast"/>
        <w:rPr>
          <w:bCs/>
          <w:color w:val="000000"/>
        </w:rPr>
      </w:pPr>
      <w:r w:rsidRPr="00B0794E">
        <w:rPr>
          <w:bCs/>
          <w:color w:val="000000"/>
        </w:rPr>
        <w:t>žádá o koordinaci mezi Ministerstvem školství, mládeže a tělovýchovy a Ministerstvem průmyslu a obchodu ve vztahu mezi infrastrukturami pro testování a velkými výzkumnými infrastrukturami.</w:t>
      </w:r>
    </w:p>
    <w:p w14:paraId="0453C98C" w14:textId="2569A5D3" w:rsidR="000B0F2C" w:rsidRDefault="000B0F2C" w:rsidP="003B6E06">
      <w:pPr>
        <w:spacing w:before="100" w:beforeAutospacing="1"/>
        <w:ind w:left="644" w:hanging="644"/>
        <w:rPr>
          <w:b/>
          <w:color w:val="000000"/>
        </w:rPr>
      </w:pPr>
      <w:r w:rsidRPr="00D02B5F">
        <w:rPr>
          <w:b/>
          <w:color w:val="000000"/>
        </w:rPr>
        <w:t>A7)</w:t>
      </w:r>
      <w:r w:rsidRPr="00D02B5F">
        <w:rPr>
          <w:b/>
          <w:color w:val="000000"/>
        </w:rPr>
        <w:tab/>
      </w:r>
      <w:r w:rsidR="00CD4423" w:rsidRPr="005C6F42">
        <w:rPr>
          <w:b/>
          <w:color w:val="000000"/>
        </w:rPr>
        <w:t>Návrh stanoviska Rady k materiálu „Strategický rámec rozvoje péče o zdraví v České republice do roku 2035“</w:t>
      </w:r>
    </w:p>
    <w:p w14:paraId="1F3D8E9A" w14:textId="0C3C06A0" w:rsidR="003A2EDA" w:rsidRDefault="00CD4423" w:rsidP="007041A7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doc. Hajdúch, kter</w:t>
      </w:r>
      <w:r w:rsidR="00A112FB">
        <w:rPr>
          <w:bCs/>
          <w:color w:val="000000"/>
        </w:rPr>
        <w:t>ý materiál považuje za kvalitní</w:t>
      </w:r>
      <w:r w:rsidR="00FB6EA9">
        <w:rPr>
          <w:bCs/>
          <w:color w:val="000000"/>
        </w:rPr>
        <w:t>,</w:t>
      </w:r>
      <w:r w:rsidR="00A112FB">
        <w:rPr>
          <w:bCs/>
          <w:color w:val="000000"/>
        </w:rPr>
        <w:t xml:space="preserve"> pouze s několika připomínkami </w:t>
      </w:r>
      <w:r w:rsidR="00FB6EA9">
        <w:rPr>
          <w:bCs/>
          <w:color w:val="000000"/>
        </w:rPr>
        <w:t xml:space="preserve">uvedenými </w:t>
      </w:r>
      <w:r w:rsidR="00A112FB">
        <w:rPr>
          <w:bCs/>
          <w:color w:val="000000"/>
        </w:rPr>
        <w:t>ve Stanovisku Rady.</w:t>
      </w:r>
    </w:p>
    <w:p w14:paraId="02DE72E2" w14:textId="3881526A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A112FB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1D67B56F" w14:textId="766D95B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06351835" w14:textId="77777777" w:rsidR="006A4BCE" w:rsidRDefault="006A4BCE" w:rsidP="006A4BCE">
      <w:pPr>
        <w:spacing w:before="100" w:beforeAutospacing="1"/>
        <w:ind w:left="705" w:hanging="705"/>
        <w:rPr>
          <w:color w:val="000000"/>
        </w:rPr>
      </w:pPr>
      <w:r w:rsidRPr="00B26B4F">
        <w:rPr>
          <w:color w:val="000000"/>
        </w:rPr>
        <w:t>Rada</w:t>
      </w:r>
    </w:p>
    <w:p w14:paraId="1F6049C7" w14:textId="77777777" w:rsidR="00691EA4" w:rsidRPr="00E501FD" w:rsidRDefault="00691EA4" w:rsidP="006D4CE4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bCs/>
          <w:color w:val="000000"/>
        </w:rPr>
      </w:pPr>
      <w:r w:rsidRPr="00E501FD">
        <w:rPr>
          <w:bCs/>
          <w:color w:val="000000"/>
        </w:rPr>
        <w:t xml:space="preserve">schvaluje Stanovisko Rady ke Strategickému rámci rozvoje péče o zdraví v České republice do roku 2035 ve znění úprav navržených zpravodaji, </w:t>
      </w:r>
    </w:p>
    <w:p w14:paraId="4BFB0A8B" w14:textId="77777777" w:rsidR="00691EA4" w:rsidRPr="00E501FD" w:rsidRDefault="00691EA4" w:rsidP="006D4CE4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bCs/>
          <w:color w:val="000000"/>
        </w:rPr>
      </w:pPr>
      <w:r w:rsidRPr="00E501FD">
        <w:rPr>
          <w:bCs/>
          <w:color w:val="000000"/>
        </w:rPr>
        <w:t>žádá předsedu Rady pro výzkum, vývoj a inovace, aby zajistil zaslání Stanoviska Rady Ministerstvu zdravotnictví,</w:t>
      </w:r>
    </w:p>
    <w:p w14:paraId="78D059A0" w14:textId="77777777" w:rsidR="00691EA4" w:rsidRDefault="00691EA4" w:rsidP="006D4CE4">
      <w:pPr>
        <w:pStyle w:val="Odstavecseseznamem"/>
        <w:numPr>
          <w:ilvl w:val="0"/>
          <w:numId w:val="13"/>
        </w:numPr>
        <w:spacing w:before="120" w:after="120"/>
        <w:contextualSpacing w:val="0"/>
        <w:rPr>
          <w:bCs/>
          <w:color w:val="000000"/>
        </w:rPr>
      </w:pPr>
      <w:r w:rsidRPr="00E501FD">
        <w:rPr>
          <w:bCs/>
          <w:color w:val="000000"/>
        </w:rPr>
        <w:t>žádá Ministerstvo zdravotnictví, aby zapracovalo připomínky uvedené ve Stanovisku Rady před předložením materiálu vládě České republiky.</w:t>
      </w:r>
    </w:p>
    <w:p w14:paraId="06846E57" w14:textId="733CFD1F" w:rsidR="000B0F2C" w:rsidRDefault="000B0F2C" w:rsidP="000B0F2C">
      <w:pPr>
        <w:spacing w:before="100" w:beforeAutospacing="1"/>
        <w:rPr>
          <w:b/>
          <w:bCs/>
          <w:color w:val="000000"/>
        </w:rPr>
      </w:pPr>
      <w:r w:rsidRPr="00D02B5F">
        <w:rPr>
          <w:b/>
          <w:color w:val="000000"/>
        </w:rPr>
        <w:t>A8)</w:t>
      </w:r>
      <w:r w:rsidRPr="00D02B5F">
        <w:rPr>
          <w:b/>
          <w:color w:val="000000"/>
        </w:rPr>
        <w:tab/>
      </w:r>
      <w:r w:rsidR="00CD4423" w:rsidRPr="006D13BF">
        <w:rPr>
          <w:b/>
          <w:bCs/>
          <w:color w:val="000000"/>
        </w:rPr>
        <w:t>Informace o pracovních verzích nařízení vlády k zákonu č. 328/2025 Sb., o výzkumu, vývoji, inovacích a transferu znalostí</w:t>
      </w:r>
    </w:p>
    <w:p w14:paraId="718E0C62" w14:textId="1467F4AB" w:rsidR="00CD4423" w:rsidRPr="00CD4423" w:rsidRDefault="00CD4423" w:rsidP="000B0F2C">
      <w:pPr>
        <w:spacing w:before="100" w:beforeAutospacing="1"/>
        <w:rPr>
          <w:color w:val="000000"/>
        </w:rPr>
      </w:pPr>
      <w:r w:rsidRPr="00CD4423">
        <w:rPr>
          <w:color w:val="000000"/>
        </w:rPr>
        <w:t>Bod uvedla náměstkyně Havlíková, která</w:t>
      </w:r>
      <w:r w:rsidR="00A112FB">
        <w:rPr>
          <w:color w:val="000000"/>
        </w:rPr>
        <w:t xml:space="preserve"> informovala o výchozí podobě </w:t>
      </w:r>
      <w:r w:rsidR="006A0513">
        <w:rPr>
          <w:color w:val="000000"/>
        </w:rPr>
        <w:t xml:space="preserve">tří </w:t>
      </w:r>
      <w:r w:rsidR="00A112FB">
        <w:rPr>
          <w:color w:val="000000"/>
        </w:rPr>
        <w:t xml:space="preserve">nařízení vlády v souvislosti s přijetím zákona č. </w:t>
      </w:r>
      <w:r w:rsidR="006A0513">
        <w:rPr>
          <w:color w:val="000000"/>
        </w:rPr>
        <w:t>328/2025 Sb.</w:t>
      </w:r>
      <w:r w:rsidR="00A112FB">
        <w:rPr>
          <w:color w:val="000000"/>
        </w:rPr>
        <w:t xml:space="preserve"> </w:t>
      </w:r>
      <w:r w:rsidR="00324AFB">
        <w:rPr>
          <w:color w:val="000000"/>
        </w:rPr>
        <w:t xml:space="preserve">Znění </w:t>
      </w:r>
      <w:r w:rsidR="00FB6EA9">
        <w:rPr>
          <w:color w:val="000000"/>
        </w:rPr>
        <w:t xml:space="preserve">nařízení </w:t>
      </w:r>
      <w:r w:rsidR="00324AFB">
        <w:rPr>
          <w:color w:val="000000"/>
        </w:rPr>
        <w:t>byla k dispozici již v průběhu meziresortního připomínkového řízení</w:t>
      </w:r>
      <w:r w:rsidR="006A0513">
        <w:rPr>
          <w:color w:val="000000"/>
        </w:rPr>
        <w:t xml:space="preserve"> k zákonu</w:t>
      </w:r>
      <w:r w:rsidR="00324AFB">
        <w:rPr>
          <w:color w:val="000000"/>
        </w:rPr>
        <w:t>. V některých případech došlo ke zkrácení</w:t>
      </w:r>
      <w:r w:rsidR="006A0513">
        <w:rPr>
          <w:color w:val="000000"/>
        </w:rPr>
        <w:t xml:space="preserve"> či změně</w:t>
      </w:r>
      <w:r w:rsidR="00324AFB">
        <w:rPr>
          <w:color w:val="000000"/>
        </w:rPr>
        <w:t xml:space="preserve"> </w:t>
      </w:r>
      <w:r w:rsidR="00BD6FE2">
        <w:rPr>
          <w:color w:val="000000"/>
        </w:rPr>
        <w:t>nařízení</w:t>
      </w:r>
      <w:r w:rsidR="00FB6EA9">
        <w:rPr>
          <w:color w:val="000000"/>
        </w:rPr>
        <w:t xml:space="preserve">, nebo </w:t>
      </w:r>
      <w:r w:rsidR="00324AFB">
        <w:rPr>
          <w:color w:val="000000"/>
        </w:rPr>
        <w:t xml:space="preserve">převedení částí textace do vlastního zákona. </w:t>
      </w:r>
      <w:r w:rsidR="006A0513">
        <w:rPr>
          <w:color w:val="000000"/>
        </w:rPr>
        <w:t xml:space="preserve">Náměstkyně Havlíková </w:t>
      </w:r>
      <w:r w:rsidR="00FB6EA9">
        <w:rPr>
          <w:color w:val="000000"/>
        </w:rPr>
        <w:t xml:space="preserve">připomenula </w:t>
      </w:r>
      <w:r w:rsidR="006A0513">
        <w:rPr>
          <w:color w:val="000000"/>
        </w:rPr>
        <w:t>tři základní oblasti, kterým</w:t>
      </w:r>
      <w:r w:rsidR="00BD6FE2">
        <w:rPr>
          <w:color w:val="000000"/>
        </w:rPr>
        <w:t>i</w:t>
      </w:r>
      <w:r w:rsidR="006A0513">
        <w:rPr>
          <w:color w:val="000000"/>
        </w:rPr>
        <w:t xml:space="preserve"> se nařízení vlády věnují, a sice </w:t>
      </w:r>
      <w:r w:rsidR="00324AFB">
        <w:rPr>
          <w:color w:val="000000"/>
        </w:rPr>
        <w:t xml:space="preserve">udělování </w:t>
      </w:r>
      <w:r w:rsidR="00BD6FE2">
        <w:rPr>
          <w:color w:val="000000"/>
        </w:rPr>
        <w:t>ocenění</w:t>
      </w:r>
      <w:r w:rsidR="00324AFB">
        <w:rPr>
          <w:color w:val="000000"/>
        </w:rPr>
        <w:t xml:space="preserve">, </w:t>
      </w:r>
      <w:r w:rsidR="00A84096">
        <w:rPr>
          <w:color w:val="000000"/>
        </w:rPr>
        <w:t xml:space="preserve">informačnímu systému VaVaI a obecné nařízení, které má zejména vyjasnit financování, </w:t>
      </w:r>
      <w:r w:rsidR="00FB6EA9">
        <w:rPr>
          <w:color w:val="000000"/>
        </w:rPr>
        <w:t xml:space="preserve">vybrané </w:t>
      </w:r>
      <w:r w:rsidR="00A84096">
        <w:rPr>
          <w:color w:val="000000"/>
        </w:rPr>
        <w:t>termíny a postupy.</w:t>
      </w:r>
      <w:r w:rsidR="00324AFB">
        <w:rPr>
          <w:color w:val="000000"/>
        </w:rPr>
        <w:t xml:space="preserve">  </w:t>
      </w:r>
      <w:r w:rsidR="00BD6FE2">
        <w:rPr>
          <w:color w:val="000000"/>
        </w:rPr>
        <w:t>SVVI obdržela p</w:t>
      </w:r>
      <w:r w:rsidR="00324AFB">
        <w:rPr>
          <w:color w:val="000000"/>
        </w:rPr>
        <w:t>řipomínky k </w:t>
      </w:r>
      <w:r w:rsidR="00FB6EA9">
        <w:rPr>
          <w:color w:val="000000"/>
        </w:rPr>
        <w:t xml:space="preserve">nařízením </w:t>
      </w:r>
      <w:r w:rsidR="00BD6FE2">
        <w:rPr>
          <w:color w:val="000000"/>
        </w:rPr>
        <w:t>ze strany oslovených stakeholderů</w:t>
      </w:r>
      <w:r w:rsidR="00324AFB">
        <w:rPr>
          <w:color w:val="000000"/>
        </w:rPr>
        <w:t xml:space="preserve">. </w:t>
      </w:r>
    </w:p>
    <w:p w14:paraId="0FA2F605" w14:textId="5CD21607" w:rsidR="007041A7" w:rsidRPr="00C57E70" w:rsidRDefault="007041A7" w:rsidP="007041A7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324AFB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2189B1F6" w14:textId="796BEDEF" w:rsidR="000B0F2C" w:rsidRPr="003832C9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D8B7701" w14:textId="77777777" w:rsidR="006A0513" w:rsidRDefault="006A0513" w:rsidP="006A0513">
      <w:pPr>
        <w:spacing w:before="100" w:beforeAutospacing="1"/>
      </w:pPr>
      <w:r w:rsidRPr="00421FDA">
        <w:t>Rada</w:t>
      </w:r>
      <w:r>
        <w:t xml:space="preserve"> </w:t>
      </w:r>
      <w:r w:rsidRPr="008278C7">
        <w:t>bere na vědomí informaci o aktuálním stavu přípravy nařízení vlády k zákonu č. 328/2025 Sb.,</w:t>
      </w:r>
      <w:r>
        <w:t xml:space="preserve"> </w:t>
      </w:r>
      <w:r w:rsidRPr="008278C7">
        <w:t>o výzkumu, vývoji, inovacích a transferu znalostí.</w:t>
      </w:r>
    </w:p>
    <w:p w14:paraId="72D37FF8" w14:textId="77777777" w:rsidR="000B0F2C" w:rsidRDefault="000B0F2C" w:rsidP="000B0F2C">
      <w:pPr>
        <w:numPr>
          <w:ilvl w:val="0"/>
          <w:numId w:val="3"/>
        </w:numPr>
        <w:spacing w:before="100" w:beforeAutospacing="1"/>
        <w:ind w:left="1060" w:hanging="703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bez rozpravy</w:t>
      </w:r>
    </w:p>
    <w:p w14:paraId="2052C7D8" w14:textId="250A8D4B" w:rsidR="00783E7D" w:rsidRDefault="000B0F2C" w:rsidP="00CD4423">
      <w:pPr>
        <w:spacing w:before="100" w:beforeAutospacing="1"/>
        <w:ind w:left="709" w:hanging="705"/>
        <w:rPr>
          <w:b/>
          <w:color w:val="000000"/>
        </w:rPr>
      </w:pPr>
      <w:bookmarkStart w:id="3" w:name="_Hlk198807575"/>
      <w:r w:rsidRPr="00B825C8">
        <w:rPr>
          <w:b/>
          <w:color w:val="000000"/>
        </w:rPr>
        <w:lastRenderedPageBreak/>
        <w:t>B1)</w:t>
      </w:r>
      <w:r w:rsidRPr="00B825C8">
        <w:rPr>
          <w:b/>
          <w:color w:val="000000"/>
        </w:rPr>
        <w:tab/>
      </w:r>
      <w:r w:rsidR="00CD4423" w:rsidRPr="00D065AD">
        <w:rPr>
          <w:b/>
          <w:color w:val="000000"/>
        </w:rPr>
        <w:t>Návrh stanoviska Rady k žádosti o prodloužení povolení k výzkumu na lidských</w:t>
      </w:r>
      <w:r w:rsidR="00CD4423">
        <w:rPr>
          <w:b/>
          <w:color w:val="000000"/>
        </w:rPr>
        <w:t xml:space="preserve"> </w:t>
      </w:r>
      <w:r w:rsidR="00CD4423" w:rsidRPr="00D065AD">
        <w:rPr>
          <w:b/>
          <w:color w:val="000000"/>
        </w:rPr>
        <w:t>embryonálních kmenových buňkách (ÚMG AV ČR, v.v.i.)</w:t>
      </w:r>
    </w:p>
    <w:p w14:paraId="76B633AB" w14:textId="05FF6CE8" w:rsidR="00CD4423" w:rsidRDefault="00CD4423" w:rsidP="0005520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doc. Hajdúch, který</w:t>
      </w:r>
      <w:r w:rsidR="00324AFB">
        <w:rPr>
          <w:bCs/>
          <w:color w:val="000000"/>
        </w:rPr>
        <w:t xml:space="preserve"> informoval o projednání žádosti</w:t>
      </w:r>
      <w:r w:rsidR="00A84096">
        <w:rPr>
          <w:bCs/>
          <w:color w:val="000000"/>
        </w:rPr>
        <w:t xml:space="preserve"> MŠMT</w:t>
      </w:r>
      <w:r w:rsidR="00324AFB">
        <w:rPr>
          <w:bCs/>
          <w:color w:val="000000"/>
        </w:rPr>
        <w:t xml:space="preserve"> o Stanovisko </w:t>
      </w:r>
      <w:r w:rsidR="00057C72">
        <w:rPr>
          <w:bCs/>
          <w:color w:val="000000"/>
        </w:rPr>
        <w:t xml:space="preserve">v </w:t>
      </w:r>
      <w:r w:rsidR="00324AFB">
        <w:rPr>
          <w:bCs/>
          <w:color w:val="000000"/>
        </w:rPr>
        <w:t>Bioetické komis</w:t>
      </w:r>
      <w:r w:rsidR="00A84096">
        <w:rPr>
          <w:bCs/>
          <w:color w:val="000000"/>
        </w:rPr>
        <w:t>i</w:t>
      </w:r>
      <w:r w:rsidR="00324AFB">
        <w:rPr>
          <w:bCs/>
          <w:color w:val="000000"/>
        </w:rPr>
        <w:t xml:space="preserve">, která </w:t>
      </w:r>
      <w:r w:rsidR="00A84096">
        <w:rPr>
          <w:bCs/>
          <w:color w:val="000000"/>
        </w:rPr>
        <w:t>doporučila povolení k výzkumu prodloužit.</w:t>
      </w:r>
    </w:p>
    <w:p w14:paraId="232F7D2F" w14:textId="658020A3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324AFB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7CD7E8EC" w14:textId="1DA70BC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535AD58E" w14:textId="77777777" w:rsidR="008C3D70" w:rsidRDefault="008C3D70" w:rsidP="008C3D70">
      <w:pPr>
        <w:spacing w:before="100" w:beforeAutospacing="1"/>
        <w:ind w:left="705" w:hanging="705"/>
      </w:pPr>
      <w:r w:rsidRPr="00421FDA">
        <w:t>Rada</w:t>
      </w:r>
      <w:r>
        <w:t xml:space="preserve"> </w:t>
      </w:r>
    </w:p>
    <w:p w14:paraId="4B2BE7CA" w14:textId="77777777" w:rsidR="00A84096" w:rsidRPr="00045184" w:rsidRDefault="00A84096" w:rsidP="006D4CE4">
      <w:pPr>
        <w:pStyle w:val="Odstavecseseznamem"/>
        <w:numPr>
          <w:ilvl w:val="0"/>
          <w:numId w:val="14"/>
        </w:numPr>
        <w:spacing w:before="120" w:after="120"/>
        <w:contextualSpacing w:val="0"/>
        <w:rPr>
          <w:bCs/>
          <w:color w:val="000000"/>
        </w:rPr>
      </w:pPr>
      <w:r w:rsidRPr="00045184">
        <w:rPr>
          <w:bCs/>
          <w:color w:val="000000"/>
        </w:rPr>
        <w:t>schvaluje stanovisko Rady k žádosti Ústavu molekulární genetiky AV ČR, v.</w:t>
      </w:r>
      <w:r>
        <w:rPr>
          <w:bCs/>
          <w:color w:val="000000"/>
        </w:rPr>
        <w:t xml:space="preserve"> </w:t>
      </w:r>
      <w:r w:rsidRPr="00045184">
        <w:rPr>
          <w:bCs/>
          <w:color w:val="000000"/>
        </w:rPr>
        <w:t>v.</w:t>
      </w:r>
      <w:r>
        <w:rPr>
          <w:bCs/>
          <w:color w:val="000000"/>
        </w:rPr>
        <w:t xml:space="preserve"> </w:t>
      </w:r>
      <w:r w:rsidRPr="00045184">
        <w:rPr>
          <w:bCs/>
          <w:color w:val="000000"/>
        </w:rPr>
        <w:t>i. o prodloužení povolení k výzkumu na lidských embryonálních kmenových buňkách,</w:t>
      </w:r>
    </w:p>
    <w:p w14:paraId="6E6813F6" w14:textId="77777777" w:rsidR="00A84096" w:rsidRPr="00045184" w:rsidRDefault="00A84096" w:rsidP="006D4CE4">
      <w:pPr>
        <w:pStyle w:val="Odstavecseseznamem"/>
        <w:numPr>
          <w:ilvl w:val="0"/>
          <w:numId w:val="14"/>
        </w:numPr>
        <w:spacing w:before="120" w:after="120"/>
        <w:ind w:left="714" w:hanging="357"/>
        <w:contextualSpacing w:val="0"/>
        <w:rPr>
          <w:bCs/>
          <w:color w:val="000000"/>
        </w:rPr>
      </w:pPr>
      <w:r w:rsidRPr="00045184">
        <w:rPr>
          <w:bCs/>
          <w:color w:val="000000"/>
        </w:rPr>
        <w:t>žádá předsedu Rady pro výzkum, vývoj a inovace, aby zajistil zaslání Stanoviska Rady Ministerstvu školství, mládeže a tělovýchovy.</w:t>
      </w:r>
    </w:p>
    <w:p w14:paraId="2B66B07E" w14:textId="6E52E9D3" w:rsidR="000B0F2C" w:rsidRDefault="000B0F2C" w:rsidP="000B0F2C">
      <w:pPr>
        <w:spacing w:before="100" w:beforeAutospacing="1"/>
        <w:ind w:left="705" w:hanging="705"/>
        <w:rPr>
          <w:b/>
          <w:color w:val="000000"/>
        </w:rPr>
      </w:pPr>
      <w:r w:rsidRPr="00B825C8">
        <w:rPr>
          <w:b/>
          <w:color w:val="000000"/>
        </w:rPr>
        <w:t>B2)</w:t>
      </w:r>
      <w:r w:rsidRPr="00B825C8">
        <w:rPr>
          <w:b/>
          <w:color w:val="000000"/>
        </w:rPr>
        <w:tab/>
      </w:r>
      <w:r w:rsidR="00DE19BB" w:rsidRPr="00F007E4">
        <w:rPr>
          <w:b/>
          <w:color w:val="000000"/>
        </w:rPr>
        <w:t>Výzva k podávání návrhů kandidátů na členku / člena předsednictva GA ČR</w:t>
      </w:r>
    </w:p>
    <w:p w14:paraId="6850BB77" w14:textId="6FF96E3A" w:rsidR="00DE19BB" w:rsidRDefault="00DE19BB" w:rsidP="00962EDC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Bod uvedla prof. Hamplová, </w:t>
      </w:r>
      <w:r w:rsidR="00057C72">
        <w:rPr>
          <w:bCs/>
          <w:color w:val="000000"/>
        </w:rPr>
        <w:t>s tím</w:t>
      </w:r>
      <w:r w:rsidR="00324AFB">
        <w:rPr>
          <w:bCs/>
          <w:color w:val="000000"/>
        </w:rPr>
        <w:t xml:space="preserve">, že výzvu je nutné vyhlásit s ohledem na končící funkční období </w:t>
      </w:r>
      <w:r w:rsidR="00A84096">
        <w:rPr>
          <w:bCs/>
          <w:color w:val="000000"/>
        </w:rPr>
        <w:t>zástupce technických věd</w:t>
      </w:r>
      <w:r w:rsidR="00324AFB">
        <w:rPr>
          <w:bCs/>
          <w:color w:val="000000"/>
        </w:rPr>
        <w:t xml:space="preserve"> předsednictva GA ČR.</w:t>
      </w:r>
    </w:p>
    <w:p w14:paraId="70DB2ADE" w14:textId="0FAB2D6F" w:rsidR="00962EDC" w:rsidRPr="00C57E70" w:rsidRDefault="00962EDC" w:rsidP="00962ED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>Pro návrh usnesení hlasovalo všech 1</w:t>
      </w:r>
      <w:r w:rsidR="006C2CFF">
        <w:rPr>
          <w:bCs/>
          <w:color w:val="000000"/>
        </w:rPr>
        <w:t>2</w:t>
      </w:r>
      <w:r w:rsidRPr="00C57E70">
        <w:rPr>
          <w:bCs/>
          <w:color w:val="000000"/>
        </w:rPr>
        <w:t xml:space="preserve"> přítomných členů Rady.</w:t>
      </w:r>
    </w:p>
    <w:p w14:paraId="1D8DA373" w14:textId="2E18DFDE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3EC1EC79" w14:textId="77777777" w:rsidR="007A4150" w:rsidRDefault="007A4150" w:rsidP="007A4150">
      <w:pPr>
        <w:spacing w:before="100" w:beforeAutospacing="1"/>
        <w:ind w:left="705" w:hanging="705"/>
      </w:pPr>
      <w:r w:rsidRPr="007A4150">
        <w:t>Rada</w:t>
      </w:r>
    </w:p>
    <w:p w14:paraId="60A90610" w14:textId="77777777" w:rsidR="00A84096" w:rsidRPr="00AA74BF" w:rsidRDefault="00A84096" w:rsidP="006D4CE4">
      <w:pPr>
        <w:pStyle w:val="Odstavecseseznamem"/>
        <w:numPr>
          <w:ilvl w:val="0"/>
          <w:numId w:val="15"/>
        </w:numPr>
        <w:spacing w:before="120" w:after="120"/>
        <w:contextualSpacing w:val="0"/>
        <w:rPr>
          <w:bCs/>
          <w:color w:val="000000"/>
        </w:rPr>
      </w:pPr>
      <w:r w:rsidRPr="00AA74BF">
        <w:rPr>
          <w:bCs/>
          <w:color w:val="000000"/>
        </w:rPr>
        <w:t>schvaluje text výzvy k podávání návrhů kandidátů na členku / člena předsednictva GA ČR,</w:t>
      </w:r>
    </w:p>
    <w:p w14:paraId="4F5A6BA1" w14:textId="77777777" w:rsidR="00A84096" w:rsidRPr="00AA74BF" w:rsidRDefault="00A84096" w:rsidP="006D4CE4">
      <w:pPr>
        <w:pStyle w:val="Odstavecseseznamem"/>
        <w:numPr>
          <w:ilvl w:val="0"/>
          <w:numId w:val="15"/>
        </w:numPr>
        <w:spacing w:before="120" w:after="120"/>
        <w:ind w:left="714" w:hanging="357"/>
        <w:contextualSpacing w:val="0"/>
        <w:rPr>
          <w:bCs/>
          <w:color w:val="000000"/>
        </w:rPr>
      </w:pPr>
      <w:r w:rsidRPr="00AA74BF">
        <w:rPr>
          <w:bCs/>
          <w:color w:val="000000"/>
        </w:rPr>
        <w:t>žádá předsedu Rady pro výzkum, vývoj a inovace, aby zajistil zveřejnění texu výzvy na</w:t>
      </w:r>
      <w:r>
        <w:rPr>
          <w:bCs/>
          <w:color w:val="000000"/>
        </w:rPr>
        <w:t> </w:t>
      </w:r>
      <w:r w:rsidRPr="00AA74BF">
        <w:rPr>
          <w:bCs/>
          <w:color w:val="000000"/>
        </w:rPr>
        <w:t>webových stránkách vyzkum.gov.cz.</w:t>
      </w:r>
    </w:p>
    <w:p w14:paraId="5BEC3D12" w14:textId="77777777" w:rsidR="00DE19BB" w:rsidRDefault="00DE19BB" w:rsidP="00DE19BB">
      <w:pPr>
        <w:spacing w:before="100" w:beforeAutospacing="1"/>
        <w:ind w:left="705" w:hanging="705"/>
        <w:rPr>
          <w:rFonts w:eastAsia="Aptos"/>
          <w:b/>
          <w:color w:val="000000"/>
        </w:rPr>
      </w:pPr>
      <w:r w:rsidRPr="002A430B">
        <w:rPr>
          <w:rFonts w:eastAsia="Aptos"/>
          <w:b/>
          <w:color w:val="000000"/>
        </w:rPr>
        <w:t>B3)</w:t>
      </w:r>
      <w:r w:rsidRPr="002A430B">
        <w:rPr>
          <w:rFonts w:eastAsia="Aptos"/>
          <w:b/>
          <w:color w:val="000000"/>
        </w:rPr>
        <w:tab/>
        <w:t>Konference k Metodice hodnocení výzkumných organizací</w:t>
      </w:r>
    </w:p>
    <w:p w14:paraId="1FC74D90" w14:textId="5CF7838A" w:rsidR="00DE19BB" w:rsidRPr="00DE19BB" w:rsidRDefault="00057C72" w:rsidP="00DE19BB">
      <w:pPr>
        <w:spacing w:before="100" w:beforeAutospacing="1"/>
        <w:rPr>
          <w:rFonts w:eastAsia="Aptos"/>
          <w:bCs/>
        </w:rPr>
      </w:pPr>
      <w:r>
        <w:rPr>
          <w:rFonts w:eastAsia="Aptos"/>
          <w:bCs/>
        </w:rPr>
        <w:t>P</w:t>
      </w:r>
      <w:r w:rsidR="00DE19BB" w:rsidRPr="00DE19BB">
        <w:rPr>
          <w:rFonts w:eastAsia="Aptos"/>
          <w:bCs/>
        </w:rPr>
        <w:t>rof. Polívka</w:t>
      </w:r>
      <w:r w:rsidR="006C2CFF">
        <w:rPr>
          <w:rFonts w:eastAsia="Aptos"/>
          <w:bCs/>
        </w:rPr>
        <w:t xml:space="preserve"> požádal o schválení </w:t>
      </w:r>
      <w:r w:rsidR="00A84096">
        <w:rPr>
          <w:rFonts w:eastAsia="Aptos"/>
          <w:bCs/>
        </w:rPr>
        <w:t xml:space="preserve">možnosti </w:t>
      </w:r>
      <w:r>
        <w:rPr>
          <w:rFonts w:eastAsia="Aptos"/>
          <w:bCs/>
        </w:rPr>
        <w:t xml:space="preserve">uspořádat </w:t>
      </w:r>
      <w:r w:rsidR="006C2CFF">
        <w:rPr>
          <w:rFonts w:eastAsia="Aptos"/>
          <w:bCs/>
        </w:rPr>
        <w:t>konferenc</w:t>
      </w:r>
      <w:r>
        <w:rPr>
          <w:rFonts w:eastAsia="Aptos"/>
          <w:bCs/>
        </w:rPr>
        <w:t>i</w:t>
      </w:r>
      <w:r w:rsidR="00A84096">
        <w:rPr>
          <w:rFonts w:eastAsia="Aptos"/>
          <w:bCs/>
        </w:rPr>
        <w:t xml:space="preserve"> k metodice hodnocení výzkumných organizací</w:t>
      </w:r>
      <w:r w:rsidR="006C2CFF">
        <w:rPr>
          <w:rFonts w:eastAsia="Aptos"/>
          <w:bCs/>
        </w:rPr>
        <w:t>.</w:t>
      </w:r>
    </w:p>
    <w:p w14:paraId="58C5E81F" w14:textId="7657C256" w:rsidR="00DE19BB" w:rsidRPr="00DE19BB" w:rsidRDefault="00DE19BB" w:rsidP="00DE19BB">
      <w:pPr>
        <w:spacing w:before="100" w:beforeAutospacing="1"/>
        <w:rPr>
          <w:rFonts w:eastAsia="Aptos"/>
          <w:b/>
        </w:rPr>
      </w:pPr>
      <w:r w:rsidRPr="00DE19BB">
        <w:rPr>
          <w:rFonts w:eastAsia="Aptos"/>
          <w:b/>
        </w:rPr>
        <w:t>Usnesení</w:t>
      </w:r>
    </w:p>
    <w:p w14:paraId="1D6AFC4D" w14:textId="612D009E" w:rsidR="00A84096" w:rsidRPr="00CC2EE9" w:rsidRDefault="00A84096" w:rsidP="00A84096">
      <w:pPr>
        <w:spacing w:before="100" w:beforeAutospacing="1"/>
      </w:pPr>
      <w:r w:rsidRPr="00421FDA">
        <w:t>Rada</w:t>
      </w:r>
      <w:r>
        <w:t xml:space="preserve"> </w:t>
      </w:r>
      <w:r w:rsidRPr="00145B3B">
        <w:t>schvaluje uspořádání konferenčního setkání k hodnocení výzkumných organizací</w:t>
      </w:r>
      <w:r>
        <w:t>.</w:t>
      </w:r>
    </w:p>
    <w:p w14:paraId="741E7D84" w14:textId="77777777" w:rsidR="00DE19BB" w:rsidRPr="002A430B" w:rsidRDefault="00DE19BB" w:rsidP="00DE19BB">
      <w:pPr>
        <w:spacing w:before="100" w:beforeAutospacing="1"/>
        <w:ind w:left="705" w:hanging="705"/>
        <w:rPr>
          <w:rFonts w:eastAsia="Aptos"/>
          <w:b/>
          <w:color w:val="000000"/>
        </w:rPr>
      </w:pPr>
      <w:r w:rsidRPr="002A430B">
        <w:rPr>
          <w:rFonts w:eastAsia="Aptos"/>
          <w:b/>
          <w:color w:val="000000"/>
        </w:rPr>
        <w:t>B4)</w:t>
      </w:r>
      <w:r w:rsidRPr="002A430B">
        <w:rPr>
          <w:rFonts w:eastAsia="Aptos"/>
          <w:b/>
          <w:color w:val="000000"/>
        </w:rPr>
        <w:tab/>
        <w:t>Aktualizovaný plán aktivit na rok 2026 v projektu STRATIN+</w:t>
      </w:r>
    </w:p>
    <w:p w14:paraId="2D66665A" w14:textId="12475292" w:rsidR="00DE19BB" w:rsidRDefault="00DE19BB" w:rsidP="00DE19BB">
      <w:pPr>
        <w:rPr>
          <w:bCs/>
          <w:color w:val="000000"/>
        </w:rPr>
      </w:pPr>
      <w:r>
        <w:rPr>
          <w:bCs/>
          <w:color w:val="000000"/>
        </w:rPr>
        <w:t xml:space="preserve">Bod uvedl prof. Polívka, </w:t>
      </w:r>
      <w:r w:rsidR="00BD6FE2">
        <w:rPr>
          <w:bCs/>
          <w:color w:val="000000"/>
        </w:rPr>
        <w:t xml:space="preserve">navrhuje </w:t>
      </w:r>
      <w:r w:rsidR="006C2CFF">
        <w:rPr>
          <w:bCs/>
          <w:color w:val="000000"/>
        </w:rPr>
        <w:t>s ohledem na</w:t>
      </w:r>
      <w:r w:rsidR="00057C72">
        <w:rPr>
          <w:bCs/>
          <w:color w:val="000000"/>
        </w:rPr>
        <w:t xml:space="preserve"> požadavky</w:t>
      </w:r>
      <w:r w:rsidR="006C2CFF">
        <w:rPr>
          <w:bCs/>
          <w:color w:val="000000"/>
        </w:rPr>
        <w:t xml:space="preserve"> </w:t>
      </w:r>
      <w:r w:rsidR="00BD6FE2">
        <w:rPr>
          <w:bCs/>
          <w:color w:val="000000"/>
        </w:rPr>
        <w:t xml:space="preserve">vyplývající z principů </w:t>
      </w:r>
      <w:r w:rsidR="006C2CFF">
        <w:rPr>
          <w:bCs/>
          <w:color w:val="000000"/>
        </w:rPr>
        <w:t xml:space="preserve">Open Access vypracování analýzy </w:t>
      </w:r>
      <w:r w:rsidR="00057C72">
        <w:rPr>
          <w:bCs/>
          <w:color w:val="000000"/>
        </w:rPr>
        <w:t xml:space="preserve">vynaložených </w:t>
      </w:r>
      <w:r w:rsidR="006C2CFF">
        <w:rPr>
          <w:bCs/>
          <w:color w:val="000000"/>
        </w:rPr>
        <w:t xml:space="preserve">finančních prostředků. Doc. Hajdúch požádal o </w:t>
      </w:r>
      <w:r w:rsidR="00BD6FE2">
        <w:rPr>
          <w:bCs/>
          <w:color w:val="000000"/>
        </w:rPr>
        <w:t>doplnění dopadové</w:t>
      </w:r>
      <w:r w:rsidR="006C2CFF">
        <w:rPr>
          <w:bCs/>
          <w:color w:val="000000"/>
        </w:rPr>
        <w:t xml:space="preserve"> analýzy</w:t>
      </w:r>
      <w:r w:rsidR="00BD6FE2">
        <w:rPr>
          <w:bCs/>
          <w:color w:val="000000"/>
        </w:rPr>
        <w:t xml:space="preserve"> do plánu aktivit na rok 2026</w:t>
      </w:r>
      <w:r w:rsidR="006C2CFF">
        <w:rPr>
          <w:bCs/>
          <w:color w:val="000000"/>
        </w:rPr>
        <w:t>.</w:t>
      </w:r>
    </w:p>
    <w:p w14:paraId="3314057F" w14:textId="3771C62B" w:rsidR="00DE19BB" w:rsidRPr="00DE19BB" w:rsidRDefault="00DE19BB" w:rsidP="00DE19BB">
      <w:pPr>
        <w:spacing w:before="100" w:beforeAutospacing="1"/>
        <w:rPr>
          <w:rFonts w:eastAsia="Aptos"/>
          <w:b/>
        </w:rPr>
      </w:pPr>
      <w:r w:rsidRPr="00DE19BB">
        <w:rPr>
          <w:rFonts w:eastAsia="Aptos"/>
          <w:b/>
        </w:rPr>
        <w:t>Usnesení</w:t>
      </w:r>
    </w:p>
    <w:p w14:paraId="41346D0B" w14:textId="77777777" w:rsidR="00A84096" w:rsidRPr="00FD3B62" w:rsidRDefault="00A84096" w:rsidP="00A84096">
      <w:pPr>
        <w:autoSpaceDE w:val="0"/>
        <w:autoSpaceDN w:val="0"/>
        <w:adjustRightInd w:val="0"/>
        <w:spacing w:after="120"/>
      </w:pPr>
      <w:r w:rsidRPr="00421FDA">
        <w:lastRenderedPageBreak/>
        <w:t>Rada</w:t>
      </w:r>
      <w:r>
        <w:t xml:space="preserve"> schvaluje aktualizovaný </w:t>
      </w:r>
      <w:r w:rsidRPr="00AB5C4D">
        <w:t>plán aktivit</w:t>
      </w:r>
      <w:r>
        <w:t xml:space="preserve"> ve znění připomínek Rady</w:t>
      </w:r>
      <w:r w:rsidRPr="00AB5C4D">
        <w:t xml:space="preserve"> na rok 2026 v projektu STRATIN+</w:t>
      </w:r>
      <w:r>
        <w:t xml:space="preserve"> </w:t>
      </w:r>
      <w:r w:rsidRPr="00D5750C">
        <w:rPr>
          <w:color w:val="000000" w:themeColor="text1"/>
        </w:rPr>
        <w:t xml:space="preserve">a pověřuje předsednictvo </w:t>
      </w:r>
      <w:r>
        <w:rPr>
          <w:color w:val="000000" w:themeColor="text1"/>
        </w:rPr>
        <w:t>R</w:t>
      </w:r>
      <w:r w:rsidRPr="00D5750C">
        <w:rPr>
          <w:color w:val="000000" w:themeColor="text1"/>
        </w:rPr>
        <w:t>ady zapracováním připomínek.</w:t>
      </w:r>
    </w:p>
    <w:bookmarkEnd w:id="3"/>
    <w:p w14:paraId="163A8316" w14:textId="77777777" w:rsidR="000B0F2C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3EC61D3A" w14:textId="53B4BDA7" w:rsidR="00643EC7" w:rsidRDefault="002D6268" w:rsidP="003B6E06">
      <w:pPr>
        <w:spacing w:before="240"/>
        <w:rPr>
          <w:b/>
          <w:bCs/>
        </w:rPr>
      </w:pPr>
      <w:r w:rsidRPr="002D6268">
        <w:rPr>
          <w:b/>
          <w:bCs/>
        </w:rPr>
        <w:t>C1)</w:t>
      </w:r>
      <w:r w:rsidRPr="002D6268">
        <w:rPr>
          <w:b/>
          <w:bCs/>
        </w:rPr>
        <w:tab/>
        <w:t xml:space="preserve">Přehled usnesení vlády z oblasti VaVaI </w:t>
      </w:r>
    </w:p>
    <w:p w14:paraId="4476FC2C" w14:textId="6C095AE8" w:rsidR="00643EC7" w:rsidRPr="00643EC7" w:rsidRDefault="00DE19BB" w:rsidP="002F1CCB">
      <w:pPr>
        <w:spacing w:before="120" w:after="120"/>
      </w:pPr>
      <w:r>
        <w:t>Dr. Ženíšek</w:t>
      </w:r>
      <w:r w:rsidR="00651315">
        <w:t xml:space="preserve"> upozornil na přehled devíti usnesení v oblasti VaVaI.</w:t>
      </w:r>
    </w:p>
    <w:p w14:paraId="303A0B28" w14:textId="6146C007" w:rsidR="002D6268" w:rsidRPr="002D6268" w:rsidRDefault="002D6268" w:rsidP="003B6E06">
      <w:pPr>
        <w:spacing w:before="240"/>
        <w:ind w:left="703" w:hanging="703"/>
        <w:rPr>
          <w:b/>
          <w:bCs/>
        </w:rPr>
      </w:pPr>
      <w:r w:rsidRPr="002D6268">
        <w:rPr>
          <w:b/>
          <w:bCs/>
        </w:rPr>
        <w:t>C2)</w:t>
      </w:r>
      <w:r w:rsidRPr="002D6268">
        <w:rPr>
          <w:b/>
          <w:bCs/>
        </w:rPr>
        <w:tab/>
      </w:r>
      <w:r w:rsidR="00DE19BB" w:rsidRPr="003F5F0E">
        <w:rPr>
          <w:b/>
          <w:bCs/>
        </w:rPr>
        <w:t>Informace o Návrhu výdajů státního rozpočtu České republiky na výzkum, experimentální vývoj a inovace na rok 2026 se střednědobým výhledem na léta 2027 a 2028 a dlouhodobým výhledem do roku 2032</w:t>
      </w:r>
    </w:p>
    <w:p w14:paraId="3DCADB91" w14:textId="4218743C" w:rsidR="002D6268" w:rsidRDefault="00024F2E" w:rsidP="002D6268">
      <w:pPr>
        <w:spacing w:before="120" w:after="120"/>
      </w:pPr>
      <w:r w:rsidRPr="00024F2E">
        <w:t>Dr.</w:t>
      </w:r>
      <w:r w:rsidR="002D6268" w:rsidRPr="00024F2E">
        <w:t xml:space="preserve"> </w:t>
      </w:r>
      <w:r w:rsidR="00DE19BB">
        <w:t>Ženíšek</w:t>
      </w:r>
      <w:r w:rsidR="00954755">
        <w:t xml:space="preserve"> </w:t>
      </w:r>
      <w:r w:rsidR="006C2CFF">
        <w:t xml:space="preserve">zrekapituloval dosavadní vývoj. Stav předkládání rozpočtu vládou je s ohledem na očekávané ustavení nové vlády nejistý. </w:t>
      </w:r>
      <w:r w:rsidR="00057C72">
        <w:t>D</w:t>
      </w:r>
      <w:r w:rsidR="006C2CFF">
        <w:t xml:space="preserve">eklaroval neochotu hlasovat pro současný návrh rozpočtu a predikoval další vývoj </w:t>
      </w:r>
      <w:r w:rsidR="00057C72">
        <w:t xml:space="preserve">schvalovacího </w:t>
      </w:r>
      <w:r w:rsidR="0037524C">
        <w:t>procesu</w:t>
      </w:r>
      <w:r w:rsidR="00057C72">
        <w:t xml:space="preserve"> v kontextu</w:t>
      </w:r>
      <w:r w:rsidR="006C2CFF">
        <w:t xml:space="preserve"> složité </w:t>
      </w:r>
      <w:r w:rsidR="00057C72">
        <w:t>situace</w:t>
      </w:r>
      <w:r w:rsidR="006C2CFF">
        <w:t xml:space="preserve">, kterou s sebou přináší volební rok. Náměstkyně Havlíková doplnila informaci od </w:t>
      </w:r>
      <w:r w:rsidR="00057C72">
        <w:t>M</w:t>
      </w:r>
      <w:r w:rsidR="006C2CFF">
        <w:t xml:space="preserve">inisterstva financí, které navrhuje tzv. výkonové financování, které znamená </w:t>
      </w:r>
      <w:r w:rsidR="00057C72">
        <w:t xml:space="preserve">seskupování výdajů </w:t>
      </w:r>
      <w:r w:rsidR="006C2CFF">
        <w:t>nikoliv podle</w:t>
      </w:r>
      <w:r w:rsidR="00651315">
        <w:t xml:space="preserve"> rozpočtových</w:t>
      </w:r>
      <w:r w:rsidR="006C2CFF">
        <w:t xml:space="preserve"> kapitol, ale podle </w:t>
      </w:r>
      <w:r w:rsidR="00867534">
        <w:t>veřejných politik</w:t>
      </w:r>
      <w:r w:rsidR="00057C72">
        <w:t>,</w:t>
      </w:r>
      <w:r w:rsidR="00651315">
        <w:t xml:space="preserve"> k nim</w:t>
      </w:r>
      <w:r w:rsidR="00057C72">
        <w:t>ž</w:t>
      </w:r>
      <w:r w:rsidR="00651315">
        <w:t xml:space="preserve"> </w:t>
      </w:r>
      <w:r w:rsidR="00057C72">
        <w:t>jsou přiřazováni jednotliví gestoři. V</w:t>
      </w:r>
      <w:r w:rsidR="00651315">
        <w:t xml:space="preserve">e spolupráci s nimi </w:t>
      </w:r>
      <w:r w:rsidR="00057C72">
        <w:t xml:space="preserve">se poté nastavují </w:t>
      </w:r>
      <w:r w:rsidR="00651315">
        <w:t>cíle a indikátory</w:t>
      </w:r>
      <w:r w:rsidR="00867534">
        <w:t>. Téma výzkumu, vývoje a inovací není jednoznačně ukotveno a není zřejmé, jak nastavit indikátory. V tuto chvíli je téma výzkumu, vývoje a inovací rozdělen</w:t>
      </w:r>
      <w:r w:rsidR="00651315">
        <w:t>o</w:t>
      </w:r>
      <w:r w:rsidR="00867534">
        <w:t xml:space="preserve"> </w:t>
      </w:r>
      <w:r w:rsidR="00651315">
        <w:t>napříč sektory</w:t>
      </w:r>
      <w:r w:rsidR="00057C72">
        <w:t xml:space="preserve">, což znamená, že </w:t>
      </w:r>
      <w:r w:rsidR="00651315">
        <w:t>indikátory</w:t>
      </w:r>
      <w:r w:rsidR="00057C72">
        <w:t xml:space="preserve"> by měli n</w:t>
      </w:r>
      <w:r w:rsidR="0037524C">
        <w:t>a</w:t>
      </w:r>
      <w:r w:rsidR="00057C72">
        <w:t>vrhnout všichni</w:t>
      </w:r>
      <w:r w:rsidR="00651315">
        <w:t>, což není vhodný stav</w:t>
      </w:r>
      <w:r w:rsidR="00867534">
        <w:t xml:space="preserve">. </w:t>
      </w:r>
      <w:r w:rsidR="00057C72">
        <w:t>Ministerstvo financí navíc</w:t>
      </w:r>
      <w:r w:rsidR="00867534">
        <w:t xml:space="preserve"> v návrhu </w:t>
      </w:r>
      <w:r w:rsidR="00057C72">
        <w:t xml:space="preserve">vystupuje jako </w:t>
      </w:r>
      <w:r w:rsidR="00867534">
        <w:t>validátor</w:t>
      </w:r>
      <w:r w:rsidR="0037524C">
        <w:t xml:space="preserve"> </w:t>
      </w:r>
      <w:r w:rsidR="00651315">
        <w:t>indikátorů</w:t>
      </w:r>
      <w:r w:rsidR="00867534">
        <w:t xml:space="preserve">. Rada </w:t>
      </w:r>
      <w:r w:rsidR="00057C72">
        <w:t xml:space="preserve">k této věci </w:t>
      </w:r>
      <w:r w:rsidR="00867534">
        <w:t xml:space="preserve">žádné </w:t>
      </w:r>
      <w:r w:rsidR="00057C72">
        <w:t>s</w:t>
      </w:r>
      <w:r w:rsidR="00867534">
        <w:t xml:space="preserve">tanovisko nevydala. </w:t>
      </w:r>
    </w:p>
    <w:p w14:paraId="4E4B7A78" w14:textId="419DF280" w:rsidR="00651315" w:rsidRDefault="00651315" w:rsidP="002D6268">
      <w:pPr>
        <w:spacing w:before="120" w:after="120"/>
      </w:pPr>
      <w:r>
        <w:t>Prof. Hamplová požádala o bližší vysvětlení nového principu financování. Náměstkyně Havlíková se pokusí domluvit schůzku s</w:t>
      </w:r>
      <w:r w:rsidR="00057C72">
        <w:t> Ministerstvem financí</w:t>
      </w:r>
      <w:r>
        <w:t>.</w:t>
      </w:r>
    </w:p>
    <w:p w14:paraId="51AE3490" w14:textId="5028025A" w:rsidR="00867534" w:rsidRPr="002D6268" w:rsidRDefault="00867534" w:rsidP="002D6268">
      <w:pPr>
        <w:spacing w:before="120" w:after="120"/>
        <w:rPr>
          <w:b/>
          <w:bCs/>
        </w:rPr>
      </w:pPr>
      <w:r>
        <w:t>Dr. Gjuričová vznesla dotaz na stav</w:t>
      </w:r>
      <w:r w:rsidR="0037524C">
        <w:t xml:space="preserve"> požadavku</w:t>
      </w:r>
      <w:r>
        <w:t xml:space="preserve"> </w:t>
      </w:r>
      <w:r w:rsidR="00057C72">
        <w:t xml:space="preserve">Ministerstva financí </w:t>
      </w:r>
      <w:r>
        <w:t>na</w:t>
      </w:r>
      <w:r w:rsidR="0037524C">
        <w:t xml:space="preserve"> snížení</w:t>
      </w:r>
      <w:r>
        <w:t xml:space="preserve"> rozpočtu GA ČR a TA ČR</w:t>
      </w:r>
      <w:r w:rsidR="0037524C">
        <w:t>.</w:t>
      </w:r>
      <w:r>
        <w:t xml:space="preserve"> Dr. Ženíšek navrhuje oběma</w:t>
      </w:r>
      <w:r w:rsidR="0037524C">
        <w:t xml:space="preserve"> agenturám</w:t>
      </w:r>
      <w:r>
        <w:t xml:space="preserve"> vyčkat. </w:t>
      </w:r>
    </w:p>
    <w:p w14:paraId="2A5621F1" w14:textId="43BBC387" w:rsidR="002D6268" w:rsidRPr="002D6268" w:rsidRDefault="002D6268" w:rsidP="003B6E06">
      <w:pPr>
        <w:spacing w:before="240"/>
        <w:rPr>
          <w:b/>
          <w:bCs/>
        </w:rPr>
      </w:pPr>
      <w:r w:rsidRPr="002D6268">
        <w:rPr>
          <w:b/>
          <w:bCs/>
        </w:rPr>
        <w:t>C3)</w:t>
      </w:r>
      <w:r w:rsidRPr="002D6268">
        <w:rPr>
          <w:b/>
          <w:bCs/>
        </w:rPr>
        <w:tab/>
      </w:r>
      <w:r w:rsidR="00DE19BB">
        <w:rPr>
          <w:b/>
          <w:bCs/>
        </w:rPr>
        <w:t>Informace o jednání ISAB</w:t>
      </w:r>
      <w:r w:rsidRPr="002D6268">
        <w:rPr>
          <w:b/>
          <w:bCs/>
        </w:rPr>
        <w:t xml:space="preserve"> </w:t>
      </w:r>
    </w:p>
    <w:p w14:paraId="4560F357" w14:textId="1BFFC122" w:rsidR="002D6268" w:rsidRPr="002D6268" w:rsidRDefault="00024F2E" w:rsidP="002D6268">
      <w:pPr>
        <w:spacing w:before="120" w:after="120"/>
        <w:rPr>
          <w:b/>
          <w:bCs/>
        </w:rPr>
      </w:pPr>
      <w:r>
        <w:t>D</w:t>
      </w:r>
      <w:r w:rsidR="002D6268" w:rsidRPr="00024F2E">
        <w:t>r. Gjuričová</w:t>
      </w:r>
      <w:r w:rsidR="00643EC7">
        <w:t xml:space="preserve"> pohovořila </w:t>
      </w:r>
      <w:r w:rsidR="00867534">
        <w:t>o on-line setkání</w:t>
      </w:r>
      <w:r w:rsidR="00643EC7">
        <w:t xml:space="preserve"> Mezinárodního poradního orgánu</w:t>
      </w:r>
      <w:r w:rsidR="00867534">
        <w:t xml:space="preserve"> dne 15. října 2025</w:t>
      </w:r>
      <w:r w:rsidR="0037524C">
        <w:t>,</w:t>
      </w:r>
      <w:r w:rsidR="00867534">
        <w:t xml:space="preserve"> ze kterého je zpracovávána souhrnná informace, </w:t>
      </w:r>
      <w:r w:rsidR="00277783">
        <w:t xml:space="preserve">jež </w:t>
      </w:r>
      <w:r w:rsidR="00867534">
        <w:t xml:space="preserve">bude projednána na </w:t>
      </w:r>
      <w:r w:rsidR="00277783">
        <w:t xml:space="preserve">listopadovém </w:t>
      </w:r>
      <w:r w:rsidR="00867534">
        <w:t xml:space="preserve">zasedání Rady. </w:t>
      </w:r>
    </w:p>
    <w:p w14:paraId="29CEEABB" w14:textId="16E7DC6B" w:rsidR="009B36A7" w:rsidRPr="001A5812" w:rsidRDefault="009B36A7" w:rsidP="009B36A7">
      <w:pPr>
        <w:spacing w:before="100" w:beforeAutospacing="1"/>
        <w:rPr>
          <w:b/>
        </w:rPr>
      </w:pPr>
      <w:r w:rsidRPr="001A5812">
        <w:rPr>
          <w:b/>
        </w:rPr>
        <w:t>Usnesení</w:t>
      </w:r>
    </w:p>
    <w:p w14:paraId="020FD6C3" w14:textId="77777777" w:rsidR="009B36A7" w:rsidRPr="00A84096" w:rsidRDefault="009B36A7" w:rsidP="009B36A7">
      <w:pPr>
        <w:spacing w:after="120"/>
      </w:pPr>
      <w:r w:rsidRPr="00A84096">
        <w:t>Rada bere na vědomí body pro informaci.</w:t>
      </w:r>
    </w:p>
    <w:p w14:paraId="6C18FE3A" w14:textId="77777777" w:rsidR="000B0F2C" w:rsidRPr="00572D3F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38707FAA" w14:textId="032CA6DE" w:rsidR="005B7240" w:rsidRDefault="00867534" w:rsidP="00837D3F">
      <w:pPr>
        <w:spacing w:before="120" w:after="120"/>
      </w:pPr>
      <w:r>
        <w:t>Prof. Vácha informoval o vz</w:t>
      </w:r>
      <w:r w:rsidR="00B6037E">
        <w:t>r</w:t>
      </w:r>
      <w:r>
        <w:t xml:space="preserve">ůstajícím neklidu </w:t>
      </w:r>
      <w:r w:rsidR="00277783">
        <w:t xml:space="preserve">v odborné </w:t>
      </w:r>
      <w:r>
        <w:t xml:space="preserve">veřejností </w:t>
      </w:r>
      <w:r w:rsidR="00B6037E">
        <w:t>v reakci</w:t>
      </w:r>
      <w:r>
        <w:t xml:space="preserve"> na </w:t>
      </w:r>
      <w:r w:rsidR="00B6037E">
        <w:t xml:space="preserve">Vyjádření GA ČR ke zprávě NKÚ. </w:t>
      </w:r>
    </w:p>
    <w:p w14:paraId="4CB5EAEC" w14:textId="32ECEA85" w:rsidR="00B6037E" w:rsidRDefault="00B6037E" w:rsidP="00837D3F">
      <w:pPr>
        <w:spacing w:before="120" w:after="120"/>
      </w:pPr>
      <w:r>
        <w:t xml:space="preserve">Dr. Nič navázal poznámkou </w:t>
      </w:r>
      <w:r w:rsidR="00277783">
        <w:t xml:space="preserve">k </w:t>
      </w:r>
      <w:r>
        <w:t>nekoncepčním</w:t>
      </w:r>
      <w:r w:rsidR="00277783">
        <w:t>u</w:t>
      </w:r>
      <w:r>
        <w:t xml:space="preserve"> rozhodování vlády o výdajích na vědu</w:t>
      </w:r>
      <w:r w:rsidR="00277783">
        <w:t xml:space="preserve"> a výzkum, které probíhá</w:t>
      </w:r>
      <w:r>
        <w:t xml:space="preserve"> bez komunikace s Radou a odbornou veřejností</w:t>
      </w:r>
      <w:r w:rsidR="00277783">
        <w:t xml:space="preserve">. Jako příklad uvedl alokaci </w:t>
      </w:r>
      <w:r w:rsidR="00F144C9">
        <w:t>finanční</w:t>
      </w:r>
      <w:r w:rsidR="00277783">
        <w:t>ch</w:t>
      </w:r>
      <w:r w:rsidR="00F144C9">
        <w:t xml:space="preserve"> </w:t>
      </w:r>
      <w:r w:rsidR="00277783">
        <w:t xml:space="preserve">prostředků </w:t>
      </w:r>
      <w:r>
        <w:t xml:space="preserve">na kosmický výzkum, </w:t>
      </w:r>
      <w:r w:rsidR="00277783">
        <w:t xml:space="preserve">která </w:t>
      </w:r>
      <w:r>
        <w:t>nebyl</w:t>
      </w:r>
      <w:r w:rsidR="00277783">
        <w:t xml:space="preserve">a předem konzultována, </w:t>
      </w:r>
      <w:r w:rsidR="00F144C9">
        <w:t>zatímco ostatním institucím byl rozpočet snížen.</w:t>
      </w:r>
    </w:p>
    <w:p w14:paraId="66A42768" w14:textId="3DAE78AA" w:rsidR="00B6037E" w:rsidRDefault="00B6037E" w:rsidP="00837D3F">
      <w:pPr>
        <w:spacing w:before="120" w:after="120"/>
      </w:pPr>
      <w:r>
        <w:t xml:space="preserve">Dr. Ženíšek </w:t>
      </w:r>
      <w:r w:rsidR="00F144C9">
        <w:t xml:space="preserve">reagoval sdělením, že </w:t>
      </w:r>
      <w:r w:rsidR="0037524C">
        <w:t xml:space="preserve">aktuální </w:t>
      </w:r>
      <w:r w:rsidR="00F144C9">
        <w:t>nastavení</w:t>
      </w:r>
      <w:r w:rsidR="00277783">
        <w:t xml:space="preserve"> rozpočtu</w:t>
      </w:r>
      <w:r w:rsidR="00F144C9">
        <w:t xml:space="preserve"> je výsledkem požadavků některých ministrů koaličních stran</w:t>
      </w:r>
      <w:r w:rsidR="00AA7403">
        <w:t xml:space="preserve"> na navýšení jejich vlastních kapitol</w:t>
      </w:r>
      <w:r w:rsidR="00F144C9">
        <w:t xml:space="preserve">. </w:t>
      </w:r>
      <w:r w:rsidR="00AA7403">
        <w:t>V rámci VaVaI b</w:t>
      </w:r>
      <w:r w:rsidR="00F144C9">
        <w:t xml:space="preserve">yla snaha finanční prostředky přesunout do agend, kde </w:t>
      </w:r>
      <w:r w:rsidR="00AA7403">
        <w:t>se o nich mělo</w:t>
      </w:r>
      <w:r w:rsidR="00F144C9">
        <w:t xml:space="preserve"> ještě dále jednat. </w:t>
      </w:r>
      <w:r w:rsidR="00277783">
        <w:t xml:space="preserve">Upozornil však, že současný návrh rozpočtu je </w:t>
      </w:r>
      <w:r w:rsidR="00F144C9">
        <w:t xml:space="preserve">již irelevantní a je třeba čekat na </w:t>
      </w:r>
      <w:r w:rsidR="00277783">
        <w:t xml:space="preserve">nový </w:t>
      </w:r>
      <w:r w:rsidR="00F144C9">
        <w:t>návrh, který zřejmě vzejde od nové vlády.</w:t>
      </w:r>
    </w:p>
    <w:p w14:paraId="6FBD2EC9" w14:textId="1FCCDD95" w:rsidR="00B6037E" w:rsidRDefault="00B6037E" w:rsidP="00837D3F">
      <w:pPr>
        <w:spacing w:before="120" w:after="120"/>
      </w:pPr>
      <w:r>
        <w:lastRenderedPageBreak/>
        <w:t xml:space="preserve">Doc. Hajdúch poznamenal, že </w:t>
      </w:r>
      <w:r w:rsidR="00AC6EA5">
        <w:t xml:space="preserve">se projevuje dlouhodobá stagnace přidělovaných prostředků na vědu při značné inflaci, kdy současně </w:t>
      </w:r>
      <w:r>
        <w:t xml:space="preserve">značná část rozpočtovaných prostředků na vědu a výzkum je </w:t>
      </w:r>
      <w:r w:rsidR="00277783">
        <w:t xml:space="preserve">určena </w:t>
      </w:r>
      <w:r>
        <w:t xml:space="preserve">na </w:t>
      </w:r>
      <w:r w:rsidR="00AC6EA5">
        <w:t>podpůrné aktivity</w:t>
      </w:r>
      <w:r>
        <w:t xml:space="preserve"> jako je Open Access, </w:t>
      </w:r>
      <w:r w:rsidR="00277783">
        <w:t>což omezuje</w:t>
      </w:r>
      <w:r>
        <w:t xml:space="preserve"> finanční prostředky </w:t>
      </w:r>
      <w:r w:rsidR="00277783">
        <w:t xml:space="preserve">na reálný </w:t>
      </w:r>
      <w:r>
        <w:t>výzkum</w:t>
      </w:r>
      <w:r w:rsidR="00AC6EA5">
        <w:t xml:space="preserve">. </w:t>
      </w:r>
      <w:r>
        <w:t>Důsledkem je např. nedostatek fin</w:t>
      </w:r>
      <w:r w:rsidR="00277783">
        <w:t>ančních</w:t>
      </w:r>
      <w:r>
        <w:t xml:space="preserve"> </w:t>
      </w:r>
      <w:r w:rsidR="00AC6EA5">
        <w:t>p</w:t>
      </w:r>
      <w:r>
        <w:t xml:space="preserve">rostředků na doktorandské studium, a následné </w:t>
      </w:r>
      <w:r w:rsidR="00032688">
        <w:t xml:space="preserve">převedení doktorandských </w:t>
      </w:r>
      <w:r w:rsidR="00AC6EA5">
        <w:t>programů téměř výhradně</w:t>
      </w:r>
      <w:r w:rsidR="00032688">
        <w:t xml:space="preserve"> do distanční </w:t>
      </w:r>
      <w:r w:rsidR="00277783">
        <w:t>formy</w:t>
      </w:r>
      <w:r w:rsidR="00032688">
        <w:t xml:space="preserve">, což bude mít nedozírné následky pro kvalitu </w:t>
      </w:r>
      <w:r w:rsidR="00277783">
        <w:t xml:space="preserve">budoucího </w:t>
      </w:r>
      <w:r w:rsidR="00032688">
        <w:t>výzkumu.</w:t>
      </w:r>
      <w:r w:rsidR="00AC6EA5">
        <w:t xml:space="preserve"> Toto je zásadní problém, který je třeba na Radě řešit. Dr. Ženíšek odpověděl, že řešení návrhu nového rozpočtu bude mít opět Rada podle stejných principů jako doposud a vyzval Radu k </w:t>
      </w:r>
      <w:r w:rsidR="00277783">
        <w:t xml:space="preserve">návrhu </w:t>
      </w:r>
      <w:r w:rsidR="00AC6EA5">
        <w:t xml:space="preserve">konkrétního výstupu, </w:t>
      </w:r>
      <w:r w:rsidR="00277783">
        <w:t xml:space="preserve">kterým </w:t>
      </w:r>
      <w:r w:rsidR="00AC6EA5">
        <w:t>by Rada</w:t>
      </w:r>
      <w:r w:rsidR="00277783">
        <w:t xml:space="preserve"> mohla</w:t>
      </w:r>
      <w:r w:rsidR="00AC6EA5">
        <w:t xml:space="preserve"> podpořit </w:t>
      </w:r>
      <w:r w:rsidR="00277783">
        <w:t xml:space="preserve">kvalitnější </w:t>
      </w:r>
      <w:r w:rsidR="00AC6EA5">
        <w:t xml:space="preserve">rozpočtování </w:t>
      </w:r>
      <w:r w:rsidR="00277783">
        <w:t>výdajů</w:t>
      </w:r>
      <w:r w:rsidR="00AC6EA5">
        <w:t xml:space="preserve"> na vědu a výzkum.</w:t>
      </w:r>
    </w:p>
    <w:p w14:paraId="3B278B0B" w14:textId="3837F74A" w:rsidR="00AC6EA5" w:rsidRDefault="00277783" w:rsidP="00AC6EA5">
      <w:pPr>
        <w:tabs>
          <w:tab w:val="left" w:pos="7655"/>
        </w:tabs>
        <w:snapToGrid w:val="0"/>
        <w:spacing w:before="120" w:after="120"/>
        <w:rPr>
          <w:bCs/>
          <w:color w:val="000000"/>
        </w:rPr>
      </w:pPr>
      <w:r>
        <w:rPr>
          <w:bCs/>
          <w:color w:val="000000"/>
        </w:rPr>
        <w:t>D</w:t>
      </w:r>
      <w:r w:rsidR="00AC6EA5">
        <w:rPr>
          <w:bCs/>
          <w:color w:val="000000"/>
        </w:rPr>
        <w:t xml:space="preserve">ále informoval o nedostupnosti Hrzánského paláce </w:t>
      </w:r>
      <w:r>
        <w:rPr>
          <w:bCs/>
          <w:color w:val="000000"/>
        </w:rPr>
        <w:t>i dalších</w:t>
      </w:r>
      <w:r w:rsidR="00AC6EA5">
        <w:rPr>
          <w:bCs/>
          <w:color w:val="000000"/>
        </w:rPr>
        <w:t xml:space="preserve"> vhodných prostor pro neformální zasedání Rady až do konce kalendářního roku. Z tohoto důvodu se listopadové </w:t>
      </w:r>
      <w:r>
        <w:rPr>
          <w:bCs/>
          <w:color w:val="000000"/>
        </w:rPr>
        <w:t xml:space="preserve">neformální setkání </w:t>
      </w:r>
      <w:r w:rsidR="00AC6EA5">
        <w:rPr>
          <w:bCs/>
          <w:color w:val="000000"/>
        </w:rPr>
        <w:t xml:space="preserve">Rady neuskuteční. </w:t>
      </w:r>
      <w:r>
        <w:rPr>
          <w:bCs/>
          <w:color w:val="000000"/>
        </w:rPr>
        <w:t>Prosincové neformální jednání</w:t>
      </w:r>
      <w:r w:rsidR="00AC6EA5">
        <w:rPr>
          <w:bCs/>
          <w:color w:val="000000"/>
        </w:rPr>
        <w:t xml:space="preserve"> 11. prosince se bude konat ve Starém tiskovém sále v budově Úřadu vlády České republiky. </w:t>
      </w:r>
    </w:p>
    <w:p w14:paraId="276FD3DE" w14:textId="1610ECB0" w:rsidR="005B7240" w:rsidRPr="003B6E06" w:rsidRDefault="00AC6EA5" w:rsidP="003B6E06">
      <w:pPr>
        <w:tabs>
          <w:tab w:val="left" w:pos="7655"/>
        </w:tabs>
        <w:snapToGrid w:val="0"/>
        <w:spacing w:before="120" w:after="480"/>
        <w:rPr>
          <w:bCs/>
          <w:color w:val="000000"/>
        </w:rPr>
      </w:pPr>
      <w:r>
        <w:rPr>
          <w:bCs/>
          <w:color w:val="000000"/>
        </w:rPr>
        <w:t xml:space="preserve">Dr. Ženíšek </w:t>
      </w:r>
      <w:r w:rsidR="006D4CE4">
        <w:rPr>
          <w:bCs/>
          <w:color w:val="000000"/>
        </w:rPr>
        <w:t xml:space="preserve">poděkoval všem přítomným za účast a </w:t>
      </w:r>
      <w:r>
        <w:rPr>
          <w:bCs/>
          <w:color w:val="000000"/>
        </w:rPr>
        <w:t xml:space="preserve">ukončil </w:t>
      </w:r>
      <w:r w:rsidR="006D4CE4">
        <w:rPr>
          <w:bCs/>
          <w:color w:val="000000"/>
        </w:rPr>
        <w:t xml:space="preserve">415. </w:t>
      </w:r>
      <w:r>
        <w:rPr>
          <w:bCs/>
          <w:color w:val="000000"/>
        </w:rPr>
        <w:t>zasedání Rady.</w:t>
      </w:r>
    </w:p>
    <w:p w14:paraId="1200B744" w14:textId="081FB6E2" w:rsidR="00C872D7" w:rsidRDefault="00C872D7" w:rsidP="00837D3F">
      <w:pPr>
        <w:spacing w:before="120" w:after="120"/>
      </w:pPr>
      <w:r>
        <w:t xml:space="preserve">Zapsal/a: </w:t>
      </w:r>
      <w:r w:rsidR="001C02AD">
        <w:t>Mgr. Zábojníková</w:t>
      </w:r>
    </w:p>
    <w:p w14:paraId="67A5831D" w14:textId="66C484FE" w:rsidR="00E62942" w:rsidRDefault="00C872D7" w:rsidP="00837D3F">
      <w:pPr>
        <w:spacing w:before="120" w:after="120"/>
      </w:pPr>
      <w:r>
        <w:t xml:space="preserve">Revize: </w:t>
      </w:r>
      <w:r w:rsidR="002C3FBC">
        <w:t>PhDr. Jitka Slavíková, Mgr. Dana Bilíková</w:t>
      </w:r>
    </w:p>
    <w:sectPr w:rsidR="00E62942" w:rsidSect="001A0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8F9E" w14:textId="77777777" w:rsidR="003B426D" w:rsidRDefault="003B426D" w:rsidP="00604B45">
      <w:r>
        <w:separator/>
      </w:r>
    </w:p>
  </w:endnote>
  <w:endnote w:type="continuationSeparator" w:id="0">
    <w:p w14:paraId="08EABDE5" w14:textId="77777777" w:rsidR="003B426D" w:rsidRDefault="003B426D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CF1A" w14:textId="77777777" w:rsidR="00693F0C" w:rsidRDefault="00693F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1969F40C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3B1F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A22827B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>Zápis z 4</w:t>
                </w:r>
                <w:r w:rsidR="00322A68">
                  <w:rPr>
                    <w:sz w:val="16"/>
                    <w:szCs w:val="16"/>
                  </w:rPr>
                  <w:t>1</w:t>
                </w:r>
                <w:r w:rsidR="00693F0C">
                  <w:rPr>
                    <w:sz w:val="16"/>
                    <w:szCs w:val="16"/>
                  </w:rPr>
                  <w:t>5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AA8CFF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C589" w14:textId="77777777" w:rsidR="003B426D" w:rsidRDefault="003B426D" w:rsidP="00604B45">
      <w:r>
        <w:separator/>
      </w:r>
    </w:p>
  </w:footnote>
  <w:footnote w:type="continuationSeparator" w:id="0">
    <w:p w14:paraId="494E1F56" w14:textId="77777777" w:rsidR="003B426D" w:rsidRDefault="003B426D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537E" w14:textId="77777777" w:rsidR="00693F0C" w:rsidRDefault="00693F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843C" w14:textId="77777777" w:rsidR="00693F0C" w:rsidRDefault="00693F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578"/>
    <w:multiLevelType w:val="hybridMultilevel"/>
    <w:tmpl w:val="2B6643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95B6D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A29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943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C06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66817"/>
    <w:multiLevelType w:val="hybridMultilevel"/>
    <w:tmpl w:val="00AE7C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40017"/>
    <w:multiLevelType w:val="hybridMultilevel"/>
    <w:tmpl w:val="F250AB78"/>
    <w:lvl w:ilvl="0" w:tplc="8D6CCD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0B17"/>
    <w:multiLevelType w:val="hybridMultilevel"/>
    <w:tmpl w:val="CD82B140"/>
    <w:lvl w:ilvl="0" w:tplc="0405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72B64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22210">
    <w:abstractNumId w:val="13"/>
  </w:num>
  <w:num w:numId="2" w16cid:durableId="1031564308">
    <w:abstractNumId w:val="5"/>
  </w:num>
  <w:num w:numId="3" w16cid:durableId="931203582">
    <w:abstractNumId w:val="3"/>
  </w:num>
  <w:num w:numId="4" w16cid:durableId="2028946850">
    <w:abstractNumId w:val="12"/>
  </w:num>
  <w:num w:numId="5" w16cid:durableId="2010939279">
    <w:abstractNumId w:val="10"/>
  </w:num>
  <w:num w:numId="6" w16cid:durableId="688799677">
    <w:abstractNumId w:val="11"/>
  </w:num>
  <w:num w:numId="7" w16cid:durableId="245574619">
    <w:abstractNumId w:val="8"/>
  </w:num>
  <w:num w:numId="8" w16cid:durableId="767121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3970720">
    <w:abstractNumId w:val="7"/>
  </w:num>
  <w:num w:numId="10" w16cid:durableId="17213232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830275">
    <w:abstractNumId w:val="14"/>
  </w:num>
  <w:num w:numId="12" w16cid:durableId="852257370">
    <w:abstractNumId w:val="1"/>
  </w:num>
  <w:num w:numId="13" w16cid:durableId="358167664">
    <w:abstractNumId w:val="6"/>
  </w:num>
  <w:num w:numId="14" w16cid:durableId="32270481">
    <w:abstractNumId w:val="4"/>
  </w:num>
  <w:num w:numId="15" w16cid:durableId="66285766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093A"/>
    <w:rsid w:val="00002231"/>
    <w:rsid w:val="000029A9"/>
    <w:rsid w:val="00004124"/>
    <w:rsid w:val="00004976"/>
    <w:rsid w:val="00005293"/>
    <w:rsid w:val="00005A5C"/>
    <w:rsid w:val="00005E55"/>
    <w:rsid w:val="00006269"/>
    <w:rsid w:val="000077F7"/>
    <w:rsid w:val="000126F1"/>
    <w:rsid w:val="00013701"/>
    <w:rsid w:val="000160A5"/>
    <w:rsid w:val="00016303"/>
    <w:rsid w:val="00016E4F"/>
    <w:rsid w:val="0002007D"/>
    <w:rsid w:val="0002014B"/>
    <w:rsid w:val="0002103F"/>
    <w:rsid w:val="00024F2E"/>
    <w:rsid w:val="00025617"/>
    <w:rsid w:val="00032688"/>
    <w:rsid w:val="00035ED7"/>
    <w:rsid w:val="00037380"/>
    <w:rsid w:val="00037F26"/>
    <w:rsid w:val="000404C7"/>
    <w:rsid w:val="00043157"/>
    <w:rsid w:val="00043205"/>
    <w:rsid w:val="00044EF6"/>
    <w:rsid w:val="0004577C"/>
    <w:rsid w:val="00045B69"/>
    <w:rsid w:val="000467DA"/>
    <w:rsid w:val="000471EE"/>
    <w:rsid w:val="00047C82"/>
    <w:rsid w:val="00050E19"/>
    <w:rsid w:val="00051043"/>
    <w:rsid w:val="000511C2"/>
    <w:rsid w:val="00052211"/>
    <w:rsid w:val="0005520C"/>
    <w:rsid w:val="000556A2"/>
    <w:rsid w:val="00057C72"/>
    <w:rsid w:val="00057D8E"/>
    <w:rsid w:val="0006272D"/>
    <w:rsid w:val="000629B6"/>
    <w:rsid w:val="000641C4"/>
    <w:rsid w:val="000661C5"/>
    <w:rsid w:val="0007083F"/>
    <w:rsid w:val="00071F2E"/>
    <w:rsid w:val="00075B0C"/>
    <w:rsid w:val="00075C1E"/>
    <w:rsid w:val="00076E9D"/>
    <w:rsid w:val="000776A1"/>
    <w:rsid w:val="0008087D"/>
    <w:rsid w:val="000859E4"/>
    <w:rsid w:val="0008724C"/>
    <w:rsid w:val="000910A6"/>
    <w:rsid w:val="00093F20"/>
    <w:rsid w:val="0009458F"/>
    <w:rsid w:val="000A5C56"/>
    <w:rsid w:val="000A5F95"/>
    <w:rsid w:val="000A6385"/>
    <w:rsid w:val="000A6505"/>
    <w:rsid w:val="000B0F2C"/>
    <w:rsid w:val="000B36DF"/>
    <w:rsid w:val="000B78CF"/>
    <w:rsid w:val="000C0863"/>
    <w:rsid w:val="000C4D33"/>
    <w:rsid w:val="000C609C"/>
    <w:rsid w:val="000C64AC"/>
    <w:rsid w:val="000C6910"/>
    <w:rsid w:val="000C6A0C"/>
    <w:rsid w:val="000D0F18"/>
    <w:rsid w:val="000D2198"/>
    <w:rsid w:val="000D25DC"/>
    <w:rsid w:val="000D4B9F"/>
    <w:rsid w:val="000D5128"/>
    <w:rsid w:val="000D676B"/>
    <w:rsid w:val="000D6FD3"/>
    <w:rsid w:val="000D7556"/>
    <w:rsid w:val="000D76A9"/>
    <w:rsid w:val="000E00BC"/>
    <w:rsid w:val="000E016F"/>
    <w:rsid w:val="000E1B1B"/>
    <w:rsid w:val="000E1F3B"/>
    <w:rsid w:val="000E23D4"/>
    <w:rsid w:val="000E437B"/>
    <w:rsid w:val="000E4491"/>
    <w:rsid w:val="000E531B"/>
    <w:rsid w:val="000E6A89"/>
    <w:rsid w:val="000E6BDA"/>
    <w:rsid w:val="000E7A12"/>
    <w:rsid w:val="000E7CB5"/>
    <w:rsid w:val="000F4782"/>
    <w:rsid w:val="000F4A18"/>
    <w:rsid w:val="000F5D80"/>
    <w:rsid w:val="001044CD"/>
    <w:rsid w:val="001055F3"/>
    <w:rsid w:val="001131EB"/>
    <w:rsid w:val="00113C74"/>
    <w:rsid w:val="001145CD"/>
    <w:rsid w:val="001146B2"/>
    <w:rsid w:val="001151A3"/>
    <w:rsid w:val="00115337"/>
    <w:rsid w:val="00115873"/>
    <w:rsid w:val="00115C05"/>
    <w:rsid w:val="0011768D"/>
    <w:rsid w:val="00120A46"/>
    <w:rsid w:val="00126D7E"/>
    <w:rsid w:val="0012705A"/>
    <w:rsid w:val="00127F06"/>
    <w:rsid w:val="0013006C"/>
    <w:rsid w:val="00132646"/>
    <w:rsid w:val="00133C49"/>
    <w:rsid w:val="00134A50"/>
    <w:rsid w:val="00134D9D"/>
    <w:rsid w:val="001355EB"/>
    <w:rsid w:val="00135AB0"/>
    <w:rsid w:val="00135B5B"/>
    <w:rsid w:val="001427D4"/>
    <w:rsid w:val="00142FB4"/>
    <w:rsid w:val="00144A6E"/>
    <w:rsid w:val="001458A5"/>
    <w:rsid w:val="001464BA"/>
    <w:rsid w:val="0014728E"/>
    <w:rsid w:val="00151EA0"/>
    <w:rsid w:val="00156617"/>
    <w:rsid w:val="00157817"/>
    <w:rsid w:val="00161CBD"/>
    <w:rsid w:val="00163B03"/>
    <w:rsid w:val="00164B0C"/>
    <w:rsid w:val="00165112"/>
    <w:rsid w:val="00170943"/>
    <w:rsid w:val="001713E3"/>
    <w:rsid w:val="0017183B"/>
    <w:rsid w:val="00171859"/>
    <w:rsid w:val="00171EF3"/>
    <w:rsid w:val="00172741"/>
    <w:rsid w:val="001754EB"/>
    <w:rsid w:val="001759C7"/>
    <w:rsid w:val="00175C2C"/>
    <w:rsid w:val="00176302"/>
    <w:rsid w:val="00181153"/>
    <w:rsid w:val="00181B03"/>
    <w:rsid w:val="0018246B"/>
    <w:rsid w:val="00182A7C"/>
    <w:rsid w:val="00183A00"/>
    <w:rsid w:val="00184667"/>
    <w:rsid w:val="00187D80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241"/>
    <w:rsid w:val="001A6A82"/>
    <w:rsid w:val="001B109B"/>
    <w:rsid w:val="001B31ED"/>
    <w:rsid w:val="001B4E1C"/>
    <w:rsid w:val="001B6B47"/>
    <w:rsid w:val="001C02AD"/>
    <w:rsid w:val="001C1526"/>
    <w:rsid w:val="001C27AD"/>
    <w:rsid w:val="001C2E95"/>
    <w:rsid w:val="001C4328"/>
    <w:rsid w:val="001C6179"/>
    <w:rsid w:val="001D2A2A"/>
    <w:rsid w:val="001D3DC4"/>
    <w:rsid w:val="001D524C"/>
    <w:rsid w:val="001D5F3B"/>
    <w:rsid w:val="001E0A2F"/>
    <w:rsid w:val="001E1924"/>
    <w:rsid w:val="001E1D5A"/>
    <w:rsid w:val="001E4251"/>
    <w:rsid w:val="001E47E2"/>
    <w:rsid w:val="001E516E"/>
    <w:rsid w:val="001F1A07"/>
    <w:rsid w:val="001F38C8"/>
    <w:rsid w:val="001F517B"/>
    <w:rsid w:val="001F656D"/>
    <w:rsid w:val="00200570"/>
    <w:rsid w:val="002019BD"/>
    <w:rsid w:val="002032CC"/>
    <w:rsid w:val="00204231"/>
    <w:rsid w:val="002107E9"/>
    <w:rsid w:val="002119AF"/>
    <w:rsid w:val="002241CF"/>
    <w:rsid w:val="0022569E"/>
    <w:rsid w:val="00225706"/>
    <w:rsid w:val="0022608E"/>
    <w:rsid w:val="00235D0B"/>
    <w:rsid w:val="00241D7C"/>
    <w:rsid w:val="0024261C"/>
    <w:rsid w:val="00242E30"/>
    <w:rsid w:val="00242E76"/>
    <w:rsid w:val="00243B78"/>
    <w:rsid w:val="0024624E"/>
    <w:rsid w:val="00247940"/>
    <w:rsid w:val="002560DE"/>
    <w:rsid w:val="00263B09"/>
    <w:rsid w:val="00263CBA"/>
    <w:rsid w:val="00263FD7"/>
    <w:rsid w:val="00266119"/>
    <w:rsid w:val="00267848"/>
    <w:rsid w:val="00267F06"/>
    <w:rsid w:val="00273AA7"/>
    <w:rsid w:val="00273C78"/>
    <w:rsid w:val="00274D13"/>
    <w:rsid w:val="002751A7"/>
    <w:rsid w:val="0027522F"/>
    <w:rsid w:val="00277783"/>
    <w:rsid w:val="002807B6"/>
    <w:rsid w:val="002826B5"/>
    <w:rsid w:val="00282845"/>
    <w:rsid w:val="00286716"/>
    <w:rsid w:val="00286FDD"/>
    <w:rsid w:val="00293AEA"/>
    <w:rsid w:val="00295E75"/>
    <w:rsid w:val="00297482"/>
    <w:rsid w:val="002A1918"/>
    <w:rsid w:val="002A2FD0"/>
    <w:rsid w:val="002A5587"/>
    <w:rsid w:val="002A5825"/>
    <w:rsid w:val="002A71DC"/>
    <w:rsid w:val="002B0040"/>
    <w:rsid w:val="002B02C5"/>
    <w:rsid w:val="002B04DF"/>
    <w:rsid w:val="002B17E6"/>
    <w:rsid w:val="002B1A34"/>
    <w:rsid w:val="002B53B7"/>
    <w:rsid w:val="002B6C76"/>
    <w:rsid w:val="002C0726"/>
    <w:rsid w:val="002C0B6B"/>
    <w:rsid w:val="002C3FBC"/>
    <w:rsid w:val="002C4697"/>
    <w:rsid w:val="002D2CDF"/>
    <w:rsid w:val="002D3362"/>
    <w:rsid w:val="002D3635"/>
    <w:rsid w:val="002D5AC1"/>
    <w:rsid w:val="002D5F74"/>
    <w:rsid w:val="002D6268"/>
    <w:rsid w:val="002D779F"/>
    <w:rsid w:val="002D7FD8"/>
    <w:rsid w:val="002E04C4"/>
    <w:rsid w:val="002E0B30"/>
    <w:rsid w:val="002E23A8"/>
    <w:rsid w:val="002E4668"/>
    <w:rsid w:val="002E4CE6"/>
    <w:rsid w:val="002E5C4F"/>
    <w:rsid w:val="002E6242"/>
    <w:rsid w:val="002F19C4"/>
    <w:rsid w:val="002F1CCB"/>
    <w:rsid w:val="002F20AB"/>
    <w:rsid w:val="002F4200"/>
    <w:rsid w:val="002F4F5C"/>
    <w:rsid w:val="002F5BE8"/>
    <w:rsid w:val="002F7D49"/>
    <w:rsid w:val="0030100A"/>
    <w:rsid w:val="0030190C"/>
    <w:rsid w:val="003033D7"/>
    <w:rsid w:val="00304A3E"/>
    <w:rsid w:val="0030527B"/>
    <w:rsid w:val="00307DB5"/>
    <w:rsid w:val="00310B0A"/>
    <w:rsid w:val="00312801"/>
    <w:rsid w:val="0031559F"/>
    <w:rsid w:val="00317E18"/>
    <w:rsid w:val="003222B2"/>
    <w:rsid w:val="00322A68"/>
    <w:rsid w:val="003243C1"/>
    <w:rsid w:val="00324AFB"/>
    <w:rsid w:val="003271DE"/>
    <w:rsid w:val="00331C28"/>
    <w:rsid w:val="00335C17"/>
    <w:rsid w:val="00336630"/>
    <w:rsid w:val="00341FA6"/>
    <w:rsid w:val="0034354D"/>
    <w:rsid w:val="0034373D"/>
    <w:rsid w:val="00343908"/>
    <w:rsid w:val="003460BB"/>
    <w:rsid w:val="003470BE"/>
    <w:rsid w:val="003504B8"/>
    <w:rsid w:val="00352CA6"/>
    <w:rsid w:val="00352DD8"/>
    <w:rsid w:val="00353DA2"/>
    <w:rsid w:val="003541CF"/>
    <w:rsid w:val="003542DD"/>
    <w:rsid w:val="00356F00"/>
    <w:rsid w:val="00362874"/>
    <w:rsid w:val="00362D6D"/>
    <w:rsid w:val="00362F82"/>
    <w:rsid w:val="003634B5"/>
    <w:rsid w:val="00366075"/>
    <w:rsid w:val="003664EF"/>
    <w:rsid w:val="00372AC7"/>
    <w:rsid w:val="0037524C"/>
    <w:rsid w:val="00376644"/>
    <w:rsid w:val="00382E1B"/>
    <w:rsid w:val="003837C2"/>
    <w:rsid w:val="00383A75"/>
    <w:rsid w:val="00384C90"/>
    <w:rsid w:val="00385B31"/>
    <w:rsid w:val="00386D1F"/>
    <w:rsid w:val="003870AA"/>
    <w:rsid w:val="00387C81"/>
    <w:rsid w:val="00390529"/>
    <w:rsid w:val="003906D0"/>
    <w:rsid w:val="00390E82"/>
    <w:rsid w:val="003932AA"/>
    <w:rsid w:val="00393700"/>
    <w:rsid w:val="003976A0"/>
    <w:rsid w:val="003A009C"/>
    <w:rsid w:val="003A269D"/>
    <w:rsid w:val="003A2EDA"/>
    <w:rsid w:val="003A4130"/>
    <w:rsid w:val="003A4B10"/>
    <w:rsid w:val="003A5674"/>
    <w:rsid w:val="003A7003"/>
    <w:rsid w:val="003A7898"/>
    <w:rsid w:val="003B0AED"/>
    <w:rsid w:val="003B10BC"/>
    <w:rsid w:val="003B3937"/>
    <w:rsid w:val="003B426D"/>
    <w:rsid w:val="003B4307"/>
    <w:rsid w:val="003B4596"/>
    <w:rsid w:val="003B6E06"/>
    <w:rsid w:val="003B7FF8"/>
    <w:rsid w:val="003C04E9"/>
    <w:rsid w:val="003C0748"/>
    <w:rsid w:val="003C2D09"/>
    <w:rsid w:val="003C465B"/>
    <w:rsid w:val="003C6885"/>
    <w:rsid w:val="003C77E1"/>
    <w:rsid w:val="003D294C"/>
    <w:rsid w:val="003D3B85"/>
    <w:rsid w:val="003D5427"/>
    <w:rsid w:val="003D64A2"/>
    <w:rsid w:val="003E1367"/>
    <w:rsid w:val="003F25B2"/>
    <w:rsid w:val="003F3CCB"/>
    <w:rsid w:val="003F54DD"/>
    <w:rsid w:val="00400495"/>
    <w:rsid w:val="004012A3"/>
    <w:rsid w:val="004034B0"/>
    <w:rsid w:val="00413EBC"/>
    <w:rsid w:val="00415A96"/>
    <w:rsid w:val="00415E0D"/>
    <w:rsid w:val="00420B23"/>
    <w:rsid w:val="0042121B"/>
    <w:rsid w:val="00423662"/>
    <w:rsid w:val="0042461B"/>
    <w:rsid w:val="00424B27"/>
    <w:rsid w:val="0042621B"/>
    <w:rsid w:val="0042761D"/>
    <w:rsid w:val="0043036F"/>
    <w:rsid w:val="00430A73"/>
    <w:rsid w:val="00431070"/>
    <w:rsid w:val="00433EE8"/>
    <w:rsid w:val="0043491F"/>
    <w:rsid w:val="004354D5"/>
    <w:rsid w:val="00437A4F"/>
    <w:rsid w:val="00437A6A"/>
    <w:rsid w:val="00437D16"/>
    <w:rsid w:val="00440149"/>
    <w:rsid w:val="00440552"/>
    <w:rsid w:val="00441288"/>
    <w:rsid w:val="00441B47"/>
    <w:rsid w:val="00444127"/>
    <w:rsid w:val="0044572A"/>
    <w:rsid w:val="00447ABC"/>
    <w:rsid w:val="004506CA"/>
    <w:rsid w:val="00450C0C"/>
    <w:rsid w:val="00454BE1"/>
    <w:rsid w:val="00456550"/>
    <w:rsid w:val="00456758"/>
    <w:rsid w:val="0045703E"/>
    <w:rsid w:val="00457106"/>
    <w:rsid w:val="00457FE2"/>
    <w:rsid w:val="00462617"/>
    <w:rsid w:val="004632A2"/>
    <w:rsid w:val="004632A6"/>
    <w:rsid w:val="00463529"/>
    <w:rsid w:val="00463C47"/>
    <w:rsid w:val="004648FA"/>
    <w:rsid w:val="00466CE7"/>
    <w:rsid w:val="00466D55"/>
    <w:rsid w:val="00470C0A"/>
    <w:rsid w:val="00471065"/>
    <w:rsid w:val="0047136B"/>
    <w:rsid w:val="00475B92"/>
    <w:rsid w:val="00476E7F"/>
    <w:rsid w:val="00481A23"/>
    <w:rsid w:val="00483212"/>
    <w:rsid w:val="00484B7D"/>
    <w:rsid w:val="00485EE3"/>
    <w:rsid w:val="00486CA7"/>
    <w:rsid w:val="00487D8E"/>
    <w:rsid w:val="00491512"/>
    <w:rsid w:val="00496ADB"/>
    <w:rsid w:val="004970B3"/>
    <w:rsid w:val="004A247F"/>
    <w:rsid w:val="004A6D68"/>
    <w:rsid w:val="004A73F0"/>
    <w:rsid w:val="004B506D"/>
    <w:rsid w:val="004B54C7"/>
    <w:rsid w:val="004C1027"/>
    <w:rsid w:val="004C343E"/>
    <w:rsid w:val="004C394E"/>
    <w:rsid w:val="004C4E1B"/>
    <w:rsid w:val="004C5152"/>
    <w:rsid w:val="004C5E5F"/>
    <w:rsid w:val="004C5F10"/>
    <w:rsid w:val="004D0AE3"/>
    <w:rsid w:val="004D2EC6"/>
    <w:rsid w:val="004D35FB"/>
    <w:rsid w:val="004D378D"/>
    <w:rsid w:val="004D5CBA"/>
    <w:rsid w:val="004E35D9"/>
    <w:rsid w:val="004E4FCA"/>
    <w:rsid w:val="004E583D"/>
    <w:rsid w:val="004E6BE1"/>
    <w:rsid w:val="004F47AE"/>
    <w:rsid w:val="00500461"/>
    <w:rsid w:val="00504387"/>
    <w:rsid w:val="00505605"/>
    <w:rsid w:val="00505F5A"/>
    <w:rsid w:val="00507298"/>
    <w:rsid w:val="00507497"/>
    <w:rsid w:val="00510EA4"/>
    <w:rsid w:val="0051191D"/>
    <w:rsid w:val="00511B61"/>
    <w:rsid w:val="00512835"/>
    <w:rsid w:val="00513CD8"/>
    <w:rsid w:val="005141CE"/>
    <w:rsid w:val="00515304"/>
    <w:rsid w:val="00515555"/>
    <w:rsid w:val="00515690"/>
    <w:rsid w:val="00515B2F"/>
    <w:rsid w:val="005171A0"/>
    <w:rsid w:val="00517864"/>
    <w:rsid w:val="00517C39"/>
    <w:rsid w:val="00517CA6"/>
    <w:rsid w:val="005201C1"/>
    <w:rsid w:val="00521F79"/>
    <w:rsid w:val="0052426A"/>
    <w:rsid w:val="005243A7"/>
    <w:rsid w:val="00524496"/>
    <w:rsid w:val="00524CE5"/>
    <w:rsid w:val="00524D92"/>
    <w:rsid w:val="00525A48"/>
    <w:rsid w:val="0052743A"/>
    <w:rsid w:val="00530626"/>
    <w:rsid w:val="005320E1"/>
    <w:rsid w:val="00533363"/>
    <w:rsid w:val="00537022"/>
    <w:rsid w:val="00537066"/>
    <w:rsid w:val="00541CE9"/>
    <w:rsid w:val="005435EC"/>
    <w:rsid w:val="00543FAA"/>
    <w:rsid w:val="0055284E"/>
    <w:rsid w:val="00553ABA"/>
    <w:rsid w:val="00553D16"/>
    <w:rsid w:val="005558A7"/>
    <w:rsid w:val="00556348"/>
    <w:rsid w:val="00556A9E"/>
    <w:rsid w:val="00560688"/>
    <w:rsid w:val="00560FCD"/>
    <w:rsid w:val="00562057"/>
    <w:rsid w:val="005628A2"/>
    <w:rsid w:val="00564FF3"/>
    <w:rsid w:val="00571A63"/>
    <w:rsid w:val="00571B44"/>
    <w:rsid w:val="00573309"/>
    <w:rsid w:val="0057409A"/>
    <w:rsid w:val="00575785"/>
    <w:rsid w:val="00576A44"/>
    <w:rsid w:val="00580665"/>
    <w:rsid w:val="00582FF5"/>
    <w:rsid w:val="005838B6"/>
    <w:rsid w:val="005857CD"/>
    <w:rsid w:val="00586AA9"/>
    <w:rsid w:val="0059189C"/>
    <w:rsid w:val="00592425"/>
    <w:rsid w:val="00593685"/>
    <w:rsid w:val="00594D5B"/>
    <w:rsid w:val="00594FB2"/>
    <w:rsid w:val="00595ADF"/>
    <w:rsid w:val="005964E0"/>
    <w:rsid w:val="005975DB"/>
    <w:rsid w:val="005A0126"/>
    <w:rsid w:val="005A1F0F"/>
    <w:rsid w:val="005A4A24"/>
    <w:rsid w:val="005B0D04"/>
    <w:rsid w:val="005B17E5"/>
    <w:rsid w:val="005B3E40"/>
    <w:rsid w:val="005B41EB"/>
    <w:rsid w:val="005B62A3"/>
    <w:rsid w:val="005B7240"/>
    <w:rsid w:val="005C3E11"/>
    <w:rsid w:val="005C41E5"/>
    <w:rsid w:val="005C4D50"/>
    <w:rsid w:val="005C5B35"/>
    <w:rsid w:val="005D0AC7"/>
    <w:rsid w:val="005D1635"/>
    <w:rsid w:val="005D3248"/>
    <w:rsid w:val="005D5DF3"/>
    <w:rsid w:val="005D6879"/>
    <w:rsid w:val="005D6D2E"/>
    <w:rsid w:val="005D72B1"/>
    <w:rsid w:val="005E1C57"/>
    <w:rsid w:val="005E3586"/>
    <w:rsid w:val="005E4440"/>
    <w:rsid w:val="005E49EB"/>
    <w:rsid w:val="005E687B"/>
    <w:rsid w:val="005E730F"/>
    <w:rsid w:val="005E7954"/>
    <w:rsid w:val="005F15A1"/>
    <w:rsid w:val="005F21CC"/>
    <w:rsid w:val="00600377"/>
    <w:rsid w:val="0060063C"/>
    <w:rsid w:val="00600975"/>
    <w:rsid w:val="0060174A"/>
    <w:rsid w:val="00602ED4"/>
    <w:rsid w:val="00602F23"/>
    <w:rsid w:val="006032B3"/>
    <w:rsid w:val="00603DCB"/>
    <w:rsid w:val="00604501"/>
    <w:rsid w:val="00604B45"/>
    <w:rsid w:val="006079D1"/>
    <w:rsid w:val="006106C1"/>
    <w:rsid w:val="006163B6"/>
    <w:rsid w:val="00616F66"/>
    <w:rsid w:val="00621A2A"/>
    <w:rsid w:val="006255C0"/>
    <w:rsid w:val="00627E3D"/>
    <w:rsid w:val="00630218"/>
    <w:rsid w:val="00631EC1"/>
    <w:rsid w:val="00635765"/>
    <w:rsid w:val="00643EC7"/>
    <w:rsid w:val="00644490"/>
    <w:rsid w:val="00644BFF"/>
    <w:rsid w:val="00645370"/>
    <w:rsid w:val="0064651D"/>
    <w:rsid w:val="00651025"/>
    <w:rsid w:val="00651315"/>
    <w:rsid w:val="00654C9A"/>
    <w:rsid w:val="00656DB1"/>
    <w:rsid w:val="00657751"/>
    <w:rsid w:val="006578C7"/>
    <w:rsid w:val="00660021"/>
    <w:rsid w:val="006622E0"/>
    <w:rsid w:val="00663F36"/>
    <w:rsid w:val="00663F90"/>
    <w:rsid w:val="006663D6"/>
    <w:rsid w:val="006664CE"/>
    <w:rsid w:val="006738A5"/>
    <w:rsid w:val="0067411D"/>
    <w:rsid w:val="00675F0E"/>
    <w:rsid w:val="00680178"/>
    <w:rsid w:val="00682BD1"/>
    <w:rsid w:val="00682D59"/>
    <w:rsid w:val="00683669"/>
    <w:rsid w:val="00684458"/>
    <w:rsid w:val="006878F0"/>
    <w:rsid w:val="00691EA4"/>
    <w:rsid w:val="00692478"/>
    <w:rsid w:val="00693F0C"/>
    <w:rsid w:val="00694F88"/>
    <w:rsid w:val="00696AE3"/>
    <w:rsid w:val="00697AFF"/>
    <w:rsid w:val="006A0513"/>
    <w:rsid w:val="006A22AF"/>
    <w:rsid w:val="006A34A1"/>
    <w:rsid w:val="006A3889"/>
    <w:rsid w:val="006A4BCE"/>
    <w:rsid w:val="006A6FC3"/>
    <w:rsid w:val="006A7C4B"/>
    <w:rsid w:val="006B045E"/>
    <w:rsid w:val="006B2B00"/>
    <w:rsid w:val="006B314F"/>
    <w:rsid w:val="006B4042"/>
    <w:rsid w:val="006C03D6"/>
    <w:rsid w:val="006C0943"/>
    <w:rsid w:val="006C2CFF"/>
    <w:rsid w:val="006C3F7F"/>
    <w:rsid w:val="006C5336"/>
    <w:rsid w:val="006C7F07"/>
    <w:rsid w:val="006D03B5"/>
    <w:rsid w:val="006D0539"/>
    <w:rsid w:val="006D1E08"/>
    <w:rsid w:val="006D2E88"/>
    <w:rsid w:val="006D4CE4"/>
    <w:rsid w:val="006D71E9"/>
    <w:rsid w:val="006E1AA9"/>
    <w:rsid w:val="006E4434"/>
    <w:rsid w:val="006E5534"/>
    <w:rsid w:val="006F1181"/>
    <w:rsid w:val="006F37BB"/>
    <w:rsid w:val="006F5D9C"/>
    <w:rsid w:val="007007A8"/>
    <w:rsid w:val="00700F89"/>
    <w:rsid w:val="007041A7"/>
    <w:rsid w:val="00705359"/>
    <w:rsid w:val="007058B5"/>
    <w:rsid w:val="00705D9C"/>
    <w:rsid w:val="0070637D"/>
    <w:rsid w:val="0070651E"/>
    <w:rsid w:val="0071047A"/>
    <w:rsid w:val="00717578"/>
    <w:rsid w:val="00721310"/>
    <w:rsid w:val="00722063"/>
    <w:rsid w:val="0072266C"/>
    <w:rsid w:val="00726CF5"/>
    <w:rsid w:val="00727D3D"/>
    <w:rsid w:val="0073068E"/>
    <w:rsid w:val="00731BBA"/>
    <w:rsid w:val="00732B14"/>
    <w:rsid w:val="00732F97"/>
    <w:rsid w:val="00733318"/>
    <w:rsid w:val="00733976"/>
    <w:rsid w:val="00735DE8"/>
    <w:rsid w:val="00737318"/>
    <w:rsid w:val="00741D89"/>
    <w:rsid w:val="00742069"/>
    <w:rsid w:val="007439F1"/>
    <w:rsid w:val="00747313"/>
    <w:rsid w:val="00753A20"/>
    <w:rsid w:val="00755966"/>
    <w:rsid w:val="00761D40"/>
    <w:rsid w:val="00761EF2"/>
    <w:rsid w:val="00762968"/>
    <w:rsid w:val="00762FC4"/>
    <w:rsid w:val="00762FD0"/>
    <w:rsid w:val="007638F0"/>
    <w:rsid w:val="00766AC5"/>
    <w:rsid w:val="00770E93"/>
    <w:rsid w:val="007725B0"/>
    <w:rsid w:val="00776776"/>
    <w:rsid w:val="007802CB"/>
    <w:rsid w:val="007803C8"/>
    <w:rsid w:val="007819F2"/>
    <w:rsid w:val="007826AF"/>
    <w:rsid w:val="00783E7D"/>
    <w:rsid w:val="00786D69"/>
    <w:rsid w:val="0078796A"/>
    <w:rsid w:val="00790A92"/>
    <w:rsid w:val="0079108B"/>
    <w:rsid w:val="00792494"/>
    <w:rsid w:val="00793AD9"/>
    <w:rsid w:val="00794BFB"/>
    <w:rsid w:val="007A041F"/>
    <w:rsid w:val="007A3C2D"/>
    <w:rsid w:val="007A407A"/>
    <w:rsid w:val="007A4150"/>
    <w:rsid w:val="007A67D0"/>
    <w:rsid w:val="007B2372"/>
    <w:rsid w:val="007B2AA1"/>
    <w:rsid w:val="007B4349"/>
    <w:rsid w:val="007C1AF9"/>
    <w:rsid w:val="007C2286"/>
    <w:rsid w:val="007C3DCE"/>
    <w:rsid w:val="007C5D91"/>
    <w:rsid w:val="007C7D08"/>
    <w:rsid w:val="007D0F02"/>
    <w:rsid w:val="007D2020"/>
    <w:rsid w:val="007E0734"/>
    <w:rsid w:val="007E2572"/>
    <w:rsid w:val="007E3AE2"/>
    <w:rsid w:val="007E4501"/>
    <w:rsid w:val="007E54A9"/>
    <w:rsid w:val="007E5BD4"/>
    <w:rsid w:val="007E6CA2"/>
    <w:rsid w:val="007F12FB"/>
    <w:rsid w:val="007F34C0"/>
    <w:rsid w:val="00800384"/>
    <w:rsid w:val="0080171F"/>
    <w:rsid w:val="00803160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6284"/>
    <w:rsid w:val="008269BE"/>
    <w:rsid w:val="00827C20"/>
    <w:rsid w:val="008310C1"/>
    <w:rsid w:val="00831388"/>
    <w:rsid w:val="00836950"/>
    <w:rsid w:val="00836FEF"/>
    <w:rsid w:val="00837BC4"/>
    <w:rsid w:val="00837D3F"/>
    <w:rsid w:val="00840107"/>
    <w:rsid w:val="00841C3F"/>
    <w:rsid w:val="00850AE5"/>
    <w:rsid w:val="008517B5"/>
    <w:rsid w:val="008519C4"/>
    <w:rsid w:val="00853DAA"/>
    <w:rsid w:val="00855B4C"/>
    <w:rsid w:val="00857822"/>
    <w:rsid w:val="00862F9D"/>
    <w:rsid w:val="0086505D"/>
    <w:rsid w:val="00867534"/>
    <w:rsid w:val="00871B74"/>
    <w:rsid w:val="008747B5"/>
    <w:rsid w:val="00875570"/>
    <w:rsid w:val="00876534"/>
    <w:rsid w:val="008805B2"/>
    <w:rsid w:val="008809EF"/>
    <w:rsid w:val="00881A6E"/>
    <w:rsid w:val="00882782"/>
    <w:rsid w:val="00884F66"/>
    <w:rsid w:val="008863A6"/>
    <w:rsid w:val="00887495"/>
    <w:rsid w:val="00887F71"/>
    <w:rsid w:val="00891C99"/>
    <w:rsid w:val="00892D4C"/>
    <w:rsid w:val="0089574C"/>
    <w:rsid w:val="00895772"/>
    <w:rsid w:val="0089638D"/>
    <w:rsid w:val="00896AA6"/>
    <w:rsid w:val="008A05FE"/>
    <w:rsid w:val="008A160C"/>
    <w:rsid w:val="008A3DC7"/>
    <w:rsid w:val="008A4B68"/>
    <w:rsid w:val="008A5104"/>
    <w:rsid w:val="008A6944"/>
    <w:rsid w:val="008A7F2C"/>
    <w:rsid w:val="008B1E05"/>
    <w:rsid w:val="008B1F3F"/>
    <w:rsid w:val="008B33E6"/>
    <w:rsid w:val="008B42EB"/>
    <w:rsid w:val="008B53D4"/>
    <w:rsid w:val="008B60F3"/>
    <w:rsid w:val="008C006B"/>
    <w:rsid w:val="008C047B"/>
    <w:rsid w:val="008C1915"/>
    <w:rsid w:val="008C1F95"/>
    <w:rsid w:val="008C21D8"/>
    <w:rsid w:val="008C3D70"/>
    <w:rsid w:val="008C44F4"/>
    <w:rsid w:val="008D08AB"/>
    <w:rsid w:val="008D1541"/>
    <w:rsid w:val="008D2D19"/>
    <w:rsid w:val="008D40C1"/>
    <w:rsid w:val="008D4D03"/>
    <w:rsid w:val="008D4DDC"/>
    <w:rsid w:val="008D4EA3"/>
    <w:rsid w:val="008E02D1"/>
    <w:rsid w:val="008E206D"/>
    <w:rsid w:val="008E2103"/>
    <w:rsid w:val="008E2B13"/>
    <w:rsid w:val="008E557D"/>
    <w:rsid w:val="008E76F4"/>
    <w:rsid w:val="008F1332"/>
    <w:rsid w:val="008F15DA"/>
    <w:rsid w:val="008F2F6E"/>
    <w:rsid w:val="008F33EB"/>
    <w:rsid w:val="008F38D5"/>
    <w:rsid w:val="008F551F"/>
    <w:rsid w:val="008F5F94"/>
    <w:rsid w:val="008F6451"/>
    <w:rsid w:val="008F6521"/>
    <w:rsid w:val="009002AE"/>
    <w:rsid w:val="00900F7D"/>
    <w:rsid w:val="0090154B"/>
    <w:rsid w:val="0090230E"/>
    <w:rsid w:val="00905541"/>
    <w:rsid w:val="0090637C"/>
    <w:rsid w:val="00907AFF"/>
    <w:rsid w:val="00912956"/>
    <w:rsid w:val="00912A19"/>
    <w:rsid w:val="009135EE"/>
    <w:rsid w:val="00913B2D"/>
    <w:rsid w:val="0091473F"/>
    <w:rsid w:val="0091594D"/>
    <w:rsid w:val="00915B70"/>
    <w:rsid w:val="00916776"/>
    <w:rsid w:val="00920257"/>
    <w:rsid w:val="009202D9"/>
    <w:rsid w:val="009246C6"/>
    <w:rsid w:val="00925A52"/>
    <w:rsid w:val="009267CA"/>
    <w:rsid w:val="00926E5C"/>
    <w:rsid w:val="009312EF"/>
    <w:rsid w:val="00934565"/>
    <w:rsid w:val="00934F93"/>
    <w:rsid w:val="00935E68"/>
    <w:rsid w:val="009450C7"/>
    <w:rsid w:val="00945CB2"/>
    <w:rsid w:val="009464AA"/>
    <w:rsid w:val="0094666A"/>
    <w:rsid w:val="0095235B"/>
    <w:rsid w:val="00953B45"/>
    <w:rsid w:val="00954755"/>
    <w:rsid w:val="00955427"/>
    <w:rsid w:val="0095555C"/>
    <w:rsid w:val="0095565E"/>
    <w:rsid w:val="00960861"/>
    <w:rsid w:val="00960930"/>
    <w:rsid w:val="00961C90"/>
    <w:rsid w:val="00962EDC"/>
    <w:rsid w:val="00963B55"/>
    <w:rsid w:val="009672A2"/>
    <w:rsid w:val="00967B43"/>
    <w:rsid w:val="0097204E"/>
    <w:rsid w:val="009736E6"/>
    <w:rsid w:val="00973BEC"/>
    <w:rsid w:val="009746D8"/>
    <w:rsid w:val="00974A12"/>
    <w:rsid w:val="00981683"/>
    <w:rsid w:val="00981EC0"/>
    <w:rsid w:val="00982B7B"/>
    <w:rsid w:val="00985E0E"/>
    <w:rsid w:val="00986D68"/>
    <w:rsid w:val="009901A0"/>
    <w:rsid w:val="00990B90"/>
    <w:rsid w:val="009922C8"/>
    <w:rsid w:val="00992353"/>
    <w:rsid w:val="00995A5A"/>
    <w:rsid w:val="00996A34"/>
    <w:rsid w:val="009A056B"/>
    <w:rsid w:val="009A0C19"/>
    <w:rsid w:val="009A2A8D"/>
    <w:rsid w:val="009A3705"/>
    <w:rsid w:val="009A3E75"/>
    <w:rsid w:val="009A54AB"/>
    <w:rsid w:val="009A6C90"/>
    <w:rsid w:val="009B0370"/>
    <w:rsid w:val="009B1C49"/>
    <w:rsid w:val="009B36A7"/>
    <w:rsid w:val="009B57A2"/>
    <w:rsid w:val="009B5AD3"/>
    <w:rsid w:val="009B5EFA"/>
    <w:rsid w:val="009B6720"/>
    <w:rsid w:val="009B67C5"/>
    <w:rsid w:val="009C0260"/>
    <w:rsid w:val="009C02A8"/>
    <w:rsid w:val="009C0CFF"/>
    <w:rsid w:val="009C0EC7"/>
    <w:rsid w:val="009C1CBA"/>
    <w:rsid w:val="009C3BAD"/>
    <w:rsid w:val="009C53C3"/>
    <w:rsid w:val="009C7026"/>
    <w:rsid w:val="009D1307"/>
    <w:rsid w:val="009D570B"/>
    <w:rsid w:val="009D65D9"/>
    <w:rsid w:val="009E050C"/>
    <w:rsid w:val="009E1AEE"/>
    <w:rsid w:val="009E1CD8"/>
    <w:rsid w:val="009E228F"/>
    <w:rsid w:val="009E38D8"/>
    <w:rsid w:val="009E4AB9"/>
    <w:rsid w:val="009E653D"/>
    <w:rsid w:val="009E7946"/>
    <w:rsid w:val="009F1036"/>
    <w:rsid w:val="009F2696"/>
    <w:rsid w:val="009F692B"/>
    <w:rsid w:val="00A07A84"/>
    <w:rsid w:val="00A112FB"/>
    <w:rsid w:val="00A114AE"/>
    <w:rsid w:val="00A135EA"/>
    <w:rsid w:val="00A142DF"/>
    <w:rsid w:val="00A14B25"/>
    <w:rsid w:val="00A153B5"/>
    <w:rsid w:val="00A23CA1"/>
    <w:rsid w:val="00A246C5"/>
    <w:rsid w:val="00A27FB6"/>
    <w:rsid w:val="00A30ABA"/>
    <w:rsid w:val="00A344EA"/>
    <w:rsid w:val="00A34632"/>
    <w:rsid w:val="00A36349"/>
    <w:rsid w:val="00A36A5C"/>
    <w:rsid w:val="00A421AC"/>
    <w:rsid w:val="00A43DAE"/>
    <w:rsid w:val="00A4496D"/>
    <w:rsid w:val="00A45E89"/>
    <w:rsid w:val="00A475BE"/>
    <w:rsid w:val="00A47867"/>
    <w:rsid w:val="00A50867"/>
    <w:rsid w:val="00A50D16"/>
    <w:rsid w:val="00A56764"/>
    <w:rsid w:val="00A6272A"/>
    <w:rsid w:val="00A6300B"/>
    <w:rsid w:val="00A640A5"/>
    <w:rsid w:val="00A65C3C"/>
    <w:rsid w:val="00A67E9A"/>
    <w:rsid w:val="00A708E4"/>
    <w:rsid w:val="00A70CDD"/>
    <w:rsid w:val="00A725E4"/>
    <w:rsid w:val="00A74335"/>
    <w:rsid w:val="00A7473E"/>
    <w:rsid w:val="00A75632"/>
    <w:rsid w:val="00A75A40"/>
    <w:rsid w:val="00A77622"/>
    <w:rsid w:val="00A822FF"/>
    <w:rsid w:val="00A82B68"/>
    <w:rsid w:val="00A84096"/>
    <w:rsid w:val="00A84F49"/>
    <w:rsid w:val="00A85D1E"/>
    <w:rsid w:val="00A872DE"/>
    <w:rsid w:val="00A910B6"/>
    <w:rsid w:val="00A941BB"/>
    <w:rsid w:val="00A95902"/>
    <w:rsid w:val="00A95FCE"/>
    <w:rsid w:val="00A95FD5"/>
    <w:rsid w:val="00A9725E"/>
    <w:rsid w:val="00AA0623"/>
    <w:rsid w:val="00AA2280"/>
    <w:rsid w:val="00AA551D"/>
    <w:rsid w:val="00AA5C0F"/>
    <w:rsid w:val="00AA5D50"/>
    <w:rsid w:val="00AA7403"/>
    <w:rsid w:val="00AB0C8B"/>
    <w:rsid w:val="00AB2F17"/>
    <w:rsid w:val="00AB3A52"/>
    <w:rsid w:val="00AB4010"/>
    <w:rsid w:val="00AB41A8"/>
    <w:rsid w:val="00AB436E"/>
    <w:rsid w:val="00AB5597"/>
    <w:rsid w:val="00AB6BBD"/>
    <w:rsid w:val="00AB7B28"/>
    <w:rsid w:val="00AC05E7"/>
    <w:rsid w:val="00AC0857"/>
    <w:rsid w:val="00AC1103"/>
    <w:rsid w:val="00AC2452"/>
    <w:rsid w:val="00AC29FF"/>
    <w:rsid w:val="00AC3CBA"/>
    <w:rsid w:val="00AC495A"/>
    <w:rsid w:val="00AC55F5"/>
    <w:rsid w:val="00AC5DC9"/>
    <w:rsid w:val="00AC66E0"/>
    <w:rsid w:val="00AC6EA5"/>
    <w:rsid w:val="00AD0521"/>
    <w:rsid w:val="00AD3218"/>
    <w:rsid w:val="00AD32A0"/>
    <w:rsid w:val="00AD50A7"/>
    <w:rsid w:val="00AE058D"/>
    <w:rsid w:val="00AE0A9A"/>
    <w:rsid w:val="00AE1069"/>
    <w:rsid w:val="00AE2001"/>
    <w:rsid w:val="00AE7303"/>
    <w:rsid w:val="00AF01A5"/>
    <w:rsid w:val="00AF3A7F"/>
    <w:rsid w:val="00AF448E"/>
    <w:rsid w:val="00AF502C"/>
    <w:rsid w:val="00AF5DE4"/>
    <w:rsid w:val="00B0087E"/>
    <w:rsid w:val="00B01CFE"/>
    <w:rsid w:val="00B077AE"/>
    <w:rsid w:val="00B116B0"/>
    <w:rsid w:val="00B13168"/>
    <w:rsid w:val="00B2017F"/>
    <w:rsid w:val="00B20ED5"/>
    <w:rsid w:val="00B21FE1"/>
    <w:rsid w:val="00B24765"/>
    <w:rsid w:val="00B25489"/>
    <w:rsid w:val="00B27939"/>
    <w:rsid w:val="00B3068C"/>
    <w:rsid w:val="00B30A9A"/>
    <w:rsid w:val="00B30B68"/>
    <w:rsid w:val="00B33F61"/>
    <w:rsid w:val="00B40A0A"/>
    <w:rsid w:val="00B40FB1"/>
    <w:rsid w:val="00B415B3"/>
    <w:rsid w:val="00B41EC3"/>
    <w:rsid w:val="00B42FF4"/>
    <w:rsid w:val="00B430D5"/>
    <w:rsid w:val="00B43D69"/>
    <w:rsid w:val="00B445C0"/>
    <w:rsid w:val="00B45E88"/>
    <w:rsid w:val="00B46BEB"/>
    <w:rsid w:val="00B51217"/>
    <w:rsid w:val="00B53403"/>
    <w:rsid w:val="00B56BC4"/>
    <w:rsid w:val="00B57820"/>
    <w:rsid w:val="00B600BA"/>
    <w:rsid w:val="00B6037E"/>
    <w:rsid w:val="00B6040F"/>
    <w:rsid w:val="00B60BC2"/>
    <w:rsid w:val="00B60F00"/>
    <w:rsid w:val="00B61035"/>
    <w:rsid w:val="00B6521F"/>
    <w:rsid w:val="00B670DF"/>
    <w:rsid w:val="00B67461"/>
    <w:rsid w:val="00B67680"/>
    <w:rsid w:val="00B70396"/>
    <w:rsid w:val="00B72CCD"/>
    <w:rsid w:val="00B73130"/>
    <w:rsid w:val="00B73C81"/>
    <w:rsid w:val="00B745CE"/>
    <w:rsid w:val="00B766D0"/>
    <w:rsid w:val="00B80711"/>
    <w:rsid w:val="00B8176B"/>
    <w:rsid w:val="00B8183A"/>
    <w:rsid w:val="00B84198"/>
    <w:rsid w:val="00B858CD"/>
    <w:rsid w:val="00B860F5"/>
    <w:rsid w:val="00B86595"/>
    <w:rsid w:val="00B95196"/>
    <w:rsid w:val="00B95715"/>
    <w:rsid w:val="00B965B6"/>
    <w:rsid w:val="00BA09A3"/>
    <w:rsid w:val="00BA1561"/>
    <w:rsid w:val="00BA27B1"/>
    <w:rsid w:val="00BA2ED7"/>
    <w:rsid w:val="00BA39B0"/>
    <w:rsid w:val="00BA3AEC"/>
    <w:rsid w:val="00BA3D68"/>
    <w:rsid w:val="00BA3D6A"/>
    <w:rsid w:val="00BA4B02"/>
    <w:rsid w:val="00BB0EAB"/>
    <w:rsid w:val="00BB2557"/>
    <w:rsid w:val="00BB2FAC"/>
    <w:rsid w:val="00BB403F"/>
    <w:rsid w:val="00BC1A9F"/>
    <w:rsid w:val="00BC1D89"/>
    <w:rsid w:val="00BC4BC4"/>
    <w:rsid w:val="00BC563B"/>
    <w:rsid w:val="00BC5C1F"/>
    <w:rsid w:val="00BC64B0"/>
    <w:rsid w:val="00BC7F94"/>
    <w:rsid w:val="00BD0A88"/>
    <w:rsid w:val="00BD17A6"/>
    <w:rsid w:val="00BD17C4"/>
    <w:rsid w:val="00BD1800"/>
    <w:rsid w:val="00BD5607"/>
    <w:rsid w:val="00BD5DC0"/>
    <w:rsid w:val="00BD6FE2"/>
    <w:rsid w:val="00BD73F5"/>
    <w:rsid w:val="00BE2B35"/>
    <w:rsid w:val="00BE4E17"/>
    <w:rsid w:val="00BE4F92"/>
    <w:rsid w:val="00BE552E"/>
    <w:rsid w:val="00BE7316"/>
    <w:rsid w:val="00BE74C5"/>
    <w:rsid w:val="00BE795A"/>
    <w:rsid w:val="00BF04E2"/>
    <w:rsid w:val="00BF1811"/>
    <w:rsid w:val="00BF4C7A"/>
    <w:rsid w:val="00BF7C35"/>
    <w:rsid w:val="00C03936"/>
    <w:rsid w:val="00C03AC1"/>
    <w:rsid w:val="00C03C08"/>
    <w:rsid w:val="00C05BAF"/>
    <w:rsid w:val="00C07D86"/>
    <w:rsid w:val="00C1163F"/>
    <w:rsid w:val="00C13BC9"/>
    <w:rsid w:val="00C16141"/>
    <w:rsid w:val="00C224BF"/>
    <w:rsid w:val="00C23145"/>
    <w:rsid w:val="00C24602"/>
    <w:rsid w:val="00C27666"/>
    <w:rsid w:val="00C30371"/>
    <w:rsid w:val="00C30A51"/>
    <w:rsid w:val="00C31285"/>
    <w:rsid w:val="00C33D16"/>
    <w:rsid w:val="00C4014E"/>
    <w:rsid w:val="00C4092E"/>
    <w:rsid w:val="00C41632"/>
    <w:rsid w:val="00C4451F"/>
    <w:rsid w:val="00C45FD5"/>
    <w:rsid w:val="00C52B4A"/>
    <w:rsid w:val="00C52E17"/>
    <w:rsid w:val="00C543D2"/>
    <w:rsid w:val="00C54A7F"/>
    <w:rsid w:val="00C57E70"/>
    <w:rsid w:val="00C64859"/>
    <w:rsid w:val="00C6504D"/>
    <w:rsid w:val="00C651E3"/>
    <w:rsid w:val="00C658B4"/>
    <w:rsid w:val="00C674B4"/>
    <w:rsid w:val="00C67990"/>
    <w:rsid w:val="00C71728"/>
    <w:rsid w:val="00C71A2D"/>
    <w:rsid w:val="00C71C36"/>
    <w:rsid w:val="00C72D96"/>
    <w:rsid w:val="00C75106"/>
    <w:rsid w:val="00C7658A"/>
    <w:rsid w:val="00C77162"/>
    <w:rsid w:val="00C83970"/>
    <w:rsid w:val="00C84197"/>
    <w:rsid w:val="00C872D7"/>
    <w:rsid w:val="00C87C4F"/>
    <w:rsid w:val="00C87E4C"/>
    <w:rsid w:val="00C9077B"/>
    <w:rsid w:val="00C91288"/>
    <w:rsid w:val="00C91565"/>
    <w:rsid w:val="00C91E83"/>
    <w:rsid w:val="00C920B5"/>
    <w:rsid w:val="00C92FC9"/>
    <w:rsid w:val="00C976A2"/>
    <w:rsid w:val="00C97F6C"/>
    <w:rsid w:val="00CA38AB"/>
    <w:rsid w:val="00CB3B66"/>
    <w:rsid w:val="00CB6DA4"/>
    <w:rsid w:val="00CC0CEB"/>
    <w:rsid w:val="00CC186F"/>
    <w:rsid w:val="00CC1FD9"/>
    <w:rsid w:val="00CC371D"/>
    <w:rsid w:val="00CC3D5A"/>
    <w:rsid w:val="00CC3FA6"/>
    <w:rsid w:val="00CC6057"/>
    <w:rsid w:val="00CC6ACC"/>
    <w:rsid w:val="00CC76B8"/>
    <w:rsid w:val="00CD4290"/>
    <w:rsid w:val="00CD4423"/>
    <w:rsid w:val="00CD52D1"/>
    <w:rsid w:val="00CD5D12"/>
    <w:rsid w:val="00CD6087"/>
    <w:rsid w:val="00CE1B36"/>
    <w:rsid w:val="00CE2C4E"/>
    <w:rsid w:val="00CE552E"/>
    <w:rsid w:val="00CE70B9"/>
    <w:rsid w:val="00CF0665"/>
    <w:rsid w:val="00CF0702"/>
    <w:rsid w:val="00CF0D70"/>
    <w:rsid w:val="00CF1752"/>
    <w:rsid w:val="00CF3879"/>
    <w:rsid w:val="00D0212E"/>
    <w:rsid w:val="00D0389F"/>
    <w:rsid w:val="00D05019"/>
    <w:rsid w:val="00D056A9"/>
    <w:rsid w:val="00D061BA"/>
    <w:rsid w:val="00D10F84"/>
    <w:rsid w:val="00D14E09"/>
    <w:rsid w:val="00D16677"/>
    <w:rsid w:val="00D2476D"/>
    <w:rsid w:val="00D25805"/>
    <w:rsid w:val="00D266C9"/>
    <w:rsid w:val="00D26AA2"/>
    <w:rsid w:val="00D26EA4"/>
    <w:rsid w:val="00D30935"/>
    <w:rsid w:val="00D30DCC"/>
    <w:rsid w:val="00D321D6"/>
    <w:rsid w:val="00D336C9"/>
    <w:rsid w:val="00D3544D"/>
    <w:rsid w:val="00D36218"/>
    <w:rsid w:val="00D41ABC"/>
    <w:rsid w:val="00D43EA2"/>
    <w:rsid w:val="00D43F7D"/>
    <w:rsid w:val="00D44F7B"/>
    <w:rsid w:val="00D46450"/>
    <w:rsid w:val="00D46DDE"/>
    <w:rsid w:val="00D47879"/>
    <w:rsid w:val="00D503CE"/>
    <w:rsid w:val="00D53021"/>
    <w:rsid w:val="00D533DE"/>
    <w:rsid w:val="00D53671"/>
    <w:rsid w:val="00D5454C"/>
    <w:rsid w:val="00D54790"/>
    <w:rsid w:val="00D5636D"/>
    <w:rsid w:val="00D621DC"/>
    <w:rsid w:val="00D66967"/>
    <w:rsid w:val="00D67217"/>
    <w:rsid w:val="00D67288"/>
    <w:rsid w:val="00D67F79"/>
    <w:rsid w:val="00D718EF"/>
    <w:rsid w:val="00D727C4"/>
    <w:rsid w:val="00D732B0"/>
    <w:rsid w:val="00D74354"/>
    <w:rsid w:val="00D74656"/>
    <w:rsid w:val="00D755B2"/>
    <w:rsid w:val="00D816CC"/>
    <w:rsid w:val="00D8200C"/>
    <w:rsid w:val="00D8481F"/>
    <w:rsid w:val="00D85AA0"/>
    <w:rsid w:val="00D86245"/>
    <w:rsid w:val="00D86AA3"/>
    <w:rsid w:val="00D87B54"/>
    <w:rsid w:val="00D92A91"/>
    <w:rsid w:val="00D93C39"/>
    <w:rsid w:val="00D94221"/>
    <w:rsid w:val="00D96A76"/>
    <w:rsid w:val="00DA045F"/>
    <w:rsid w:val="00DA0F13"/>
    <w:rsid w:val="00DA41C4"/>
    <w:rsid w:val="00DA680A"/>
    <w:rsid w:val="00DA6AAF"/>
    <w:rsid w:val="00DB3558"/>
    <w:rsid w:val="00DB3E7D"/>
    <w:rsid w:val="00DB48EB"/>
    <w:rsid w:val="00DB5DCC"/>
    <w:rsid w:val="00DB62BD"/>
    <w:rsid w:val="00DB6A31"/>
    <w:rsid w:val="00DC2E5D"/>
    <w:rsid w:val="00DC4996"/>
    <w:rsid w:val="00DC5599"/>
    <w:rsid w:val="00DC5C64"/>
    <w:rsid w:val="00DC7336"/>
    <w:rsid w:val="00DC7B61"/>
    <w:rsid w:val="00DD0BA2"/>
    <w:rsid w:val="00DD1734"/>
    <w:rsid w:val="00DD2367"/>
    <w:rsid w:val="00DD3589"/>
    <w:rsid w:val="00DD3E78"/>
    <w:rsid w:val="00DD6BAF"/>
    <w:rsid w:val="00DD6ED2"/>
    <w:rsid w:val="00DE0521"/>
    <w:rsid w:val="00DE19BB"/>
    <w:rsid w:val="00DE4F80"/>
    <w:rsid w:val="00DE5040"/>
    <w:rsid w:val="00DE654D"/>
    <w:rsid w:val="00DE6A41"/>
    <w:rsid w:val="00DF2872"/>
    <w:rsid w:val="00DF51CE"/>
    <w:rsid w:val="00E0171D"/>
    <w:rsid w:val="00E0460E"/>
    <w:rsid w:val="00E05889"/>
    <w:rsid w:val="00E065BD"/>
    <w:rsid w:val="00E06D18"/>
    <w:rsid w:val="00E116A9"/>
    <w:rsid w:val="00E12D47"/>
    <w:rsid w:val="00E132B3"/>
    <w:rsid w:val="00E13DD5"/>
    <w:rsid w:val="00E141EC"/>
    <w:rsid w:val="00E14A5E"/>
    <w:rsid w:val="00E14E76"/>
    <w:rsid w:val="00E20361"/>
    <w:rsid w:val="00E2453C"/>
    <w:rsid w:val="00E25886"/>
    <w:rsid w:val="00E2615C"/>
    <w:rsid w:val="00E26981"/>
    <w:rsid w:val="00E2773E"/>
    <w:rsid w:val="00E304A2"/>
    <w:rsid w:val="00E34F8C"/>
    <w:rsid w:val="00E36D42"/>
    <w:rsid w:val="00E41B57"/>
    <w:rsid w:val="00E41EBF"/>
    <w:rsid w:val="00E43035"/>
    <w:rsid w:val="00E43E55"/>
    <w:rsid w:val="00E43F02"/>
    <w:rsid w:val="00E46C60"/>
    <w:rsid w:val="00E46D24"/>
    <w:rsid w:val="00E47EBE"/>
    <w:rsid w:val="00E53B32"/>
    <w:rsid w:val="00E53F3A"/>
    <w:rsid w:val="00E55504"/>
    <w:rsid w:val="00E56D04"/>
    <w:rsid w:val="00E605DF"/>
    <w:rsid w:val="00E60D7A"/>
    <w:rsid w:val="00E62038"/>
    <w:rsid w:val="00E62942"/>
    <w:rsid w:val="00E635EE"/>
    <w:rsid w:val="00E70045"/>
    <w:rsid w:val="00E7037A"/>
    <w:rsid w:val="00E71408"/>
    <w:rsid w:val="00E72CFE"/>
    <w:rsid w:val="00E73210"/>
    <w:rsid w:val="00E7321C"/>
    <w:rsid w:val="00E749F9"/>
    <w:rsid w:val="00E83A04"/>
    <w:rsid w:val="00E8446C"/>
    <w:rsid w:val="00E84580"/>
    <w:rsid w:val="00E8657D"/>
    <w:rsid w:val="00E87940"/>
    <w:rsid w:val="00E907C3"/>
    <w:rsid w:val="00E9389E"/>
    <w:rsid w:val="00E948D4"/>
    <w:rsid w:val="00E96669"/>
    <w:rsid w:val="00EA0F7A"/>
    <w:rsid w:val="00EA3528"/>
    <w:rsid w:val="00EA4440"/>
    <w:rsid w:val="00EA5B1C"/>
    <w:rsid w:val="00EB05F2"/>
    <w:rsid w:val="00EB0601"/>
    <w:rsid w:val="00EB0799"/>
    <w:rsid w:val="00EB157D"/>
    <w:rsid w:val="00EB4A3D"/>
    <w:rsid w:val="00EB55AA"/>
    <w:rsid w:val="00EB742C"/>
    <w:rsid w:val="00EC0198"/>
    <w:rsid w:val="00EC2267"/>
    <w:rsid w:val="00ED1F2B"/>
    <w:rsid w:val="00ED2ED3"/>
    <w:rsid w:val="00ED5E23"/>
    <w:rsid w:val="00ED7E4C"/>
    <w:rsid w:val="00EE3D6C"/>
    <w:rsid w:val="00EE5543"/>
    <w:rsid w:val="00EE6185"/>
    <w:rsid w:val="00EE66EE"/>
    <w:rsid w:val="00EE745A"/>
    <w:rsid w:val="00EE7735"/>
    <w:rsid w:val="00EF06DE"/>
    <w:rsid w:val="00EF155B"/>
    <w:rsid w:val="00EF4F64"/>
    <w:rsid w:val="00F0035E"/>
    <w:rsid w:val="00F01970"/>
    <w:rsid w:val="00F04633"/>
    <w:rsid w:val="00F0638E"/>
    <w:rsid w:val="00F10B41"/>
    <w:rsid w:val="00F11631"/>
    <w:rsid w:val="00F144C9"/>
    <w:rsid w:val="00F145AB"/>
    <w:rsid w:val="00F14F0E"/>
    <w:rsid w:val="00F15EA9"/>
    <w:rsid w:val="00F16A4E"/>
    <w:rsid w:val="00F20618"/>
    <w:rsid w:val="00F26999"/>
    <w:rsid w:val="00F26BE1"/>
    <w:rsid w:val="00F335CF"/>
    <w:rsid w:val="00F33AFB"/>
    <w:rsid w:val="00F3487E"/>
    <w:rsid w:val="00F35C4D"/>
    <w:rsid w:val="00F369FA"/>
    <w:rsid w:val="00F40E50"/>
    <w:rsid w:val="00F42A66"/>
    <w:rsid w:val="00F42FD6"/>
    <w:rsid w:val="00F479D4"/>
    <w:rsid w:val="00F47E34"/>
    <w:rsid w:val="00F5053E"/>
    <w:rsid w:val="00F528ED"/>
    <w:rsid w:val="00F53870"/>
    <w:rsid w:val="00F54429"/>
    <w:rsid w:val="00F54F7A"/>
    <w:rsid w:val="00F63E3D"/>
    <w:rsid w:val="00F651E4"/>
    <w:rsid w:val="00F66DAD"/>
    <w:rsid w:val="00F70093"/>
    <w:rsid w:val="00F71010"/>
    <w:rsid w:val="00F719CE"/>
    <w:rsid w:val="00F71C1B"/>
    <w:rsid w:val="00F738C0"/>
    <w:rsid w:val="00F73AE1"/>
    <w:rsid w:val="00F74280"/>
    <w:rsid w:val="00F763B8"/>
    <w:rsid w:val="00F83158"/>
    <w:rsid w:val="00F84490"/>
    <w:rsid w:val="00F84D65"/>
    <w:rsid w:val="00F8611F"/>
    <w:rsid w:val="00F86B0E"/>
    <w:rsid w:val="00F86F06"/>
    <w:rsid w:val="00F8798A"/>
    <w:rsid w:val="00F96648"/>
    <w:rsid w:val="00F9741F"/>
    <w:rsid w:val="00FA009E"/>
    <w:rsid w:val="00FA125F"/>
    <w:rsid w:val="00FA6729"/>
    <w:rsid w:val="00FB014D"/>
    <w:rsid w:val="00FB4A37"/>
    <w:rsid w:val="00FB5945"/>
    <w:rsid w:val="00FB59B2"/>
    <w:rsid w:val="00FB6149"/>
    <w:rsid w:val="00FB668D"/>
    <w:rsid w:val="00FB6B90"/>
    <w:rsid w:val="00FB6EA9"/>
    <w:rsid w:val="00FB74FF"/>
    <w:rsid w:val="00FC1521"/>
    <w:rsid w:val="00FC3230"/>
    <w:rsid w:val="00FC4A1A"/>
    <w:rsid w:val="00FC6483"/>
    <w:rsid w:val="00FD1C38"/>
    <w:rsid w:val="00FD33A4"/>
    <w:rsid w:val="00FD6185"/>
    <w:rsid w:val="00FD797A"/>
    <w:rsid w:val="00FE1E31"/>
    <w:rsid w:val="00FE5DCF"/>
    <w:rsid w:val="00FF22A5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3497CC5D-43D5-488A-9230-47422FA6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61C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2D6268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Char">
    <w:name w:val="text Char"/>
    <w:basedOn w:val="Standardnpsmoodstavce"/>
    <w:link w:val="text"/>
    <w:rsid w:val="002D6268"/>
    <w:rPr>
      <w:rFonts w:ascii="Arial" w:eastAsia="Times New Roman" w:hAnsi="Arial" w:cs="Arial"/>
      <w:kern w:val="0"/>
      <w:u w:val="single"/>
      <w:lang w:eastAsia="cs-CZ"/>
      <w14:ligatures w14:val="none"/>
    </w:rPr>
  </w:style>
  <w:style w:type="character" w:customStyle="1" w:styleId="eop">
    <w:name w:val="eop"/>
    <w:basedOn w:val="Standardnpsmoodstavce"/>
    <w:rsid w:val="0012705A"/>
  </w:style>
  <w:style w:type="paragraph" w:customStyle="1" w:styleId="textbezu">
    <w:name w:val="text bez u"/>
    <w:basedOn w:val="Normln"/>
    <w:link w:val="textbezuChar"/>
    <w:qFormat/>
    <w:rsid w:val="00DE19BB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bezuChar">
    <w:name w:val="text bez u Char"/>
    <w:basedOn w:val="Standardnpsmoodstavce"/>
    <w:link w:val="textbezu"/>
    <w:rsid w:val="00DE19BB"/>
    <w:rPr>
      <w:rFonts w:ascii="Arial" w:eastAsia="Times New Roman" w:hAnsi="Arial" w:cs="Arial"/>
      <w:kern w:val="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4111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Zábojníková</dc:creator>
  <cp:keywords/>
  <dc:description/>
  <cp:lastModifiedBy>Lenka Schäfer</cp:lastModifiedBy>
  <cp:revision>6</cp:revision>
  <cp:lastPrinted>2025-11-07T09:05:00Z</cp:lastPrinted>
  <dcterms:created xsi:type="dcterms:W3CDTF">2025-11-04T08:33:00Z</dcterms:created>
  <dcterms:modified xsi:type="dcterms:W3CDTF">2025-11-07T09:06:00Z</dcterms:modified>
</cp:coreProperties>
</file>