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5E3" w:rsidRDefault="00AA65E3" w:rsidP="00277777">
      <w:pPr>
        <w:pStyle w:val="Heading2"/>
        <w:rPr>
          <w:rFonts w:ascii="Times New Roman" w:hAnsi="Times New Roman"/>
          <w:color w:val="333399"/>
          <w:sz w:val="28"/>
          <w:szCs w:val="28"/>
          <w:u w:val="single"/>
        </w:rPr>
      </w:pPr>
      <w:r>
        <w:rPr>
          <w:noProof/>
          <w:lang w:eastAsia="cs-CZ"/>
        </w:rPr>
        <w:pict>
          <v:shapetype id="_x0000_t202" coordsize="21600,21600" o:spt="202" path="m,l,21600r21600,l21600,xe">
            <v:stroke joinstyle="miter"/>
            <v:path gradientshapeok="t" o:connecttype="rect"/>
          </v:shapetype>
          <v:shape id="_x0000_s1026" type="#_x0000_t202" style="position:absolute;margin-left:378pt;margin-top:-36pt;width:1in;height:26.4pt;z-index:251658240" fillcolor="silver">
            <v:textbox>
              <w:txbxContent>
                <w:p w:rsidR="00AA65E3" w:rsidRPr="002126B9" w:rsidRDefault="00AA65E3" w:rsidP="002126B9">
                  <w:pPr>
                    <w:jc w:val="center"/>
                    <w:rPr>
                      <w:rFonts w:ascii="Times New Roman" w:hAnsi="Times New Roman"/>
                      <w:b/>
                      <w:sz w:val="32"/>
                      <w:szCs w:val="32"/>
                    </w:rPr>
                  </w:pPr>
                  <w:r w:rsidRPr="002126B9">
                    <w:rPr>
                      <w:rFonts w:ascii="Times New Roman" w:hAnsi="Times New Roman"/>
                      <w:bCs/>
                      <w:sz w:val="32"/>
                      <w:szCs w:val="32"/>
                    </w:rPr>
                    <w:t>289/C5</w:t>
                  </w:r>
                </w:p>
              </w:txbxContent>
            </v:textbox>
          </v:shape>
        </w:pict>
      </w:r>
      <w:r w:rsidRPr="002126B9">
        <w:rPr>
          <w:rFonts w:ascii="Times New Roman" w:hAnsi="Times New Roman"/>
          <w:color w:val="333399"/>
          <w:sz w:val="28"/>
          <w:szCs w:val="28"/>
          <w:u w:val="single"/>
        </w:rPr>
        <w:t>Informace z EU (prosinec 2013)</w:t>
      </w:r>
    </w:p>
    <w:p w:rsidR="00AA65E3" w:rsidRPr="002126B9" w:rsidRDefault="00AA65E3" w:rsidP="002126B9"/>
    <w:p w:rsidR="00AA65E3" w:rsidRPr="002126B9" w:rsidRDefault="00AA65E3" w:rsidP="00277777">
      <w:pPr>
        <w:pStyle w:val="Heading2"/>
        <w:rPr>
          <w:rFonts w:ascii="Times New Roman" w:hAnsi="Times New Roman"/>
          <w:color w:val="auto"/>
          <w:sz w:val="24"/>
          <w:szCs w:val="24"/>
        </w:rPr>
      </w:pPr>
      <w:r w:rsidRPr="002126B9">
        <w:rPr>
          <w:rFonts w:ascii="Times New Roman" w:hAnsi="Times New Roman"/>
          <w:color w:val="auto"/>
          <w:sz w:val="24"/>
          <w:szCs w:val="24"/>
        </w:rPr>
        <w:t xml:space="preserve">Rada pro konkurenceschopnost - přijetí rámcového programu Horizont 2020 </w:t>
      </w:r>
    </w:p>
    <w:p w:rsidR="00AA65E3" w:rsidRPr="002126B9" w:rsidRDefault="00AA65E3" w:rsidP="00F5101C">
      <w:pPr>
        <w:spacing w:after="120"/>
        <w:rPr>
          <w:rFonts w:ascii="Times New Roman" w:hAnsi="Times New Roman"/>
          <w:sz w:val="24"/>
          <w:szCs w:val="24"/>
        </w:rPr>
      </w:pPr>
      <w:r w:rsidRPr="002126B9">
        <w:rPr>
          <w:rFonts w:ascii="Times New Roman" w:hAnsi="Times New Roman"/>
          <w:sz w:val="24"/>
          <w:szCs w:val="24"/>
        </w:rPr>
        <w:t>(zdroj: RAPID – press releases database; Council of the EU website)</w:t>
      </w:r>
    </w:p>
    <w:p w:rsidR="00AA65E3" w:rsidRPr="002126B9" w:rsidRDefault="00AA65E3" w:rsidP="008B54FF">
      <w:pPr>
        <w:spacing w:after="120" w:line="240" w:lineRule="auto"/>
        <w:jc w:val="both"/>
        <w:rPr>
          <w:rFonts w:ascii="Times New Roman" w:hAnsi="Times New Roman"/>
          <w:sz w:val="24"/>
          <w:szCs w:val="24"/>
        </w:rPr>
      </w:pPr>
      <w:r w:rsidRPr="002126B9">
        <w:rPr>
          <w:rFonts w:ascii="Times New Roman" w:hAnsi="Times New Roman"/>
          <w:sz w:val="24"/>
          <w:szCs w:val="24"/>
        </w:rPr>
        <w:t>Dne 3. prosince 2013 přijala Rada EU v rámci jednání Rady pro konkurenceschopnost nařízení o víceletém finančním rámci a také Horizont 2020, rámcový program pro výzkum a</w:t>
      </w:r>
      <w:r>
        <w:rPr>
          <w:rFonts w:ascii="Times New Roman" w:hAnsi="Times New Roman"/>
          <w:sz w:val="24"/>
          <w:szCs w:val="24"/>
        </w:rPr>
        <w:t> </w:t>
      </w:r>
      <w:r w:rsidRPr="002126B9">
        <w:rPr>
          <w:rFonts w:ascii="Times New Roman" w:hAnsi="Times New Roman"/>
          <w:sz w:val="24"/>
          <w:szCs w:val="24"/>
        </w:rPr>
        <w:t>inovace na období 2014-2020. Rozpočet nového rámcového programu bude 77 mld. EUR v</w:t>
      </w:r>
      <w:r>
        <w:rPr>
          <w:rFonts w:ascii="Times New Roman" w:hAnsi="Times New Roman"/>
          <w:sz w:val="24"/>
          <w:szCs w:val="24"/>
        </w:rPr>
        <w:t> </w:t>
      </w:r>
      <w:r w:rsidRPr="002126B9">
        <w:rPr>
          <w:rFonts w:ascii="Times New Roman" w:hAnsi="Times New Roman"/>
          <w:sz w:val="24"/>
          <w:szCs w:val="24"/>
        </w:rPr>
        <w:t xml:space="preserve">běžných cenách, což z Horizontu 2020 činí největší výzkumný program na světě. Program se dělí na tři hlavní priority, které jsou zaměřené na excelentní vědu, vedoucí postavení průmyslu a společenské výzvy. Tyto tři části pokrývají široké spektrum aktivit od hraničního výzkumu až po inovace zaměřené směrem k trhu. </w:t>
      </w:r>
    </w:p>
    <w:p w:rsidR="00AA65E3" w:rsidRPr="002126B9" w:rsidRDefault="00AA65E3" w:rsidP="008B54FF">
      <w:pPr>
        <w:spacing w:after="120" w:line="240" w:lineRule="auto"/>
        <w:jc w:val="both"/>
        <w:rPr>
          <w:rFonts w:ascii="Times New Roman" w:hAnsi="Times New Roman"/>
          <w:sz w:val="24"/>
          <w:szCs w:val="24"/>
        </w:rPr>
      </w:pPr>
      <w:r w:rsidRPr="002126B9">
        <w:rPr>
          <w:rFonts w:ascii="Times New Roman" w:hAnsi="Times New Roman"/>
          <w:sz w:val="24"/>
          <w:szCs w:val="24"/>
        </w:rPr>
        <w:t>Rozdělení rozpočtu v procentech vypadá následovně:</w:t>
      </w:r>
    </w:p>
    <w:p w:rsidR="00AA65E3" w:rsidRPr="002126B9" w:rsidRDefault="00AA65E3" w:rsidP="00BF6FA3">
      <w:pPr>
        <w:spacing w:after="60" w:line="240" w:lineRule="auto"/>
        <w:jc w:val="both"/>
        <w:rPr>
          <w:rFonts w:ascii="Times New Roman" w:hAnsi="Times New Roman"/>
          <w:b/>
          <w:bCs/>
          <w:sz w:val="24"/>
          <w:szCs w:val="24"/>
          <w:lang w:val="en-GB"/>
        </w:rPr>
      </w:pPr>
      <w:r w:rsidRPr="002126B9">
        <w:rPr>
          <w:rFonts w:ascii="Times New Roman" w:hAnsi="Times New Roman"/>
          <w:b/>
          <w:bCs/>
          <w:sz w:val="24"/>
          <w:szCs w:val="24"/>
          <w:lang w:val="en-GB"/>
        </w:rPr>
        <w:t xml:space="preserve">I. Excellent Science: </w:t>
      </w:r>
      <w:r w:rsidRPr="002126B9">
        <w:rPr>
          <w:rFonts w:ascii="Times New Roman" w:hAnsi="Times New Roman"/>
          <w:b/>
          <w:bCs/>
          <w:sz w:val="24"/>
          <w:szCs w:val="24"/>
          <w:lang w:val="en-GB"/>
        </w:rPr>
        <w:tab/>
      </w:r>
      <w:r w:rsidRPr="002126B9">
        <w:rPr>
          <w:rFonts w:ascii="Times New Roman" w:hAnsi="Times New Roman"/>
          <w:b/>
          <w:bCs/>
          <w:sz w:val="24"/>
          <w:szCs w:val="24"/>
          <w:lang w:val="en-GB"/>
        </w:rPr>
        <w:tab/>
      </w:r>
      <w:r w:rsidRPr="002126B9">
        <w:rPr>
          <w:rFonts w:ascii="Times New Roman" w:hAnsi="Times New Roman"/>
          <w:b/>
          <w:bCs/>
          <w:sz w:val="24"/>
          <w:szCs w:val="24"/>
          <w:lang w:val="en-GB"/>
        </w:rPr>
        <w:tab/>
      </w:r>
      <w:r w:rsidRPr="002126B9">
        <w:rPr>
          <w:rFonts w:ascii="Times New Roman" w:hAnsi="Times New Roman"/>
          <w:b/>
          <w:bCs/>
          <w:sz w:val="24"/>
          <w:szCs w:val="24"/>
          <w:lang w:val="en-GB"/>
        </w:rPr>
        <w:tab/>
      </w:r>
      <w:r w:rsidRPr="002126B9">
        <w:rPr>
          <w:rFonts w:ascii="Times New Roman" w:hAnsi="Times New Roman"/>
          <w:b/>
          <w:bCs/>
          <w:sz w:val="24"/>
          <w:szCs w:val="24"/>
          <w:lang w:val="en-GB"/>
        </w:rPr>
        <w:tab/>
      </w:r>
      <w:r w:rsidRPr="002126B9">
        <w:rPr>
          <w:rFonts w:ascii="Times New Roman" w:hAnsi="Times New Roman"/>
          <w:b/>
          <w:bCs/>
          <w:sz w:val="24"/>
          <w:szCs w:val="24"/>
          <w:lang w:val="en-GB"/>
        </w:rPr>
        <w:tab/>
      </w:r>
      <w:r>
        <w:rPr>
          <w:rFonts w:ascii="Times New Roman" w:hAnsi="Times New Roman"/>
          <w:b/>
          <w:bCs/>
          <w:sz w:val="24"/>
          <w:szCs w:val="24"/>
          <w:lang w:val="en-GB"/>
        </w:rPr>
        <w:tab/>
      </w:r>
      <w:r w:rsidRPr="002126B9">
        <w:rPr>
          <w:rFonts w:ascii="Times New Roman" w:hAnsi="Times New Roman"/>
          <w:b/>
          <w:bCs/>
          <w:sz w:val="24"/>
          <w:szCs w:val="24"/>
          <w:lang w:val="en-GB"/>
        </w:rPr>
        <w:t>31.73 %</w:t>
      </w:r>
    </w:p>
    <w:p w:rsidR="00AA65E3" w:rsidRPr="002126B9" w:rsidRDefault="00AA65E3" w:rsidP="00BF6FA3">
      <w:pPr>
        <w:spacing w:after="60" w:line="240" w:lineRule="auto"/>
        <w:jc w:val="both"/>
        <w:rPr>
          <w:rFonts w:ascii="Times New Roman" w:hAnsi="Times New Roman"/>
          <w:sz w:val="24"/>
          <w:szCs w:val="24"/>
          <w:lang w:val="en-GB"/>
        </w:rPr>
      </w:pPr>
      <w:r w:rsidRPr="002126B9">
        <w:rPr>
          <w:rFonts w:ascii="Times New Roman" w:hAnsi="Times New Roman"/>
          <w:sz w:val="24"/>
          <w:szCs w:val="24"/>
          <w:lang w:val="en-GB"/>
        </w:rPr>
        <w:t xml:space="preserve">1. European Research Council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Pr="002126B9">
        <w:rPr>
          <w:rFonts w:ascii="Times New Roman" w:hAnsi="Times New Roman"/>
          <w:sz w:val="24"/>
          <w:szCs w:val="24"/>
          <w:lang w:val="en-GB"/>
        </w:rPr>
        <w:t>17.00</w:t>
      </w:r>
    </w:p>
    <w:p w:rsidR="00AA65E3" w:rsidRPr="002126B9" w:rsidRDefault="00AA65E3" w:rsidP="00BF6FA3">
      <w:pPr>
        <w:spacing w:after="60" w:line="240" w:lineRule="auto"/>
        <w:jc w:val="both"/>
        <w:rPr>
          <w:rFonts w:ascii="Times New Roman" w:hAnsi="Times New Roman"/>
          <w:sz w:val="24"/>
          <w:szCs w:val="24"/>
          <w:lang w:val="en-GB"/>
        </w:rPr>
      </w:pPr>
      <w:r w:rsidRPr="002126B9">
        <w:rPr>
          <w:rFonts w:ascii="Times New Roman" w:hAnsi="Times New Roman"/>
          <w:sz w:val="24"/>
          <w:szCs w:val="24"/>
          <w:lang w:val="en-GB"/>
        </w:rPr>
        <w:t xml:space="preserve">2. Future and Emerging Technologies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 xml:space="preserve">  </w:t>
      </w:r>
      <w:r w:rsidRPr="002126B9">
        <w:rPr>
          <w:rFonts w:ascii="Times New Roman" w:hAnsi="Times New Roman"/>
          <w:sz w:val="24"/>
          <w:szCs w:val="24"/>
          <w:lang w:val="en-GB"/>
        </w:rPr>
        <w:t>3.50</w:t>
      </w:r>
    </w:p>
    <w:p w:rsidR="00AA65E3" w:rsidRPr="002126B9" w:rsidRDefault="00AA65E3" w:rsidP="00BF6FA3">
      <w:pPr>
        <w:spacing w:after="60" w:line="240" w:lineRule="auto"/>
        <w:jc w:val="both"/>
        <w:rPr>
          <w:rFonts w:ascii="Times New Roman" w:hAnsi="Times New Roman"/>
          <w:sz w:val="24"/>
          <w:szCs w:val="24"/>
          <w:lang w:val="en-GB"/>
        </w:rPr>
      </w:pPr>
      <w:r w:rsidRPr="002126B9">
        <w:rPr>
          <w:rFonts w:ascii="Times New Roman" w:hAnsi="Times New Roman"/>
          <w:sz w:val="24"/>
          <w:szCs w:val="24"/>
          <w:lang w:val="en-GB"/>
        </w:rPr>
        <w:t xml:space="preserve">3. Marie Curie actions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 xml:space="preserve">  </w:t>
      </w:r>
      <w:r w:rsidRPr="002126B9">
        <w:rPr>
          <w:rFonts w:ascii="Times New Roman" w:hAnsi="Times New Roman"/>
          <w:sz w:val="24"/>
          <w:szCs w:val="24"/>
          <w:lang w:val="en-GB"/>
        </w:rPr>
        <w:t>8.00</w:t>
      </w:r>
    </w:p>
    <w:p w:rsidR="00AA65E3" w:rsidRPr="002126B9" w:rsidRDefault="00AA65E3" w:rsidP="00BF6FA3">
      <w:pPr>
        <w:spacing w:after="60" w:line="240" w:lineRule="auto"/>
        <w:jc w:val="both"/>
        <w:rPr>
          <w:rFonts w:ascii="Times New Roman" w:hAnsi="Times New Roman"/>
          <w:sz w:val="24"/>
          <w:szCs w:val="24"/>
          <w:lang w:val="en-GB"/>
        </w:rPr>
      </w:pPr>
      <w:r w:rsidRPr="002126B9">
        <w:rPr>
          <w:rFonts w:ascii="Times New Roman" w:hAnsi="Times New Roman"/>
          <w:sz w:val="24"/>
          <w:szCs w:val="24"/>
          <w:lang w:val="en-GB"/>
        </w:rPr>
        <w:t xml:space="preserve">4. Research infrastructures </w:t>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Pr>
          <w:rFonts w:ascii="Times New Roman" w:hAnsi="Times New Roman"/>
          <w:sz w:val="24"/>
          <w:szCs w:val="24"/>
          <w:lang w:val="en-GB"/>
        </w:rPr>
        <w:tab/>
        <w:t xml:space="preserve">  </w:t>
      </w:r>
      <w:r w:rsidRPr="002126B9">
        <w:rPr>
          <w:rFonts w:ascii="Times New Roman" w:hAnsi="Times New Roman"/>
          <w:sz w:val="24"/>
          <w:szCs w:val="24"/>
          <w:lang w:val="en-GB"/>
        </w:rPr>
        <w:t>3.23</w:t>
      </w:r>
    </w:p>
    <w:p w:rsidR="00AA65E3" w:rsidRPr="002126B9" w:rsidRDefault="00AA65E3" w:rsidP="00BF6FA3">
      <w:pPr>
        <w:spacing w:after="60" w:line="240" w:lineRule="auto"/>
        <w:jc w:val="both"/>
        <w:rPr>
          <w:rFonts w:ascii="Times New Roman" w:hAnsi="Times New Roman"/>
          <w:b/>
          <w:bCs/>
          <w:sz w:val="24"/>
          <w:szCs w:val="24"/>
          <w:lang w:val="en-GB"/>
        </w:rPr>
      </w:pPr>
      <w:r w:rsidRPr="002126B9">
        <w:rPr>
          <w:rFonts w:ascii="Times New Roman" w:hAnsi="Times New Roman"/>
          <w:b/>
          <w:bCs/>
          <w:sz w:val="24"/>
          <w:szCs w:val="24"/>
          <w:lang w:val="en-GB"/>
        </w:rPr>
        <w:t xml:space="preserve">II. Industrial Leadership: </w:t>
      </w:r>
      <w:r w:rsidRPr="002126B9">
        <w:rPr>
          <w:rFonts w:ascii="Times New Roman" w:hAnsi="Times New Roman"/>
          <w:b/>
          <w:bCs/>
          <w:sz w:val="24"/>
          <w:szCs w:val="24"/>
          <w:lang w:val="en-GB"/>
        </w:rPr>
        <w:tab/>
      </w:r>
      <w:r w:rsidRPr="002126B9">
        <w:rPr>
          <w:rFonts w:ascii="Times New Roman" w:hAnsi="Times New Roman"/>
          <w:b/>
          <w:bCs/>
          <w:sz w:val="24"/>
          <w:szCs w:val="24"/>
          <w:lang w:val="en-GB"/>
        </w:rPr>
        <w:tab/>
      </w:r>
      <w:r w:rsidRPr="002126B9">
        <w:rPr>
          <w:rFonts w:ascii="Times New Roman" w:hAnsi="Times New Roman"/>
          <w:b/>
          <w:bCs/>
          <w:sz w:val="24"/>
          <w:szCs w:val="24"/>
          <w:lang w:val="en-GB"/>
        </w:rPr>
        <w:tab/>
      </w:r>
      <w:r w:rsidRPr="002126B9">
        <w:rPr>
          <w:rFonts w:ascii="Times New Roman" w:hAnsi="Times New Roman"/>
          <w:b/>
          <w:bCs/>
          <w:sz w:val="24"/>
          <w:szCs w:val="24"/>
          <w:lang w:val="en-GB"/>
        </w:rPr>
        <w:tab/>
      </w:r>
      <w:r w:rsidRPr="002126B9">
        <w:rPr>
          <w:rFonts w:ascii="Times New Roman" w:hAnsi="Times New Roman"/>
          <w:b/>
          <w:bCs/>
          <w:sz w:val="24"/>
          <w:szCs w:val="24"/>
          <w:lang w:val="en-GB"/>
        </w:rPr>
        <w:tab/>
      </w:r>
      <w:r>
        <w:rPr>
          <w:rFonts w:ascii="Times New Roman" w:hAnsi="Times New Roman"/>
          <w:b/>
          <w:bCs/>
          <w:sz w:val="24"/>
          <w:szCs w:val="24"/>
          <w:lang w:val="en-GB"/>
        </w:rPr>
        <w:tab/>
      </w:r>
      <w:r w:rsidRPr="002126B9">
        <w:rPr>
          <w:rFonts w:ascii="Times New Roman" w:hAnsi="Times New Roman"/>
          <w:b/>
          <w:bCs/>
          <w:sz w:val="24"/>
          <w:szCs w:val="24"/>
          <w:lang w:val="en-GB"/>
        </w:rPr>
        <w:t>22.09 %</w:t>
      </w:r>
    </w:p>
    <w:p w:rsidR="00AA65E3" w:rsidRPr="002126B9" w:rsidRDefault="00AA65E3" w:rsidP="00BF6FA3">
      <w:pPr>
        <w:spacing w:after="60" w:line="240" w:lineRule="auto"/>
        <w:jc w:val="both"/>
        <w:rPr>
          <w:rFonts w:ascii="Times New Roman" w:hAnsi="Times New Roman"/>
          <w:sz w:val="24"/>
          <w:szCs w:val="24"/>
          <w:lang w:val="en-GB"/>
        </w:rPr>
      </w:pPr>
      <w:r w:rsidRPr="002126B9">
        <w:rPr>
          <w:rFonts w:ascii="Times New Roman" w:hAnsi="Times New Roman"/>
          <w:sz w:val="24"/>
          <w:szCs w:val="24"/>
          <w:lang w:val="en-GB"/>
        </w:rPr>
        <w:t xml:space="preserve">1. Leadership in enabling and industrial technologies </w:t>
      </w:r>
      <w:r>
        <w:rPr>
          <w:rFonts w:ascii="Times New Roman" w:hAnsi="Times New Roman"/>
          <w:sz w:val="24"/>
          <w:szCs w:val="24"/>
          <w:lang w:val="en-GB"/>
        </w:rPr>
        <w:tab/>
      </w:r>
      <w:r>
        <w:rPr>
          <w:rFonts w:ascii="Times New Roman" w:hAnsi="Times New Roman"/>
          <w:sz w:val="24"/>
          <w:szCs w:val="24"/>
          <w:lang w:val="en-GB"/>
        </w:rPr>
        <w:tab/>
      </w:r>
      <w:r w:rsidRPr="002126B9">
        <w:rPr>
          <w:rFonts w:ascii="Times New Roman" w:hAnsi="Times New Roman"/>
          <w:sz w:val="24"/>
          <w:szCs w:val="24"/>
          <w:lang w:val="en-GB"/>
        </w:rPr>
        <w:t>17.60</w:t>
      </w:r>
    </w:p>
    <w:p w:rsidR="00AA65E3" w:rsidRPr="002126B9" w:rsidRDefault="00AA65E3" w:rsidP="00BF6FA3">
      <w:pPr>
        <w:spacing w:after="60" w:line="240" w:lineRule="auto"/>
        <w:jc w:val="both"/>
        <w:rPr>
          <w:rFonts w:ascii="Times New Roman" w:hAnsi="Times New Roman"/>
          <w:sz w:val="24"/>
          <w:szCs w:val="24"/>
          <w:lang w:val="en-GB"/>
        </w:rPr>
      </w:pPr>
      <w:r w:rsidRPr="002126B9">
        <w:rPr>
          <w:rFonts w:ascii="Times New Roman" w:hAnsi="Times New Roman"/>
          <w:sz w:val="24"/>
          <w:szCs w:val="24"/>
          <w:lang w:val="en-GB"/>
        </w:rPr>
        <w:t xml:space="preserve">2. Access to risk finance </w:t>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Pr>
          <w:rFonts w:ascii="Times New Roman" w:hAnsi="Times New Roman"/>
          <w:sz w:val="24"/>
          <w:szCs w:val="24"/>
          <w:lang w:val="en-GB"/>
        </w:rPr>
        <w:tab/>
      </w:r>
      <w:r w:rsidRPr="002126B9">
        <w:rPr>
          <w:rFonts w:ascii="Times New Roman" w:hAnsi="Times New Roman"/>
          <w:sz w:val="24"/>
          <w:szCs w:val="24"/>
          <w:lang w:val="en-GB"/>
        </w:rPr>
        <w:t>3.69</w:t>
      </w:r>
    </w:p>
    <w:p w:rsidR="00AA65E3" w:rsidRPr="002126B9" w:rsidRDefault="00AA65E3" w:rsidP="00BF6FA3">
      <w:pPr>
        <w:spacing w:after="60" w:line="240" w:lineRule="auto"/>
        <w:jc w:val="both"/>
        <w:rPr>
          <w:rFonts w:ascii="Times New Roman" w:hAnsi="Times New Roman"/>
          <w:sz w:val="24"/>
          <w:szCs w:val="24"/>
          <w:lang w:val="en-GB"/>
        </w:rPr>
      </w:pPr>
      <w:r w:rsidRPr="002126B9">
        <w:rPr>
          <w:rFonts w:ascii="Times New Roman" w:hAnsi="Times New Roman"/>
          <w:sz w:val="24"/>
          <w:szCs w:val="24"/>
          <w:lang w:val="en-GB"/>
        </w:rPr>
        <w:t xml:space="preserve">3. Innovative small and medium-size enterprises </w:t>
      </w:r>
      <w:r w:rsidRPr="002126B9">
        <w:rPr>
          <w:rFonts w:ascii="Times New Roman" w:hAnsi="Times New Roman"/>
          <w:sz w:val="24"/>
          <w:szCs w:val="24"/>
          <w:lang w:val="en-GB"/>
        </w:rPr>
        <w:tab/>
      </w:r>
      <w:r w:rsidRPr="002126B9">
        <w:rPr>
          <w:rFonts w:ascii="Times New Roman" w:hAnsi="Times New Roman"/>
          <w:sz w:val="24"/>
          <w:szCs w:val="24"/>
          <w:lang w:val="en-GB"/>
        </w:rPr>
        <w:tab/>
      </w:r>
      <w:r>
        <w:rPr>
          <w:rFonts w:ascii="Times New Roman" w:hAnsi="Times New Roman"/>
          <w:sz w:val="24"/>
          <w:szCs w:val="24"/>
          <w:lang w:val="en-GB"/>
        </w:rPr>
        <w:tab/>
      </w:r>
      <w:r w:rsidRPr="002126B9">
        <w:rPr>
          <w:rFonts w:ascii="Times New Roman" w:hAnsi="Times New Roman"/>
          <w:sz w:val="24"/>
          <w:szCs w:val="24"/>
          <w:lang w:val="en-GB"/>
        </w:rPr>
        <w:t>0.80</w:t>
      </w:r>
    </w:p>
    <w:p w:rsidR="00AA65E3" w:rsidRPr="002126B9" w:rsidRDefault="00AA65E3" w:rsidP="00BF6FA3">
      <w:pPr>
        <w:spacing w:after="60" w:line="240" w:lineRule="auto"/>
        <w:jc w:val="both"/>
        <w:rPr>
          <w:rFonts w:ascii="Times New Roman" w:hAnsi="Times New Roman"/>
          <w:b/>
          <w:bCs/>
          <w:sz w:val="24"/>
          <w:szCs w:val="24"/>
          <w:lang w:val="en-GB"/>
        </w:rPr>
      </w:pPr>
      <w:r w:rsidRPr="002126B9">
        <w:rPr>
          <w:rFonts w:ascii="Times New Roman" w:hAnsi="Times New Roman"/>
          <w:b/>
          <w:bCs/>
          <w:sz w:val="24"/>
          <w:szCs w:val="24"/>
          <w:lang w:val="en-GB"/>
        </w:rPr>
        <w:t xml:space="preserve">III. Societal Challenges: </w:t>
      </w:r>
      <w:r w:rsidRPr="002126B9">
        <w:rPr>
          <w:rFonts w:ascii="Times New Roman" w:hAnsi="Times New Roman"/>
          <w:b/>
          <w:bCs/>
          <w:sz w:val="24"/>
          <w:szCs w:val="24"/>
          <w:lang w:val="en-GB"/>
        </w:rPr>
        <w:tab/>
      </w:r>
      <w:r w:rsidRPr="002126B9">
        <w:rPr>
          <w:rFonts w:ascii="Times New Roman" w:hAnsi="Times New Roman"/>
          <w:b/>
          <w:bCs/>
          <w:sz w:val="24"/>
          <w:szCs w:val="24"/>
          <w:lang w:val="en-GB"/>
        </w:rPr>
        <w:tab/>
      </w:r>
      <w:r w:rsidRPr="002126B9">
        <w:rPr>
          <w:rFonts w:ascii="Times New Roman" w:hAnsi="Times New Roman"/>
          <w:b/>
          <w:bCs/>
          <w:sz w:val="24"/>
          <w:szCs w:val="24"/>
          <w:lang w:val="en-GB"/>
        </w:rPr>
        <w:tab/>
      </w:r>
      <w:r w:rsidRPr="002126B9">
        <w:rPr>
          <w:rFonts w:ascii="Times New Roman" w:hAnsi="Times New Roman"/>
          <w:b/>
          <w:bCs/>
          <w:sz w:val="24"/>
          <w:szCs w:val="24"/>
          <w:lang w:val="en-GB"/>
        </w:rPr>
        <w:tab/>
      </w:r>
      <w:r w:rsidRPr="002126B9">
        <w:rPr>
          <w:rFonts w:ascii="Times New Roman" w:hAnsi="Times New Roman"/>
          <w:b/>
          <w:bCs/>
          <w:sz w:val="24"/>
          <w:szCs w:val="24"/>
          <w:lang w:val="en-GB"/>
        </w:rPr>
        <w:tab/>
      </w:r>
      <w:r>
        <w:rPr>
          <w:rFonts w:ascii="Times New Roman" w:hAnsi="Times New Roman"/>
          <w:b/>
          <w:bCs/>
          <w:sz w:val="24"/>
          <w:szCs w:val="24"/>
          <w:lang w:val="en-GB"/>
        </w:rPr>
        <w:tab/>
      </w:r>
      <w:r w:rsidRPr="002126B9">
        <w:rPr>
          <w:rFonts w:ascii="Times New Roman" w:hAnsi="Times New Roman"/>
          <w:b/>
          <w:bCs/>
          <w:sz w:val="24"/>
          <w:szCs w:val="24"/>
          <w:lang w:val="en-GB"/>
        </w:rPr>
        <w:t>38.53 %</w:t>
      </w:r>
    </w:p>
    <w:p w:rsidR="00AA65E3" w:rsidRPr="002126B9" w:rsidRDefault="00AA65E3" w:rsidP="00BF6FA3">
      <w:pPr>
        <w:spacing w:after="60" w:line="240" w:lineRule="auto"/>
        <w:jc w:val="both"/>
        <w:rPr>
          <w:rFonts w:ascii="Times New Roman" w:hAnsi="Times New Roman"/>
          <w:sz w:val="24"/>
          <w:szCs w:val="24"/>
          <w:lang w:val="en-GB"/>
        </w:rPr>
      </w:pPr>
      <w:r w:rsidRPr="002126B9">
        <w:rPr>
          <w:rFonts w:ascii="Times New Roman" w:hAnsi="Times New Roman"/>
          <w:sz w:val="24"/>
          <w:szCs w:val="24"/>
          <w:lang w:val="en-GB"/>
        </w:rPr>
        <w:t xml:space="preserve">1. Health, demographic change and wellbeing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 xml:space="preserve">  </w:t>
      </w:r>
      <w:r w:rsidRPr="002126B9">
        <w:rPr>
          <w:rFonts w:ascii="Times New Roman" w:hAnsi="Times New Roman"/>
          <w:sz w:val="24"/>
          <w:szCs w:val="24"/>
          <w:lang w:val="en-GB"/>
        </w:rPr>
        <w:t>9.70</w:t>
      </w:r>
    </w:p>
    <w:p w:rsidR="00AA65E3" w:rsidRPr="002126B9" w:rsidRDefault="00AA65E3" w:rsidP="00BF6FA3">
      <w:pPr>
        <w:spacing w:after="60" w:line="240" w:lineRule="auto"/>
        <w:jc w:val="both"/>
        <w:rPr>
          <w:rFonts w:ascii="Times New Roman" w:hAnsi="Times New Roman"/>
          <w:sz w:val="24"/>
          <w:szCs w:val="24"/>
          <w:lang w:val="en-GB"/>
        </w:rPr>
      </w:pPr>
      <w:r w:rsidRPr="002126B9">
        <w:rPr>
          <w:rFonts w:ascii="Times New Roman" w:hAnsi="Times New Roman"/>
          <w:sz w:val="24"/>
          <w:szCs w:val="24"/>
          <w:lang w:val="en-GB"/>
        </w:rPr>
        <w:t xml:space="preserve">2. Food quality and marine research </w:t>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Pr>
          <w:rFonts w:ascii="Times New Roman" w:hAnsi="Times New Roman"/>
          <w:sz w:val="24"/>
          <w:szCs w:val="24"/>
          <w:lang w:val="en-GB"/>
        </w:rPr>
        <w:tab/>
        <w:t xml:space="preserve">  </w:t>
      </w:r>
      <w:r w:rsidRPr="002126B9">
        <w:rPr>
          <w:rFonts w:ascii="Times New Roman" w:hAnsi="Times New Roman"/>
          <w:sz w:val="24"/>
          <w:szCs w:val="24"/>
          <w:lang w:val="en-GB"/>
        </w:rPr>
        <w:t>5.00</w:t>
      </w:r>
    </w:p>
    <w:p w:rsidR="00AA65E3" w:rsidRPr="002126B9" w:rsidRDefault="00AA65E3" w:rsidP="00BF6FA3">
      <w:pPr>
        <w:spacing w:after="60" w:line="240" w:lineRule="auto"/>
        <w:jc w:val="both"/>
        <w:rPr>
          <w:rFonts w:ascii="Times New Roman" w:hAnsi="Times New Roman"/>
          <w:sz w:val="24"/>
          <w:szCs w:val="24"/>
          <w:lang w:val="en-GB"/>
        </w:rPr>
      </w:pPr>
      <w:r w:rsidRPr="002126B9">
        <w:rPr>
          <w:rFonts w:ascii="Times New Roman" w:hAnsi="Times New Roman"/>
          <w:sz w:val="24"/>
          <w:szCs w:val="24"/>
          <w:lang w:val="en-GB"/>
        </w:rPr>
        <w:t xml:space="preserve">3. Energy </w:t>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Pr>
          <w:rFonts w:ascii="Times New Roman" w:hAnsi="Times New Roman"/>
          <w:sz w:val="24"/>
          <w:szCs w:val="24"/>
          <w:lang w:val="en-GB"/>
        </w:rPr>
        <w:tab/>
        <w:t xml:space="preserve">  </w:t>
      </w:r>
      <w:r w:rsidRPr="002126B9">
        <w:rPr>
          <w:rFonts w:ascii="Times New Roman" w:hAnsi="Times New Roman"/>
          <w:sz w:val="24"/>
          <w:szCs w:val="24"/>
          <w:lang w:val="en-GB"/>
        </w:rPr>
        <w:t>7.70</w:t>
      </w:r>
    </w:p>
    <w:p w:rsidR="00AA65E3" w:rsidRPr="002126B9" w:rsidRDefault="00AA65E3" w:rsidP="00BF6FA3">
      <w:pPr>
        <w:spacing w:after="60" w:line="240" w:lineRule="auto"/>
        <w:jc w:val="both"/>
        <w:rPr>
          <w:rFonts w:ascii="Times New Roman" w:hAnsi="Times New Roman"/>
          <w:sz w:val="24"/>
          <w:szCs w:val="24"/>
          <w:lang w:val="en-GB"/>
        </w:rPr>
      </w:pPr>
      <w:r w:rsidRPr="002126B9">
        <w:rPr>
          <w:rFonts w:ascii="Times New Roman" w:hAnsi="Times New Roman"/>
          <w:sz w:val="24"/>
          <w:szCs w:val="24"/>
          <w:lang w:val="en-GB"/>
        </w:rPr>
        <w:t xml:space="preserve">4. Transport </w:t>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Pr>
          <w:rFonts w:ascii="Times New Roman" w:hAnsi="Times New Roman"/>
          <w:sz w:val="24"/>
          <w:szCs w:val="24"/>
          <w:lang w:val="en-GB"/>
        </w:rPr>
        <w:tab/>
        <w:t xml:space="preserve">  </w:t>
      </w:r>
      <w:r w:rsidRPr="002126B9">
        <w:rPr>
          <w:rFonts w:ascii="Times New Roman" w:hAnsi="Times New Roman"/>
          <w:sz w:val="24"/>
          <w:szCs w:val="24"/>
          <w:lang w:val="en-GB"/>
        </w:rPr>
        <w:t>8.23</w:t>
      </w:r>
    </w:p>
    <w:p w:rsidR="00AA65E3" w:rsidRPr="002126B9" w:rsidRDefault="00AA65E3" w:rsidP="00BF6FA3">
      <w:pPr>
        <w:spacing w:after="60" w:line="240" w:lineRule="auto"/>
        <w:jc w:val="both"/>
        <w:rPr>
          <w:rFonts w:ascii="Times New Roman" w:hAnsi="Times New Roman"/>
          <w:sz w:val="24"/>
          <w:szCs w:val="24"/>
          <w:lang w:val="en-GB"/>
        </w:rPr>
      </w:pPr>
      <w:r w:rsidRPr="002126B9">
        <w:rPr>
          <w:rFonts w:ascii="Times New Roman" w:hAnsi="Times New Roman"/>
          <w:sz w:val="24"/>
          <w:szCs w:val="24"/>
          <w:lang w:val="en-GB"/>
        </w:rPr>
        <w:t xml:space="preserve">5. Climate action, resources and raw materials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 xml:space="preserve">  </w:t>
      </w:r>
      <w:r w:rsidRPr="002126B9">
        <w:rPr>
          <w:rFonts w:ascii="Times New Roman" w:hAnsi="Times New Roman"/>
          <w:sz w:val="24"/>
          <w:szCs w:val="24"/>
          <w:lang w:val="en-GB"/>
        </w:rPr>
        <w:t>4.00</w:t>
      </w:r>
    </w:p>
    <w:p w:rsidR="00AA65E3" w:rsidRPr="002126B9" w:rsidRDefault="00AA65E3" w:rsidP="00BF6FA3">
      <w:pPr>
        <w:spacing w:after="60" w:line="240" w:lineRule="auto"/>
        <w:jc w:val="both"/>
        <w:rPr>
          <w:rFonts w:ascii="Times New Roman" w:hAnsi="Times New Roman"/>
          <w:sz w:val="24"/>
          <w:szCs w:val="24"/>
          <w:lang w:val="en-GB"/>
        </w:rPr>
      </w:pPr>
      <w:r w:rsidRPr="002126B9">
        <w:rPr>
          <w:rFonts w:ascii="Times New Roman" w:hAnsi="Times New Roman"/>
          <w:sz w:val="24"/>
          <w:szCs w:val="24"/>
          <w:lang w:val="en-GB"/>
        </w:rPr>
        <w:t xml:space="preserve">6. Inclusive societies </w:t>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Pr>
          <w:rFonts w:ascii="Times New Roman" w:hAnsi="Times New Roman"/>
          <w:sz w:val="24"/>
          <w:szCs w:val="24"/>
          <w:lang w:val="en-GB"/>
        </w:rPr>
        <w:tab/>
        <w:t xml:space="preserve">  </w:t>
      </w:r>
      <w:r w:rsidRPr="002126B9">
        <w:rPr>
          <w:rFonts w:ascii="Times New Roman" w:hAnsi="Times New Roman"/>
          <w:sz w:val="24"/>
          <w:szCs w:val="24"/>
          <w:lang w:val="en-GB"/>
        </w:rPr>
        <w:t>1.70</w:t>
      </w:r>
    </w:p>
    <w:p w:rsidR="00AA65E3" w:rsidRPr="002126B9" w:rsidRDefault="00AA65E3" w:rsidP="00BF6FA3">
      <w:pPr>
        <w:spacing w:after="60" w:line="240" w:lineRule="auto"/>
        <w:jc w:val="both"/>
        <w:rPr>
          <w:rFonts w:ascii="Times New Roman" w:hAnsi="Times New Roman"/>
          <w:sz w:val="24"/>
          <w:szCs w:val="24"/>
          <w:lang w:val="en-GB"/>
        </w:rPr>
      </w:pPr>
      <w:r w:rsidRPr="002126B9">
        <w:rPr>
          <w:rFonts w:ascii="Times New Roman" w:hAnsi="Times New Roman"/>
          <w:sz w:val="24"/>
          <w:szCs w:val="24"/>
          <w:lang w:val="en-GB"/>
        </w:rPr>
        <w:t xml:space="preserve">7. Secure societies </w:t>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sidRPr="002126B9">
        <w:rPr>
          <w:rFonts w:ascii="Times New Roman" w:hAnsi="Times New Roman"/>
          <w:sz w:val="24"/>
          <w:szCs w:val="24"/>
          <w:lang w:val="en-GB"/>
        </w:rPr>
        <w:tab/>
      </w:r>
      <w:r>
        <w:rPr>
          <w:rFonts w:ascii="Times New Roman" w:hAnsi="Times New Roman"/>
          <w:sz w:val="24"/>
          <w:szCs w:val="24"/>
          <w:lang w:val="en-GB"/>
        </w:rPr>
        <w:tab/>
        <w:t xml:space="preserve">  </w:t>
      </w:r>
      <w:r w:rsidRPr="002126B9">
        <w:rPr>
          <w:rFonts w:ascii="Times New Roman" w:hAnsi="Times New Roman"/>
          <w:sz w:val="24"/>
          <w:szCs w:val="24"/>
          <w:lang w:val="en-GB"/>
        </w:rPr>
        <w:t>2.20</w:t>
      </w:r>
    </w:p>
    <w:p w:rsidR="00AA65E3" w:rsidRPr="002126B9" w:rsidRDefault="00AA65E3" w:rsidP="00BF6FA3">
      <w:pPr>
        <w:spacing w:after="60" w:line="240" w:lineRule="auto"/>
        <w:jc w:val="both"/>
        <w:rPr>
          <w:rFonts w:ascii="Times New Roman" w:hAnsi="Times New Roman"/>
          <w:b/>
          <w:bCs/>
          <w:sz w:val="24"/>
          <w:szCs w:val="24"/>
          <w:lang w:val="en-GB"/>
        </w:rPr>
      </w:pPr>
      <w:r w:rsidRPr="002126B9">
        <w:rPr>
          <w:rFonts w:ascii="Times New Roman" w:hAnsi="Times New Roman"/>
          <w:b/>
          <w:bCs/>
          <w:sz w:val="24"/>
          <w:szCs w:val="24"/>
          <w:lang w:val="en-GB"/>
        </w:rPr>
        <w:t xml:space="preserve">Spreading excellence and widening participation </w:t>
      </w:r>
      <w:r>
        <w:rPr>
          <w:rFonts w:ascii="Times New Roman" w:hAnsi="Times New Roman"/>
          <w:b/>
          <w:bCs/>
          <w:sz w:val="24"/>
          <w:szCs w:val="24"/>
          <w:lang w:val="en-GB"/>
        </w:rPr>
        <w:tab/>
      </w:r>
      <w:r>
        <w:rPr>
          <w:rFonts w:ascii="Times New Roman" w:hAnsi="Times New Roman"/>
          <w:b/>
          <w:bCs/>
          <w:sz w:val="24"/>
          <w:szCs w:val="24"/>
          <w:lang w:val="en-GB"/>
        </w:rPr>
        <w:tab/>
        <w:t xml:space="preserve">  </w:t>
      </w:r>
      <w:r w:rsidRPr="002126B9">
        <w:rPr>
          <w:rFonts w:ascii="Times New Roman" w:hAnsi="Times New Roman"/>
          <w:b/>
          <w:bCs/>
          <w:sz w:val="24"/>
          <w:szCs w:val="24"/>
          <w:lang w:val="en-GB"/>
        </w:rPr>
        <w:t>1.06 %</w:t>
      </w:r>
    </w:p>
    <w:p w:rsidR="00AA65E3" w:rsidRPr="002126B9" w:rsidRDefault="00AA65E3" w:rsidP="00BF6FA3">
      <w:pPr>
        <w:spacing w:after="60" w:line="240" w:lineRule="auto"/>
        <w:jc w:val="both"/>
        <w:rPr>
          <w:rFonts w:ascii="Times New Roman" w:hAnsi="Times New Roman"/>
          <w:b/>
          <w:bCs/>
          <w:sz w:val="24"/>
          <w:szCs w:val="24"/>
          <w:lang w:val="en-GB"/>
        </w:rPr>
      </w:pPr>
      <w:r w:rsidRPr="002126B9">
        <w:rPr>
          <w:rFonts w:ascii="Times New Roman" w:hAnsi="Times New Roman"/>
          <w:b/>
          <w:bCs/>
          <w:sz w:val="24"/>
          <w:szCs w:val="24"/>
          <w:lang w:val="en-GB"/>
        </w:rPr>
        <w:t xml:space="preserve">Science with and for society </w:t>
      </w:r>
      <w:r>
        <w:rPr>
          <w:rFonts w:ascii="Times New Roman" w:hAnsi="Times New Roman"/>
          <w:b/>
          <w:bCs/>
          <w:sz w:val="24"/>
          <w:szCs w:val="24"/>
          <w:lang w:val="en-GB"/>
        </w:rPr>
        <w:tab/>
      </w:r>
      <w:r>
        <w:rPr>
          <w:rFonts w:ascii="Times New Roman" w:hAnsi="Times New Roman"/>
          <w:b/>
          <w:bCs/>
          <w:sz w:val="24"/>
          <w:szCs w:val="24"/>
          <w:lang w:val="en-GB"/>
        </w:rPr>
        <w:tab/>
      </w:r>
      <w:r>
        <w:rPr>
          <w:rFonts w:ascii="Times New Roman" w:hAnsi="Times New Roman"/>
          <w:b/>
          <w:bCs/>
          <w:sz w:val="24"/>
          <w:szCs w:val="24"/>
          <w:lang w:val="en-GB"/>
        </w:rPr>
        <w:tab/>
      </w:r>
      <w:r>
        <w:rPr>
          <w:rFonts w:ascii="Times New Roman" w:hAnsi="Times New Roman"/>
          <w:b/>
          <w:bCs/>
          <w:sz w:val="24"/>
          <w:szCs w:val="24"/>
          <w:lang w:val="en-GB"/>
        </w:rPr>
        <w:tab/>
      </w:r>
      <w:r>
        <w:rPr>
          <w:rFonts w:ascii="Times New Roman" w:hAnsi="Times New Roman"/>
          <w:b/>
          <w:bCs/>
          <w:sz w:val="24"/>
          <w:szCs w:val="24"/>
          <w:lang w:val="en-GB"/>
        </w:rPr>
        <w:tab/>
        <w:t xml:space="preserve">  </w:t>
      </w:r>
      <w:r w:rsidRPr="002126B9">
        <w:rPr>
          <w:rFonts w:ascii="Times New Roman" w:hAnsi="Times New Roman"/>
          <w:b/>
          <w:bCs/>
          <w:sz w:val="24"/>
          <w:szCs w:val="24"/>
          <w:lang w:val="en-GB"/>
        </w:rPr>
        <w:t>0.60 %</w:t>
      </w:r>
    </w:p>
    <w:p w:rsidR="00AA65E3" w:rsidRPr="002126B9" w:rsidRDefault="00AA65E3" w:rsidP="00BF6FA3">
      <w:pPr>
        <w:spacing w:after="60" w:line="240" w:lineRule="auto"/>
        <w:jc w:val="both"/>
        <w:rPr>
          <w:rFonts w:ascii="Times New Roman" w:hAnsi="Times New Roman"/>
          <w:b/>
          <w:bCs/>
          <w:sz w:val="24"/>
          <w:szCs w:val="24"/>
          <w:lang w:val="en-GB"/>
        </w:rPr>
      </w:pPr>
      <w:r w:rsidRPr="002126B9">
        <w:rPr>
          <w:rFonts w:ascii="Times New Roman" w:hAnsi="Times New Roman"/>
          <w:b/>
          <w:bCs/>
          <w:sz w:val="24"/>
          <w:szCs w:val="24"/>
          <w:lang w:val="en-GB"/>
        </w:rPr>
        <w:t xml:space="preserve">European </w:t>
      </w:r>
      <w:smartTag w:uri="urn:schemas-microsoft-com:office:smarttags" w:element="place">
        <w:smartTag w:uri="urn:schemas-microsoft-com:office:smarttags" w:element="PlaceType">
          <w:r w:rsidRPr="002126B9">
            <w:rPr>
              <w:rFonts w:ascii="Times New Roman" w:hAnsi="Times New Roman"/>
              <w:b/>
              <w:bCs/>
              <w:sz w:val="24"/>
              <w:szCs w:val="24"/>
              <w:lang w:val="en-GB"/>
            </w:rPr>
            <w:t>Institute</w:t>
          </w:r>
        </w:smartTag>
        <w:r w:rsidRPr="002126B9">
          <w:rPr>
            <w:rFonts w:ascii="Times New Roman" w:hAnsi="Times New Roman"/>
            <w:b/>
            <w:bCs/>
            <w:sz w:val="24"/>
            <w:szCs w:val="24"/>
            <w:lang w:val="en-GB"/>
          </w:rPr>
          <w:t xml:space="preserve"> of </w:t>
        </w:r>
        <w:smartTag w:uri="urn:schemas-microsoft-com:office:smarttags" w:element="PlaceName">
          <w:r w:rsidRPr="002126B9">
            <w:rPr>
              <w:rFonts w:ascii="Times New Roman" w:hAnsi="Times New Roman"/>
              <w:b/>
              <w:bCs/>
              <w:sz w:val="24"/>
              <w:szCs w:val="24"/>
              <w:lang w:val="en-GB"/>
            </w:rPr>
            <w:t>Innovation</w:t>
          </w:r>
        </w:smartTag>
      </w:smartTag>
      <w:r w:rsidRPr="002126B9">
        <w:rPr>
          <w:rFonts w:ascii="Times New Roman" w:hAnsi="Times New Roman"/>
          <w:b/>
          <w:bCs/>
          <w:sz w:val="24"/>
          <w:szCs w:val="24"/>
          <w:lang w:val="en-GB"/>
        </w:rPr>
        <w:t xml:space="preserve"> and Technology (EIT) </w:t>
      </w:r>
      <w:r w:rsidRPr="002126B9">
        <w:rPr>
          <w:rFonts w:ascii="Times New Roman" w:hAnsi="Times New Roman"/>
          <w:b/>
          <w:bCs/>
          <w:sz w:val="24"/>
          <w:szCs w:val="24"/>
          <w:lang w:val="en-GB"/>
        </w:rPr>
        <w:tab/>
      </w:r>
      <w:r>
        <w:rPr>
          <w:rFonts w:ascii="Times New Roman" w:hAnsi="Times New Roman"/>
          <w:b/>
          <w:bCs/>
          <w:sz w:val="24"/>
          <w:szCs w:val="24"/>
          <w:lang w:val="en-GB"/>
        </w:rPr>
        <w:t xml:space="preserve">  </w:t>
      </w:r>
      <w:r w:rsidRPr="002126B9">
        <w:rPr>
          <w:rFonts w:ascii="Times New Roman" w:hAnsi="Times New Roman"/>
          <w:b/>
          <w:bCs/>
          <w:sz w:val="24"/>
          <w:szCs w:val="24"/>
          <w:lang w:val="en-GB"/>
        </w:rPr>
        <w:t>3.52 %</w:t>
      </w:r>
    </w:p>
    <w:p w:rsidR="00AA65E3" w:rsidRPr="003F1700" w:rsidRDefault="00AA65E3" w:rsidP="00BF6FA3">
      <w:pPr>
        <w:spacing w:after="60" w:line="240" w:lineRule="auto"/>
        <w:jc w:val="both"/>
        <w:rPr>
          <w:rFonts w:ascii="Times New Roman" w:hAnsi="Times New Roman"/>
          <w:b/>
          <w:bCs/>
          <w:sz w:val="24"/>
          <w:szCs w:val="24"/>
          <w:u w:val="single"/>
          <w:lang w:val="en-GB"/>
        </w:rPr>
      </w:pPr>
      <w:r w:rsidRPr="003F1700">
        <w:rPr>
          <w:rFonts w:ascii="Times New Roman" w:hAnsi="Times New Roman"/>
          <w:b/>
          <w:bCs/>
          <w:sz w:val="24"/>
          <w:szCs w:val="24"/>
          <w:u w:val="single"/>
          <w:lang w:val="en-GB"/>
        </w:rPr>
        <w:t xml:space="preserve">Joint Research Centre: non-nuclear direct actions </w:t>
      </w:r>
      <w:r w:rsidRPr="003F1700">
        <w:rPr>
          <w:rFonts w:ascii="Times New Roman" w:hAnsi="Times New Roman"/>
          <w:b/>
          <w:bCs/>
          <w:sz w:val="24"/>
          <w:szCs w:val="24"/>
          <w:u w:val="single"/>
          <w:lang w:val="en-GB"/>
        </w:rPr>
        <w:tab/>
      </w:r>
      <w:r w:rsidRPr="003F1700">
        <w:rPr>
          <w:rFonts w:ascii="Times New Roman" w:hAnsi="Times New Roman"/>
          <w:b/>
          <w:bCs/>
          <w:sz w:val="24"/>
          <w:szCs w:val="24"/>
          <w:u w:val="single"/>
          <w:lang w:val="en-GB"/>
        </w:rPr>
        <w:tab/>
        <w:t xml:space="preserve">  2.47 %</w:t>
      </w:r>
    </w:p>
    <w:p w:rsidR="00AA65E3" w:rsidRPr="002126B9" w:rsidRDefault="00AA65E3" w:rsidP="00BF6FA3">
      <w:pPr>
        <w:spacing w:after="60" w:line="240" w:lineRule="auto"/>
        <w:jc w:val="both"/>
        <w:rPr>
          <w:rFonts w:ascii="Times New Roman" w:hAnsi="Times New Roman"/>
          <w:sz w:val="24"/>
          <w:szCs w:val="24"/>
        </w:rPr>
      </w:pPr>
      <w:r w:rsidRPr="002126B9">
        <w:rPr>
          <w:rFonts w:ascii="Times New Roman" w:hAnsi="Times New Roman"/>
          <w:b/>
          <w:bCs/>
          <w:sz w:val="24"/>
          <w:szCs w:val="24"/>
          <w:lang w:val="en-GB"/>
        </w:rPr>
        <w:t xml:space="preserve">Total </w:t>
      </w:r>
      <w:r w:rsidRPr="002126B9">
        <w:rPr>
          <w:rFonts w:ascii="Times New Roman" w:hAnsi="Times New Roman"/>
          <w:b/>
          <w:bCs/>
          <w:sz w:val="24"/>
          <w:szCs w:val="24"/>
          <w:lang w:val="en-GB"/>
        </w:rPr>
        <w:tab/>
      </w:r>
      <w:r w:rsidRPr="002126B9">
        <w:rPr>
          <w:rFonts w:ascii="Times New Roman" w:hAnsi="Times New Roman"/>
          <w:b/>
          <w:bCs/>
          <w:sz w:val="24"/>
          <w:szCs w:val="24"/>
          <w:lang w:val="en-GB"/>
        </w:rPr>
        <w:tab/>
      </w:r>
      <w:r w:rsidRPr="002126B9">
        <w:rPr>
          <w:rFonts w:ascii="Times New Roman" w:hAnsi="Times New Roman"/>
          <w:b/>
          <w:bCs/>
          <w:sz w:val="24"/>
          <w:szCs w:val="24"/>
          <w:lang w:val="en-GB"/>
        </w:rPr>
        <w:tab/>
      </w:r>
      <w:r w:rsidRPr="002126B9">
        <w:rPr>
          <w:rFonts w:ascii="Times New Roman" w:hAnsi="Times New Roman"/>
          <w:b/>
          <w:bCs/>
          <w:sz w:val="24"/>
          <w:szCs w:val="24"/>
          <w:lang w:val="en-GB"/>
        </w:rPr>
        <w:tab/>
      </w:r>
      <w:r w:rsidRPr="002126B9">
        <w:rPr>
          <w:rFonts w:ascii="Times New Roman" w:hAnsi="Times New Roman"/>
          <w:b/>
          <w:bCs/>
          <w:sz w:val="24"/>
          <w:szCs w:val="24"/>
          <w:lang w:val="en-GB"/>
        </w:rPr>
        <w:tab/>
      </w:r>
      <w:r w:rsidRPr="002126B9">
        <w:rPr>
          <w:rFonts w:ascii="Times New Roman" w:hAnsi="Times New Roman"/>
          <w:b/>
          <w:bCs/>
          <w:sz w:val="24"/>
          <w:szCs w:val="24"/>
          <w:lang w:val="en-GB"/>
        </w:rPr>
        <w:tab/>
      </w:r>
      <w:r w:rsidRPr="002126B9">
        <w:rPr>
          <w:rFonts w:ascii="Times New Roman" w:hAnsi="Times New Roman"/>
          <w:b/>
          <w:bCs/>
          <w:sz w:val="24"/>
          <w:szCs w:val="24"/>
          <w:lang w:val="en-GB"/>
        </w:rPr>
        <w:tab/>
      </w:r>
      <w:r w:rsidRPr="002126B9">
        <w:rPr>
          <w:rFonts w:ascii="Times New Roman" w:hAnsi="Times New Roman"/>
          <w:b/>
          <w:bCs/>
          <w:sz w:val="24"/>
          <w:szCs w:val="24"/>
          <w:lang w:val="en-GB"/>
        </w:rPr>
        <w:tab/>
      </w:r>
      <w:r>
        <w:rPr>
          <w:rFonts w:ascii="Times New Roman" w:hAnsi="Times New Roman"/>
          <w:b/>
          <w:bCs/>
          <w:sz w:val="24"/>
          <w:szCs w:val="24"/>
          <w:lang w:val="en-GB"/>
        </w:rPr>
        <w:t xml:space="preserve">          </w:t>
      </w:r>
      <w:r w:rsidRPr="002126B9">
        <w:rPr>
          <w:rFonts w:ascii="Times New Roman" w:hAnsi="Times New Roman"/>
          <w:b/>
          <w:bCs/>
          <w:sz w:val="24"/>
          <w:szCs w:val="24"/>
          <w:lang w:val="en-GB"/>
        </w:rPr>
        <w:t>100 %</w:t>
      </w:r>
    </w:p>
    <w:p w:rsidR="00AA65E3" w:rsidRPr="003F1700" w:rsidRDefault="00AA65E3" w:rsidP="00BC4861">
      <w:pPr>
        <w:pStyle w:val="Heading2"/>
        <w:spacing w:line="240" w:lineRule="auto"/>
        <w:rPr>
          <w:rFonts w:ascii="Times New Roman" w:hAnsi="Times New Roman"/>
          <w:color w:val="auto"/>
          <w:sz w:val="24"/>
          <w:szCs w:val="24"/>
        </w:rPr>
      </w:pPr>
      <w:r w:rsidRPr="003F1700">
        <w:rPr>
          <w:rFonts w:ascii="Times New Roman" w:hAnsi="Times New Roman"/>
          <w:color w:val="auto"/>
          <w:sz w:val="24"/>
          <w:szCs w:val="24"/>
        </w:rPr>
        <w:t>Rada pro konkurenceschopnost - další</w:t>
      </w:r>
      <w:bookmarkStart w:id="0" w:name="_GoBack"/>
      <w:bookmarkEnd w:id="0"/>
    </w:p>
    <w:p w:rsidR="00AA65E3" w:rsidRPr="002126B9" w:rsidRDefault="00AA65E3" w:rsidP="00E11B57">
      <w:pPr>
        <w:spacing w:after="120" w:line="240" w:lineRule="auto"/>
        <w:rPr>
          <w:rFonts w:ascii="Times New Roman" w:hAnsi="Times New Roman"/>
          <w:sz w:val="24"/>
          <w:szCs w:val="24"/>
        </w:rPr>
      </w:pPr>
      <w:r w:rsidRPr="002126B9">
        <w:rPr>
          <w:rFonts w:ascii="Times New Roman" w:hAnsi="Times New Roman"/>
          <w:sz w:val="24"/>
          <w:szCs w:val="24"/>
        </w:rPr>
        <w:t>(zdroj: Council of the EU website; CZELO)</w:t>
      </w:r>
    </w:p>
    <w:p w:rsidR="00AA65E3" w:rsidRPr="002126B9" w:rsidRDefault="00AA65E3" w:rsidP="00012800">
      <w:pPr>
        <w:spacing w:after="0" w:line="240" w:lineRule="auto"/>
        <w:jc w:val="both"/>
        <w:rPr>
          <w:rFonts w:ascii="Times New Roman" w:hAnsi="Times New Roman"/>
          <w:sz w:val="24"/>
          <w:szCs w:val="24"/>
        </w:rPr>
      </w:pPr>
      <w:r w:rsidRPr="002126B9">
        <w:rPr>
          <w:rFonts w:ascii="Times New Roman" w:hAnsi="Times New Roman"/>
          <w:sz w:val="24"/>
          <w:szCs w:val="24"/>
        </w:rPr>
        <w:t xml:space="preserve">Kromě přijetí nového programu Horizont </w:t>
      </w:r>
      <w:smartTag w:uri="urn:schemas-microsoft-com:office:smarttags" w:element="metricconverter">
        <w:smartTagPr>
          <w:attr w:name="ProductID" w:val="2020 a"/>
        </w:smartTagPr>
        <w:r w:rsidRPr="002126B9">
          <w:rPr>
            <w:rFonts w:ascii="Times New Roman" w:hAnsi="Times New Roman"/>
            <w:sz w:val="24"/>
            <w:szCs w:val="24"/>
          </w:rPr>
          <w:t>2020 a</w:t>
        </w:r>
      </w:smartTag>
      <w:r w:rsidRPr="002126B9">
        <w:rPr>
          <w:rFonts w:ascii="Times New Roman" w:hAnsi="Times New Roman"/>
          <w:sz w:val="24"/>
          <w:szCs w:val="24"/>
        </w:rPr>
        <w:t xml:space="preserve"> přijetí nového programu Erasmus+ v oblasti vzdělávání (s rozpočtem cca 14,7 mld. EUR) se zástupci členských zemí shodli také např. na budoucím financování společného evropského podniku pro ITER, nazývaného "Fusion for Energy", diskutovali o Evropském semestru 2014 (o roli vnitřního trhu a reformách k vytváření pracovních míst a posílení růstu). Rada dále odsouhlasila a stanovila obecný přístup k aktivitám několika partnerství veřejného a soukromého sektoru (public-private partnership), které budou posilovat inovační aktivity v rámci programu H2020: pět z nich bude mít formu společných technologických iniciativ (JTIs) a společných podniků (JU) - Průmysl založený na biotechnologiích, Clean Sky 2 (aeronautika), ECSEL (elektronika), FCH 2 (palivové články a vodík), IMI 2 (inovativní léčiva); čtyři další jsou společnými výzkumnými programy členských států za účasti EU (čl. 185 Smlouvy o EU) – AAL 2 (aktivní a asistované žití), EDCTP 2 (klinické pokusy v afrických zemích), EMPIR (metrologie) a EUROSTARS 2 (podpora MSP). Odsouhlasen byl také obecný přístup k programu Copernicus (zatím čeká na schválení v EP), což je program nový program EU pro satelitní monitorování země. Dále proběhla debata ke způsobům jak učinit veřejný sektor více inovativní. Rada rovněž schválila novelu právního rámce pro ERIC (Konsorcium pro evropské výzkumné infrastruktury). Řecká delegace prezentovala program nadcházejícího řeckého předsednictví v Radě EU, především v oblasti konkurenceschopnosti. Mezi hlavní priority patří pokrok v dokončení probíhajících legislativních iniciativ v Aktu o jednotném trhu (balíček I a II), koordinace průmyslové politiky a usnadnění přístupu k financování pro malé a střední podniky.</w:t>
      </w:r>
    </w:p>
    <w:p w:rsidR="00AA65E3" w:rsidRPr="003F1700" w:rsidRDefault="00AA65E3" w:rsidP="00611DE8">
      <w:pPr>
        <w:pStyle w:val="Heading2"/>
        <w:spacing w:line="240" w:lineRule="auto"/>
        <w:rPr>
          <w:rFonts w:ascii="Times New Roman" w:hAnsi="Times New Roman"/>
          <w:color w:val="auto"/>
          <w:sz w:val="24"/>
          <w:szCs w:val="24"/>
        </w:rPr>
      </w:pPr>
      <w:r w:rsidRPr="003F1700">
        <w:rPr>
          <w:rFonts w:ascii="Times New Roman" w:hAnsi="Times New Roman"/>
          <w:color w:val="auto"/>
          <w:sz w:val="24"/>
          <w:szCs w:val="24"/>
        </w:rPr>
        <w:t xml:space="preserve">Rok vědy EU – Rusko 2014 </w:t>
      </w:r>
    </w:p>
    <w:p w:rsidR="00AA65E3" w:rsidRPr="002126B9" w:rsidRDefault="00AA65E3" w:rsidP="00CC4538">
      <w:pPr>
        <w:spacing w:after="120" w:line="240" w:lineRule="auto"/>
        <w:rPr>
          <w:rFonts w:ascii="Times New Roman" w:hAnsi="Times New Roman"/>
          <w:sz w:val="24"/>
          <w:szCs w:val="24"/>
        </w:rPr>
      </w:pPr>
      <w:r w:rsidRPr="002126B9">
        <w:rPr>
          <w:rFonts w:ascii="Times New Roman" w:hAnsi="Times New Roman"/>
          <w:sz w:val="24"/>
          <w:szCs w:val="24"/>
        </w:rPr>
        <w:t>(zdroj:  CZELO)</w:t>
      </w:r>
    </w:p>
    <w:p w:rsidR="00AA65E3" w:rsidRPr="002126B9" w:rsidRDefault="00AA65E3" w:rsidP="008B54FF">
      <w:pPr>
        <w:spacing w:after="120" w:line="240" w:lineRule="auto"/>
        <w:jc w:val="both"/>
        <w:rPr>
          <w:rFonts w:ascii="Times New Roman" w:hAnsi="Times New Roman"/>
          <w:sz w:val="24"/>
          <w:szCs w:val="24"/>
        </w:rPr>
      </w:pPr>
      <w:r w:rsidRPr="002126B9">
        <w:rPr>
          <w:rFonts w:ascii="Times New Roman" w:hAnsi="Times New Roman"/>
          <w:sz w:val="24"/>
          <w:szCs w:val="24"/>
        </w:rPr>
        <w:t>Rok 2014 byl vyhlášen rokem spolupráce mezi EU a Ruskem v oblasti vědy a výzkumu a byl zahájen ve dnech 25. – 27. listopadu 2013 v Moskvě řadou akcí. K nim patřilo mimo jiné i</w:t>
      </w:r>
      <w:r>
        <w:rPr>
          <w:rFonts w:ascii="Times New Roman" w:hAnsi="Times New Roman"/>
          <w:sz w:val="24"/>
          <w:szCs w:val="24"/>
        </w:rPr>
        <w:t> </w:t>
      </w:r>
      <w:r w:rsidRPr="002126B9">
        <w:rPr>
          <w:rFonts w:ascii="Times New Roman" w:hAnsi="Times New Roman"/>
          <w:sz w:val="24"/>
          <w:szCs w:val="24"/>
        </w:rPr>
        <w:t xml:space="preserve">slavnostní zahájení za přítomnosti řady předních osobnosti EU a Ruska, strategická konference k budoucí spolupráci či oficiální zahájení aktivit ERA-Netu EU – Rusko (EU-Russian ERA-Net). V rámci tohoto roku vědy je plánováno zhruba 200 akcí jak v členských státech EU, tak v Rusku. Bude mimo jiné obnovena vzájemná dohoda o spolupráci „EU-Russia Science and Technology Agreement“. Mezi hlavní oblasti spolupráce EU-Rusko patří aeronautický a vesmírný výzkum, ICT, energie, nanotechnologie, zdraví a výzkumné infrastruktury. </w:t>
      </w:r>
    </w:p>
    <w:p w:rsidR="00AA65E3" w:rsidRPr="003F1700" w:rsidRDefault="00AA65E3" w:rsidP="00BC4861">
      <w:pPr>
        <w:pStyle w:val="Heading2"/>
        <w:spacing w:line="240" w:lineRule="auto"/>
        <w:rPr>
          <w:rFonts w:ascii="Times New Roman" w:hAnsi="Times New Roman"/>
          <w:color w:val="auto"/>
          <w:sz w:val="24"/>
          <w:szCs w:val="24"/>
        </w:rPr>
      </w:pPr>
      <w:r w:rsidRPr="003F1700">
        <w:rPr>
          <w:rFonts w:ascii="Times New Roman" w:hAnsi="Times New Roman"/>
          <w:color w:val="auto"/>
          <w:sz w:val="24"/>
          <w:szCs w:val="24"/>
        </w:rPr>
        <w:t>Summit Východního partnerství</w:t>
      </w:r>
    </w:p>
    <w:p w:rsidR="00AA65E3" w:rsidRPr="002126B9" w:rsidRDefault="00AA65E3" w:rsidP="00DC21E1">
      <w:pPr>
        <w:spacing w:after="120" w:line="240" w:lineRule="auto"/>
        <w:rPr>
          <w:rFonts w:ascii="Times New Roman" w:hAnsi="Times New Roman"/>
          <w:sz w:val="24"/>
          <w:szCs w:val="24"/>
        </w:rPr>
      </w:pPr>
      <w:r w:rsidRPr="002126B9">
        <w:rPr>
          <w:rFonts w:ascii="Times New Roman" w:hAnsi="Times New Roman"/>
          <w:sz w:val="24"/>
          <w:szCs w:val="24"/>
        </w:rPr>
        <w:t>(zdroj: RAPID – press releases database; Euractiv.cz; Euractiv.eu)</w:t>
      </w:r>
    </w:p>
    <w:p w:rsidR="00AA65E3" w:rsidRPr="002126B9" w:rsidRDefault="00AA65E3" w:rsidP="00012F25">
      <w:pPr>
        <w:spacing w:after="120" w:line="240" w:lineRule="auto"/>
        <w:jc w:val="both"/>
        <w:rPr>
          <w:rFonts w:ascii="Times New Roman" w:hAnsi="Times New Roman"/>
          <w:sz w:val="24"/>
          <w:szCs w:val="24"/>
        </w:rPr>
      </w:pPr>
      <w:r w:rsidRPr="002126B9">
        <w:rPr>
          <w:rFonts w:ascii="Times New Roman" w:hAnsi="Times New Roman"/>
          <w:sz w:val="24"/>
          <w:szCs w:val="24"/>
        </w:rPr>
        <w:t>V litevském Vilniusu se ve dnech 28. – 29. listopadu 2013 uskutečnil summit EU a zemí Východního partnerství (Ázerbájdžán, Arménie, Bělorusko, Gruzie, Moldávie a Ukrajina). Ukrajina se rozhodla nyní nepodepsat dohodu o přidružení k EU. V rámci summitu byly parafovány dohody o přidružení k EU s Gruzií a Moldavskem. Parafování je předstupněm podpisu dohody, ke kterému by mělo dojít do roka. Původně měla dohodu parafovat i</w:t>
      </w:r>
      <w:r>
        <w:rPr>
          <w:rFonts w:ascii="Times New Roman" w:hAnsi="Times New Roman"/>
          <w:sz w:val="24"/>
          <w:szCs w:val="24"/>
        </w:rPr>
        <w:t> </w:t>
      </w:r>
      <w:r w:rsidRPr="002126B9">
        <w:rPr>
          <w:rFonts w:ascii="Times New Roman" w:hAnsi="Times New Roman"/>
          <w:sz w:val="24"/>
          <w:szCs w:val="24"/>
        </w:rPr>
        <w:t>Arménie. Ta ale v září oznámila svůj úmysl vstoupit do Celní unie pod vedením Ruska, podpis dohody je tak z její strany nepravděpodobný.  Mezi další dokumenty, které byly na summitu uzavřeny, patří např. smlouva o ulehčení vízového režimu mezi EU a</w:t>
      </w:r>
      <w:r>
        <w:rPr>
          <w:rFonts w:ascii="Times New Roman" w:hAnsi="Times New Roman"/>
          <w:sz w:val="24"/>
          <w:szCs w:val="24"/>
        </w:rPr>
        <w:t> </w:t>
      </w:r>
      <w:r w:rsidRPr="002126B9">
        <w:rPr>
          <w:rFonts w:ascii="Times New Roman" w:hAnsi="Times New Roman"/>
          <w:sz w:val="24"/>
          <w:szCs w:val="24"/>
        </w:rPr>
        <w:t>Ázerbájdžánem a dohoda o zapojení Gruzie do evropského systému krizového řízení. Summit ve Vilniusu je teprve třetím podobným setkáním EU a zemí Východního partnerství. Celý projekt byl zahájen během českého předsednictví EU v roce 2009, druhý summit se konal v září 2011 ve Varšavě. Další plánovaný summit s východními partnery se má konat až v roce 2015 v Rize. Česká republika však nabídla uspořádání konference v květnu 2014 v Praze, protože je třeba kontinuálně pokračovat v započaté práci. Hlavním cílem Východního partnerství je vytvoření podmínek nezbytných pro urychlení politického sblížení a další hospodářskou integraci mezi EU a jejími šesti partnerskými zeměmi.</w:t>
      </w:r>
    </w:p>
    <w:p w:rsidR="00AA65E3" w:rsidRPr="002126B9" w:rsidRDefault="00AA65E3" w:rsidP="001A4D8C">
      <w:pPr>
        <w:spacing w:after="120" w:line="240" w:lineRule="auto"/>
        <w:jc w:val="both"/>
        <w:rPr>
          <w:rFonts w:ascii="Times New Roman" w:hAnsi="Times New Roman"/>
          <w:sz w:val="24"/>
          <w:szCs w:val="24"/>
        </w:rPr>
      </w:pPr>
    </w:p>
    <w:sectPr w:rsidR="00AA65E3" w:rsidRPr="002126B9" w:rsidSect="00590FFE">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5E3" w:rsidRDefault="00AA65E3" w:rsidP="00321710">
      <w:pPr>
        <w:spacing w:after="0" w:line="240" w:lineRule="auto"/>
      </w:pPr>
      <w:r>
        <w:separator/>
      </w:r>
    </w:p>
  </w:endnote>
  <w:endnote w:type="continuationSeparator" w:id="0">
    <w:p w:rsidR="00AA65E3" w:rsidRDefault="00AA65E3" w:rsidP="00321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5E3" w:rsidRDefault="00AA65E3">
    <w:pPr>
      <w:pStyle w:val="Footer"/>
      <w:jc w:val="center"/>
    </w:pPr>
    <w:fldSimple w:instr="PAGE   \* MERGEFORMAT">
      <w:r>
        <w:rPr>
          <w:noProof/>
        </w:rPr>
        <w:t>1</w:t>
      </w:r>
    </w:fldSimple>
  </w:p>
  <w:p w:rsidR="00AA65E3" w:rsidRDefault="00AA6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5E3" w:rsidRDefault="00AA65E3" w:rsidP="00321710">
      <w:pPr>
        <w:spacing w:after="0" w:line="240" w:lineRule="auto"/>
      </w:pPr>
      <w:r>
        <w:separator/>
      </w:r>
    </w:p>
  </w:footnote>
  <w:footnote w:type="continuationSeparator" w:id="0">
    <w:p w:rsidR="00AA65E3" w:rsidRDefault="00AA65E3" w:rsidP="003217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5A02"/>
    <w:rsid w:val="0000131D"/>
    <w:rsid w:val="00012800"/>
    <w:rsid w:val="00012F25"/>
    <w:rsid w:val="00020D24"/>
    <w:rsid w:val="00034294"/>
    <w:rsid w:val="00052926"/>
    <w:rsid w:val="00061455"/>
    <w:rsid w:val="000E3F81"/>
    <w:rsid w:val="001110E7"/>
    <w:rsid w:val="00112AAF"/>
    <w:rsid w:val="00171532"/>
    <w:rsid w:val="00193ED5"/>
    <w:rsid w:val="00195F3E"/>
    <w:rsid w:val="001A4D8C"/>
    <w:rsid w:val="001A5A02"/>
    <w:rsid w:val="001C0BE5"/>
    <w:rsid w:val="001C43AE"/>
    <w:rsid w:val="001E57D6"/>
    <w:rsid w:val="002126B9"/>
    <w:rsid w:val="00231FA9"/>
    <w:rsid w:val="00256C5E"/>
    <w:rsid w:val="00277777"/>
    <w:rsid w:val="002C2D45"/>
    <w:rsid w:val="002F26DF"/>
    <w:rsid w:val="00321710"/>
    <w:rsid w:val="003222CE"/>
    <w:rsid w:val="0032799E"/>
    <w:rsid w:val="003A2E6B"/>
    <w:rsid w:val="003A575B"/>
    <w:rsid w:val="003D5C58"/>
    <w:rsid w:val="003F1700"/>
    <w:rsid w:val="003F32B5"/>
    <w:rsid w:val="003F5CCE"/>
    <w:rsid w:val="0042425D"/>
    <w:rsid w:val="00424893"/>
    <w:rsid w:val="004347F3"/>
    <w:rsid w:val="0045568C"/>
    <w:rsid w:val="004620D4"/>
    <w:rsid w:val="00464C82"/>
    <w:rsid w:val="00480355"/>
    <w:rsid w:val="004B01F6"/>
    <w:rsid w:val="004C3AFD"/>
    <w:rsid w:val="004D3778"/>
    <w:rsid w:val="004E3F07"/>
    <w:rsid w:val="004E7331"/>
    <w:rsid w:val="004F4C49"/>
    <w:rsid w:val="005404D7"/>
    <w:rsid w:val="00590FFE"/>
    <w:rsid w:val="005E061E"/>
    <w:rsid w:val="00611DE8"/>
    <w:rsid w:val="00680349"/>
    <w:rsid w:val="006E2CA1"/>
    <w:rsid w:val="006F5762"/>
    <w:rsid w:val="00761FAC"/>
    <w:rsid w:val="007811AC"/>
    <w:rsid w:val="00827C04"/>
    <w:rsid w:val="008B54FF"/>
    <w:rsid w:val="00915732"/>
    <w:rsid w:val="00951527"/>
    <w:rsid w:val="00952E11"/>
    <w:rsid w:val="00990B61"/>
    <w:rsid w:val="009A2E3D"/>
    <w:rsid w:val="009D1CF2"/>
    <w:rsid w:val="009F6298"/>
    <w:rsid w:val="00A21FB4"/>
    <w:rsid w:val="00A74209"/>
    <w:rsid w:val="00A82818"/>
    <w:rsid w:val="00AA65E3"/>
    <w:rsid w:val="00AD6417"/>
    <w:rsid w:val="00B06045"/>
    <w:rsid w:val="00B12949"/>
    <w:rsid w:val="00B271EF"/>
    <w:rsid w:val="00B42CE1"/>
    <w:rsid w:val="00B5276F"/>
    <w:rsid w:val="00BC4861"/>
    <w:rsid w:val="00BF6FA3"/>
    <w:rsid w:val="00C55573"/>
    <w:rsid w:val="00C6445C"/>
    <w:rsid w:val="00C90C67"/>
    <w:rsid w:val="00C9623E"/>
    <w:rsid w:val="00CC4538"/>
    <w:rsid w:val="00CD37FF"/>
    <w:rsid w:val="00CF1287"/>
    <w:rsid w:val="00CF623E"/>
    <w:rsid w:val="00D02631"/>
    <w:rsid w:val="00D32F80"/>
    <w:rsid w:val="00D70025"/>
    <w:rsid w:val="00D82611"/>
    <w:rsid w:val="00D9248F"/>
    <w:rsid w:val="00D9532B"/>
    <w:rsid w:val="00DC21E1"/>
    <w:rsid w:val="00E11B57"/>
    <w:rsid w:val="00EA4406"/>
    <w:rsid w:val="00EA4433"/>
    <w:rsid w:val="00EA773A"/>
    <w:rsid w:val="00EB0E9C"/>
    <w:rsid w:val="00F25073"/>
    <w:rsid w:val="00F5101C"/>
    <w:rsid w:val="00F63461"/>
    <w:rsid w:val="00F80B53"/>
    <w:rsid w:val="00FD318A"/>
    <w:rsid w:val="00FE37B2"/>
    <w:rsid w:val="00FF405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FE"/>
    <w:pPr>
      <w:spacing w:after="200" w:line="276" w:lineRule="auto"/>
    </w:pPr>
    <w:rPr>
      <w:lang w:eastAsia="en-US"/>
    </w:rPr>
  </w:style>
  <w:style w:type="paragraph" w:styleId="Heading1">
    <w:name w:val="heading 1"/>
    <w:basedOn w:val="Normal"/>
    <w:next w:val="Normal"/>
    <w:link w:val="Heading1Char"/>
    <w:uiPriority w:val="99"/>
    <w:qFormat/>
    <w:rsid w:val="004E733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32171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277777"/>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733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321710"/>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277777"/>
    <w:rPr>
      <w:rFonts w:ascii="Cambria" w:hAnsi="Cambria" w:cs="Times New Roman"/>
      <w:b/>
      <w:bCs/>
      <w:color w:val="4F81BD"/>
    </w:rPr>
  </w:style>
  <w:style w:type="paragraph" w:styleId="Header">
    <w:name w:val="header"/>
    <w:basedOn w:val="Normal"/>
    <w:link w:val="HeaderChar"/>
    <w:uiPriority w:val="99"/>
    <w:rsid w:val="0032171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321710"/>
    <w:rPr>
      <w:rFonts w:cs="Times New Roman"/>
    </w:rPr>
  </w:style>
  <w:style w:type="paragraph" w:styleId="Footer">
    <w:name w:val="footer"/>
    <w:basedOn w:val="Normal"/>
    <w:link w:val="FooterChar"/>
    <w:uiPriority w:val="99"/>
    <w:rsid w:val="0032171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321710"/>
    <w:rPr>
      <w:rFonts w:cs="Times New Roman"/>
    </w:rPr>
  </w:style>
  <w:style w:type="character" w:styleId="Hyperlink">
    <w:name w:val="Hyperlink"/>
    <w:basedOn w:val="DefaultParagraphFont"/>
    <w:uiPriority w:val="99"/>
    <w:rsid w:val="004E7331"/>
    <w:rPr>
      <w:rFonts w:cs="Times New Roman"/>
      <w:color w:val="0000FF"/>
      <w:u w:val="single"/>
    </w:rPr>
  </w:style>
  <w:style w:type="character" w:styleId="FollowedHyperlink">
    <w:name w:val="FollowedHyperlink"/>
    <w:basedOn w:val="DefaultParagraphFont"/>
    <w:uiPriority w:val="99"/>
    <w:semiHidden/>
    <w:rsid w:val="004E7331"/>
    <w:rPr>
      <w:rFonts w:cs="Times New Roman"/>
      <w:color w:val="800080"/>
      <w:u w:val="single"/>
    </w:rPr>
  </w:style>
  <w:style w:type="paragraph" w:styleId="NormalWeb">
    <w:name w:val="Normal (Web)"/>
    <w:basedOn w:val="Normal"/>
    <w:uiPriority w:val="99"/>
    <w:semiHidden/>
    <w:rsid w:val="00827C04"/>
    <w:pPr>
      <w:spacing w:before="100" w:beforeAutospacing="1" w:after="100" w:afterAutospacing="1" w:line="240" w:lineRule="auto"/>
    </w:pPr>
    <w:rPr>
      <w:rFonts w:ascii="Times New Roman" w:eastAsia="Times New Roman" w:hAnsi="Times New Roman"/>
      <w:sz w:val="24"/>
      <w:szCs w:val="24"/>
      <w:lang w:eastAsia="cs-CZ"/>
    </w:rPr>
  </w:style>
  <w:style w:type="character" w:styleId="Strong">
    <w:name w:val="Strong"/>
    <w:basedOn w:val="DefaultParagraphFont"/>
    <w:uiPriority w:val="99"/>
    <w:qFormat/>
    <w:rsid w:val="00827C04"/>
    <w:rPr>
      <w:rFonts w:cs="Times New Roman"/>
      <w:b/>
      <w:bCs/>
    </w:rPr>
  </w:style>
</w:styles>
</file>

<file path=word/webSettings.xml><?xml version="1.0" encoding="utf-8"?>
<w:webSettings xmlns:r="http://schemas.openxmlformats.org/officeDocument/2006/relationships" xmlns:w="http://schemas.openxmlformats.org/wordprocessingml/2006/main">
  <w:divs>
    <w:div w:id="471993601">
      <w:marLeft w:val="0"/>
      <w:marRight w:val="0"/>
      <w:marTop w:val="0"/>
      <w:marBottom w:val="0"/>
      <w:divBdr>
        <w:top w:val="none" w:sz="0" w:space="0" w:color="auto"/>
        <w:left w:val="none" w:sz="0" w:space="0" w:color="auto"/>
        <w:bottom w:val="none" w:sz="0" w:space="0" w:color="auto"/>
        <w:right w:val="none" w:sz="0" w:space="0" w:color="auto"/>
      </w:divBdr>
      <w:divsChild>
        <w:div w:id="471993682">
          <w:marLeft w:val="0"/>
          <w:marRight w:val="0"/>
          <w:marTop w:val="75"/>
          <w:marBottom w:val="0"/>
          <w:divBdr>
            <w:top w:val="none" w:sz="0" w:space="0" w:color="auto"/>
            <w:left w:val="none" w:sz="0" w:space="0" w:color="auto"/>
            <w:bottom w:val="none" w:sz="0" w:space="0" w:color="auto"/>
            <w:right w:val="none" w:sz="0" w:space="0" w:color="auto"/>
          </w:divBdr>
          <w:divsChild>
            <w:div w:id="471993617">
              <w:marLeft w:val="0"/>
              <w:marRight w:val="0"/>
              <w:marTop w:val="144"/>
              <w:marBottom w:val="0"/>
              <w:divBdr>
                <w:top w:val="none" w:sz="0" w:space="0" w:color="auto"/>
                <w:left w:val="none" w:sz="0" w:space="0" w:color="auto"/>
                <w:bottom w:val="none" w:sz="0" w:space="0" w:color="auto"/>
                <w:right w:val="none" w:sz="0" w:space="0" w:color="auto"/>
              </w:divBdr>
              <w:divsChild>
                <w:div w:id="471993683">
                  <w:marLeft w:val="0"/>
                  <w:marRight w:val="0"/>
                  <w:marTop w:val="0"/>
                  <w:marBottom w:val="0"/>
                  <w:divBdr>
                    <w:top w:val="none" w:sz="0" w:space="0" w:color="auto"/>
                    <w:left w:val="none" w:sz="0" w:space="0" w:color="auto"/>
                    <w:bottom w:val="none" w:sz="0" w:space="0" w:color="auto"/>
                    <w:right w:val="none" w:sz="0" w:space="0" w:color="auto"/>
                  </w:divBdr>
                  <w:divsChild>
                    <w:div w:id="4719936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1993602">
      <w:marLeft w:val="0"/>
      <w:marRight w:val="0"/>
      <w:marTop w:val="0"/>
      <w:marBottom w:val="0"/>
      <w:divBdr>
        <w:top w:val="none" w:sz="0" w:space="0" w:color="auto"/>
        <w:left w:val="none" w:sz="0" w:space="0" w:color="auto"/>
        <w:bottom w:val="none" w:sz="0" w:space="0" w:color="auto"/>
        <w:right w:val="none" w:sz="0" w:space="0" w:color="auto"/>
      </w:divBdr>
      <w:divsChild>
        <w:div w:id="471993678">
          <w:marLeft w:val="0"/>
          <w:marRight w:val="0"/>
          <w:marTop w:val="0"/>
          <w:marBottom w:val="0"/>
          <w:divBdr>
            <w:top w:val="none" w:sz="0" w:space="0" w:color="auto"/>
            <w:left w:val="none" w:sz="0" w:space="0" w:color="auto"/>
            <w:bottom w:val="none" w:sz="0" w:space="0" w:color="auto"/>
            <w:right w:val="none" w:sz="0" w:space="0" w:color="auto"/>
          </w:divBdr>
          <w:divsChild>
            <w:div w:id="471993609">
              <w:marLeft w:val="0"/>
              <w:marRight w:val="0"/>
              <w:marTop w:val="0"/>
              <w:marBottom w:val="0"/>
              <w:divBdr>
                <w:top w:val="none" w:sz="0" w:space="0" w:color="auto"/>
                <w:left w:val="none" w:sz="0" w:space="0" w:color="auto"/>
                <w:bottom w:val="none" w:sz="0" w:space="0" w:color="auto"/>
                <w:right w:val="none" w:sz="0" w:space="0" w:color="auto"/>
              </w:divBdr>
              <w:divsChild>
                <w:div w:id="471993720">
                  <w:marLeft w:val="0"/>
                  <w:marRight w:val="0"/>
                  <w:marTop w:val="0"/>
                  <w:marBottom w:val="0"/>
                  <w:divBdr>
                    <w:top w:val="single" w:sz="6" w:space="6" w:color="E5E5E5"/>
                    <w:left w:val="single" w:sz="6" w:space="8" w:color="E5E5E5"/>
                    <w:bottom w:val="single" w:sz="6" w:space="6" w:color="E5E5E5"/>
                    <w:right w:val="single" w:sz="6" w:space="8" w:color="E5E5E5"/>
                  </w:divBdr>
                  <w:divsChild>
                    <w:div w:id="471993662">
                      <w:marLeft w:val="0"/>
                      <w:marRight w:val="0"/>
                      <w:marTop w:val="0"/>
                      <w:marBottom w:val="0"/>
                      <w:divBdr>
                        <w:top w:val="none" w:sz="0" w:space="0" w:color="auto"/>
                        <w:left w:val="none" w:sz="0" w:space="0" w:color="auto"/>
                        <w:bottom w:val="none" w:sz="0" w:space="0" w:color="auto"/>
                        <w:right w:val="none" w:sz="0" w:space="0" w:color="auto"/>
                      </w:divBdr>
                      <w:divsChild>
                        <w:div w:id="471993598">
                          <w:marLeft w:val="0"/>
                          <w:marRight w:val="0"/>
                          <w:marTop w:val="0"/>
                          <w:marBottom w:val="0"/>
                          <w:divBdr>
                            <w:top w:val="none" w:sz="0" w:space="0" w:color="auto"/>
                            <w:left w:val="none" w:sz="0" w:space="0" w:color="auto"/>
                            <w:bottom w:val="none" w:sz="0" w:space="0" w:color="auto"/>
                            <w:right w:val="none" w:sz="0" w:space="0" w:color="auto"/>
                          </w:divBdr>
                          <w:divsChild>
                            <w:div w:id="471993694">
                              <w:marLeft w:val="0"/>
                              <w:marRight w:val="0"/>
                              <w:marTop w:val="0"/>
                              <w:marBottom w:val="0"/>
                              <w:divBdr>
                                <w:top w:val="none" w:sz="0" w:space="0" w:color="auto"/>
                                <w:left w:val="none" w:sz="0" w:space="0" w:color="auto"/>
                                <w:bottom w:val="none" w:sz="0" w:space="0" w:color="auto"/>
                                <w:right w:val="none" w:sz="0" w:space="0" w:color="auto"/>
                              </w:divBdr>
                              <w:divsChild>
                                <w:div w:id="4719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993607">
      <w:marLeft w:val="0"/>
      <w:marRight w:val="0"/>
      <w:marTop w:val="0"/>
      <w:marBottom w:val="0"/>
      <w:divBdr>
        <w:top w:val="none" w:sz="0" w:space="0" w:color="auto"/>
        <w:left w:val="none" w:sz="0" w:space="0" w:color="auto"/>
        <w:bottom w:val="none" w:sz="0" w:space="0" w:color="auto"/>
        <w:right w:val="none" w:sz="0" w:space="0" w:color="auto"/>
      </w:divBdr>
      <w:divsChild>
        <w:div w:id="471993665">
          <w:marLeft w:val="0"/>
          <w:marRight w:val="0"/>
          <w:marTop w:val="0"/>
          <w:marBottom w:val="0"/>
          <w:divBdr>
            <w:top w:val="none" w:sz="0" w:space="0" w:color="auto"/>
            <w:left w:val="none" w:sz="0" w:space="0" w:color="auto"/>
            <w:bottom w:val="none" w:sz="0" w:space="0" w:color="auto"/>
            <w:right w:val="none" w:sz="0" w:space="0" w:color="auto"/>
          </w:divBdr>
          <w:divsChild>
            <w:div w:id="471993641">
              <w:marLeft w:val="0"/>
              <w:marRight w:val="0"/>
              <w:marTop w:val="0"/>
              <w:marBottom w:val="0"/>
              <w:divBdr>
                <w:top w:val="none" w:sz="0" w:space="0" w:color="auto"/>
                <w:left w:val="none" w:sz="0" w:space="0" w:color="auto"/>
                <w:bottom w:val="none" w:sz="0" w:space="0" w:color="auto"/>
                <w:right w:val="none" w:sz="0" w:space="0" w:color="auto"/>
              </w:divBdr>
              <w:divsChild>
                <w:div w:id="471993676">
                  <w:marLeft w:val="0"/>
                  <w:marRight w:val="0"/>
                  <w:marTop w:val="0"/>
                  <w:marBottom w:val="0"/>
                  <w:divBdr>
                    <w:top w:val="single" w:sz="6" w:space="6" w:color="E5E5E5"/>
                    <w:left w:val="single" w:sz="6" w:space="8" w:color="E5E5E5"/>
                    <w:bottom w:val="single" w:sz="6" w:space="6" w:color="E5E5E5"/>
                    <w:right w:val="single" w:sz="6" w:space="8" w:color="E5E5E5"/>
                  </w:divBdr>
                  <w:divsChild>
                    <w:div w:id="471993639">
                      <w:marLeft w:val="0"/>
                      <w:marRight w:val="0"/>
                      <w:marTop w:val="0"/>
                      <w:marBottom w:val="0"/>
                      <w:divBdr>
                        <w:top w:val="none" w:sz="0" w:space="0" w:color="auto"/>
                        <w:left w:val="none" w:sz="0" w:space="0" w:color="auto"/>
                        <w:bottom w:val="none" w:sz="0" w:space="0" w:color="auto"/>
                        <w:right w:val="none" w:sz="0" w:space="0" w:color="auto"/>
                      </w:divBdr>
                      <w:divsChild>
                        <w:div w:id="471993610">
                          <w:marLeft w:val="0"/>
                          <w:marRight w:val="0"/>
                          <w:marTop w:val="0"/>
                          <w:marBottom w:val="0"/>
                          <w:divBdr>
                            <w:top w:val="none" w:sz="0" w:space="0" w:color="auto"/>
                            <w:left w:val="none" w:sz="0" w:space="0" w:color="auto"/>
                            <w:bottom w:val="none" w:sz="0" w:space="0" w:color="auto"/>
                            <w:right w:val="none" w:sz="0" w:space="0" w:color="auto"/>
                          </w:divBdr>
                          <w:divsChild>
                            <w:div w:id="471993593">
                              <w:marLeft w:val="0"/>
                              <w:marRight w:val="0"/>
                              <w:marTop w:val="0"/>
                              <w:marBottom w:val="0"/>
                              <w:divBdr>
                                <w:top w:val="none" w:sz="0" w:space="0" w:color="auto"/>
                                <w:left w:val="none" w:sz="0" w:space="0" w:color="auto"/>
                                <w:bottom w:val="none" w:sz="0" w:space="0" w:color="auto"/>
                                <w:right w:val="none" w:sz="0" w:space="0" w:color="auto"/>
                              </w:divBdr>
                              <w:divsChild>
                                <w:div w:id="4719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993621">
      <w:marLeft w:val="0"/>
      <w:marRight w:val="0"/>
      <w:marTop w:val="0"/>
      <w:marBottom w:val="0"/>
      <w:divBdr>
        <w:top w:val="none" w:sz="0" w:space="0" w:color="auto"/>
        <w:left w:val="none" w:sz="0" w:space="0" w:color="auto"/>
        <w:bottom w:val="none" w:sz="0" w:space="0" w:color="auto"/>
        <w:right w:val="none" w:sz="0" w:space="0" w:color="auto"/>
      </w:divBdr>
      <w:divsChild>
        <w:div w:id="471993668">
          <w:marLeft w:val="0"/>
          <w:marRight w:val="0"/>
          <w:marTop w:val="75"/>
          <w:marBottom w:val="0"/>
          <w:divBdr>
            <w:top w:val="none" w:sz="0" w:space="0" w:color="auto"/>
            <w:left w:val="none" w:sz="0" w:space="0" w:color="auto"/>
            <w:bottom w:val="none" w:sz="0" w:space="0" w:color="auto"/>
            <w:right w:val="none" w:sz="0" w:space="0" w:color="auto"/>
          </w:divBdr>
          <w:divsChild>
            <w:div w:id="471993702">
              <w:marLeft w:val="0"/>
              <w:marRight w:val="0"/>
              <w:marTop w:val="144"/>
              <w:marBottom w:val="0"/>
              <w:divBdr>
                <w:top w:val="none" w:sz="0" w:space="0" w:color="auto"/>
                <w:left w:val="none" w:sz="0" w:space="0" w:color="auto"/>
                <w:bottom w:val="none" w:sz="0" w:space="0" w:color="auto"/>
                <w:right w:val="none" w:sz="0" w:space="0" w:color="auto"/>
              </w:divBdr>
              <w:divsChild>
                <w:div w:id="471993629">
                  <w:marLeft w:val="0"/>
                  <w:marRight w:val="0"/>
                  <w:marTop w:val="0"/>
                  <w:marBottom w:val="0"/>
                  <w:divBdr>
                    <w:top w:val="none" w:sz="0" w:space="0" w:color="auto"/>
                    <w:left w:val="none" w:sz="0" w:space="0" w:color="auto"/>
                    <w:bottom w:val="none" w:sz="0" w:space="0" w:color="auto"/>
                    <w:right w:val="none" w:sz="0" w:space="0" w:color="auto"/>
                  </w:divBdr>
                  <w:divsChild>
                    <w:div w:id="4719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993625">
      <w:marLeft w:val="0"/>
      <w:marRight w:val="0"/>
      <w:marTop w:val="0"/>
      <w:marBottom w:val="0"/>
      <w:divBdr>
        <w:top w:val="none" w:sz="0" w:space="0" w:color="auto"/>
        <w:left w:val="none" w:sz="0" w:space="0" w:color="auto"/>
        <w:bottom w:val="none" w:sz="0" w:space="0" w:color="auto"/>
        <w:right w:val="none" w:sz="0" w:space="0" w:color="auto"/>
      </w:divBdr>
      <w:divsChild>
        <w:div w:id="471993666">
          <w:marLeft w:val="0"/>
          <w:marRight w:val="0"/>
          <w:marTop w:val="0"/>
          <w:marBottom w:val="0"/>
          <w:divBdr>
            <w:top w:val="none" w:sz="0" w:space="0" w:color="auto"/>
            <w:left w:val="none" w:sz="0" w:space="0" w:color="auto"/>
            <w:bottom w:val="none" w:sz="0" w:space="0" w:color="auto"/>
            <w:right w:val="none" w:sz="0" w:space="0" w:color="auto"/>
          </w:divBdr>
          <w:divsChild>
            <w:div w:id="471993709">
              <w:marLeft w:val="0"/>
              <w:marRight w:val="0"/>
              <w:marTop w:val="0"/>
              <w:marBottom w:val="0"/>
              <w:divBdr>
                <w:top w:val="none" w:sz="0" w:space="0" w:color="auto"/>
                <w:left w:val="none" w:sz="0" w:space="0" w:color="auto"/>
                <w:bottom w:val="none" w:sz="0" w:space="0" w:color="auto"/>
                <w:right w:val="none" w:sz="0" w:space="0" w:color="auto"/>
              </w:divBdr>
              <w:divsChild>
                <w:div w:id="471993597">
                  <w:marLeft w:val="0"/>
                  <w:marRight w:val="0"/>
                  <w:marTop w:val="0"/>
                  <w:marBottom w:val="0"/>
                  <w:divBdr>
                    <w:top w:val="single" w:sz="6" w:space="6" w:color="E5E5E5"/>
                    <w:left w:val="single" w:sz="6" w:space="8" w:color="E5E5E5"/>
                    <w:bottom w:val="single" w:sz="6" w:space="6" w:color="E5E5E5"/>
                    <w:right w:val="single" w:sz="6" w:space="8" w:color="E5E5E5"/>
                  </w:divBdr>
                  <w:divsChild>
                    <w:div w:id="471993652">
                      <w:marLeft w:val="0"/>
                      <w:marRight w:val="0"/>
                      <w:marTop w:val="0"/>
                      <w:marBottom w:val="0"/>
                      <w:divBdr>
                        <w:top w:val="none" w:sz="0" w:space="0" w:color="auto"/>
                        <w:left w:val="none" w:sz="0" w:space="0" w:color="auto"/>
                        <w:bottom w:val="none" w:sz="0" w:space="0" w:color="auto"/>
                        <w:right w:val="none" w:sz="0" w:space="0" w:color="auto"/>
                      </w:divBdr>
                      <w:divsChild>
                        <w:div w:id="471993644">
                          <w:marLeft w:val="0"/>
                          <w:marRight w:val="0"/>
                          <w:marTop w:val="0"/>
                          <w:marBottom w:val="0"/>
                          <w:divBdr>
                            <w:top w:val="none" w:sz="0" w:space="0" w:color="auto"/>
                            <w:left w:val="none" w:sz="0" w:space="0" w:color="auto"/>
                            <w:bottom w:val="none" w:sz="0" w:space="0" w:color="auto"/>
                            <w:right w:val="none" w:sz="0" w:space="0" w:color="auto"/>
                          </w:divBdr>
                          <w:divsChild>
                            <w:div w:id="471993651">
                              <w:marLeft w:val="0"/>
                              <w:marRight w:val="0"/>
                              <w:marTop w:val="0"/>
                              <w:marBottom w:val="0"/>
                              <w:divBdr>
                                <w:top w:val="none" w:sz="0" w:space="0" w:color="auto"/>
                                <w:left w:val="none" w:sz="0" w:space="0" w:color="auto"/>
                                <w:bottom w:val="none" w:sz="0" w:space="0" w:color="auto"/>
                                <w:right w:val="none" w:sz="0" w:space="0" w:color="auto"/>
                              </w:divBdr>
                              <w:divsChild>
                                <w:div w:id="4719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993638">
      <w:marLeft w:val="0"/>
      <w:marRight w:val="0"/>
      <w:marTop w:val="0"/>
      <w:marBottom w:val="0"/>
      <w:divBdr>
        <w:top w:val="none" w:sz="0" w:space="0" w:color="auto"/>
        <w:left w:val="none" w:sz="0" w:space="0" w:color="auto"/>
        <w:bottom w:val="none" w:sz="0" w:space="0" w:color="auto"/>
        <w:right w:val="none" w:sz="0" w:space="0" w:color="auto"/>
      </w:divBdr>
      <w:divsChild>
        <w:div w:id="471993591">
          <w:marLeft w:val="0"/>
          <w:marRight w:val="0"/>
          <w:marTop w:val="0"/>
          <w:marBottom w:val="0"/>
          <w:divBdr>
            <w:top w:val="none" w:sz="0" w:space="0" w:color="auto"/>
            <w:left w:val="none" w:sz="0" w:space="0" w:color="auto"/>
            <w:bottom w:val="none" w:sz="0" w:space="0" w:color="auto"/>
            <w:right w:val="none" w:sz="0" w:space="0" w:color="auto"/>
          </w:divBdr>
          <w:divsChild>
            <w:div w:id="471993696">
              <w:marLeft w:val="0"/>
              <w:marRight w:val="0"/>
              <w:marTop w:val="0"/>
              <w:marBottom w:val="0"/>
              <w:divBdr>
                <w:top w:val="none" w:sz="0" w:space="0" w:color="auto"/>
                <w:left w:val="none" w:sz="0" w:space="0" w:color="auto"/>
                <w:bottom w:val="none" w:sz="0" w:space="0" w:color="auto"/>
                <w:right w:val="none" w:sz="0" w:space="0" w:color="auto"/>
              </w:divBdr>
              <w:divsChild>
                <w:div w:id="471993671">
                  <w:marLeft w:val="0"/>
                  <w:marRight w:val="0"/>
                  <w:marTop w:val="0"/>
                  <w:marBottom w:val="0"/>
                  <w:divBdr>
                    <w:top w:val="single" w:sz="6" w:space="6" w:color="E5E5E5"/>
                    <w:left w:val="single" w:sz="6" w:space="8" w:color="E5E5E5"/>
                    <w:bottom w:val="single" w:sz="6" w:space="6" w:color="E5E5E5"/>
                    <w:right w:val="single" w:sz="6" w:space="8" w:color="E5E5E5"/>
                  </w:divBdr>
                  <w:divsChild>
                    <w:div w:id="471993659">
                      <w:marLeft w:val="0"/>
                      <w:marRight w:val="0"/>
                      <w:marTop w:val="0"/>
                      <w:marBottom w:val="0"/>
                      <w:divBdr>
                        <w:top w:val="none" w:sz="0" w:space="0" w:color="auto"/>
                        <w:left w:val="none" w:sz="0" w:space="0" w:color="auto"/>
                        <w:bottom w:val="none" w:sz="0" w:space="0" w:color="auto"/>
                        <w:right w:val="none" w:sz="0" w:space="0" w:color="auto"/>
                      </w:divBdr>
                      <w:divsChild>
                        <w:div w:id="471993612">
                          <w:marLeft w:val="0"/>
                          <w:marRight w:val="0"/>
                          <w:marTop w:val="0"/>
                          <w:marBottom w:val="0"/>
                          <w:divBdr>
                            <w:top w:val="none" w:sz="0" w:space="0" w:color="auto"/>
                            <w:left w:val="none" w:sz="0" w:space="0" w:color="auto"/>
                            <w:bottom w:val="none" w:sz="0" w:space="0" w:color="auto"/>
                            <w:right w:val="none" w:sz="0" w:space="0" w:color="auto"/>
                          </w:divBdr>
                          <w:divsChild>
                            <w:div w:id="471993716">
                              <w:marLeft w:val="0"/>
                              <w:marRight w:val="0"/>
                              <w:marTop w:val="0"/>
                              <w:marBottom w:val="0"/>
                              <w:divBdr>
                                <w:top w:val="none" w:sz="0" w:space="0" w:color="auto"/>
                                <w:left w:val="none" w:sz="0" w:space="0" w:color="auto"/>
                                <w:bottom w:val="none" w:sz="0" w:space="0" w:color="auto"/>
                                <w:right w:val="none" w:sz="0" w:space="0" w:color="auto"/>
                              </w:divBdr>
                              <w:divsChild>
                                <w:div w:id="471993717">
                                  <w:marLeft w:val="0"/>
                                  <w:marRight w:val="0"/>
                                  <w:marTop w:val="0"/>
                                  <w:marBottom w:val="0"/>
                                  <w:divBdr>
                                    <w:top w:val="none" w:sz="0" w:space="0" w:color="auto"/>
                                    <w:left w:val="none" w:sz="0" w:space="0" w:color="auto"/>
                                    <w:bottom w:val="none" w:sz="0" w:space="0" w:color="auto"/>
                                    <w:right w:val="none" w:sz="0" w:space="0" w:color="auto"/>
                                  </w:divBdr>
                                  <w:divsChild>
                                    <w:div w:id="47199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993640">
      <w:marLeft w:val="0"/>
      <w:marRight w:val="0"/>
      <w:marTop w:val="0"/>
      <w:marBottom w:val="0"/>
      <w:divBdr>
        <w:top w:val="none" w:sz="0" w:space="0" w:color="auto"/>
        <w:left w:val="none" w:sz="0" w:space="0" w:color="auto"/>
        <w:bottom w:val="none" w:sz="0" w:space="0" w:color="auto"/>
        <w:right w:val="none" w:sz="0" w:space="0" w:color="auto"/>
      </w:divBdr>
      <w:divsChild>
        <w:div w:id="471993684">
          <w:marLeft w:val="0"/>
          <w:marRight w:val="0"/>
          <w:marTop w:val="75"/>
          <w:marBottom w:val="0"/>
          <w:divBdr>
            <w:top w:val="none" w:sz="0" w:space="0" w:color="auto"/>
            <w:left w:val="none" w:sz="0" w:space="0" w:color="auto"/>
            <w:bottom w:val="none" w:sz="0" w:space="0" w:color="auto"/>
            <w:right w:val="none" w:sz="0" w:space="0" w:color="auto"/>
          </w:divBdr>
          <w:divsChild>
            <w:div w:id="471993688">
              <w:marLeft w:val="0"/>
              <w:marRight w:val="0"/>
              <w:marTop w:val="144"/>
              <w:marBottom w:val="0"/>
              <w:divBdr>
                <w:top w:val="none" w:sz="0" w:space="0" w:color="auto"/>
                <w:left w:val="none" w:sz="0" w:space="0" w:color="auto"/>
                <w:bottom w:val="none" w:sz="0" w:space="0" w:color="auto"/>
                <w:right w:val="none" w:sz="0" w:space="0" w:color="auto"/>
              </w:divBdr>
              <w:divsChild>
                <w:div w:id="471993590">
                  <w:marLeft w:val="0"/>
                  <w:marRight w:val="0"/>
                  <w:marTop w:val="0"/>
                  <w:marBottom w:val="0"/>
                  <w:divBdr>
                    <w:top w:val="none" w:sz="0" w:space="0" w:color="auto"/>
                    <w:left w:val="none" w:sz="0" w:space="0" w:color="auto"/>
                    <w:bottom w:val="none" w:sz="0" w:space="0" w:color="auto"/>
                    <w:right w:val="none" w:sz="0" w:space="0" w:color="auto"/>
                  </w:divBdr>
                  <w:divsChild>
                    <w:div w:id="4719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993646">
      <w:marLeft w:val="0"/>
      <w:marRight w:val="0"/>
      <w:marTop w:val="0"/>
      <w:marBottom w:val="0"/>
      <w:divBdr>
        <w:top w:val="none" w:sz="0" w:space="0" w:color="auto"/>
        <w:left w:val="none" w:sz="0" w:space="0" w:color="auto"/>
        <w:bottom w:val="none" w:sz="0" w:space="0" w:color="auto"/>
        <w:right w:val="none" w:sz="0" w:space="0" w:color="auto"/>
      </w:divBdr>
      <w:divsChild>
        <w:div w:id="471993698">
          <w:marLeft w:val="0"/>
          <w:marRight w:val="0"/>
          <w:marTop w:val="0"/>
          <w:marBottom w:val="0"/>
          <w:divBdr>
            <w:top w:val="none" w:sz="0" w:space="0" w:color="auto"/>
            <w:left w:val="none" w:sz="0" w:space="0" w:color="auto"/>
            <w:bottom w:val="none" w:sz="0" w:space="0" w:color="auto"/>
            <w:right w:val="none" w:sz="0" w:space="0" w:color="auto"/>
          </w:divBdr>
          <w:divsChild>
            <w:div w:id="471993606">
              <w:marLeft w:val="0"/>
              <w:marRight w:val="0"/>
              <w:marTop w:val="0"/>
              <w:marBottom w:val="0"/>
              <w:divBdr>
                <w:top w:val="none" w:sz="0" w:space="0" w:color="auto"/>
                <w:left w:val="none" w:sz="0" w:space="0" w:color="auto"/>
                <w:bottom w:val="none" w:sz="0" w:space="0" w:color="auto"/>
                <w:right w:val="none" w:sz="0" w:space="0" w:color="auto"/>
              </w:divBdr>
              <w:divsChild>
                <w:div w:id="471993712">
                  <w:marLeft w:val="0"/>
                  <w:marRight w:val="0"/>
                  <w:marTop w:val="0"/>
                  <w:marBottom w:val="0"/>
                  <w:divBdr>
                    <w:top w:val="none" w:sz="0" w:space="0" w:color="auto"/>
                    <w:left w:val="none" w:sz="0" w:space="0" w:color="auto"/>
                    <w:bottom w:val="none" w:sz="0" w:space="0" w:color="auto"/>
                    <w:right w:val="none" w:sz="0" w:space="0" w:color="auto"/>
                  </w:divBdr>
                  <w:divsChild>
                    <w:div w:id="471993655">
                      <w:marLeft w:val="0"/>
                      <w:marRight w:val="0"/>
                      <w:marTop w:val="0"/>
                      <w:marBottom w:val="0"/>
                      <w:divBdr>
                        <w:top w:val="none" w:sz="0" w:space="0" w:color="auto"/>
                        <w:left w:val="none" w:sz="0" w:space="0" w:color="auto"/>
                        <w:bottom w:val="none" w:sz="0" w:space="0" w:color="auto"/>
                        <w:right w:val="none" w:sz="0" w:space="0" w:color="auto"/>
                      </w:divBdr>
                      <w:divsChild>
                        <w:div w:id="471993650">
                          <w:marLeft w:val="0"/>
                          <w:marRight w:val="0"/>
                          <w:marTop w:val="0"/>
                          <w:marBottom w:val="0"/>
                          <w:divBdr>
                            <w:top w:val="none" w:sz="0" w:space="0" w:color="auto"/>
                            <w:left w:val="none" w:sz="0" w:space="0" w:color="auto"/>
                            <w:bottom w:val="none" w:sz="0" w:space="0" w:color="auto"/>
                            <w:right w:val="none" w:sz="0" w:space="0" w:color="auto"/>
                          </w:divBdr>
                          <w:divsChild>
                            <w:div w:id="47199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993648">
      <w:marLeft w:val="0"/>
      <w:marRight w:val="0"/>
      <w:marTop w:val="0"/>
      <w:marBottom w:val="0"/>
      <w:divBdr>
        <w:top w:val="none" w:sz="0" w:space="0" w:color="auto"/>
        <w:left w:val="none" w:sz="0" w:space="0" w:color="auto"/>
        <w:bottom w:val="none" w:sz="0" w:space="0" w:color="auto"/>
        <w:right w:val="none" w:sz="0" w:space="0" w:color="auto"/>
      </w:divBdr>
      <w:divsChild>
        <w:div w:id="471993594">
          <w:marLeft w:val="0"/>
          <w:marRight w:val="0"/>
          <w:marTop w:val="0"/>
          <w:marBottom w:val="0"/>
          <w:divBdr>
            <w:top w:val="none" w:sz="0" w:space="0" w:color="auto"/>
            <w:left w:val="none" w:sz="0" w:space="0" w:color="auto"/>
            <w:bottom w:val="none" w:sz="0" w:space="0" w:color="auto"/>
            <w:right w:val="none" w:sz="0" w:space="0" w:color="auto"/>
          </w:divBdr>
          <w:divsChild>
            <w:div w:id="471993630">
              <w:marLeft w:val="0"/>
              <w:marRight w:val="0"/>
              <w:marTop w:val="0"/>
              <w:marBottom w:val="0"/>
              <w:divBdr>
                <w:top w:val="none" w:sz="0" w:space="0" w:color="auto"/>
                <w:left w:val="none" w:sz="0" w:space="0" w:color="auto"/>
                <w:bottom w:val="none" w:sz="0" w:space="0" w:color="auto"/>
                <w:right w:val="none" w:sz="0" w:space="0" w:color="auto"/>
              </w:divBdr>
              <w:divsChild>
                <w:div w:id="471993692">
                  <w:marLeft w:val="0"/>
                  <w:marRight w:val="0"/>
                  <w:marTop w:val="0"/>
                  <w:marBottom w:val="0"/>
                  <w:divBdr>
                    <w:top w:val="single" w:sz="6" w:space="6" w:color="E5E5E5"/>
                    <w:left w:val="single" w:sz="6" w:space="8" w:color="E5E5E5"/>
                    <w:bottom w:val="single" w:sz="6" w:space="6" w:color="E5E5E5"/>
                    <w:right w:val="single" w:sz="6" w:space="8" w:color="E5E5E5"/>
                  </w:divBdr>
                  <w:divsChild>
                    <w:div w:id="471993616">
                      <w:marLeft w:val="0"/>
                      <w:marRight w:val="0"/>
                      <w:marTop w:val="0"/>
                      <w:marBottom w:val="0"/>
                      <w:divBdr>
                        <w:top w:val="none" w:sz="0" w:space="0" w:color="auto"/>
                        <w:left w:val="none" w:sz="0" w:space="0" w:color="auto"/>
                        <w:bottom w:val="none" w:sz="0" w:space="0" w:color="auto"/>
                        <w:right w:val="none" w:sz="0" w:space="0" w:color="auto"/>
                      </w:divBdr>
                      <w:divsChild>
                        <w:div w:id="471993628">
                          <w:marLeft w:val="0"/>
                          <w:marRight w:val="0"/>
                          <w:marTop w:val="0"/>
                          <w:marBottom w:val="0"/>
                          <w:divBdr>
                            <w:top w:val="none" w:sz="0" w:space="0" w:color="auto"/>
                            <w:left w:val="none" w:sz="0" w:space="0" w:color="auto"/>
                            <w:bottom w:val="none" w:sz="0" w:space="0" w:color="auto"/>
                            <w:right w:val="none" w:sz="0" w:space="0" w:color="auto"/>
                          </w:divBdr>
                          <w:divsChild>
                            <w:div w:id="471993681">
                              <w:marLeft w:val="0"/>
                              <w:marRight w:val="0"/>
                              <w:marTop w:val="0"/>
                              <w:marBottom w:val="0"/>
                              <w:divBdr>
                                <w:top w:val="none" w:sz="0" w:space="0" w:color="auto"/>
                                <w:left w:val="none" w:sz="0" w:space="0" w:color="auto"/>
                                <w:bottom w:val="none" w:sz="0" w:space="0" w:color="auto"/>
                                <w:right w:val="none" w:sz="0" w:space="0" w:color="auto"/>
                              </w:divBdr>
                              <w:divsChild>
                                <w:div w:id="4719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993653">
      <w:marLeft w:val="0"/>
      <w:marRight w:val="0"/>
      <w:marTop w:val="0"/>
      <w:marBottom w:val="0"/>
      <w:divBdr>
        <w:top w:val="none" w:sz="0" w:space="0" w:color="auto"/>
        <w:left w:val="none" w:sz="0" w:space="0" w:color="auto"/>
        <w:bottom w:val="none" w:sz="0" w:space="0" w:color="auto"/>
        <w:right w:val="none" w:sz="0" w:space="0" w:color="auto"/>
      </w:divBdr>
      <w:divsChild>
        <w:div w:id="471993686">
          <w:marLeft w:val="0"/>
          <w:marRight w:val="0"/>
          <w:marTop w:val="0"/>
          <w:marBottom w:val="0"/>
          <w:divBdr>
            <w:top w:val="none" w:sz="0" w:space="0" w:color="auto"/>
            <w:left w:val="none" w:sz="0" w:space="0" w:color="auto"/>
            <w:bottom w:val="none" w:sz="0" w:space="0" w:color="auto"/>
            <w:right w:val="none" w:sz="0" w:space="0" w:color="auto"/>
          </w:divBdr>
          <w:divsChild>
            <w:div w:id="471993704">
              <w:marLeft w:val="0"/>
              <w:marRight w:val="0"/>
              <w:marTop w:val="0"/>
              <w:marBottom w:val="0"/>
              <w:divBdr>
                <w:top w:val="none" w:sz="0" w:space="0" w:color="auto"/>
                <w:left w:val="none" w:sz="0" w:space="0" w:color="auto"/>
                <w:bottom w:val="none" w:sz="0" w:space="0" w:color="auto"/>
                <w:right w:val="none" w:sz="0" w:space="0" w:color="auto"/>
              </w:divBdr>
              <w:divsChild>
                <w:div w:id="471993707">
                  <w:marLeft w:val="0"/>
                  <w:marRight w:val="0"/>
                  <w:marTop w:val="0"/>
                  <w:marBottom w:val="0"/>
                  <w:divBdr>
                    <w:top w:val="single" w:sz="6" w:space="6" w:color="E5E5E5"/>
                    <w:left w:val="single" w:sz="6" w:space="8" w:color="E5E5E5"/>
                    <w:bottom w:val="single" w:sz="6" w:space="6" w:color="E5E5E5"/>
                    <w:right w:val="single" w:sz="6" w:space="8" w:color="E5E5E5"/>
                  </w:divBdr>
                  <w:divsChild>
                    <w:div w:id="471993605">
                      <w:marLeft w:val="0"/>
                      <w:marRight w:val="0"/>
                      <w:marTop w:val="0"/>
                      <w:marBottom w:val="0"/>
                      <w:divBdr>
                        <w:top w:val="none" w:sz="0" w:space="0" w:color="auto"/>
                        <w:left w:val="none" w:sz="0" w:space="0" w:color="auto"/>
                        <w:bottom w:val="none" w:sz="0" w:space="0" w:color="auto"/>
                        <w:right w:val="none" w:sz="0" w:space="0" w:color="auto"/>
                      </w:divBdr>
                      <w:divsChild>
                        <w:div w:id="471993635">
                          <w:marLeft w:val="0"/>
                          <w:marRight w:val="0"/>
                          <w:marTop w:val="0"/>
                          <w:marBottom w:val="0"/>
                          <w:divBdr>
                            <w:top w:val="none" w:sz="0" w:space="0" w:color="auto"/>
                            <w:left w:val="none" w:sz="0" w:space="0" w:color="auto"/>
                            <w:bottom w:val="none" w:sz="0" w:space="0" w:color="auto"/>
                            <w:right w:val="none" w:sz="0" w:space="0" w:color="auto"/>
                          </w:divBdr>
                          <w:divsChild>
                            <w:div w:id="471993592">
                              <w:marLeft w:val="0"/>
                              <w:marRight w:val="0"/>
                              <w:marTop w:val="0"/>
                              <w:marBottom w:val="0"/>
                              <w:divBdr>
                                <w:top w:val="none" w:sz="0" w:space="0" w:color="auto"/>
                                <w:left w:val="none" w:sz="0" w:space="0" w:color="auto"/>
                                <w:bottom w:val="none" w:sz="0" w:space="0" w:color="auto"/>
                                <w:right w:val="none" w:sz="0" w:space="0" w:color="auto"/>
                              </w:divBdr>
                              <w:divsChild>
                                <w:div w:id="471993642">
                                  <w:marLeft w:val="0"/>
                                  <w:marRight w:val="0"/>
                                  <w:marTop w:val="225"/>
                                  <w:marBottom w:val="225"/>
                                  <w:divBdr>
                                    <w:top w:val="none" w:sz="0" w:space="0" w:color="auto"/>
                                    <w:left w:val="none" w:sz="0" w:space="0" w:color="auto"/>
                                    <w:bottom w:val="none" w:sz="0" w:space="0" w:color="auto"/>
                                    <w:right w:val="none" w:sz="0" w:space="0" w:color="auto"/>
                                  </w:divBdr>
                                  <w:divsChild>
                                    <w:div w:id="471993700">
                                      <w:marLeft w:val="0"/>
                                      <w:marRight w:val="0"/>
                                      <w:marTop w:val="0"/>
                                      <w:marBottom w:val="0"/>
                                      <w:divBdr>
                                        <w:top w:val="none" w:sz="0" w:space="0" w:color="auto"/>
                                        <w:left w:val="none" w:sz="0" w:space="0" w:color="auto"/>
                                        <w:bottom w:val="none" w:sz="0" w:space="0" w:color="auto"/>
                                        <w:right w:val="none" w:sz="0" w:space="0" w:color="auto"/>
                                      </w:divBdr>
                                    </w:div>
                                  </w:divsChild>
                                </w:div>
                                <w:div w:id="471993669">
                                  <w:marLeft w:val="0"/>
                                  <w:marRight w:val="0"/>
                                  <w:marTop w:val="0"/>
                                  <w:marBottom w:val="0"/>
                                  <w:divBdr>
                                    <w:top w:val="none" w:sz="0" w:space="0" w:color="auto"/>
                                    <w:left w:val="none" w:sz="0" w:space="0" w:color="auto"/>
                                    <w:bottom w:val="none" w:sz="0" w:space="0" w:color="auto"/>
                                    <w:right w:val="none" w:sz="0" w:space="0" w:color="auto"/>
                                  </w:divBdr>
                                </w:div>
                                <w:div w:id="471993706">
                                  <w:marLeft w:val="0"/>
                                  <w:marRight w:val="0"/>
                                  <w:marTop w:val="0"/>
                                  <w:marBottom w:val="0"/>
                                  <w:divBdr>
                                    <w:top w:val="none" w:sz="0" w:space="0" w:color="auto"/>
                                    <w:left w:val="none" w:sz="0" w:space="0" w:color="auto"/>
                                    <w:bottom w:val="none" w:sz="0" w:space="0" w:color="auto"/>
                                    <w:right w:val="none" w:sz="0" w:space="0" w:color="auto"/>
                                  </w:divBdr>
                                  <w:divsChild>
                                    <w:div w:id="4719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993654">
      <w:marLeft w:val="0"/>
      <w:marRight w:val="0"/>
      <w:marTop w:val="0"/>
      <w:marBottom w:val="0"/>
      <w:divBdr>
        <w:top w:val="none" w:sz="0" w:space="0" w:color="auto"/>
        <w:left w:val="none" w:sz="0" w:space="0" w:color="auto"/>
        <w:bottom w:val="none" w:sz="0" w:space="0" w:color="auto"/>
        <w:right w:val="none" w:sz="0" w:space="0" w:color="auto"/>
      </w:divBdr>
      <w:divsChild>
        <w:div w:id="471993714">
          <w:marLeft w:val="0"/>
          <w:marRight w:val="0"/>
          <w:marTop w:val="0"/>
          <w:marBottom w:val="0"/>
          <w:divBdr>
            <w:top w:val="none" w:sz="0" w:space="0" w:color="auto"/>
            <w:left w:val="none" w:sz="0" w:space="0" w:color="auto"/>
            <w:bottom w:val="none" w:sz="0" w:space="0" w:color="auto"/>
            <w:right w:val="none" w:sz="0" w:space="0" w:color="auto"/>
          </w:divBdr>
          <w:divsChild>
            <w:div w:id="471993693">
              <w:marLeft w:val="0"/>
              <w:marRight w:val="0"/>
              <w:marTop w:val="0"/>
              <w:marBottom w:val="0"/>
              <w:divBdr>
                <w:top w:val="none" w:sz="0" w:space="0" w:color="auto"/>
                <w:left w:val="none" w:sz="0" w:space="0" w:color="auto"/>
                <w:bottom w:val="none" w:sz="0" w:space="0" w:color="auto"/>
                <w:right w:val="none" w:sz="0" w:space="0" w:color="auto"/>
              </w:divBdr>
              <w:divsChild>
                <w:div w:id="471993626">
                  <w:marLeft w:val="0"/>
                  <w:marRight w:val="0"/>
                  <w:marTop w:val="0"/>
                  <w:marBottom w:val="0"/>
                  <w:divBdr>
                    <w:top w:val="none" w:sz="0" w:space="0" w:color="auto"/>
                    <w:left w:val="none" w:sz="0" w:space="0" w:color="auto"/>
                    <w:bottom w:val="none" w:sz="0" w:space="0" w:color="auto"/>
                    <w:right w:val="none" w:sz="0" w:space="0" w:color="auto"/>
                  </w:divBdr>
                  <w:divsChild>
                    <w:div w:id="471993697">
                      <w:marLeft w:val="0"/>
                      <w:marRight w:val="0"/>
                      <w:marTop w:val="0"/>
                      <w:marBottom w:val="0"/>
                      <w:divBdr>
                        <w:top w:val="none" w:sz="0" w:space="0" w:color="auto"/>
                        <w:left w:val="none" w:sz="0" w:space="0" w:color="auto"/>
                        <w:bottom w:val="none" w:sz="0" w:space="0" w:color="auto"/>
                        <w:right w:val="none" w:sz="0" w:space="0" w:color="auto"/>
                      </w:divBdr>
                      <w:divsChild>
                        <w:div w:id="471993670">
                          <w:marLeft w:val="0"/>
                          <w:marRight w:val="0"/>
                          <w:marTop w:val="0"/>
                          <w:marBottom w:val="0"/>
                          <w:divBdr>
                            <w:top w:val="none" w:sz="0" w:space="0" w:color="auto"/>
                            <w:left w:val="none" w:sz="0" w:space="0" w:color="auto"/>
                            <w:bottom w:val="none" w:sz="0" w:space="0" w:color="auto"/>
                            <w:right w:val="none" w:sz="0" w:space="0" w:color="auto"/>
                          </w:divBdr>
                          <w:divsChild>
                            <w:div w:id="471993643">
                              <w:marLeft w:val="0"/>
                              <w:marRight w:val="0"/>
                              <w:marTop w:val="0"/>
                              <w:marBottom w:val="0"/>
                              <w:divBdr>
                                <w:top w:val="none" w:sz="0" w:space="0" w:color="auto"/>
                                <w:left w:val="none" w:sz="0" w:space="0" w:color="auto"/>
                                <w:bottom w:val="none" w:sz="0" w:space="0" w:color="auto"/>
                                <w:right w:val="none" w:sz="0" w:space="0" w:color="auto"/>
                              </w:divBdr>
                              <w:divsChild>
                                <w:div w:id="471993647">
                                  <w:marLeft w:val="0"/>
                                  <w:marRight w:val="0"/>
                                  <w:marTop w:val="0"/>
                                  <w:marBottom w:val="0"/>
                                  <w:divBdr>
                                    <w:top w:val="none" w:sz="0" w:space="0" w:color="auto"/>
                                    <w:left w:val="none" w:sz="0" w:space="0" w:color="auto"/>
                                    <w:bottom w:val="none" w:sz="0" w:space="0" w:color="auto"/>
                                    <w:right w:val="none" w:sz="0" w:space="0" w:color="auto"/>
                                  </w:divBdr>
                                  <w:divsChild>
                                    <w:div w:id="4719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993660">
      <w:marLeft w:val="0"/>
      <w:marRight w:val="0"/>
      <w:marTop w:val="0"/>
      <w:marBottom w:val="0"/>
      <w:divBdr>
        <w:top w:val="none" w:sz="0" w:space="0" w:color="auto"/>
        <w:left w:val="none" w:sz="0" w:space="0" w:color="auto"/>
        <w:bottom w:val="none" w:sz="0" w:space="0" w:color="auto"/>
        <w:right w:val="none" w:sz="0" w:space="0" w:color="auto"/>
      </w:divBdr>
      <w:divsChild>
        <w:div w:id="471993664">
          <w:marLeft w:val="0"/>
          <w:marRight w:val="0"/>
          <w:marTop w:val="0"/>
          <w:marBottom w:val="0"/>
          <w:divBdr>
            <w:top w:val="none" w:sz="0" w:space="0" w:color="auto"/>
            <w:left w:val="none" w:sz="0" w:space="0" w:color="auto"/>
            <w:bottom w:val="none" w:sz="0" w:space="0" w:color="auto"/>
            <w:right w:val="none" w:sz="0" w:space="0" w:color="auto"/>
          </w:divBdr>
          <w:divsChild>
            <w:div w:id="471993589">
              <w:marLeft w:val="0"/>
              <w:marRight w:val="0"/>
              <w:marTop w:val="0"/>
              <w:marBottom w:val="0"/>
              <w:divBdr>
                <w:top w:val="none" w:sz="0" w:space="0" w:color="auto"/>
                <w:left w:val="none" w:sz="0" w:space="0" w:color="auto"/>
                <w:bottom w:val="none" w:sz="0" w:space="0" w:color="auto"/>
                <w:right w:val="none" w:sz="0" w:space="0" w:color="auto"/>
              </w:divBdr>
              <w:divsChild>
                <w:div w:id="471993611">
                  <w:marLeft w:val="0"/>
                  <w:marRight w:val="0"/>
                  <w:marTop w:val="0"/>
                  <w:marBottom w:val="0"/>
                  <w:divBdr>
                    <w:top w:val="none" w:sz="0" w:space="0" w:color="auto"/>
                    <w:left w:val="none" w:sz="0" w:space="0" w:color="auto"/>
                    <w:bottom w:val="none" w:sz="0" w:space="0" w:color="auto"/>
                    <w:right w:val="none" w:sz="0" w:space="0" w:color="auto"/>
                  </w:divBdr>
                  <w:divsChild>
                    <w:div w:id="471993672">
                      <w:marLeft w:val="0"/>
                      <w:marRight w:val="0"/>
                      <w:marTop w:val="0"/>
                      <w:marBottom w:val="0"/>
                      <w:divBdr>
                        <w:top w:val="none" w:sz="0" w:space="0" w:color="auto"/>
                        <w:left w:val="none" w:sz="0" w:space="0" w:color="auto"/>
                        <w:bottom w:val="none" w:sz="0" w:space="0" w:color="auto"/>
                        <w:right w:val="none" w:sz="0" w:space="0" w:color="auto"/>
                      </w:divBdr>
                      <w:divsChild>
                        <w:div w:id="4719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993663">
      <w:marLeft w:val="0"/>
      <w:marRight w:val="0"/>
      <w:marTop w:val="0"/>
      <w:marBottom w:val="0"/>
      <w:divBdr>
        <w:top w:val="none" w:sz="0" w:space="0" w:color="auto"/>
        <w:left w:val="none" w:sz="0" w:space="0" w:color="auto"/>
        <w:bottom w:val="none" w:sz="0" w:space="0" w:color="auto"/>
        <w:right w:val="none" w:sz="0" w:space="0" w:color="auto"/>
      </w:divBdr>
      <w:divsChild>
        <w:div w:id="471993631">
          <w:marLeft w:val="0"/>
          <w:marRight w:val="0"/>
          <w:marTop w:val="75"/>
          <w:marBottom w:val="0"/>
          <w:divBdr>
            <w:top w:val="none" w:sz="0" w:space="0" w:color="auto"/>
            <w:left w:val="none" w:sz="0" w:space="0" w:color="auto"/>
            <w:bottom w:val="none" w:sz="0" w:space="0" w:color="auto"/>
            <w:right w:val="none" w:sz="0" w:space="0" w:color="auto"/>
          </w:divBdr>
          <w:divsChild>
            <w:div w:id="471993596">
              <w:marLeft w:val="0"/>
              <w:marRight w:val="0"/>
              <w:marTop w:val="144"/>
              <w:marBottom w:val="0"/>
              <w:divBdr>
                <w:top w:val="none" w:sz="0" w:space="0" w:color="auto"/>
                <w:left w:val="none" w:sz="0" w:space="0" w:color="auto"/>
                <w:bottom w:val="none" w:sz="0" w:space="0" w:color="auto"/>
                <w:right w:val="none" w:sz="0" w:space="0" w:color="auto"/>
              </w:divBdr>
              <w:divsChild>
                <w:div w:id="471993685">
                  <w:marLeft w:val="0"/>
                  <w:marRight w:val="0"/>
                  <w:marTop w:val="0"/>
                  <w:marBottom w:val="0"/>
                  <w:divBdr>
                    <w:top w:val="none" w:sz="0" w:space="0" w:color="auto"/>
                    <w:left w:val="none" w:sz="0" w:space="0" w:color="auto"/>
                    <w:bottom w:val="none" w:sz="0" w:space="0" w:color="auto"/>
                    <w:right w:val="none" w:sz="0" w:space="0" w:color="auto"/>
                  </w:divBdr>
                  <w:divsChild>
                    <w:div w:id="47199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993667">
      <w:marLeft w:val="0"/>
      <w:marRight w:val="0"/>
      <w:marTop w:val="0"/>
      <w:marBottom w:val="0"/>
      <w:divBdr>
        <w:top w:val="none" w:sz="0" w:space="0" w:color="auto"/>
        <w:left w:val="none" w:sz="0" w:space="0" w:color="auto"/>
        <w:bottom w:val="none" w:sz="0" w:space="0" w:color="auto"/>
        <w:right w:val="none" w:sz="0" w:space="0" w:color="auto"/>
      </w:divBdr>
      <w:divsChild>
        <w:div w:id="471993656">
          <w:marLeft w:val="0"/>
          <w:marRight w:val="0"/>
          <w:marTop w:val="75"/>
          <w:marBottom w:val="0"/>
          <w:divBdr>
            <w:top w:val="none" w:sz="0" w:space="0" w:color="auto"/>
            <w:left w:val="none" w:sz="0" w:space="0" w:color="auto"/>
            <w:bottom w:val="none" w:sz="0" w:space="0" w:color="auto"/>
            <w:right w:val="none" w:sz="0" w:space="0" w:color="auto"/>
          </w:divBdr>
          <w:divsChild>
            <w:div w:id="471993705">
              <w:marLeft w:val="0"/>
              <w:marRight w:val="0"/>
              <w:marTop w:val="144"/>
              <w:marBottom w:val="0"/>
              <w:divBdr>
                <w:top w:val="none" w:sz="0" w:space="0" w:color="auto"/>
                <w:left w:val="none" w:sz="0" w:space="0" w:color="auto"/>
                <w:bottom w:val="none" w:sz="0" w:space="0" w:color="auto"/>
                <w:right w:val="none" w:sz="0" w:space="0" w:color="auto"/>
              </w:divBdr>
              <w:divsChild>
                <w:div w:id="471993633">
                  <w:marLeft w:val="0"/>
                  <w:marRight w:val="0"/>
                  <w:marTop w:val="0"/>
                  <w:marBottom w:val="0"/>
                  <w:divBdr>
                    <w:top w:val="none" w:sz="0" w:space="0" w:color="auto"/>
                    <w:left w:val="none" w:sz="0" w:space="0" w:color="auto"/>
                    <w:bottom w:val="none" w:sz="0" w:space="0" w:color="auto"/>
                    <w:right w:val="none" w:sz="0" w:space="0" w:color="auto"/>
                  </w:divBdr>
                  <w:divsChild>
                    <w:div w:id="4719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993675">
      <w:marLeft w:val="0"/>
      <w:marRight w:val="0"/>
      <w:marTop w:val="0"/>
      <w:marBottom w:val="0"/>
      <w:divBdr>
        <w:top w:val="none" w:sz="0" w:space="0" w:color="auto"/>
        <w:left w:val="none" w:sz="0" w:space="0" w:color="auto"/>
        <w:bottom w:val="none" w:sz="0" w:space="0" w:color="auto"/>
        <w:right w:val="none" w:sz="0" w:space="0" w:color="auto"/>
      </w:divBdr>
      <w:divsChild>
        <w:div w:id="471993715">
          <w:marLeft w:val="0"/>
          <w:marRight w:val="0"/>
          <w:marTop w:val="0"/>
          <w:marBottom w:val="0"/>
          <w:divBdr>
            <w:top w:val="none" w:sz="0" w:space="0" w:color="auto"/>
            <w:left w:val="none" w:sz="0" w:space="0" w:color="auto"/>
            <w:bottom w:val="none" w:sz="0" w:space="0" w:color="auto"/>
            <w:right w:val="none" w:sz="0" w:space="0" w:color="auto"/>
          </w:divBdr>
          <w:divsChild>
            <w:div w:id="471993680">
              <w:marLeft w:val="0"/>
              <w:marRight w:val="0"/>
              <w:marTop w:val="0"/>
              <w:marBottom w:val="0"/>
              <w:divBdr>
                <w:top w:val="none" w:sz="0" w:space="0" w:color="auto"/>
                <w:left w:val="none" w:sz="0" w:space="0" w:color="auto"/>
                <w:bottom w:val="none" w:sz="0" w:space="0" w:color="auto"/>
                <w:right w:val="none" w:sz="0" w:space="0" w:color="auto"/>
              </w:divBdr>
              <w:divsChild>
                <w:div w:id="471993615">
                  <w:marLeft w:val="0"/>
                  <w:marRight w:val="0"/>
                  <w:marTop w:val="0"/>
                  <w:marBottom w:val="0"/>
                  <w:divBdr>
                    <w:top w:val="single" w:sz="6" w:space="6" w:color="E5E5E5"/>
                    <w:left w:val="single" w:sz="6" w:space="8" w:color="E5E5E5"/>
                    <w:bottom w:val="single" w:sz="6" w:space="6" w:color="E5E5E5"/>
                    <w:right w:val="single" w:sz="6" w:space="8" w:color="E5E5E5"/>
                  </w:divBdr>
                  <w:divsChild>
                    <w:div w:id="471993690">
                      <w:marLeft w:val="0"/>
                      <w:marRight w:val="0"/>
                      <w:marTop w:val="0"/>
                      <w:marBottom w:val="0"/>
                      <w:divBdr>
                        <w:top w:val="none" w:sz="0" w:space="0" w:color="auto"/>
                        <w:left w:val="none" w:sz="0" w:space="0" w:color="auto"/>
                        <w:bottom w:val="none" w:sz="0" w:space="0" w:color="auto"/>
                        <w:right w:val="none" w:sz="0" w:space="0" w:color="auto"/>
                      </w:divBdr>
                      <w:divsChild>
                        <w:div w:id="471993627">
                          <w:marLeft w:val="0"/>
                          <w:marRight w:val="0"/>
                          <w:marTop w:val="0"/>
                          <w:marBottom w:val="0"/>
                          <w:divBdr>
                            <w:top w:val="none" w:sz="0" w:space="0" w:color="auto"/>
                            <w:left w:val="none" w:sz="0" w:space="0" w:color="auto"/>
                            <w:bottom w:val="none" w:sz="0" w:space="0" w:color="auto"/>
                            <w:right w:val="none" w:sz="0" w:space="0" w:color="auto"/>
                          </w:divBdr>
                          <w:divsChild>
                            <w:div w:id="471993657">
                              <w:marLeft w:val="0"/>
                              <w:marRight w:val="0"/>
                              <w:marTop w:val="0"/>
                              <w:marBottom w:val="0"/>
                              <w:divBdr>
                                <w:top w:val="none" w:sz="0" w:space="0" w:color="auto"/>
                                <w:left w:val="none" w:sz="0" w:space="0" w:color="auto"/>
                                <w:bottom w:val="none" w:sz="0" w:space="0" w:color="auto"/>
                                <w:right w:val="none" w:sz="0" w:space="0" w:color="auto"/>
                              </w:divBdr>
                              <w:divsChild>
                                <w:div w:id="47199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993687">
      <w:marLeft w:val="0"/>
      <w:marRight w:val="0"/>
      <w:marTop w:val="0"/>
      <w:marBottom w:val="0"/>
      <w:divBdr>
        <w:top w:val="none" w:sz="0" w:space="0" w:color="auto"/>
        <w:left w:val="none" w:sz="0" w:space="0" w:color="auto"/>
        <w:bottom w:val="none" w:sz="0" w:space="0" w:color="auto"/>
        <w:right w:val="none" w:sz="0" w:space="0" w:color="auto"/>
      </w:divBdr>
      <w:divsChild>
        <w:div w:id="471993604">
          <w:marLeft w:val="0"/>
          <w:marRight w:val="0"/>
          <w:marTop w:val="0"/>
          <w:marBottom w:val="0"/>
          <w:divBdr>
            <w:top w:val="none" w:sz="0" w:space="0" w:color="auto"/>
            <w:left w:val="none" w:sz="0" w:space="0" w:color="auto"/>
            <w:bottom w:val="none" w:sz="0" w:space="0" w:color="auto"/>
            <w:right w:val="none" w:sz="0" w:space="0" w:color="auto"/>
          </w:divBdr>
          <w:divsChild>
            <w:div w:id="471993599">
              <w:marLeft w:val="0"/>
              <w:marRight w:val="0"/>
              <w:marTop w:val="0"/>
              <w:marBottom w:val="0"/>
              <w:divBdr>
                <w:top w:val="none" w:sz="0" w:space="0" w:color="auto"/>
                <w:left w:val="none" w:sz="0" w:space="0" w:color="auto"/>
                <w:bottom w:val="none" w:sz="0" w:space="0" w:color="auto"/>
                <w:right w:val="none" w:sz="0" w:space="0" w:color="auto"/>
              </w:divBdr>
              <w:divsChild>
                <w:div w:id="471993658">
                  <w:marLeft w:val="0"/>
                  <w:marRight w:val="0"/>
                  <w:marTop w:val="0"/>
                  <w:marBottom w:val="0"/>
                  <w:divBdr>
                    <w:top w:val="none" w:sz="0" w:space="0" w:color="auto"/>
                    <w:left w:val="none" w:sz="0" w:space="0" w:color="auto"/>
                    <w:bottom w:val="none" w:sz="0" w:space="0" w:color="auto"/>
                    <w:right w:val="none" w:sz="0" w:space="0" w:color="auto"/>
                  </w:divBdr>
                  <w:divsChild>
                    <w:div w:id="471993584">
                      <w:marLeft w:val="0"/>
                      <w:marRight w:val="0"/>
                      <w:marTop w:val="0"/>
                      <w:marBottom w:val="0"/>
                      <w:divBdr>
                        <w:top w:val="none" w:sz="0" w:space="0" w:color="auto"/>
                        <w:left w:val="none" w:sz="0" w:space="0" w:color="auto"/>
                        <w:bottom w:val="none" w:sz="0" w:space="0" w:color="auto"/>
                        <w:right w:val="none" w:sz="0" w:space="0" w:color="auto"/>
                      </w:divBdr>
                      <w:divsChild>
                        <w:div w:id="4719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993703">
      <w:marLeft w:val="0"/>
      <w:marRight w:val="0"/>
      <w:marTop w:val="0"/>
      <w:marBottom w:val="0"/>
      <w:divBdr>
        <w:top w:val="none" w:sz="0" w:space="0" w:color="auto"/>
        <w:left w:val="none" w:sz="0" w:space="0" w:color="auto"/>
        <w:bottom w:val="none" w:sz="0" w:space="0" w:color="auto"/>
        <w:right w:val="none" w:sz="0" w:space="0" w:color="auto"/>
      </w:divBdr>
      <w:divsChild>
        <w:div w:id="471993586">
          <w:marLeft w:val="0"/>
          <w:marRight w:val="0"/>
          <w:marTop w:val="75"/>
          <w:marBottom w:val="0"/>
          <w:divBdr>
            <w:top w:val="none" w:sz="0" w:space="0" w:color="auto"/>
            <w:left w:val="none" w:sz="0" w:space="0" w:color="auto"/>
            <w:bottom w:val="none" w:sz="0" w:space="0" w:color="auto"/>
            <w:right w:val="none" w:sz="0" w:space="0" w:color="auto"/>
          </w:divBdr>
          <w:divsChild>
            <w:div w:id="471993673">
              <w:marLeft w:val="0"/>
              <w:marRight w:val="0"/>
              <w:marTop w:val="144"/>
              <w:marBottom w:val="0"/>
              <w:divBdr>
                <w:top w:val="none" w:sz="0" w:space="0" w:color="auto"/>
                <w:left w:val="none" w:sz="0" w:space="0" w:color="auto"/>
                <w:bottom w:val="none" w:sz="0" w:space="0" w:color="auto"/>
                <w:right w:val="none" w:sz="0" w:space="0" w:color="auto"/>
              </w:divBdr>
              <w:divsChild>
                <w:div w:id="471993620">
                  <w:marLeft w:val="0"/>
                  <w:marRight w:val="0"/>
                  <w:marTop w:val="0"/>
                  <w:marBottom w:val="0"/>
                  <w:divBdr>
                    <w:top w:val="none" w:sz="0" w:space="0" w:color="auto"/>
                    <w:left w:val="none" w:sz="0" w:space="0" w:color="auto"/>
                    <w:bottom w:val="none" w:sz="0" w:space="0" w:color="auto"/>
                    <w:right w:val="none" w:sz="0" w:space="0" w:color="auto"/>
                  </w:divBdr>
                  <w:divsChild>
                    <w:div w:id="4719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993711">
      <w:marLeft w:val="0"/>
      <w:marRight w:val="0"/>
      <w:marTop w:val="0"/>
      <w:marBottom w:val="0"/>
      <w:divBdr>
        <w:top w:val="none" w:sz="0" w:space="0" w:color="auto"/>
        <w:left w:val="none" w:sz="0" w:space="0" w:color="auto"/>
        <w:bottom w:val="none" w:sz="0" w:space="0" w:color="auto"/>
        <w:right w:val="none" w:sz="0" w:space="0" w:color="auto"/>
      </w:divBdr>
      <w:divsChild>
        <w:div w:id="471993713">
          <w:marLeft w:val="0"/>
          <w:marRight w:val="0"/>
          <w:marTop w:val="75"/>
          <w:marBottom w:val="0"/>
          <w:divBdr>
            <w:top w:val="none" w:sz="0" w:space="0" w:color="auto"/>
            <w:left w:val="none" w:sz="0" w:space="0" w:color="auto"/>
            <w:bottom w:val="none" w:sz="0" w:space="0" w:color="auto"/>
            <w:right w:val="none" w:sz="0" w:space="0" w:color="auto"/>
          </w:divBdr>
          <w:divsChild>
            <w:div w:id="471993661">
              <w:marLeft w:val="0"/>
              <w:marRight w:val="0"/>
              <w:marTop w:val="144"/>
              <w:marBottom w:val="0"/>
              <w:divBdr>
                <w:top w:val="none" w:sz="0" w:space="0" w:color="auto"/>
                <w:left w:val="none" w:sz="0" w:space="0" w:color="auto"/>
                <w:bottom w:val="none" w:sz="0" w:space="0" w:color="auto"/>
                <w:right w:val="none" w:sz="0" w:space="0" w:color="auto"/>
              </w:divBdr>
              <w:divsChild>
                <w:div w:id="471993613">
                  <w:marLeft w:val="0"/>
                  <w:marRight w:val="0"/>
                  <w:marTop w:val="0"/>
                  <w:marBottom w:val="0"/>
                  <w:divBdr>
                    <w:top w:val="none" w:sz="0" w:space="0" w:color="auto"/>
                    <w:left w:val="none" w:sz="0" w:space="0" w:color="auto"/>
                    <w:bottom w:val="none" w:sz="0" w:space="0" w:color="auto"/>
                    <w:right w:val="none" w:sz="0" w:space="0" w:color="auto"/>
                  </w:divBdr>
                  <w:divsChild>
                    <w:div w:id="47199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993719">
      <w:marLeft w:val="0"/>
      <w:marRight w:val="0"/>
      <w:marTop w:val="0"/>
      <w:marBottom w:val="0"/>
      <w:divBdr>
        <w:top w:val="none" w:sz="0" w:space="0" w:color="auto"/>
        <w:left w:val="none" w:sz="0" w:space="0" w:color="auto"/>
        <w:bottom w:val="none" w:sz="0" w:space="0" w:color="auto"/>
        <w:right w:val="none" w:sz="0" w:space="0" w:color="auto"/>
      </w:divBdr>
      <w:divsChild>
        <w:div w:id="471993587">
          <w:marLeft w:val="0"/>
          <w:marRight w:val="0"/>
          <w:marTop w:val="0"/>
          <w:marBottom w:val="0"/>
          <w:divBdr>
            <w:top w:val="none" w:sz="0" w:space="0" w:color="auto"/>
            <w:left w:val="none" w:sz="0" w:space="0" w:color="auto"/>
            <w:bottom w:val="none" w:sz="0" w:space="0" w:color="auto"/>
            <w:right w:val="none" w:sz="0" w:space="0" w:color="auto"/>
          </w:divBdr>
          <w:divsChild>
            <w:div w:id="471993689">
              <w:marLeft w:val="0"/>
              <w:marRight w:val="0"/>
              <w:marTop w:val="0"/>
              <w:marBottom w:val="0"/>
              <w:divBdr>
                <w:top w:val="none" w:sz="0" w:space="0" w:color="auto"/>
                <w:left w:val="none" w:sz="0" w:space="0" w:color="auto"/>
                <w:bottom w:val="none" w:sz="0" w:space="0" w:color="auto"/>
                <w:right w:val="none" w:sz="0" w:space="0" w:color="auto"/>
              </w:divBdr>
              <w:divsChild>
                <w:div w:id="471993649">
                  <w:marLeft w:val="0"/>
                  <w:marRight w:val="0"/>
                  <w:marTop w:val="0"/>
                  <w:marBottom w:val="0"/>
                  <w:divBdr>
                    <w:top w:val="none" w:sz="0" w:space="0" w:color="auto"/>
                    <w:left w:val="none" w:sz="0" w:space="0" w:color="auto"/>
                    <w:bottom w:val="none" w:sz="0" w:space="0" w:color="auto"/>
                    <w:right w:val="none" w:sz="0" w:space="0" w:color="auto"/>
                  </w:divBdr>
                  <w:divsChild>
                    <w:div w:id="471993636">
                      <w:marLeft w:val="0"/>
                      <w:marRight w:val="0"/>
                      <w:marTop w:val="0"/>
                      <w:marBottom w:val="0"/>
                      <w:divBdr>
                        <w:top w:val="none" w:sz="0" w:space="0" w:color="auto"/>
                        <w:left w:val="none" w:sz="0" w:space="0" w:color="auto"/>
                        <w:bottom w:val="none" w:sz="0" w:space="0" w:color="auto"/>
                        <w:right w:val="none" w:sz="0" w:space="0" w:color="auto"/>
                      </w:divBdr>
                      <w:divsChild>
                        <w:div w:id="471993634">
                          <w:marLeft w:val="0"/>
                          <w:marRight w:val="0"/>
                          <w:marTop w:val="0"/>
                          <w:marBottom w:val="0"/>
                          <w:divBdr>
                            <w:top w:val="none" w:sz="0" w:space="0" w:color="auto"/>
                            <w:left w:val="none" w:sz="0" w:space="0" w:color="auto"/>
                            <w:bottom w:val="none" w:sz="0" w:space="0" w:color="auto"/>
                            <w:right w:val="none" w:sz="0" w:space="0" w:color="auto"/>
                          </w:divBdr>
                          <w:divsChild>
                            <w:div w:id="471993710">
                              <w:marLeft w:val="0"/>
                              <w:marRight w:val="0"/>
                              <w:marTop w:val="0"/>
                              <w:marBottom w:val="0"/>
                              <w:divBdr>
                                <w:top w:val="none" w:sz="0" w:space="0" w:color="auto"/>
                                <w:left w:val="none" w:sz="0" w:space="0" w:color="auto"/>
                                <w:bottom w:val="none" w:sz="0" w:space="0" w:color="auto"/>
                                <w:right w:val="none" w:sz="0" w:space="0" w:color="auto"/>
                              </w:divBdr>
                              <w:divsChild>
                                <w:div w:id="471993595">
                                  <w:marLeft w:val="0"/>
                                  <w:marRight w:val="0"/>
                                  <w:marTop w:val="0"/>
                                  <w:marBottom w:val="0"/>
                                  <w:divBdr>
                                    <w:top w:val="none" w:sz="0" w:space="0" w:color="auto"/>
                                    <w:left w:val="none" w:sz="0" w:space="0" w:color="auto"/>
                                    <w:bottom w:val="none" w:sz="0" w:space="0" w:color="auto"/>
                                    <w:right w:val="none" w:sz="0" w:space="0" w:color="auto"/>
                                  </w:divBdr>
                                  <w:divsChild>
                                    <w:div w:id="471993608">
                                      <w:marLeft w:val="0"/>
                                      <w:marRight w:val="0"/>
                                      <w:marTop w:val="0"/>
                                      <w:marBottom w:val="0"/>
                                      <w:divBdr>
                                        <w:top w:val="none" w:sz="0" w:space="0" w:color="auto"/>
                                        <w:left w:val="none" w:sz="0" w:space="0" w:color="auto"/>
                                        <w:bottom w:val="none" w:sz="0" w:space="0" w:color="auto"/>
                                        <w:right w:val="none" w:sz="0" w:space="0" w:color="auto"/>
                                      </w:divBdr>
                                      <w:divsChild>
                                        <w:div w:id="471993701">
                                          <w:marLeft w:val="0"/>
                                          <w:marRight w:val="0"/>
                                          <w:marTop w:val="0"/>
                                          <w:marBottom w:val="0"/>
                                          <w:divBdr>
                                            <w:top w:val="none" w:sz="0" w:space="0" w:color="auto"/>
                                            <w:left w:val="none" w:sz="0" w:space="0" w:color="auto"/>
                                            <w:bottom w:val="none" w:sz="0" w:space="0" w:color="auto"/>
                                            <w:right w:val="none" w:sz="0" w:space="0" w:color="auto"/>
                                          </w:divBdr>
                                          <w:divsChild>
                                            <w:div w:id="471993622">
                                              <w:marLeft w:val="0"/>
                                              <w:marRight w:val="0"/>
                                              <w:marTop w:val="0"/>
                                              <w:marBottom w:val="0"/>
                                              <w:divBdr>
                                                <w:top w:val="none" w:sz="0" w:space="0" w:color="auto"/>
                                                <w:left w:val="none" w:sz="0" w:space="0" w:color="auto"/>
                                                <w:bottom w:val="none" w:sz="0" w:space="0" w:color="auto"/>
                                                <w:right w:val="none" w:sz="0" w:space="0" w:color="auto"/>
                                              </w:divBdr>
                                              <w:divsChild>
                                                <w:div w:id="471993623">
                                                  <w:marLeft w:val="0"/>
                                                  <w:marRight w:val="0"/>
                                                  <w:marTop w:val="0"/>
                                                  <w:marBottom w:val="0"/>
                                                  <w:divBdr>
                                                    <w:top w:val="none" w:sz="0" w:space="0" w:color="auto"/>
                                                    <w:left w:val="none" w:sz="0" w:space="0" w:color="auto"/>
                                                    <w:bottom w:val="none" w:sz="0" w:space="0" w:color="auto"/>
                                                    <w:right w:val="none" w:sz="0" w:space="0" w:color="auto"/>
                                                  </w:divBdr>
                                                  <w:divsChild>
                                                    <w:div w:id="4719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501</TotalTime>
  <Pages>2</Pages>
  <Words>840</Words>
  <Characters>4957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Ogino Adéla</dc:creator>
  <cp:keywords/>
  <dc:description/>
  <cp:lastModifiedBy>bartova</cp:lastModifiedBy>
  <cp:revision>74</cp:revision>
  <dcterms:created xsi:type="dcterms:W3CDTF">2013-11-18T13:49:00Z</dcterms:created>
  <dcterms:modified xsi:type="dcterms:W3CDTF">2013-12-10T14:11:00Z</dcterms:modified>
</cp:coreProperties>
</file>