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D8F" w:rsidRPr="006D5175" w:rsidRDefault="008F7D8F">
      <w:pPr>
        <w:rPr>
          <w:rFonts w:ascii="Times New Roman" w:hAnsi="Times New Roman" w:cs="Times New Roman"/>
          <w:sz w:val="24"/>
          <w:szCs w:val="24"/>
        </w:rPr>
      </w:pPr>
    </w:p>
    <w:p w:rsidR="006D5175" w:rsidRPr="002326A9" w:rsidRDefault="006D5175" w:rsidP="002326A9">
      <w:pPr>
        <w:spacing w:after="24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175">
        <w:rPr>
          <w:rFonts w:ascii="Times New Roman" w:hAnsi="Times New Roman" w:cs="Times New Roman"/>
          <w:b/>
          <w:sz w:val="24"/>
          <w:szCs w:val="24"/>
        </w:rPr>
        <w:t>Předkládací zpráva</w:t>
      </w:r>
    </w:p>
    <w:p w:rsidR="00A10531" w:rsidRPr="006D5175" w:rsidRDefault="008F7D8F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D5175">
        <w:rPr>
          <w:rFonts w:ascii="Times New Roman" w:hAnsi="Times New Roman" w:cs="Times New Roman"/>
          <w:sz w:val="24"/>
          <w:szCs w:val="24"/>
        </w:rPr>
        <w:t>S ohledem na zahájení programu Horizont 2020</w:t>
      </w:r>
      <w:r w:rsidR="00A90685" w:rsidRPr="006D5175">
        <w:rPr>
          <w:rFonts w:ascii="Times New Roman" w:hAnsi="Times New Roman" w:cs="Times New Roman"/>
          <w:sz w:val="24"/>
          <w:szCs w:val="24"/>
        </w:rPr>
        <w:t xml:space="preserve"> – rámcového programu pro výzkum a</w:t>
      </w:r>
      <w:r w:rsidR="006D5175">
        <w:rPr>
          <w:rFonts w:ascii="Times New Roman" w:hAnsi="Times New Roman" w:cs="Times New Roman"/>
          <w:sz w:val="24"/>
          <w:szCs w:val="24"/>
        </w:rPr>
        <w:t> </w:t>
      </w:r>
      <w:r w:rsidR="00A90685" w:rsidRPr="006D5175">
        <w:rPr>
          <w:rFonts w:ascii="Times New Roman" w:hAnsi="Times New Roman" w:cs="Times New Roman"/>
          <w:sz w:val="24"/>
          <w:szCs w:val="24"/>
        </w:rPr>
        <w:t xml:space="preserve">inovace </w:t>
      </w:r>
      <w:r w:rsidR="006D5175">
        <w:rPr>
          <w:rFonts w:ascii="Times New Roman" w:hAnsi="Times New Roman" w:cs="Times New Roman"/>
          <w:sz w:val="24"/>
          <w:szCs w:val="24"/>
        </w:rPr>
        <w:t>pro roky 2014-2020</w:t>
      </w:r>
      <w:r w:rsidRPr="006D5175">
        <w:rPr>
          <w:rFonts w:ascii="Times New Roman" w:hAnsi="Times New Roman" w:cs="Times New Roman"/>
          <w:sz w:val="24"/>
          <w:szCs w:val="24"/>
        </w:rPr>
        <w:t xml:space="preserve"> a doplňkového programu EURATOM k 1. lednu 2014 je třeba ustavit programové výbory složené ze zástupců členských států, které budou Evropské komisi při implementaci výše uvedených programů asistovat. Dne 13. ledna 2014 obdrželo Ministerstvo školství, mládeže a tělovýchovy dopis Evropské komise s výzvou k zaslání nominací do programového výboru programu Horizont 2020, který čítá 14 konfigurací, a</w:t>
      </w:r>
      <w:r w:rsidR="006D5175">
        <w:rPr>
          <w:rFonts w:ascii="Times New Roman" w:hAnsi="Times New Roman" w:cs="Times New Roman"/>
          <w:sz w:val="24"/>
          <w:szCs w:val="24"/>
        </w:rPr>
        <w:t> </w:t>
      </w:r>
      <w:r w:rsidRPr="006D5175">
        <w:rPr>
          <w:rFonts w:ascii="Times New Roman" w:hAnsi="Times New Roman" w:cs="Times New Roman"/>
          <w:sz w:val="24"/>
          <w:szCs w:val="24"/>
        </w:rPr>
        <w:t xml:space="preserve">programového výboru programu EURATOM zahrnujícího 2 konfigurace. </w:t>
      </w:r>
      <w:r w:rsidR="00342F24">
        <w:rPr>
          <w:rFonts w:ascii="Times New Roman" w:hAnsi="Times New Roman" w:cs="Times New Roman"/>
          <w:sz w:val="24"/>
          <w:szCs w:val="24"/>
        </w:rPr>
        <w:t>Nominační proces, který vedl k výběru delegátů programových výborů, byl zahájen v listopadu 2013, kdy byly s výzvou k nominaci kandidátů osloveny jednotlivé instituce a excelentní výzkumníci.</w:t>
      </w:r>
    </w:p>
    <w:p w:rsidR="00342F24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E2047">
        <w:rPr>
          <w:rFonts w:ascii="Times New Roman" w:hAnsi="Times New Roman" w:cs="Times New Roman"/>
          <w:sz w:val="24"/>
          <w:szCs w:val="24"/>
        </w:rPr>
        <w:t xml:space="preserve">Prostřednictvím činnosti svých delegátů v příslušných konfiguracích programového výboru, </w:t>
      </w:r>
      <w:r w:rsidRPr="007E2047">
        <w:rPr>
          <w:rFonts w:ascii="Times New Roman" w:eastAsia="Calibri" w:hAnsi="Times New Roman" w:cs="Times New Roman"/>
          <w:sz w:val="24"/>
          <w:szCs w:val="24"/>
        </w:rPr>
        <w:t>které se vyjadřují k návrhům pracovního programu v jednotlivých tematických oblastech</w:t>
      </w:r>
      <w:r w:rsidRPr="007E2047">
        <w:rPr>
          <w:rFonts w:ascii="Times New Roman" w:hAnsi="Times New Roman" w:cs="Times New Roman"/>
          <w:sz w:val="24"/>
          <w:szCs w:val="24"/>
        </w:rPr>
        <w:t xml:space="preserve">, </w:t>
      </w:r>
      <w:r w:rsidRPr="007E2047">
        <w:rPr>
          <w:rFonts w:ascii="Times New Roman" w:eastAsia="Calibri" w:hAnsi="Times New Roman" w:cs="Times New Roman"/>
          <w:sz w:val="24"/>
          <w:szCs w:val="24"/>
        </w:rPr>
        <w:t xml:space="preserve">budou </w:t>
      </w:r>
      <w:r w:rsidRPr="007E2047">
        <w:rPr>
          <w:rFonts w:ascii="Times New Roman" w:hAnsi="Times New Roman" w:cs="Times New Roman"/>
          <w:sz w:val="24"/>
          <w:szCs w:val="24"/>
        </w:rPr>
        <w:t xml:space="preserve">mít </w:t>
      </w:r>
      <w:r w:rsidRPr="007E2047">
        <w:rPr>
          <w:rFonts w:ascii="Times New Roman" w:eastAsia="Calibri" w:hAnsi="Times New Roman" w:cs="Times New Roman"/>
          <w:sz w:val="24"/>
          <w:szCs w:val="24"/>
        </w:rPr>
        <w:t>členské státy</w:t>
      </w:r>
      <w:r w:rsidRPr="007E2047">
        <w:rPr>
          <w:rFonts w:ascii="Times New Roman" w:hAnsi="Times New Roman" w:cs="Times New Roman"/>
          <w:sz w:val="24"/>
          <w:szCs w:val="24"/>
        </w:rPr>
        <w:t xml:space="preserve"> možnost</w:t>
      </w:r>
      <w:r w:rsidRPr="007E2047">
        <w:rPr>
          <w:rFonts w:ascii="Times New Roman" w:eastAsia="Calibri" w:hAnsi="Times New Roman" w:cs="Times New Roman"/>
          <w:sz w:val="24"/>
          <w:szCs w:val="24"/>
        </w:rPr>
        <w:t xml:space="preserve"> ovlivňovat</w:t>
      </w:r>
      <w:r w:rsidRPr="007E2047">
        <w:rPr>
          <w:rFonts w:ascii="Times New Roman" w:hAnsi="Times New Roman" w:cs="Times New Roman"/>
          <w:sz w:val="24"/>
          <w:szCs w:val="24"/>
        </w:rPr>
        <w:t xml:space="preserve"> proces implementace programu.</w:t>
      </w:r>
      <w:r>
        <w:rPr>
          <w:rFonts w:ascii="Times New Roman" w:hAnsi="Times New Roman" w:cs="Times New Roman"/>
          <w:sz w:val="24"/>
          <w:szCs w:val="24"/>
        </w:rPr>
        <w:t xml:space="preserve"> Nezastupitelnou roli mají programové výbory rovněž v přenosu informací mezi evropskou a národní úrovní. S ohledem na snahu zajistit efektivní prosazování zájmů České republiky, které by přispělo ke zvýšení české účasti v rámcovém programu, byla procesu výběru vhodných kandidátů na delegáty věnována značná pozornost. </w:t>
      </w:r>
    </w:p>
    <w:p w:rsid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nominačního procesu </w:t>
      </w:r>
      <w:r w:rsidR="002326A9" w:rsidRPr="002326A9">
        <w:rPr>
          <w:rFonts w:ascii="Times New Roman" w:hAnsi="Times New Roman" w:cs="Times New Roman"/>
          <w:sz w:val="24"/>
          <w:szCs w:val="24"/>
        </w:rPr>
        <w:t>bylo s žádostí o zaslání návrhů na vhodné kandidáty osloveno 13 institucí a 214 excelentních výzkumníků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26A9">
        <w:rPr>
          <w:rFonts w:ascii="Times New Roman" w:hAnsi="Times New Roman" w:cs="Times New Roman"/>
          <w:sz w:val="24"/>
          <w:szCs w:val="24"/>
        </w:rPr>
        <w:t xml:space="preserve">identifikovaných na základě úspěšnosti v 7. </w:t>
      </w:r>
      <w:r w:rsidR="002326A9" w:rsidRPr="007E2047">
        <w:rPr>
          <w:rFonts w:ascii="Times New Roman" w:hAnsi="Times New Roman" w:cs="Times New Roman"/>
          <w:sz w:val="24"/>
          <w:szCs w:val="24"/>
        </w:rPr>
        <w:t>rámcovém programu pro výzkum, technologický rozvoj a demonstrace</w:t>
      </w:r>
      <w:r w:rsidR="002326A9">
        <w:rPr>
          <w:rFonts w:ascii="Times New Roman" w:hAnsi="Times New Roman" w:cs="Times New Roman"/>
          <w:sz w:val="24"/>
          <w:szCs w:val="24"/>
        </w:rPr>
        <w:t xml:space="preserve">, či vysoké citovanosti publikací. </w:t>
      </w:r>
      <w:r w:rsidR="002326A9" w:rsidRPr="002326A9">
        <w:rPr>
          <w:rFonts w:ascii="Times New Roman" w:hAnsi="Times New Roman" w:cs="Times New Roman"/>
          <w:sz w:val="24"/>
          <w:szCs w:val="24"/>
        </w:rPr>
        <w:t xml:space="preserve">Po vyhodnocení všech obdržených nominací a jejich pečlivém zvážení </w:t>
      </w:r>
      <w:r w:rsidR="002326A9">
        <w:rPr>
          <w:rFonts w:ascii="Times New Roman" w:hAnsi="Times New Roman" w:cs="Times New Roman"/>
          <w:sz w:val="24"/>
          <w:szCs w:val="24"/>
        </w:rPr>
        <w:t>bylo ve</w:t>
      </w:r>
      <w:r w:rsidR="002326A9" w:rsidRPr="002326A9">
        <w:rPr>
          <w:rFonts w:ascii="Times New Roman" w:hAnsi="Times New Roman" w:cs="Times New Roman"/>
          <w:sz w:val="24"/>
          <w:szCs w:val="24"/>
        </w:rPr>
        <w:t xml:space="preserve"> většině případů </w:t>
      </w:r>
      <w:r w:rsidR="002326A9">
        <w:rPr>
          <w:rFonts w:ascii="Times New Roman" w:hAnsi="Times New Roman" w:cs="Times New Roman"/>
          <w:sz w:val="24"/>
          <w:szCs w:val="24"/>
        </w:rPr>
        <w:t>možné identifikovat budoucí delegáty, zbývající nejasnosti byly dořešeny na schůzce zainteresovaných aktérů konané dne 14. ledna 2014. Celkem tak bylo vybráno 11 delegátů programového výboru programu Horizont 2020 a 2 delegáti programového výboru EURATOM. Zbývající 3</w:t>
      </w:r>
      <w:r w:rsidR="008835D3">
        <w:rPr>
          <w:rFonts w:ascii="Times New Roman" w:hAnsi="Times New Roman" w:cs="Times New Roman"/>
          <w:sz w:val="24"/>
          <w:szCs w:val="24"/>
        </w:rPr>
        <w:t> </w:t>
      </w:r>
      <w:r w:rsidR="002326A9">
        <w:rPr>
          <w:rFonts w:ascii="Times New Roman" w:hAnsi="Times New Roman" w:cs="Times New Roman"/>
          <w:sz w:val="24"/>
          <w:szCs w:val="24"/>
        </w:rPr>
        <w:t xml:space="preserve">konfigurace programového výboru programu </w:t>
      </w:r>
      <w:r w:rsidR="008835D3">
        <w:rPr>
          <w:rFonts w:ascii="Times New Roman" w:hAnsi="Times New Roman" w:cs="Times New Roman"/>
          <w:sz w:val="24"/>
          <w:szCs w:val="24"/>
        </w:rPr>
        <w:t>Horizont 2020 budou s ohledem na jejich průřezový a strategický charakter obsazeny zástupci Ministerstva školství, mládeže a tělovýchovy.</w:t>
      </w:r>
    </w:p>
    <w:p w:rsidR="002326A9" w:rsidRDefault="002326A9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Předkládaný mater</w:t>
      </w:r>
      <w:r w:rsidR="008835D3">
        <w:rPr>
          <w:rFonts w:ascii="Times New Roman" w:hAnsi="Times New Roman" w:cs="Times New Roman"/>
          <w:sz w:val="24"/>
          <w:szCs w:val="24"/>
        </w:rPr>
        <w:t>iál obsahuje informaci k</w:t>
      </w:r>
      <w:r w:rsidR="002B3E70">
        <w:rPr>
          <w:rFonts w:ascii="Times New Roman" w:hAnsi="Times New Roman" w:cs="Times New Roman"/>
          <w:sz w:val="24"/>
          <w:szCs w:val="24"/>
        </w:rPr>
        <w:t xml:space="preserve"> postupu výběru delegátů programových výborů a seznam vybraných delegátů. </w:t>
      </w:r>
    </w:p>
    <w:p w:rsid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6D5175" w:rsidRPr="006D5175" w:rsidRDefault="006D5175" w:rsidP="006D5175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6D5175" w:rsidRPr="006D5175" w:rsidSect="00A105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E32" w:rsidRDefault="00DC4E32" w:rsidP="006D5175">
      <w:pPr>
        <w:spacing w:after="0"/>
      </w:pPr>
      <w:r>
        <w:separator/>
      </w:r>
    </w:p>
  </w:endnote>
  <w:endnote w:type="continuationSeparator" w:id="0">
    <w:p w:rsidR="00DC4E32" w:rsidRDefault="00DC4E32" w:rsidP="006D51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E32" w:rsidRDefault="00DC4E32" w:rsidP="006D5175">
      <w:pPr>
        <w:spacing w:after="0"/>
      </w:pPr>
      <w:r>
        <w:separator/>
      </w:r>
    </w:p>
  </w:footnote>
  <w:footnote w:type="continuationSeparator" w:id="0">
    <w:p w:rsidR="00DC4E32" w:rsidRDefault="00DC4E32" w:rsidP="006D517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175" w:rsidRPr="006D5175" w:rsidRDefault="006D5175" w:rsidP="005C0A40">
    <w:pPr>
      <w:pStyle w:val="Zhlav"/>
      <w:tabs>
        <w:tab w:val="clear" w:pos="4536"/>
      </w:tabs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D8F"/>
    <w:rsid w:val="001904EC"/>
    <w:rsid w:val="002326A9"/>
    <w:rsid w:val="002B3E70"/>
    <w:rsid w:val="00342F24"/>
    <w:rsid w:val="005C0A40"/>
    <w:rsid w:val="0062373C"/>
    <w:rsid w:val="006B27D3"/>
    <w:rsid w:val="006D5175"/>
    <w:rsid w:val="00835161"/>
    <w:rsid w:val="008835D3"/>
    <w:rsid w:val="008F7D8F"/>
    <w:rsid w:val="00A10531"/>
    <w:rsid w:val="00A90685"/>
    <w:rsid w:val="00B451ED"/>
    <w:rsid w:val="00C97C7B"/>
    <w:rsid w:val="00DC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05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D517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5175"/>
  </w:style>
  <w:style w:type="paragraph" w:styleId="Zpat">
    <w:name w:val="footer"/>
    <w:basedOn w:val="Normln"/>
    <w:link w:val="ZpatChar"/>
    <w:uiPriority w:val="99"/>
    <w:semiHidden/>
    <w:unhideWhenUsed/>
    <w:rsid w:val="006D517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51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nedvedovak</dc:creator>
  <cp:keywords/>
  <dc:description/>
  <cp:lastModifiedBy>nedvedovak</cp:lastModifiedBy>
  <cp:revision>3</cp:revision>
  <dcterms:created xsi:type="dcterms:W3CDTF">2014-01-15T14:42:00Z</dcterms:created>
  <dcterms:modified xsi:type="dcterms:W3CDTF">2014-01-23T08:52:00Z</dcterms:modified>
</cp:coreProperties>
</file>