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8D8AD" w14:textId="53D0A2E9" w:rsidR="00F467BB" w:rsidRDefault="00F467BB" w:rsidP="00F467BB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9708B" wp14:editId="06069678">
                <wp:simplePos x="0" y="0"/>
                <wp:positionH relativeFrom="column">
                  <wp:posOffset>4403725</wp:posOffset>
                </wp:positionH>
                <wp:positionV relativeFrom="paragraph">
                  <wp:posOffset>-521335</wp:posOffset>
                </wp:positionV>
                <wp:extent cx="914400" cy="335280"/>
                <wp:effectExtent l="0" t="0" r="19050" b="266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5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7D03E" w14:textId="12F94AD7" w:rsidR="00F467BB" w:rsidRDefault="00F467BB" w:rsidP="00F467B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301/C4</w:t>
                            </w:r>
                          </w:p>
                          <w:p w14:paraId="3C4CCAFE" w14:textId="77777777" w:rsidR="00F467BB" w:rsidRPr="002126B9" w:rsidRDefault="00F467BB" w:rsidP="00F467B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46.75pt;margin-top:-41.05pt;width:1in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" fillcolor="silver">
                <v:textbox>
                  <w:txbxContent>
                    <w:p w14:paraId="7387D03E" w14:textId="12F94AD7" w:rsidR="00F467BB" w:rsidRDefault="00F467BB" w:rsidP="00F467BB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301/C4</w:t>
                      </w:r>
                    </w:p>
                    <w:p w14:paraId="3C4CCAFE" w14:textId="77777777" w:rsidR="00F467BB" w:rsidRPr="002126B9" w:rsidRDefault="00F467BB" w:rsidP="00F467BB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5C3FEB" w14:textId="2D19DA18" w:rsidR="006452AF" w:rsidRPr="00F467BB" w:rsidRDefault="00F96CCC" w:rsidP="00F467BB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proofErr w:type="spellStart"/>
      <w:r w:rsidRPr="00F467B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Plán</w:t>
      </w:r>
      <w:proofErr w:type="spellEnd"/>
      <w:r w:rsidRPr="00F467B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Pr="00F467B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činnosti</w:t>
      </w:r>
      <w:proofErr w:type="spellEnd"/>
      <w:r w:rsidRPr="00F467B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Pr="00F467B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Bioetické</w:t>
      </w:r>
      <w:proofErr w:type="spellEnd"/>
      <w:r w:rsidRPr="00F467B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Pr="00F467B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komise</w:t>
      </w:r>
      <w:proofErr w:type="spellEnd"/>
      <w:r w:rsidRPr="00F467B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RVVI pro </w:t>
      </w:r>
      <w:proofErr w:type="spellStart"/>
      <w:r w:rsidRPr="00F467B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rok</w:t>
      </w:r>
      <w:proofErr w:type="spellEnd"/>
      <w:r w:rsidRPr="00F467B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2015</w:t>
      </w:r>
    </w:p>
    <w:p w14:paraId="540CDCFB" w14:textId="77777777" w:rsidR="00F96CCC" w:rsidRPr="00F467BB" w:rsidRDefault="00F96CCC">
      <w:pPr>
        <w:rPr>
          <w:rFonts w:ascii="Times New Roman" w:hAnsi="Times New Roman" w:cs="Times New Roman"/>
        </w:rPr>
      </w:pPr>
    </w:p>
    <w:p w14:paraId="0C867562" w14:textId="77777777" w:rsidR="00F96CCC" w:rsidRPr="00F467BB" w:rsidRDefault="00F96CCC">
      <w:pPr>
        <w:rPr>
          <w:rFonts w:ascii="Times New Roman" w:hAnsi="Times New Roman" w:cs="Times New Roman"/>
        </w:rPr>
      </w:pPr>
    </w:p>
    <w:p w14:paraId="1D51EF2B" w14:textId="77777777" w:rsidR="00F96CCC" w:rsidRPr="00F467BB" w:rsidRDefault="00F96CCC" w:rsidP="00F467BB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  <w:jc w:val="both"/>
      </w:pPr>
      <w:r w:rsidRPr="00F467BB">
        <w:t>Projednávání nových žádostí a zpracování stanoviska k žádostem podle zákona č. 227/2006 Sb., o výzkumu na lidských embryonálních kmenových buňkách a souvisejících činnostech a o změně některých souvisejících zákonů, ve znění pozdějších předpisů.</w:t>
      </w:r>
    </w:p>
    <w:p w14:paraId="6B5111CB" w14:textId="071E45F0" w:rsidR="00BA129C" w:rsidRPr="00F467BB" w:rsidRDefault="00124CD3" w:rsidP="00F467BB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  <w:jc w:val="both"/>
      </w:pPr>
      <w:r w:rsidRPr="00F467BB">
        <w:t>P</w:t>
      </w:r>
      <w:r w:rsidR="00F96CCC" w:rsidRPr="00F467BB">
        <w:t>říprava podpůrných podkladů z oblasti bioetiky pro řešení úkolů RVVI</w:t>
      </w:r>
      <w:r w:rsidRPr="00F467BB">
        <w:t xml:space="preserve"> (na</w:t>
      </w:r>
      <w:r w:rsidR="00F467BB">
        <w:t> </w:t>
      </w:r>
      <w:r w:rsidRPr="00F467BB">
        <w:t>vyžádání RVVI)</w:t>
      </w:r>
      <w:r w:rsidR="00BA129C" w:rsidRPr="00F467BB">
        <w:t>.</w:t>
      </w:r>
    </w:p>
    <w:p w14:paraId="20249C66" w14:textId="77777777" w:rsidR="00BA129C" w:rsidRPr="00F467BB" w:rsidRDefault="00BA129C" w:rsidP="00F467BB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  <w:jc w:val="both"/>
      </w:pPr>
      <w:r w:rsidRPr="00F467BB">
        <w:t xml:space="preserve">Případná </w:t>
      </w:r>
      <w:r w:rsidR="00D82877" w:rsidRPr="00F467BB">
        <w:rPr>
          <w:i/>
        </w:rPr>
        <w:t>ad hoc</w:t>
      </w:r>
      <w:r w:rsidR="00D82877" w:rsidRPr="00F467BB">
        <w:t xml:space="preserve"> </w:t>
      </w:r>
      <w:r w:rsidRPr="00F467BB">
        <w:t>vyjádření k materiálům RVVI s bioetickými aspekty.</w:t>
      </w:r>
    </w:p>
    <w:p w14:paraId="3790AE13" w14:textId="1DC59174" w:rsidR="00BA129C" w:rsidRPr="00F467BB" w:rsidRDefault="00BA129C" w:rsidP="00F467BB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  <w:jc w:val="both"/>
      </w:pPr>
      <w:r w:rsidRPr="00F467BB">
        <w:t>Monitoring bioetické problematiky v EU a komunikace s</w:t>
      </w:r>
      <w:r w:rsidR="00124CD3" w:rsidRPr="00F467BB">
        <w:t> nadnárodními a</w:t>
      </w:r>
      <w:r w:rsidR="00F467BB">
        <w:t> </w:t>
      </w:r>
      <w:r w:rsidR="00124CD3" w:rsidRPr="00F467BB">
        <w:t xml:space="preserve">národními bioetickými radami a komisemi. </w:t>
      </w:r>
    </w:p>
    <w:p w14:paraId="4472F182" w14:textId="77777777" w:rsidR="00D82877" w:rsidRPr="00F467BB" w:rsidRDefault="00BA129C" w:rsidP="00F467BB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  <w:jc w:val="both"/>
      </w:pPr>
      <w:r w:rsidRPr="00F467BB">
        <w:t>Příprava centrálního</w:t>
      </w:r>
      <w:r w:rsidR="00124CD3" w:rsidRPr="00F467BB">
        <w:t xml:space="preserve"> veřejného portálu pro </w:t>
      </w:r>
      <w:r w:rsidR="00D82877" w:rsidRPr="00F467BB">
        <w:t xml:space="preserve">systematické </w:t>
      </w:r>
      <w:r w:rsidR="00124CD3" w:rsidRPr="00F467BB">
        <w:t xml:space="preserve">ukládání důležitých dokumentů a informací zejména z oblastí týkajících se výzkumu lidských </w:t>
      </w:r>
      <w:proofErr w:type="spellStart"/>
      <w:r w:rsidR="00124CD3" w:rsidRPr="00F467BB">
        <w:t>pluripotentních</w:t>
      </w:r>
      <w:proofErr w:type="spellEnd"/>
      <w:r w:rsidR="00124CD3" w:rsidRPr="00F467BB">
        <w:t xml:space="preserve"> kmenových buněk a buněčné terapie.</w:t>
      </w:r>
      <w:r w:rsidRPr="00F467BB">
        <w:t xml:space="preserve"> </w:t>
      </w:r>
    </w:p>
    <w:p w14:paraId="08A7E391" w14:textId="77777777" w:rsidR="00D82877" w:rsidRPr="00F467BB" w:rsidRDefault="00124CD3" w:rsidP="00F467BB">
      <w:pPr>
        <w:pStyle w:val="Odstavecseseznamem"/>
        <w:numPr>
          <w:ilvl w:val="0"/>
          <w:numId w:val="2"/>
        </w:numPr>
        <w:spacing w:after="240"/>
        <w:ind w:left="714" w:hanging="357"/>
        <w:contextualSpacing w:val="0"/>
        <w:jc w:val="both"/>
      </w:pPr>
      <w:r w:rsidRPr="00F467BB">
        <w:t>Různé</w:t>
      </w:r>
      <w:r w:rsidR="00F96CCC" w:rsidRPr="00F467BB">
        <w:t xml:space="preserve"> – </w:t>
      </w:r>
      <w:r w:rsidRPr="00F467BB">
        <w:t xml:space="preserve">diskuze k aktuální problematice </w:t>
      </w:r>
      <w:r w:rsidR="00D82877" w:rsidRPr="00F467BB">
        <w:t xml:space="preserve">výzkumu a medicínských aplikací kmenových buněk; diskuze k aktuálním dokumentům EU týkajících se bioetiky; diskuze o možném pořádání mezinárodní bioetické konference v ČR atd. </w:t>
      </w:r>
    </w:p>
    <w:p w14:paraId="2BD1F543" w14:textId="77777777" w:rsidR="00F96CCC" w:rsidRPr="00F467BB" w:rsidRDefault="00D82877" w:rsidP="00D82877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</w:pPr>
      <w:r w:rsidRPr="00F467BB">
        <w:t>Z</w:t>
      </w:r>
      <w:r w:rsidR="00F96CCC" w:rsidRPr="00F467BB">
        <w:t xml:space="preserve">pracování souhrnné zprávy </w:t>
      </w:r>
      <w:r w:rsidRPr="00F467BB">
        <w:t>o činnosti Bioetické komise RVVI za rok 2015</w:t>
      </w:r>
      <w:r w:rsidR="00F96CCC" w:rsidRPr="00F467BB">
        <w:t>.</w:t>
      </w:r>
    </w:p>
    <w:p w14:paraId="30BADF09" w14:textId="77777777" w:rsidR="00BF3B9D" w:rsidRPr="00F467BB" w:rsidRDefault="00BF3B9D" w:rsidP="00BF3B9D">
      <w:pPr>
        <w:spacing w:after="120"/>
        <w:jc w:val="both"/>
        <w:rPr>
          <w:rFonts w:ascii="Times New Roman" w:hAnsi="Times New Roman" w:cs="Times New Roman"/>
        </w:rPr>
      </w:pPr>
    </w:p>
    <w:p w14:paraId="0C0B31FE" w14:textId="77777777" w:rsidR="00BF3B9D" w:rsidRPr="00F467BB" w:rsidRDefault="00BF3B9D" w:rsidP="00BF3B9D">
      <w:pPr>
        <w:spacing w:after="120"/>
        <w:jc w:val="both"/>
        <w:rPr>
          <w:rFonts w:ascii="Times New Roman" w:hAnsi="Times New Roman" w:cs="Times New Roman"/>
          <w:b/>
          <w:color w:val="000090"/>
        </w:rPr>
      </w:pPr>
    </w:p>
    <w:p w14:paraId="248988F5" w14:textId="77777777" w:rsidR="00BF3B9D" w:rsidRPr="00F467BB" w:rsidRDefault="00BF3B9D" w:rsidP="00BF3B9D">
      <w:pPr>
        <w:spacing w:after="120"/>
        <w:jc w:val="both"/>
        <w:rPr>
          <w:rFonts w:ascii="Times New Roman" w:hAnsi="Times New Roman" w:cs="Times New Roman"/>
          <w:b/>
          <w:color w:val="365F91" w:themeColor="accent1" w:themeShade="BF"/>
          <w:lang w:val="cs-CZ"/>
        </w:rPr>
      </w:pPr>
      <w:r w:rsidRPr="00F467BB">
        <w:rPr>
          <w:rFonts w:ascii="Times New Roman" w:hAnsi="Times New Roman" w:cs="Times New Roman"/>
          <w:b/>
          <w:color w:val="365F91" w:themeColor="accent1" w:themeShade="BF"/>
          <w:lang w:val="cs-CZ"/>
        </w:rPr>
        <w:t>Termíny jednání v roce 2015*</w:t>
      </w:r>
    </w:p>
    <w:p w14:paraId="0859EF00" w14:textId="2A22E2BD" w:rsidR="00F96CCC" w:rsidRPr="00F467BB" w:rsidRDefault="00BF3B9D" w:rsidP="00F467BB">
      <w:pPr>
        <w:spacing w:after="120"/>
        <w:rPr>
          <w:rFonts w:ascii="Times New Roman" w:hAnsi="Times New Roman" w:cs="Times New Roman"/>
          <w:lang w:val="cs-CZ"/>
        </w:rPr>
      </w:pPr>
      <w:r w:rsidRPr="00F467BB">
        <w:rPr>
          <w:rFonts w:ascii="Times New Roman" w:hAnsi="Times New Roman" w:cs="Times New Roman"/>
          <w:lang w:val="cs-CZ"/>
        </w:rPr>
        <w:t>Pátek 29.</w:t>
      </w:r>
      <w:r w:rsidR="00F467BB">
        <w:rPr>
          <w:rFonts w:ascii="Times New Roman" w:hAnsi="Times New Roman" w:cs="Times New Roman"/>
          <w:lang w:val="cs-CZ"/>
        </w:rPr>
        <w:t xml:space="preserve"> </w:t>
      </w:r>
      <w:r w:rsidRPr="00F467BB">
        <w:rPr>
          <w:rFonts w:ascii="Times New Roman" w:hAnsi="Times New Roman" w:cs="Times New Roman"/>
          <w:lang w:val="cs-CZ"/>
        </w:rPr>
        <w:t>5.</w:t>
      </w:r>
      <w:r w:rsidR="00F467BB">
        <w:rPr>
          <w:rFonts w:ascii="Times New Roman" w:hAnsi="Times New Roman" w:cs="Times New Roman"/>
          <w:lang w:val="cs-CZ"/>
        </w:rPr>
        <w:t xml:space="preserve"> 2015</w:t>
      </w:r>
      <w:r w:rsidRPr="00F467BB">
        <w:rPr>
          <w:rFonts w:ascii="Times New Roman" w:hAnsi="Times New Roman" w:cs="Times New Roman"/>
          <w:lang w:val="cs-CZ"/>
        </w:rPr>
        <w:tab/>
        <w:t>15:00 – 16:30</w:t>
      </w:r>
    </w:p>
    <w:p w14:paraId="7D327A42" w14:textId="1761466D" w:rsidR="00BF3B9D" w:rsidRPr="00F467BB" w:rsidRDefault="00BF3B9D">
      <w:pPr>
        <w:rPr>
          <w:rFonts w:ascii="Times New Roman" w:hAnsi="Times New Roman" w:cs="Times New Roman"/>
          <w:lang w:val="cs-CZ"/>
        </w:rPr>
      </w:pPr>
      <w:r w:rsidRPr="00F467BB">
        <w:rPr>
          <w:rFonts w:ascii="Times New Roman" w:hAnsi="Times New Roman" w:cs="Times New Roman"/>
          <w:lang w:val="cs-CZ"/>
        </w:rPr>
        <w:t>Pátek 27.</w:t>
      </w:r>
      <w:r w:rsidR="00F467BB">
        <w:rPr>
          <w:rFonts w:ascii="Times New Roman" w:hAnsi="Times New Roman" w:cs="Times New Roman"/>
          <w:lang w:val="cs-CZ"/>
        </w:rPr>
        <w:t xml:space="preserve"> </w:t>
      </w:r>
      <w:r w:rsidRPr="00F467BB">
        <w:rPr>
          <w:rFonts w:ascii="Times New Roman" w:hAnsi="Times New Roman" w:cs="Times New Roman"/>
          <w:lang w:val="cs-CZ"/>
        </w:rPr>
        <w:t>11.</w:t>
      </w:r>
      <w:r w:rsidR="00F467BB">
        <w:rPr>
          <w:rFonts w:ascii="Times New Roman" w:hAnsi="Times New Roman" w:cs="Times New Roman"/>
          <w:lang w:val="cs-CZ"/>
        </w:rPr>
        <w:t xml:space="preserve"> 2015</w:t>
      </w:r>
      <w:r w:rsidRPr="00F467BB">
        <w:rPr>
          <w:rFonts w:ascii="Times New Roman" w:hAnsi="Times New Roman" w:cs="Times New Roman"/>
          <w:lang w:val="cs-CZ"/>
        </w:rPr>
        <w:tab/>
        <w:t>15:00 – 16:30</w:t>
      </w:r>
    </w:p>
    <w:p w14:paraId="14893D13" w14:textId="77777777" w:rsidR="00BF3B9D" w:rsidRPr="00F467BB" w:rsidRDefault="00BF3B9D">
      <w:pPr>
        <w:rPr>
          <w:rFonts w:ascii="Times New Roman" w:hAnsi="Times New Roman" w:cs="Times New Roman"/>
          <w:lang w:val="cs-CZ"/>
        </w:rPr>
      </w:pPr>
    </w:p>
    <w:p w14:paraId="6FF8C88F" w14:textId="77777777" w:rsidR="00BF3B9D" w:rsidRPr="00F467BB" w:rsidRDefault="00BF3B9D">
      <w:pPr>
        <w:rPr>
          <w:rFonts w:ascii="Times New Roman" w:hAnsi="Times New Roman" w:cs="Times New Roman"/>
          <w:lang w:val="cs-CZ"/>
        </w:rPr>
      </w:pPr>
    </w:p>
    <w:p w14:paraId="3632FACE" w14:textId="77777777" w:rsidR="00BF3B9D" w:rsidRPr="00F467BB" w:rsidRDefault="00BF3B9D" w:rsidP="00F467BB">
      <w:pPr>
        <w:jc w:val="both"/>
        <w:rPr>
          <w:rFonts w:ascii="Times New Roman" w:hAnsi="Times New Roman" w:cs="Times New Roman"/>
          <w:lang w:val="cs-CZ"/>
        </w:rPr>
      </w:pPr>
      <w:r w:rsidRPr="00F467BB">
        <w:rPr>
          <w:rFonts w:ascii="Times New Roman" w:hAnsi="Times New Roman" w:cs="Times New Roman"/>
          <w:color w:val="1F497D" w:themeColor="text2"/>
          <w:lang w:val="cs-CZ"/>
        </w:rPr>
        <w:t>*</w:t>
      </w:r>
      <w:r w:rsidRPr="00F467BB">
        <w:rPr>
          <w:rFonts w:ascii="Times New Roman" w:hAnsi="Times New Roman" w:cs="Times New Roman"/>
          <w:lang w:val="cs-CZ"/>
        </w:rPr>
        <w:t xml:space="preserve"> Program a místo konání bude dle jednacího řádu upřesněno nejméně 10 dnů před jednáním</w:t>
      </w:r>
      <w:r w:rsidR="00911A03" w:rsidRPr="00F467BB">
        <w:rPr>
          <w:rFonts w:ascii="Times New Roman" w:hAnsi="Times New Roman" w:cs="Times New Roman"/>
          <w:lang w:val="cs-CZ"/>
        </w:rPr>
        <w:t>.</w:t>
      </w:r>
    </w:p>
    <w:p w14:paraId="5CCC7731" w14:textId="77777777" w:rsidR="00BF3B9D" w:rsidRPr="00F467BB" w:rsidRDefault="00BF3B9D">
      <w:pPr>
        <w:rPr>
          <w:rFonts w:ascii="Times New Roman" w:hAnsi="Times New Roman" w:cs="Times New Roman"/>
          <w:lang w:val="cs-CZ"/>
        </w:rPr>
      </w:pPr>
    </w:p>
    <w:p w14:paraId="2B058225" w14:textId="77777777" w:rsidR="00BF3B9D" w:rsidRDefault="00911A03" w:rsidP="00911A03">
      <w:pPr>
        <w:rPr>
          <w:rFonts w:cs="Arial"/>
          <w:sz w:val="20"/>
          <w:szCs w:val="20"/>
        </w:rPr>
      </w:pPr>
      <w:r w:rsidRPr="00F467BB">
        <w:rPr>
          <w:rFonts w:ascii="Times New Roman" w:hAnsi="Times New Roman" w:cs="Times New Roman"/>
          <w:lang w:val="cs-CZ"/>
        </w:rPr>
        <w:t>Další jednání může být v souladu se zákonem č. 227/2006 Sb. svoláno dle potřeby</w:t>
      </w:r>
      <w:r>
        <w:rPr>
          <w:rFonts w:cs="Arial"/>
          <w:sz w:val="20"/>
          <w:szCs w:val="20"/>
        </w:rPr>
        <w:t>.</w:t>
      </w:r>
      <w:r w:rsidRPr="00911A03">
        <w:rPr>
          <w:rFonts w:cs="Arial"/>
          <w:sz w:val="20"/>
          <w:szCs w:val="20"/>
        </w:rPr>
        <w:t xml:space="preserve"> </w:t>
      </w:r>
      <w:r w:rsidR="00BF3B9D" w:rsidRPr="00911A03">
        <w:rPr>
          <w:rFonts w:cs="Arial"/>
          <w:sz w:val="20"/>
          <w:szCs w:val="20"/>
        </w:rPr>
        <w:t xml:space="preserve"> </w:t>
      </w:r>
    </w:p>
    <w:p w14:paraId="3AD4D20D" w14:textId="77777777" w:rsidR="0059597D" w:rsidRDefault="0059597D" w:rsidP="00911A03">
      <w:pPr>
        <w:rPr>
          <w:rFonts w:cs="Arial"/>
          <w:sz w:val="20"/>
          <w:szCs w:val="20"/>
        </w:rPr>
      </w:pPr>
    </w:p>
    <w:p w14:paraId="118B0DF3" w14:textId="77777777" w:rsidR="0059597D" w:rsidRDefault="0059597D" w:rsidP="00911A03">
      <w:pPr>
        <w:rPr>
          <w:rFonts w:cs="Arial"/>
          <w:sz w:val="20"/>
          <w:szCs w:val="20"/>
        </w:rPr>
      </w:pPr>
    </w:p>
    <w:p w14:paraId="1EA2D2DC" w14:textId="77777777" w:rsidR="0059597D" w:rsidRDefault="0059597D" w:rsidP="00911A03">
      <w:pPr>
        <w:rPr>
          <w:rFonts w:cs="Arial"/>
          <w:sz w:val="20"/>
          <w:szCs w:val="20"/>
        </w:rPr>
      </w:pPr>
    </w:p>
    <w:p w14:paraId="67800282" w14:textId="77777777" w:rsidR="0059597D" w:rsidRDefault="0059597D" w:rsidP="00911A03">
      <w:pPr>
        <w:rPr>
          <w:rFonts w:cs="Arial"/>
          <w:sz w:val="20"/>
          <w:szCs w:val="20"/>
        </w:rPr>
      </w:pPr>
    </w:p>
    <w:p w14:paraId="34ED2518" w14:textId="77777777" w:rsidR="0059597D" w:rsidRDefault="0059597D" w:rsidP="00911A03">
      <w:pPr>
        <w:rPr>
          <w:rFonts w:cs="Arial"/>
          <w:sz w:val="20"/>
          <w:szCs w:val="20"/>
        </w:rPr>
      </w:pPr>
    </w:p>
    <w:p w14:paraId="08B4EAD4" w14:textId="77777777" w:rsidR="0059597D" w:rsidRDefault="0059597D" w:rsidP="00911A03">
      <w:pPr>
        <w:rPr>
          <w:rFonts w:cs="Arial"/>
          <w:sz w:val="20"/>
          <w:szCs w:val="20"/>
        </w:rPr>
      </w:pPr>
    </w:p>
    <w:p w14:paraId="1FA18A14" w14:textId="77777777" w:rsidR="0059597D" w:rsidRDefault="0059597D" w:rsidP="00911A03">
      <w:pPr>
        <w:rPr>
          <w:rFonts w:cs="Arial"/>
          <w:sz w:val="20"/>
          <w:szCs w:val="20"/>
        </w:rPr>
      </w:pPr>
    </w:p>
    <w:p w14:paraId="133AEA8C" w14:textId="77777777" w:rsidR="0059597D" w:rsidRDefault="0059597D" w:rsidP="00911A03">
      <w:pPr>
        <w:rPr>
          <w:rFonts w:cs="Arial"/>
          <w:sz w:val="20"/>
          <w:szCs w:val="20"/>
        </w:rPr>
      </w:pPr>
    </w:p>
    <w:p w14:paraId="5644C90F" w14:textId="77777777" w:rsidR="0059597D" w:rsidRDefault="0059597D" w:rsidP="00911A03">
      <w:pPr>
        <w:rPr>
          <w:rFonts w:cs="Arial"/>
          <w:sz w:val="20"/>
          <w:szCs w:val="20"/>
        </w:rPr>
      </w:pPr>
    </w:p>
    <w:p w14:paraId="27E23A3D" w14:textId="77777777" w:rsidR="0059597D" w:rsidRDefault="0059597D" w:rsidP="00911A03">
      <w:pPr>
        <w:rPr>
          <w:rFonts w:cs="Arial"/>
          <w:sz w:val="20"/>
          <w:szCs w:val="20"/>
        </w:rPr>
      </w:pPr>
    </w:p>
    <w:p w14:paraId="2CE0FE51" w14:textId="3FBFEF5D" w:rsidR="0059597D" w:rsidRPr="0059597D" w:rsidRDefault="0059597D" w:rsidP="00911A03">
      <w:pPr>
        <w:rPr>
          <w:rFonts w:ascii="Times New Roman" w:hAnsi="Times New Roman" w:cs="Times New Roman"/>
        </w:rPr>
      </w:pPr>
      <w:proofErr w:type="spellStart"/>
      <w:r w:rsidRPr="0059597D">
        <w:rPr>
          <w:rFonts w:ascii="Times New Roman" w:hAnsi="Times New Roman" w:cs="Times New Roman"/>
        </w:rPr>
        <w:t>Vypracovala</w:t>
      </w:r>
      <w:proofErr w:type="spellEnd"/>
      <w:r w:rsidRPr="0059597D">
        <w:rPr>
          <w:rFonts w:ascii="Times New Roman" w:hAnsi="Times New Roman" w:cs="Times New Roman"/>
        </w:rPr>
        <w:t xml:space="preserve">: Mgr. </w:t>
      </w:r>
      <w:proofErr w:type="spellStart"/>
      <w:r w:rsidRPr="0059597D">
        <w:rPr>
          <w:rFonts w:ascii="Times New Roman" w:hAnsi="Times New Roman" w:cs="Times New Roman"/>
        </w:rPr>
        <w:t>Lokayová</w:t>
      </w:r>
      <w:proofErr w:type="spellEnd"/>
      <w:r w:rsidRPr="0059597D">
        <w:rPr>
          <w:rFonts w:ascii="Times New Roman" w:hAnsi="Times New Roman" w:cs="Times New Roman"/>
        </w:rPr>
        <w:t>, 20. l</w:t>
      </w:r>
      <w:r>
        <w:rPr>
          <w:rFonts w:ascii="Times New Roman" w:hAnsi="Times New Roman" w:cs="Times New Roman"/>
        </w:rPr>
        <w:t>edna</w:t>
      </w:r>
      <w:bookmarkStart w:id="0" w:name="_GoBack"/>
      <w:bookmarkEnd w:id="0"/>
      <w:r w:rsidRPr="0059597D">
        <w:rPr>
          <w:rFonts w:ascii="Times New Roman" w:hAnsi="Times New Roman" w:cs="Times New Roman"/>
        </w:rPr>
        <w:t xml:space="preserve"> 2015</w:t>
      </w:r>
    </w:p>
    <w:sectPr w:rsidR="0059597D" w:rsidRPr="0059597D" w:rsidSect="00350E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A7716"/>
    <w:multiLevelType w:val="hybridMultilevel"/>
    <w:tmpl w:val="93189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E7DD1"/>
    <w:multiLevelType w:val="hybridMultilevel"/>
    <w:tmpl w:val="37DE9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CC"/>
    <w:rsid w:val="00124CD3"/>
    <w:rsid w:val="00350EC0"/>
    <w:rsid w:val="00496F92"/>
    <w:rsid w:val="0059597D"/>
    <w:rsid w:val="006452AF"/>
    <w:rsid w:val="00911A03"/>
    <w:rsid w:val="00BA129C"/>
    <w:rsid w:val="00BF3B9D"/>
    <w:rsid w:val="00CA7314"/>
    <w:rsid w:val="00D82877"/>
    <w:rsid w:val="00F467BB"/>
    <w:rsid w:val="00F9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8A4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CCC"/>
    <w:pPr>
      <w:ind w:left="720"/>
      <w:contextualSpacing/>
    </w:pPr>
    <w:rPr>
      <w:rFonts w:ascii="Times New Roman" w:eastAsia="Times New Roman" w:hAnsi="Times New Roman" w:cs="Times New Roman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CCC"/>
    <w:pPr>
      <w:ind w:left="720"/>
      <w:contextualSpacing/>
    </w:pPr>
    <w:rPr>
      <w:rFonts w:ascii="Times New Roman" w:eastAsia="Times New Roman" w:hAnsi="Times New Roman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200</Words>
  <Characters>1180</Characters>
  <Application>Microsoft Office Word</Application>
  <DocSecurity>0</DocSecurity>
  <Lines>9</Lines>
  <Paragraphs>2</Paragraphs>
  <ScaleCrop>false</ScaleCrop>
  <Company>Masarykova univerzita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Dvorak</dc:creator>
  <cp:keywords/>
  <dc:description/>
  <cp:lastModifiedBy>Bártová Milada</cp:lastModifiedBy>
  <cp:revision>5</cp:revision>
  <dcterms:created xsi:type="dcterms:W3CDTF">2015-01-08T12:59:00Z</dcterms:created>
  <dcterms:modified xsi:type="dcterms:W3CDTF">2015-01-20T08:24:00Z</dcterms:modified>
</cp:coreProperties>
</file>