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D9" w:rsidRDefault="001766D9" w:rsidP="00CC370F">
      <w:pPr>
        <w:spacing w:after="120"/>
        <w:jc w:val="both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r w:rsidRPr="001766D9">
        <w:rPr>
          <w:rFonts w:ascii="Arial" w:hAnsi="Arial" w:cs="Arial"/>
          <w:b/>
          <w:color w:val="0070C0"/>
          <w:sz w:val="28"/>
          <w:szCs w:val="28"/>
        </w:rPr>
        <w:t>Analýza stavu výzkumu, vývoje a inovací v České republice a jejich srovnání se zahraničím v roce 2014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– informace o stavu dokumentu</w:t>
      </w:r>
    </w:p>
    <w:bookmarkEnd w:id="0"/>
    <w:p w:rsidR="001766D9" w:rsidRDefault="001766D9" w:rsidP="00CC370F">
      <w:pPr>
        <w:spacing w:after="120"/>
        <w:jc w:val="both"/>
        <w:rPr>
          <w:rFonts w:ascii="Arial" w:hAnsi="Arial" w:cs="Arial"/>
        </w:rPr>
      </w:pPr>
      <w:r w:rsidRPr="001766D9">
        <w:rPr>
          <w:rFonts w:ascii="Arial" w:hAnsi="Arial" w:cs="Arial"/>
        </w:rPr>
        <w:t>Analýzu stavu výzkumu, vývoje a inovací v České republice a jejich srovnání se zahraničím v roce 2014 (dále jen „Analýza“) zpracovává každoročně Rada pro výzkum, vývoj a inovace (dále jen „Rada“) podle § 35 odst. 2 písm. g) zákona 130/2002 Sb. o podpoře výzkumu, experimentálního vývoje a inovací z veřejných prostředků a o změně některých souvisejících zákonů (zákon o podpoře výzkumu, experimentálního vývoje a inovací) ve znění pozdějších změn.</w:t>
      </w:r>
    </w:p>
    <w:p w:rsidR="001766D9" w:rsidRDefault="001766D9" w:rsidP="00CC370F">
      <w:pPr>
        <w:spacing w:after="120"/>
        <w:jc w:val="both"/>
        <w:rPr>
          <w:rFonts w:ascii="Arial" w:hAnsi="Arial" w:cs="Arial"/>
        </w:rPr>
      </w:pPr>
      <w:r w:rsidRPr="001766D9">
        <w:rPr>
          <w:rFonts w:ascii="Arial" w:hAnsi="Arial" w:cs="Arial"/>
        </w:rPr>
        <w:t xml:space="preserve">Analýza byla </w:t>
      </w:r>
      <w:r w:rsidRPr="002E30EE">
        <w:rPr>
          <w:rFonts w:ascii="Arial" w:hAnsi="Arial" w:cs="Arial"/>
          <w:b/>
        </w:rPr>
        <w:t xml:space="preserve">v </w:t>
      </w:r>
      <w:r w:rsidRPr="00110767">
        <w:rPr>
          <w:rFonts w:ascii="Arial" w:hAnsi="Arial" w:cs="Arial"/>
          <w:b/>
        </w:rPr>
        <w:t>minulých letech zadávána externímu zpracovateli</w:t>
      </w:r>
      <w:r w:rsidRPr="001766D9">
        <w:rPr>
          <w:rFonts w:ascii="Arial" w:hAnsi="Arial" w:cs="Arial"/>
        </w:rPr>
        <w:t xml:space="preserve"> na základě veřejné zakázky, přičemž </w:t>
      </w:r>
      <w:r w:rsidRPr="00110767">
        <w:rPr>
          <w:rFonts w:ascii="Arial" w:hAnsi="Arial" w:cs="Arial"/>
          <w:b/>
        </w:rPr>
        <w:t xml:space="preserve">výsledný výstup neodpovídá současným potřebám řízení </w:t>
      </w:r>
      <w:proofErr w:type="spellStart"/>
      <w:r w:rsidRPr="00110767">
        <w:rPr>
          <w:rFonts w:ascii="Arial" w:hAnsi="Arial" w:cs="Arial"/>
          <w:b/>
        </w:rPr>
        <w:t>VaVaI</w:t>
      </w:r>
      <w:proofErr w:type="spellEnd"/>
      <w:r w:rsidRPr="00110767">
        <w:rPr>
          <w:rFonts w:ascii="Arial" w:hAnsi="Arial" w:cs="Arial"/>
          <w:b/>
        </w:rPr>
        <w:t>.</w:t>
      </w:r>
      <w:r w:rsidR="002E30EE">
        <w:rPr>
          <w:rFonts w:ascii="Arial" w:hAnsi="Arial" w:cs="Arial"/>
        </w:rPr>
        <w:t xml:space="preserve"> Rada na svém 302. z</w:t>
      </w:r>
      <w:r>
        <w:rPr>
          <w:rFonts w:ascii="Arial" w:hAnsi="Arial" w:cs="Arial"/>
        </w:rPr>
        <w:t xml:space="preserve">asedání v únoru 2015 schválila změnu v přístupu k realizaci úkolu, tj. zejména skutečnost, že </w:t>
      </w:r>
      <w:r w:rsidRPr="00110767">
        <w:rPr>
          <w:rFonts w:ascii="Arial" w:hAnsi="Arial" w:cs="Arial"/>
          <w:b/>
        </w:rPr>
        <w:t>dokument bude vytvořen v Odboru analýz a koordinace vědy, výzkumu a inovací Úřadu vlády ČR.</w:t>
      </w:r>
    </w:p>
    <w:p w:rsidR="001766D9" w:rsidRDefault="001766D9" w:rsidP="00CC370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Cílem materiálu je </w:t>
      </w:r>
      <w:r w:rsidR="000842CB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 xml:space="preserve"> usnesení Rady ze dne </w:t>
      </w:r>
      <w:r w:rsidR="000842CB">
        <w:rPr>
          <w:rFonts w:ascii="Arial" w:hAnsi="Arial" w:cs="Arial"/>
        </w:rPr>
        <w:t xml:space="preserve">27. </w:t>
      </w:r>
      <w:r w:rsidR="002D7761">
        <w:rPr>
          <w:rFonts w:ascii="Arial" w:hAnsi="Arial" w:cs="Arial"/>
        </w:rPr>
        <w:t>ú</w:t>
      </w:r>
      <w:r w:rsidR="000842CB">
        <w:rPr>
          <w:rFonts w:ascii="Arial" w:hAnsi="Arial" w:cs="Arial"/>
        </w:rPr>
        <w:t xml:space="preserve">nora 2015 </w:t>
      </w:r>
      <w:r>
        <w:rPr>
          <w:rFonts w:ascii="Arial" w:hAnsi="Arial" w:cs="Arial"/>
        </w:rPr>
        <w:t xml:space="preserve">k bodu </w:t>
      </w:r>
      <w:r w:rsidR="000842CB">
        <w:rPr>
          <w:rFonts w:ascii="Arial" w:hAnsi="Arial" w:cs="Arial"/>
        </w:rPr>
        <w:t xml:space="preserve">302/B1 </w:t>
      </w:r>
      <w:r>
        <w:rPr>
          <w:rFonts w:ascii="Arial" w:hAnsi="Arial" w:cs="Arial"/>
        </w:rPr>
        <w:t>p</w:t>
      </w:r>
      <w:r w:rsidR="000842CB">
        <w:rPr>
          <w:rFonts w:ascii="Arial" w:hAnsi="Arial" w:cs="Arial"/>
        </w:rPr>
        <w:t>oskytnout Radě informaci o stavu přípravy Analýzy.</w:t>
      </w:r>
    </w:p>
    <w:p w:rsidR="00D613A7" w:rsidRDefault="000842CB" w:rsidP="00CC370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 cíli dokumentu je </w:t>
      </w:r>
      <w:r w:rsidR="00D613A7">
        <w:rPr>
          <w:rFonts w:ascii="Arial" w:hAnsi="Arial" w:cs="Arial"/>
        </w:rPr>
        <w:t>A</w:t>
      </w:r>
      <w:r>
        <w:rPr>
          <w:rFonts w:ascii="Arial" w:hAnsi="Arial" w:cs="Arial"/>
        </w:rPr>
        <w:t>nalýza v první úrovni členěna na osm kapitol</w:t>
      </w:r>
      <w:r w:rsidR="00D613A7">
        <w:rPr>
          <w:rFonts w:ascii="Arial" w:hAnsi="Arial" w:cs="Arial"/>
        </w:rPr>
        <w:t xml:space="preserve">, které se zaměřují na základní složky systému </w:t>
      </w:r>
      <w:proofErr w:type="spellStart"/>
      <w:r w:rsidR="00D613A7">
        <w:rPr>
          <w:rFonts w:ascii="Arial" w:hAnsi="Arial" w:cs="Arial"/>
        </w:rPr>
        <w:t>VaVaI</w:t>
      </w:r>
      <w:proofErr w:type="spellEnd"/>
      <w:r w:rsidR="00D613A7">
        <w:rPr>
          <w:rFonts w:ascii="Arial" w:hAnsi="Arial" w:cs="Arial"/>
        </w:rPr>
        <w:t xml:space="preserve"> a rozpracovávají klíčová témata jejich řízení</w:t>
      </w:r>
      <w:r>
        <w:rPr>
          <w:rFonts w:ascii="Arial" w:hAnsi="Arial" w:cs="Arial"/>
        </w:rPr>
        <w:t xml:space="preserve">. Analýza </w:t>
      </w:r>
      <w:r w:rsidR="00D613A7">
        <w:rPr>
          <w:rFonts w:ascii="Arial" w:hAnsi="Arial" w:cs="Arial"/>
        </w:rPr>
        <w:t xml:space="preserve">obsahuje </w:t>
      </w:r>
      <w:r>
        <w:rPr>
          <w:rFonts w:ascii="Arial" w:hAnsi="Arial" w:cs="Arial"/>
        </w:rPr>
        <w:t xml:space="preserve">zhodnocení hlavních indikátorů vypovídajících o stavu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v ČR a </w:t>
      </w:r>
      <w:r w:rsidR="002D7761">
        <w:rPr>
          <w:rFonts w:ascii="Arial" w:hAnsi="Arial" w:cs="Arial"/>
        </w:rPr>
        <w:t xml:space="preserve">jejich </w:t>
      </w:r>
      <w:r>
        <w:rPr>
          <w:rFonts w:ascii="Arial" w:hAnsi="Arial" w:cs="Arial"/>
        </w:rPr>
        <w:t>mezinárodní srovnání</w:t>
      </w:r>
      <w:r w:rsidR="00D613A7">
        <w:rPr>
          <w:rFonts w:ascii="Arial" w:hAnsi="Arial" w:cs="Arial"/>
        </w:rPr>
        <w:t xml:space="preserve">. Záměrem tvůrců je </w:t>
      </w:r>
      <w:r w:rsidR="002D7761">
        <w:rPr>
          <w:rFonts w:ascii="Arial" w:hAnsi="Arial" w:cs="Arial"/>
        </w:rPr>
        <w:t xml:space="preserve">částečně </w:t>
      </w:r>
      <w:r w:rsidR="00D613A7">
        <w:rPr>
          <w:rFonts w:ascii="Arial" w:hAnsi="Arial" w:cs="Arial"/>
        </w:rPr>
        <w:t>zachovat kontinuitu dokumentu, proto při stanovení indikátorů využívá obdobné zdroje sekundárních dat, jako předchozí Analýzy.</w:t>
      </w:r>
    </w:p>
    <w:p w:rsidR="00110767" w:rsidRDefault="00D613A7" w:rsidP="00CC370F">
      <w:pPr>
        <w:spacing w:after="120"/>
        <w:jc w:val="both"/>
        <w:rPr>
          <w:rFonts w:ascii="Arial" w:hAnsi="Arial" w:cs="Arial"/>
        </w:rPr>
      </w:pPr>
      <w:r w:rsidRPr="00D613A7">
        <w:rPr>
          <w:rFonts w:ascii="Arial" w:hAnsi="Arial" w:cs="Arial"/>
        </w:rPr>
        <w:t xml:space="preserve">V návaznosti na zahájení procesu systémových změn v řízení </w:t>
      </w:r>
      <w:proofErr w:type="spellStart"/>
      <w:r w:rsidRPr="00D613A7">
        <w:rPr>
          <w:rFonts w:ascii="Arial" w:hAnsi="Arial" w:cs="Arial"/>
        </w:rPr>
        <w:t>VaVaI</w:t>
      </w:r>
      <w:proofErr w:type="spellEnd"/>
      <w:r w:rsidRPr="00D613A7">
        <w:rPr>
          <w:rFonts w:ascii="Arial" w:hAnsi="Arial" w:cs="Arial"/>
        </w:rPr>
        <w:t xml:space="preserve"> na národní úrovni</w:t>
      </w:r>
      <w:r w:rsidR="002A4EA5">
        <w:rPr>
          <w:rFonts w:ascii="Arial" w:hAnsi="Arial" w:cs="Arial"/>
        </w:rPr>
        <w:t xml:space="preserve"> jsou součástí Analýzy také zcela nové informace primárního charakteru, např. </w:t>
      </w:r>
      <w:r>
        <w:rPr>
          <w:rFonts w:ascii="Arial" w:hAnsi="Arial" w:cs="Arial"/>
        </w:rPr>
        <w:t>hlavní výstupy z jednání tzv. sektorových platforem</w:t>
      </w:r>
      <w:r w:rsidR="002A4EA5">
        <w:rPr>
          <w:rFonts w:ascii="Arial" w:hAnsi="Arial" w:cs="Arial"/>
        </w:rPr>
        <w:t>, odhady nákladů na provoz tzv. velkých center financovaných z </w:t>
      </w:r>
      <w:proofErr w:type="gramStart"/>
      <w:r w:rsidR="002A4EA5">
        <w:rPr>
          <w:rFonts w:ascii="Arial" w:hAnsi="Arial" w:cs="Arial"/>
        </w:rPr>
        <w:t>OP</w:t>
      </w:r>
      <w:proofErr w:type="gramEnd"/>
      <w:r w:rsidR="002A4EA5">
        <w:rPr>
          <w:rFonts w:ascii="Arial" w:hAnsi="Arial" w:cs="Arial"/>
        </w:rPr>
        <w:t xml:space="preserve"> </w:t>
      </w:r>
      <w:proofErr w:type="spellStart"/>
      <w:r w:rsidR="002A4EA5">
        <w:rPr>
          <w:rFonts w:ascii="Arial" w:hAnsi="Arial" w:cs="Arial"/>
        </w:rPr>
        <w:t>VaVpI</w:t>
      </w:r>
      <w:proofErr w:type="spellEnd"/>
      <w:r w:rsidR="002A4EA5">
        <w:rPr>
          <w:rFonts w:ascii="Arial" w:hAnsi="Arial" w:cs="Arial"/>
        </w:rPr>
        <w:t xml:space="preserve"> získané od provozovatelů těchto center.</w:t>
      </w:r>
    </w:p>
    <w:p w:rsidR="002A4EA5" w:rsidRDefault="002A4EA5" w:rsidP="00CC370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Analýza rovněž poukazuje na limity a nedostatky v souvislosti se zdrojovými daty a</w:t>
      </w:r>
      <w:r w:rsidR="009F52E2">
        <w:rPr>
          <w:rFonts w:ascii="Arial" w:hAnsi="Arial" w:cs="Arial"/>
        </w:rPr>
        <w:t> </w:t>
      </w:r>
      <w:r>
        <w:rPr>
          <w:rFonts w:ascii="Arial" w:hAnsi="Arial" w:cs="Arial"/>
        </w:rPr>
        <w:t>navrhuje některé optimalizační kroky.</w:t>
      </w:r>
    </w:p>
    <w:p w:rsidR="000842CB" w:rsidRDefault="000842CB" w:rsidP="00CC370F">
      <w:pPr>
        <w:spacing w:after="120"/>
        <w:jc w:val="both"/>
        <w:rPr>
          <w:rFonts w:ascii="Arial" w:hAnsi="Arial" w:cs="Arial"/>
        </w:rPr>
      </w:pPr>
    </w:p>
    <w:p w:rsidR="00A0401B" w:rsidRPr="00BD6325" w:rsidRDefault="000842CB" w:rsidP="00E32894">
      <w:pPr>
        <w:spacing w:after="120"/>
        <w:jc w:val="both"/>
        <w:rPr>
          <w:rFonts w:ascii="Arial" w:hAnsi="Arial" w:cs="Arial"/>
        </w:rPr>
      </w:pPr>
      <w:r w:rsidRPr="00110767">
        <w:rPr>
          <w:rFonts w:ascii="Arial" w:hAnsi="Arial" w:cs="Arial"/>
        </w:rPr>
        <w:t>Kapitola</w:t>
      </w:r>
      <w:r w:rsidRPr="00110767">
        <w:rPr>
          <w:rFonts w:ascii="Arial" w:hAnsi="Arial" w:cs="Arial"/>
          <w:b/>
        </w:rPr>
        <w:t xml:space="preserve"> Finanční toky ve </w:t>
      </w:r>
      <w:proofErr w:type="spellStart"/>
      <w:r w:rsidRPr="00110767">
        <w:rPr>
          <w:rFonts w:ascii="Arial" w:hAnsi="Arial" w:cs="Arial"/>
          <w:b/>
        </w:rPr>
        <w:t>VaVaI</w:t>
      </w:r>
      <w:proofErr w:type="spellEnd"/>
      <w:r w:rsidR="002A4EA5">
        <w:rPr>
          <w:rFonts w:ascii="Arial" w:hAnsi="Arial" w:cs="Arial"/>
        </w:rPr>
        <w:t xml:space="preserve"> popisuje hlavní vazby mezi skupinami subjektů, které realizují </w:t>
      </w:r>
      <w:proofErr w:type="spellStart"/>
      <w:r w:rsidR="002A4EA5">
        <w:rPr>
          <w:rFonts w:ascii="Arial" w:hAnsi="Arial" w:cs="Arial"/>
        </w:rPr>
        <w:t>VaVaI</w:t>
      </w:r>
      <w:proofErr w:type="spellEnd"/>
      <w:r w:rsidR="002D7761">
        <w:rPr>
          <w:rFonts w:ascii="Arial" w:hAnsi="Arial" w:cs="Arial"/>
        </w:rPr>
        <w:t>,</w:t>
      </w:r>
      <w:r w:rsidR="002A4EA5">
        <w:rPr>
          <w:rFonts w:ascii="Arial" w:hAnsi="Arial" w:cs="Arial"/>
        </w:rPr>
        <w:t xml:space="preserve"> a finančními zdroji</w:t>
      </w:r>
      <w:r w:rsidR="002D7761">
        <w:rPr>
          <w:rFonts w:ascii="Arial" w:hAnsi="Arial" w:cs="Arial"/>
        </w:rPr>
        <w:t>,</w:t>
      </w:r>
      <w:r w:rsidR="002A4EA5">
        <w:rPr>
          <w:rFonts w:ascii="Arial" w:hAnsi="Arial" w:cs="Arial"/>
        </w:rPr>
        <w:t xml:space="preserve"> včetně mezinárodního srovnání.</w:t>
      </w:r>
      <w:r w:rsidR="00A0401B">
        <w:rPr>
          <w:rFonts w:ascii="Arial" w:hAnsi="Arial" w:cs="Arial"/>
        </w:rPr>
        <w:t xml:space="preserve"> </w:t>
      </w:r>
    </w:p>
    <w:p w:rsidR="00BD6325" w:rsidRPr="00BD6325" w:rsidRDefault="00110767" w:rsidP="00E32894">
      <w:pPr>
        <w:spacing w:after="120"/>
        <w:jc w:val="both"/>
        <w:rPr>
          <w:rFonts w:ascii="Arial" w:hAnsi="Arial" w:cs="Arial"/>
        </w:rPr>
      </w:pPr>
      <w:r w:rsidRPr="00110767">
        <w:rPr>
          <w:rFonts w:ascii="Arial" w:hAnsi="Arial" w:cs="Arial"/>
        </w:rPr>
        <w:t>Kapitola</w:t>
      </w:r>
      <w:r>
        <w:rPr>
          <w:rFonts w:ascii="Arial" w:hAnsi="Arial" w:cs="Arial"/>
          <w:b/>
        </w:rPr>
        <w:t xml:space="preserve"> R</w:t>
      </w:r>
      <w:r w:rsidR="002A4EA5" w:rsidRPr="00110767">
        <w:rPr>
          <w:rFonts w:ascii="Arial" w:hAnsi="Arial" w:cs="Arial"/>
          <w:b/>
        </w:rPr>
        <w:t xml:space="preserve">ozbor státního rozpočtu na </w:t>
      </w:r>
      <w:proofErr w:type="spellStart"/>
      <w:r w:rsidR="002A4EA5" w:rsidRPr="00110767">
        <w:rPr>
          <w:rFonts w:ascii="Arial" w:hAnsi="Arial" w:cs="Arial"/>
          <w:b/>
        </w:rPr>
        <w:t>VaVaI</w:t>
      </w:r>
      <w:proofErr w:type="spellEnd"/>
      <w:r w:rsidR="002A4EA5">
        <w:rPr>
          <w:rFonts w:ascii="Arial" w:hAnsi="Arial" w:cs="Arial"/>
        </w:rPr>
        <w:t xml:space="preserve"> popisuje jednotlivé finanční nástroje a</w:t>
      </w:r>
      <w:r w:rsidR="009F52E2">
        <w:rPr>
          <w:rFonts w:ascii="Arial" w:hAnsi="Arial" w:cs="Arial"/>
        </w:rPr>
        <w:t> </w:t>
      </w:r>
      <w:r w:rsidR="002A4EA5">
        <w:rPr>
          <w:rFonts w:ascii="Arial" w:hAnsi="Arial" w:cs="Arial"/>
        </w:rPr>
        <w:t>jejich využití rozdílnými skupinami příjemců</w:t>
      </w:r>
      <w:r w:rsidR="002D7761">
        <w:rPr>
          <w:rFonts w:ascii="Arial" w:hAnsi="Arial" w:cs="Arial"/>
        </w:rPr>
        <w:t>,</w:t>
      </w:r>
      <w:r w:rsidR="002A4EA5">
        <w:rPr>
          <w:rFonts w:ascii="Arial" w:hAnsi="Arial" w:cs="Arial"/>
        </w:rPr>
        <w:t xml:space="preserve"> včetně oborového členění</w:t>
      </w:r>
      <w:r w:rsidR="002D7761">
        <w:rPr>
          <w:rFonts w:ascii="Arial" w:hAnsi="Arial" w:cs="Arial"/>
        </w:rPr>
        <w:t xml:space="preserve"> vynaložených prostředků</w:t>
      </w:r>
      <w:r w:rsidR="002A4EA5">
        <w:rPr>
          <w:rFonts w:ascii="Arial" w:hAnsi="Arial" w:cs="Arial"/>
        </w:rPr>
        <w:t>.</w:t>
      </w:r>
      <w:r w:rsidR="00BD6325">
        <w:rPr>
          <w:rFonts w:ascii="Arial" w:hAnsi="Arial" w:cs="Arial"/>
        </w:rPr>
        <w:t xml:space="preserve"> </w:t>
      </w:r>
    </w:p>
    <w:p w:rsidR="00801845" w:rsidRPr="00FB3397" w:rsidRDefault="00E83996" w:rsidP="00E32894">
      <w:pPr>
        <w:spacing w:after="120"/>
        <w:jc w:val="both"/>
        <w:rPr>
          <w:rFonts w:ascii="Arial" w:hAnsi="Arial" w:cs="Arial"/>
        </w:rPr>
      </w:pPr>
      <w:r w:rsidRPr="00110767">
        <w:rPr>
          <w:rFonts w:ascii="Arial" w:hAnsi="Arial" w:cs="Arial"/>
        </w:rPr>
        <w:t>Kapitola</w:t>
      </w:r>
      <w:r w:rsidRPr="00110767">
        <w:rPr>
          <w:rFonts w:ascii="Arial" w:hAnsi="Arial" w:cs="Arial"/>
          <w:b/>
        </w:rPr>
        <w:t xml:space="preserve"> </w:t>
      </w:r>
      <w:r w:rsidR="003B5664" w:rsidRPr="003B5664">
        <w:rPr>
          <w:rFonts w:ascii="Arial" w:hAnsi="Arial" w:cs="Arial"/>
          <w:b/>
        </w:rPr>
        <w:t xml:space="preserve">Podpora </w:t>
      </w:r>
      <w:proofErr w:type="spellStart"/>
      <w:r w:rsidR="003B5664" w:rsidRPr="003B5664">
        <w:rPr>
          <w:rFonts w:ascii="Arial" w:hAnsi="Arial" w:cs="Arial"/>
          <w:b/>
        </w:rPr>
        <w:t>VaVaI</w:t>
      </w:r>
      <w:proofErr w:type="spellEnd"/>
      <w:r w:rsidR="003B5664" w:rsidRPr="003B5664">
        <w:rPr>
          <w:rFonts w:ascii="Arial" w:hAnsi="Arial" w:cs="Arial"/>
          <w:b/>
        </w:rPr>
        <w:t xml:space="preserve"> v ČR z prostředků evropských fondů</w:t>
      </w:r>
      <w:r>
        <w:rPr>
          <w:rFonts w:ascii="Arial" w:hAnsi="Arial" w:cs="Arial"/>
        </w:rPr>
        <w:t xml:space="preserve"> se zaměřuje </w:t>
      </w:r>
      <w:r w:rsidR="00FB7EFD">
        <w:rPr>
          <w:rFonts w:ascii="Arial" w:hAnsi="Arial" w:cs="Arial"/>
        </w:rPr>
        <w:t xml:space="preserve">na charakteristiku prostředků ESF směřujících do </w:t>
      </w:r>
      <w:proofErr w:type="spellStart"/>
      <w:r w:rsidR="00FB7EFD">
        <w:rPr>
          <w:rFonts w:ascii="Arial" w:hAnsi="Arial" w:cs="Arial"/>
        </w:rPr>
        <w:t>VaVaI</w:t>
      </w:r>
      <w:proofErr w:type="spellEnd"/>
      <w:r w:rsidR="00FB7EF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na tematické i alokační srovnání mezi dvěma na sebe navazujícími programov</w:t>
      </w:r>
      <w:r w:rsidR="00E0562F">
        <w:rPr>
          <w:rFonts w:ascii="Arial" w:hAnsi="Arial" w:cs="Arial"/>
        </w:rPr>
        <w:t>ými</w:t>
      </w:r>
      <w:r>
        <w:rPr>
          <w:rFonts w:ascii="Arial" w:hAnsi="Arial" w:cs="Arial"/>
        </w:rPr>
        <w:t xml:space="preserve"> obdobími.</w:t>
      </w:r>
      <w:r w:rsidR="00BD6325">
        <w:rPr>
          <w:rFonts w:ascii="Arial" w:hAnsi="Arial" w:cs="Arial"/>
        </w:rPr>
        <w:t xml:space="preserve"> </w:t>
      </w:r>
    </w:p>
    <w:p w:rsidR="00E83996" w:rsidRDefault="00E83996" w:rsidP="00CC370F">
      <w:pPr>
        <w:spacing w:after="120"/>
        <w:jc w:val="both"/>
        <w:rPr>
          <w:rFonts w:ascii="Arial" w:hAnsi="Arial" w:cs="Arial"/>
        </w:rPr>
      </w:pPr>
      <w:r w:rsidRPr="00110767">
        <w:rPr>
          <w:rFonts w:ascii="Arial" w:hAnsi="Arial" w:cs="Arial"/>
        </w:rPr>
        <w:t xml:space="preserve">Kapitola </w:t>
      </w:r>
      <w:r w:rsidRPr="00110767">
        <w:rPr>
          <w:rFonts w:ascii="Arial" w:hAnsi="Arial" w:cs="Arial"/>
          <w:b/>
        </w:rPr>
        <w:t xml:space="preserve">Lidské zdroje ve </w:t>
      </w:r>
      <w:proofErr w:type="spellStart"/>
      <w:r w:rsidRPr="00110767">
        <w:rPr>
          <w:rFonts w:ascii="Arial" w:hAnsi="Arial" w:cs="Arial"/>
          <w:b/>
        </w:rPr>
        <w:t>VaVaI</w:t>
      </w:r>
      <w:proofErr w:type="spellEnd"/>
      <w:r>
        <w:rPr>
          <w:rFonts w:ascii="Arial" w:hAnsi="Arial" w:cs="Arial"/>
        </w:rPr>
        <w:t xml:space="preserve"> dosud není zpracována. Aktuálně probíhá grafická vizualizace hlavních indikátorů a jejich interpretace. Vzhledem k tomu, že lidské zdroje jsou velmi podrobně komentovány ve statistické ročence ČSÚ, budou v Analýze prezentovány pouze klíčové indikátory a jejich mezinárodní srovnání v předpokládaném rozsahu 5 – 8 stran.</w:t>
      </w:r>
    </w:p>
    <w:p w:rsidR="00801845" w:rsidRPr="00801845" w:rsidRDefault="00B96345" w:rsidP="00E3289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Kapitola </w:t>
      </w:r>
      <w:r w:rsidRPr="00110767">
        <w:rPr>
          <w:rFonts w:ascii="Arial" w:hAnsi="Arial" w:cs="Arial"/>
          <w:b/>
        </w:rPr>
        <w:t xml:space="preserve">Infrastruktury </w:t>
      </w:r>
      <w:proofErr w:type="spellStart"/>
      <w:r w:rsidRPr="00110767">
        <w:rPr>
          <w:rFonts w:ascii="Arial" w:hAnsi="Arial" w:cs="Arial"/>
          <w:b/>
        </w:rPr>
        <w:t>VaVaI</w:t>
      </w:r>
      <w:proofErr w:type="spellEnd"/>
      <w:r>
        <w:rPr>
          <w:rFonts w:ascii="Arial" w:hAnsi="Arial" w:cs="Arial"/>
        </w:rPr>
        <w:t xml:space="preserve"> charakterizuje vícezdrojové financování infrastruktur </w:t>
      </w:r>
      <w:proofErr w:type="spellStart"/>
      <w:r>
        <w:rPr>
          <w:rFonts w:ascii="Arial" w:hAnsi="Arial" w:cs="Arial"/>
        </w:rPr>
        <w:t>VaVaI</w:t>
      </w:r>
      <w:proofErr w:type="spellEnd"/>
      <w:r w:rsidR="00110767">
        <w:rPr>
          <w:rFonts w:ascii="Arial" w:hAnsi="Arial" w:cs="Arial"/>
        </w:rPr>
        <w:t xml:space="preserve">, sumarizuje v minulosti vynaložené finanční prostředky na podporu infrastruktur </w:t>
      </w:r>
      <w:proofErr w:type="spellStart"/>
      <w:r w:rsidR="00110767"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a nastiňuje základní principy jejich podpory v budoucnu.</w:t>
      </w:r>
      <w:r w:rsidR="00801845">
        <w:rPr>
          <w:rFonts w:ascii="Arial" w:hAnsi="Arial" w:cs="Arial"/>
        </w:rPr>
        <w:t xml:space="preserve"> </w:t>
      </w:r>
    </w:p>
    <w:p w:rsidR="00B96345" w:rsidRDefault="00B96345" w:rsidP="00CC370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Kapitola </w:t>
      </w:r>
      <w:r w:rsidR="00646077" w:rsidRPr="00110767">
        <w:rPr>
          <w:rFonts w:ascii="Arial" w:hAnsi="Arial" w:cs="Arial"/>
          <w:b/>
        </w:rPr>
        <w:t>V</w:t>
      </w:r>
      <w:r w:rsidRPr="00110767">
        <w:rPr>
          <w:rFonts w:ascii="Arial" w:hAnsi="Arial" w:cs="Arial"/>
          <w:b/>
        </w:rPr>
        <w:t xml:space="preserve">ýsledky </w:t>
      </w:r>
      <w:r w:rsidR="00646077" w:rsidRPr="00110767">
        <w:rPr>
          <w:rFonts w:ascii="Arial" w:hAnsi="Arial" w:cs="Arial"/>
          <w:b/>
        </w:rPr>
        <w:t>výzkumu a vývoje</w:t>
      </w:r>
      <w:r w:rsidR="00646077">
        <w:rPr>
          <w:rFonts w:ascii="Arial" w:hAnsi="Arial" w:cs="Arial"/>
        </w:rPr>
        <w:t xml:space="preserve"> </w:t>
      </w:r>
      <w:r w:rsidR="005E31A9">
        <w:rPr>
          <w:rFonts w:ascii="Arial" w:hAnsi="Arial" w:cs="Arial"/>
        </w:rPr>
        <w:t xml:space="preserve">dosud není připravena. Aktuálně probíhá zpracování datových výstupů z informačního systému </w:t>
      </w:r>
      <w:proofErr w:type="spellStart"/>
      <w:r w:rsidR="005E31A9">
        <w:rPr>
          <w:rFonts w:ascii="Arial" w:hAnsi="Arial" w:cs="Arial"/>
        </w:rPr>
        <w:t>VaVaI</w:t>
      </w:r>
      <w:proofErr w:type="spellEnd"/>
      <w:r w:rsidR="005E31A9">
        <w:rPr>
          <w:rFonts w:ascii="Arial" w:hAnsi="Arial" w:cs="Arial"/>
        </w:rPr>
        <w:t xml:space="preserve"> a citačních databází. Kapitola bude obsahovat rozbor publikačních </w:t>
      </w:r>
      <w:r w:rsidR="00063AB3">
        <w:rPr>
          <w:rFonts w:ascii="Arial" w:hAnsi="Arial" w:cs="Arial"/>
        </w:rPr>
        <w:t>výsledků</w:t>
      </w:r>
      <w:r w:rsidR="005E31A9">
        <w:rPr>
          <w:rFonts w:ascii="Arial" w:hAnsi="Arial" w:cs="Arial"/>
        </w:rPr>
        <w:t xml:space="preserve"> a vý</w:t>
      </w:r>
      <w:r w:rsidR="00063AB3">
        <w:rPr>
          <w:rFonts w:ascii="Arial" w:hAnsi="Arial" w:cs="Arial"/>
        </w:rPr>
        <w:t>sledků</w:t>
      </w:r>
      <w:r w:rsidR="005E31A9">
        <w:rPr>
          <w:rFonts w:ascii="Arial" w:hAnsi="Arial" w:cs="Arial"/>
        </w:rPr>
        <w:t xml:space="preserve"> s aplikačním potenciálem, v </w:t>
      </w:r>
      <w:r w:rsidR="00063AB3">
        <w:rPr>
          <w:rFonts w:ascii="Arial" w:hAnsi="Arial" w:cs="Arial"/>
        </w:rPr>
        <w:t>nejvýznamnějších</w:t>
      </w:r>
      <w:r w:rsidR="005E31A9">
        <w:rPr>
          <w:rFonts w:ascii="Arial" w:hAnsi="Arial" w:cs="Arial"/>
        </w:rPr>
        <w:t xml:space="preserve"> indikátorech bude provedeno mezinárodní srovnání. Součástí bude rovněž analýza mezinárodní spolupráce na publikacích. Předpokládaný rozsah kapitoly je 10 – 12 stran.</w:t>
      </w:r>
    </w:p>
    <w:p w:rsidR="005E31A9" w:rsidRDefault="005E31A9" w:rsidP="00CC370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Kapitola </w:t>
      </w:r>
      <w:r w:rsidR="00AD7D1E" w:rsidRPr="00AD7D1E">
        <w:rPr>
          <w:rFonts w:ascii="Arial" w:hAnsi="Arial" w:cs="Arial"/>
          <w:b/>
        </w:rPr>
        <w:t>Inovační výkonnost české ekonomiky a její mezinárodní srovnání</w:t>
      </w:r>
      <w:r>
        <w:rPr>
          <w:rFonts w:ascii="Arial" w:hAnsi="Arial" w:cs="Arial"/>
        </w:rPr>
        <w:t xml:space="preserve"> analyzuje inovační výkonnost ČR prostřednictvím mezinárodně </w:t>
      </w:r>
      <w:r w:rsidR="00063AB3">
        <w:rPr>
          <w:rFonts w:ascii="Arial" w:hAnsi="Arial" w:cs="Arial"/>
        </w:rPr>
        <w:t>uznávaných</w:t>
      </w:r>
      <w:r>
        <w:rPr>
          <w:rFonts w:ascii="Arial" w:hAnsi="Arial" w:cs="Arial"/>
        </w:rPr>
        <w:t xml:space="preserve"> indikátorů a obsahuje rovněž srovnání ČR s jinými st</w:t>
      </w:r>
      <w:r w:rsidR="00063AB3">
        <w:rPr>
          <w:rFonts w:ascii="Arial" w:hAnsi="Arial" w:cs="Arial"/>
        </w:rPr>
        <w:t>áty</w:t>
      </w:r>
      <w:r>
        <w:rPr>
          <w:rFonts w:ascii="Arial" w:hAnsi="Arial" w:cs="Arial"/>
        </w:rPr>
        <w:t xml:space="preserve"> EU a OECD.</w:t>
      </w:r>
    </w:p>
    <w:p w:rsidR="005E31A9" w:rsidRDefault="005E31A9" w:rsidP="00CC370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Kapitola </w:t>
      </w:r>
      <w:r w:rsidR="002E1241" w:rsidRPr="002E1241">
        <w:rPr>
          <w:rFonts w:ascii="Arial" w:hAnsi="Arial" w:cs="Arial"/>
          <w:b/>
        </w:rPr>
        <w:t xml:space="preserve">Odvětví národního hospodářství ve vazbě na </w:t>
      </w:r>
      <w:proofErr w:type="spellStart"/>
      <w:r w:rsidR="002E1241" w:rsidRPr="002E1241">
        <w:rPr>
          <w:rFonts w:ascii="Arial" w:hAnsi="Arial" w:cs="Arial"/>
          <w:b/>
        </w:rPr>
        <w:t>VaVaI</w:t>
      </w:r>
      <w:proofErr w:type="spellEnd"/>
      <w:r>
        <w:rPr>
          <w:rFonts w:ascii="Arial" w:hAnsi="Arial" w:cs="Arial"/>
        </w:rPr>
        <w:t xml:space="preserve"> </w:t>
      </w:r>
      <w:r w:rsidR="00405D64">
        <w:rPr>
          <w:rFonts w:ascii="Arial" w:hAnsi="Arial" w:cs="Arial"/>
        </w:rPr>
        <w:t xml:space="preserve">je zaměřena na odvětvové hledisko členění </w:t>
      </w:r>
      <w:r w:rsidR="00110767">
        <w:rPr>
          <w:rFonts w:ascii="Arial" w:hAnsi="Arial" w:cs="Arial"/>
        </w:rPr>
        <w:t>tvůrců i uživatelů výsledků</w:t>
      </w:r>
      <w:r w:rsidR="00405D64">
        <w:rPr>
          <w:rFonts w:ascii="Arial" w:hAnsi="Arial" w:cs="Arial"/>
        </w:rPr>
        <w:t xml:space="preserve"> </w:t>
      </w:r>
      <w:r w:rsidR="00110767">
        <w:rPr>
          <w:rFonts w:ascii="Arial" w:hAnsi="Arial" w:cs="Arial"/>
        </w:rPr>
        <w:t xml:space="preserve">výzkumu a vývoje </w:t>
      </w:r>
      <w:r w:rsidR="00405D64">
        <w:rPr>
          <w:rFonts w:ascii="Arial" w:hAnsi="Arial" w:cs="Arial"/>
        </w:rPr>
        <w:t xml:space="preserve">a obsahuje informaci o tzv. sektorových platformách, které byly ustaveny v koordinaci Sekce pro vědu, výzkum a inovace Úřadu vlády ČR. </w:t>
      </w:r>
      <w:r w:rsidR="002D7761">
        <w:rPr>
          <w:rFonts w:ascii="Arial" w:hAnsi="Arial" w:cs="Arial"/>
        </w:rPr>
        <w:t>Výstupy z diskusí v rámci sektorových platforem v podobě klíčových výzkumných a vývojových témat jsou rovněž součástí kapitoly.</w:t>
      </w:r>
    </w:p>
    <w:p w:rsidR="00801845" w:rsidRDefault="00801845" w:rsidP="00CC370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DC05CE">
        <w:rPr>
          <w:rFonts w:ascii="Arial" w:hAnsi="Arial" w:cs="Arial"/>
        </w:rPr>
        <w:t xml:space="preserve">16. června </w:t>
      </w:r>
      <w:r w:rsidR="00E32894">
        <w:rPr>
          <w:rFonts w:ascii="Arial" w:hAnsi="Arial" w:cs="Arial"/>
        </w:rPr>
        <w:t xml:space="preserve">2015 </w:t>
      </w:r>
      <w:r w:rsidR="00DC05CE">
        <w:rPr>
          <w:rFonts w:ascii="Arial" w:hAnsi="Arial" w:cs="Arial"/>
        </w:rPr>
        <w:t xml:space="preserve">proběhlo </w:t>
      </w:r>
      <w:r w:rsidR="00DC05CE" w:rsidRPr="00E32894">
        <w:rPr>
          <w:rFonts w:ascii="Arial" w:hAnsi="Arial" w:cs="Arial"/>
          <w:b/>
        </w:rPr>
        <w:t xml:space="preserve">jednání se zpravodaji </w:t>
      </w:r>
      <w:r w:rsidR="00E32894">
        <w:rPr>
          <w:rFonts w:ascii="Arial" w:hAnsi="Arial" w:cs="Arial"/>
          <w:b/>
        </w:rPr>
        <w:t>Analýzy</w:t>
      </w:r>
      <w:r w:rsidR="00DC05CE" w:rsidRPr="00E32894">
        <w:rPr>
          <w:rFonts w:ascii="Arial" w:hAnsi="Arial" w:cs="Arial"/>
          <w:b/>
        </w:rPr>
        <w:t xml:space="preserve"> prof. </w:t>
      </w:r>
      <w:proofErr w:type="spellStart"/>
      <w:r w:rsidR="00DC05CE" w:rsidRPr="00E32894">
        <w:rPr>
          <w:rFonts w:ascii="Arial" w:hAnsi="Arial" w:cs="Arial"/>
          <w:b/>
        </w:rPr>
        <w:t>Jurajdou</w:t>
      </w:r>
      <w:proofErr w:type="spellEnd"/>
      <w:r w:rsidR="00DC05CE" w:rsidRPr="00E32894">
        <w:rPr>
          <w:rFonts w:ascii="Arial" w:hAnsi="Arial" w:cs="Arial"/>
          <w:b/>
        </w:rPr>
        <w:t xml:space="preserve"> a Doc. Havlíčkem.</w:t>
      </w:r>
      <w:r w:rsidR="00DC05CE">
        <w:rPr>
          <w:rFonts w:ascii="Arial" w:hAnsi="Arial" w:cs="Arial"/>
        </w:rPr>
        <w:t xml:space="preserve"> Zpravodajům byla podána informace o stavu přípravy materiálu a zároveň jim byla představena pracovní verze materiálu v rozsahu </w:t>
      </w:r>
      <w:r w:rsidR="00E32894">
        <w:rPr>
          <w:rFonts w:ascii="Arial" w:hAnsi="Arial" w:cs="Arial"/>
        </w:rPr>
        <w:t>68 stran textu (vč. </w:t>
      </w:r>
      <w:r w:rsidR="00DC05CE">
        <w:rPr>
          <w:rFonts w:ascii="Arial" w:hAnsi="Arial" w:cs="Arial"/>
        </w:rPr>
        <w:t>grafů a tabulek). Zpravodajové byli požádáni o zaslání komentářů k pracovní verzi dokumentu</w:t>
      </w:r>
    </w:p>
    <w:p w:rsidR="00CC370F" w:rsidRPr="00CC370F" w:rsidRDefault="000842CB" w:rsidP="00CC370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 plánem nelegislativních úkolů vlády má být </w:t>
      </w:r>
      <w:r w:rsidRPr="00110767">
        <w:rPr>
          <w:rFonts w:ascii="Arial" w:hAnsi="Arial" w:cs="Arial"/>
          <w:b/>
        </w:rPr>
        <w:t>Analýza předložena vládě v září 2015</w:t>
      </w:r>
      <w:r>
        <w:rPr>
          <w:rFonts w:ascii="Arial" w:hAnsi="Arial" w:cs="Arial"/>
        </w:rPr>
        <w:t xml:space="preserve">. </w:t>
      </w:r>
      <w:r w:rsidRPr="00110767">
        <w:rPr>
          <w:rFonts w:ascii="Arial" w:hAnsi="Arial" w:cs="Arial"/>
          <w:b/>
        </w:rPr>
        <w:t>Úplný dokument</w:t>
      </w:r>
      <w:r>
        <w:rPr>
          <w:rFonts w:ascii="Arial" w:hAnsi="Arial" w:cs="Arial"/>
        </w:rPr>
        <w:t xml:space="preserve"> </w:t>
      </w:r>
      <w:r w:rsidR="00E83996">
        <w:rPr>
          <w:rFonts w:ascii="Arial" w:hAnsi="Arial" w:cs="Arial"/>
        </w:rPr>
        <w:t>(včetně dvou</w:t>
      </w:r>
      <w:r w:rsidR="009F52E2">
        <w:rPr>
          <w:rFonts w:ascii="Arial" w:hAnsi="Arial" w:cs="Arial"/>
        </w:rPr>
        <w:t xml:space="preserve"> doposud</w:t>
      </w:r>
      <w:r w:rsidR="00E83996">
        <w:rPr>
          <w:rFonts w:ascii="Arial" w:hAnsi="Arial" w:cs="Arial"/>
        </w:rPr>
        <w:t xml:space="preserve"> nedokončených kapitol z celkových osmi) </w:t>
      </w:r>
      <w:r w:rsidRPr="00110767">
        <w:rPr>
          <w:rFonts w:ascii="Arial" w:hAnsi="Arial" w:cs="Arial"/>
          <w:b/>
        </w:rPr>
        <w:t>bude předložen Radě ke schválení na 307. zasedání v srpnu 2015</w:t>
      </w:r>
      <w:r>
        <w:rPr>
          <w:rFonts w:ascii="Arial" w:hAnsi="Arial" w:cs="Arial"/>
        </w:rPr>
        <w:t xml:space="preserve">. </w:t>
      </w:r>
    </w:p>
    <w:sectPr w:rsidR="00CC370F" w:rsidRPr="00CC370F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93" w:rsidRDefault="00E82C93" w:rsidP="008F77F6">
      <w:r>
        <w:separator/>
      </w:r>
    </w:p>
  </w:endnote>
  <w:endnote w:type="continuationSeparator" w:id="0">
    <w:p w:rsidR="00E82C93" w:rsidRDefault="00E82C9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F84485" w:rsidP="00F84485">
    <w:pPr>
      <w:pStyle w:val="Zpat"/>
      <w:rPr>
        <w:rFonts w:ascii="Arial" w:hAnsi="Arial" w:cs="Arial"/>
        <w:sz w:val="18"/>
        <w:szCs w:val="18"/>
      </w:rPr>
    </w:pPr>
    <w:r w:rsidRPr="00F84485">
      <w:rPr>
        <w:rFonts w:ascii="Arial" w:hAnsi="Arial" w:cs="Arial"/>
        <w:sz w:val="18"/>
        <w:szCs w:val="18"/>
      </w:rPr>
      <w:t xml:space="preserve">Analýza stavu výzkumu, vývoje a inovací v České republice a jejich srovnání se zahraničím v roce 2014 </w:t>
    </w:r>
    <w:r>
      <w:rPr>
        <w:rFonts w:ascii="Arial" w:hAnsi="Arial" w:cs="Arial"/>
        <w:sz w:val="18"/>
        <w:szCs w:val="18"/>
      </w:rPr>
      <w:br/>
    </w:r>
    <w:r w:rsidRPr="00F84485">
      <w:rPr>
        <w:rFonts w:ascii="Arial" w:hAnsi="Arial" w:cs="Arial"/>
        <w:sz w:val="18"/>
        <w:szCs w:val="18"/>
      </w:rPr>
      <w:t xml:space="preserve">– informace o stavu dokumentu </w:t>
    </w:r>
    <w:r w:rsidR="00CC370F" w:rsidRPr="00CC370F">
      <w:rPr>
        <w:rFonts w:ascii="Arial" w:hAnsi="Arial" w:cs="Arial"/>
        <w:sz w:val="18"/>
        <w:szCs w:val="18"/>
      </w:rPr>
      <w:ptab w:relativeTo="margin" w:alignment="center" w:leader="none"/>
    </w:r>
    <w:r w:rsidR="00CC370F"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45514">
          <w:rPr>
            <w:rFonts w:ascii="Arial" w:hAnsi="Arial" w:cs="Arial"/>
            <w:noProof/>
            <w:sz w:val="18"/>
            <w:szCs w:val="18"/>
          </w:rPr>
          <w:t>2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  <w:r w:rsidR="00CC370F" w:rsidRPr="00CC370F">
          <w:rPr>
            <w:rFonts w:ascii="Arial" w:hAnsi="Arial" w:cs="Arial"/>
            <w:sz w:val="18"/>
            <w:szCs w:val="18"/>
          </w:rPr>
          <w:t xml:space="preserve"> / 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45514">
          <w:rPr>
            <w:rFonts w:ascii="Arial" w:hAnsi="Arial" w:cs="Arial"/>
            <w:noProof/>
            <w:sz w:val="18"/>
            <w:szCs w:val="18"/>
          </w:rPr>
          <w:t>2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4551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45514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93" w:rsidRDefault="00E82C93" w:rsidP="008F77F6">
      <w:r>
        <w:separator/>
      </w:r>
    </w:p>
  </w:footnote>
  <w:footnote w:type="continuationSeparator" w:id="0">
    <w:p w:rsidR="00E82C93" w:rsidRDefault="00E82C9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1FDCAE" wp14:editId="3861E63D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015233DA" wp14:editId="499BF362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0B1445" w:rsidP="000B1445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306/C</w:t>
          </w:r>
          <w:r w:rsidR="00576E5F"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1FF2"/>
    <w:multiLevelType w:val="hybridMultilevel"/>
    <w:tmpl w:val="9DD8D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31D84"/>
    <w:multiLevelType w:val="hybridMultilevel"/>
    <w:tmpl w:val="57024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E7C77"/>
    <w:multiLevelType w:val="hybridMultilevel"/>
    <w:tmpl w:val="B27A9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C7DBE"/>
    <w:multiLevelType w:val="hybridMultilevel"/>
    <w:tmpl w:val="4C9C6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27FAE"/>
    <w:rsid w:val="00063AB3"/>
    <w:rsid w:val="000842CB"/>
    <w:rsid w:val="000B1445"/>
    <w:rsid w:val="000C4A33"/>
    <w:rsid w:val="00110767"/>
    <w:rsid w:val="001326E0"/>
    <w:rsid w:val="001766D9"/>
    <w:rsid w:val="00237006"/>
    <w:rsid w:val="00265A36"/>
    <w:rsid w:val="002A4EA5"/>
    <w:rsid w:val="002D7761"/>
    <w:rsid w:val="002E1241"/>
    <w:rsid w:val="002E2591"/>
    <w:rsid w:val="002E30EE"/>
    <w:rsid w:val="00360293"/>
    <w:rsid w:val="00387B05"/>
    <w:rsid w:val="003B5664"/>
    <w:rsid w:val="003C2A8E"/>
    <w:rsid w:val="003D299A"/>
    <w:rsid w:val="00405D64"/>
    <w:rsid w:val="00576E5F"/>
    <w:rsid w:val="005E31A9"/>
    <w:rsid w:val="005E43C2"/>
    <w:rsid w:val="00616978"/>
    <w:rsid w:val="00646077"/>
    <w:rsid w:val="00720790"/>
    <w:rsid w:val="007A5734"/>
    <w:rsid w:val="00801845"/>
    <w:rsid w:val="00810AA0"/>
    <w:rsid w:val="00892A9B"/>
    <w:rsid w:val="008D0383"/>
    <w:rsid w:val="008F77F6"/>
    <w:rsid w:val="009758E5"/>
    <w:rsid w:val="009F39C4"/>
    <w:rsid w:val="009F52E2"/>
    <w:rsid w:val="00A0401B"/>
    <w:rsid w:val="00AA6A69"/>
    <w:rsid w:val="00AD5458"/>
    <w:rsid w:val="00AD7D1E"/>
    <w:rsid w:val="00B45514"/>
    <w:rsid w:val="00B96345"/>
    <w:rsid w:val="00BD6325"/>
    <w:rsid w:val="00CC370F"/>
    <w:rsid w:val="00D613A7"/>
    <w:rsid w:val="00DC05CE"/>
    <w:rsid w:val="00DC5FE9"/>
    <w:rsid w:val="00E0562F"/>
    <w:rsid w:val="00E32894"/>
    <w:rsid w:val="00E82C93"/>
    <w:rsid w:val="00E83996"/>
    <w:rsid w:val="00E90863"/>
    <w:rsid w:val="00F517FE"/>
    <w:rsid w:val="00F629C1"/>
    <w:rsid w:val="00F84485"/>
    <w:rsid w:val="00F85F64"/>
    <w:rsid w:val="00FB3397"/>
    <w:rsid w:val="00FB4178"/>
    <w:rsid w:val="00FB7EFD"/>
    <w:rsid w:val="00FF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4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4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118E5-2D06-4B56-A43C-16B6D01D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7</cp:revision>
  <cp:lastPrinted>2015-06-18T12:03:00Z</cp:lastPrinted>
  <dcterms:created xsi:type="dcterms:W3CDTF">2015-06-18T11:50:00Z</dcterms:created>
  <dcterms:modified xsi:type="dcterms:W3CDTF">2015-06-18T12:03:00Z</dcterms:modified>
</cp:coreProperties>
</file>