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2D2" w:rsidRPr="000E42D2" w:rsidRDefault="000E42D2" w:rsidP="0021200F">
      <w:pPr>
        <w:spacing w:before="120" w:after="120"/>
        <w:jc w:val="center"/>
        <w:rPr>
          <w:rFonts w:ascii="Arial" w:hAnsi="Arial" w:cs="Arial"/>
          <w:b/>
          <w:color w:val="0070C0"/>
        </w:rPr>
      </w:pPr>
      <w:r w:rsidRPr="000E42D2">
        <w:rPr>
          <w:rFonts w:ascii="Arial" w:hAnsi="Arial" w:cs="Arial"/>
          <w:b/>
          <w:color w:val="0070C0"/>
        </w:rPr>
        <w:t xml:space="preserve">Stanovisko Rady pro výzkum, vývoj a inovace </w:t>
      </w:r>
    </w:p>
    <w:p w:rsidR="00755A00" w:rsidRPr="00CF3F31" w:rsidRDefault="000E42D2" w:rsidP="00755A00">
      <w:pPr>
        <w:jc w:val="center"/>
        <w:rPr>
          <w:rFonts w:ascii="Arial" w:hAnsi="Arial" w:cs="Arial"/>
          <w:color w:val="0070C0"/>
        </w:rPr>
      </w:pPr>
      <w:r w:rsidRPr="00CF3F31">
        <w:rPr>
          <w:rFonts w:ascii="Arial" w:hAnsi="Arial" w:cs="Arial"/>
          <w:color w:val="0070C0"/>
        </w:rPr>
        <w:t>k</w:t>
      </w:r>
      <w:r w:rsidR="00755A00" w:rsidRPr="00CF3F31">
        <w:rPr>
          <w:rFonts w:ascii="Arial" w:hAnsi="Arial" w:cs="Arial"/>
          <w:color w:val="0070C0"/>
        </w:rPr>
        <w:t> </w:t>
      </w:r>
      <w:r w:rsidR="008F1F2C">
        <w:rPr>
          <w:rFonts w:ascii="Arial" w:hAnsi="Arial" w:cs="Arial"/>
          <w:color w:val="0070C0"/>
        </w:rPr>
        <w:t>m</w:t>
      </w:r>
      <w:r w:rsidR="00755A00" w:rsidRPr="00CF3F31">
        <w:rPr>
          <w:rFonts w:ascii="Arial" w:hAnsi="Arial" w:cs="Arial"/>
          <w:color w:val="0070C0"/>
        </w:rPr>
        <w:t xml:space="preserve">ateriálu „Návrhy velkých infrastruktur </w:t>
      </w:r>
    </w:p>
    <w:p w:rsidR="00CC370F" w:rsidRPr="00CF3F31" w:rsidRDefault="00755A00" w:rsidP="00755A00">
      <w:pPr>
        <w:jc w:val="center"/>
        <w:rPr>
          <w:rFonts w:ascii="Arial" w:hAnsi="Arial" w:cs="Arial"/>
          <w:color w:val="0070C0"/>
        </w:rPr>
      </w:pPr>
      <w:r w:rsidRPr="00CF3F31">
        <w:rPr>
          <w:rFonts w:ascii="Arial" w:hAnsi="Arial" w:cs="Arial"/>
          <w:color w:val="0070C0"/>
        </w:rPr>
        <w:t xml:space="preserve">pro výzkum, experimentální vývoj a inovace na léta 2016 až 2022“ </w:t>
      </w:r>
    </w:p>
    <w:p w:rsidR="000E42D2" w:rsidRPr="0012161F" w:rsidRDefault="000E42D2" w:rsidP="0021200F">
      <w:pPr>
        <w:spacing w:before="120" w:after="120"/>
        <w:jc w:val="center"/>
        <w:rPr>
          <w:rFonts w:ascii="Arial" w:hAnsi="Arial" w:cs="Arial"/>
          <w:b/>
          <w:color w:val="0070C0"/>
          <w:sz w:val="22"/>
          <w:szCs w:val="22"/>
        </w:rPr>
      </w:pPr>
    </w:p>
    <w:p w:rsidR="002A3E92" w:rsidRPr="00C40BF6" w:rsidRDefault="00886C75" w:rsidP="00C40BF6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r w:rsidRPr="00C40BF6">
        <w:rPr>
          <w:rFonts w:ascii="Arial" w:hAnsi="Arial" w:cs="Arial"/>
          <w:b/>
          <w:u w:val="single"/>
        </w:rPr>
        <w:t>Vysvětlení z</w:t>
      </w:r>
      <w:r w:rsidR="002A3E92" w:rsidRPr="00C40BF6">
        <w:rPr>
          <w:rFonts w:ascii="Arial" w:hAnsi="Arial" w:cs="Arial"/>
          <w:b/>
          <w:u w:val="single"/>
        </w:rPr>
        <w:t>působ</w:t>
      </w:r>
      <w:r w:rsidRPr="00C40BF6">
        <w:rPr>
          <w:rFonts w:ascii="Arial" w:hAnsi="Arial" w:cs="Arial"/>
          <w:b/>
          <w:u w:val="single"/>
        </w:rPr>
        <w:t>u</w:t>
      </w:r>
      <w:r w:rsidR="002A3E92" w:rsidRPr="00C40BF6">
        <w:rPr>
          <w:rFonts w:ascii="Arial" w:hAnsi="Arial" w:cs="Arial"/>
          <w:b/>
          <w:u w:val="single"/>
        </w:rPr>
        <w:t xml:space="preserve"> předložení </w:t>
      </w:r>
      <w:r w:rsidRPr="00C40BF6">
        <w:rPr>
          <w:rFonts w:ascii="Arial" w:hAnsi="Arial" w:cs="Arial"/>
          <w:b/>
          <w:u w:val="single"/>
        </w:rPr>
        <w:t>návrhu aktualizovaného dokumentu</w:t>
      </w:r>
      <w:r w:rsidR="002A3E92" w:rsidRPr="00C40BF6">
        <w:rPr>
          <w:rFonts w:ascii="Arial" w:hAnsi="Arial" w:cs="Arial"/>
          <w:b/>
          <w:u w:val="single"/>
        </w:rPr>
        <w:t>:</w:t>
      </w:r>
    </w:p>
    <w:p w:rsidR="00683CDB" w:rsidRPr="00C40BF6" w:rsidRDefault="00683CDB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>Dne 12. listopadu 2015 ministryně školství, mládeže a tělovýchovy Kateřina Valachová zaslala pod čj. MSMT-42166/2015-2 do mezirezortního připomínkového řízení v rámci elektronické knihovny Úřadu vlády ČR (</w:t>
      </w:r>
      <w:proofErr w:type="spellStart"/>
      <w:r w:rsidRPr="00C40BF6">
        <w:rPr>
          <w:rFonts w:ascii="Arial" w:hAnsi="Arial" w:cs="Arial"/>
          <w:sz w:val="22"/>
          <w:szCs w:val="22"/>
        </w:rPr>
        <w:t>eKLEP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) materiál s názvem </w:t>
      </w:r>
      <w:r w:rsidRPr="001D35AF">
        <w:rPr>
          <w:rFonts w:ascii="Arial" w:hAnsi="Arial" w:cs="Arial"/>
          <w:sz w:val="22"/>
          <w:szCs w:val="22"/>
        </w:rPr>
        <w:t>„Návrhy velkých infrastruktur pro výzkum, experimentální vývoj a inovace na léta 2016 až 2022</w:t>
      </w:r>
      <w:r w:rsidR="00C40BF6" w:rsidRPr="001D35AF">
        <w:rPr>
          <w:rFonts w:ascii="Arial" w:hAnsi="Arial" w:cs="Arial"/>
          <w:sz w:val="22"/>
          <w:szCs w:val="22"/>
        </w:rPr>
        <w:t>“</w:t>
      </w:r>
      <w:r w:rsidR="00551029" w:rsidRPr="00C40BF6">
        <w:rPr>
          <w:rFonts w:ascii="Arial" w:hAnsi="Arial" w:cs="Arial"/>
          <w:b/>
          <w:sz w:val="22"/>
          <w:szCs w:val="22"/>
        </w:rPr>
        <w:t xml:space="preserve"> </w:t>
      </w:r>
      <w:r w:rsidR="00551029" w:rsidRPr="00C40BF6">
        <w:rPr>
          <w:rFonts w:ascii="Arial" w:hAnsi="Arial" w:cs="Arial"/>
          <w:sz w:val="22"/>
          <w:szCs w:val="22"/>
        </w:rPr>
        <w:t>(dále jen materiál)</w:t>
      </w:r>
      <w:r w:rsidRPr="00C40BF6">
        <w:rPr>
          <w:rFonts w:ascii="Arial" w:hAnsi="Arial" w:cs="Arial"/>
          <w:sz w:val="22"/>
          <w:szCs w:val="22"/>
        </w:rPr>
        <w:t xml:space="preserve">. Vzhledem k tomu, že se jedná o strategický materiál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>, je Radě tento materiál předložen k připomínkám v rámci vnitřního připomínkového řízení členů Rady</w:t>
      </w:r>
      <w:r w:rsidR="00103ADE" w:rsidRPr="00C40BF6">
        <w:rPr>
          <w:rFonts w:ascii="Arial" w:hAnsi="Arial" w:cs="Arial"/>
          <w:sz w:val="22"/>
          <w:szCs w:val="22"/>
        </w:rPr>
        <w:t>.</w:t>
      </w:r>
    </w:p>
    <w:p w:rsidR="00372A20" w:rsidRPr="00C40BF6" w:rsidRDefault="002D14D1" w:rsidP="00C40BF6">
      <w:pPr>
        <w:autoSpaceDE w:val="0"/>
        <w:autoSpaceDN w:val="0"/>
        <w:adjustRightInd w:val="0"/>
        <w:spacing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40BF6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="00451C58" w:rsidRPr="00C40BF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:rsidR="002A3E92" w:rsidRPr="00C40BF6" w:rsidRDefault="002A3E92" w:rsidP="00C40BF6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r w:rsidRPr="00C40BF6">
        <w:rPr>
          <w:rFonts w:ascii="Arial" w:hAnsi="Arial" w:cs="Arial"/>
          <w:b/>
          <w:u w:val="single"/>
        </w:rPr>
        <w:t xml:space="preserve">Způsob projednání </w:t>
      </w:r>
      <w:r w:rsidR="00BF2856" w:rsidRPr="00C40BF6">
        <w:rPr>
          <w:rFonts w:ascii="Arial" w:hAnsi="Arial" w:cs="Arial"/>
          <w:b/>
          <w:u w:val="single"/>
        </w:rPr>
        <w:t>návrhu</w:t>
      </w:r>
      <w:r w:rsidRPr="00C40BF6">
        <w:rPr>
          <w:rFonts w:ascii="Arial" w:hAnsi="Arial" w:cs="Arial"/>
          <w:b/>
          <w:u w:val="single"/>
        </w:rPr>
        <w:t>:</w:t>
      </w:r>
    </w:p>
    <w:p w:rsidR="001D35AF" w:rsidRPr="001D35AF" w:rsidRDefault="001D35AF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D35AF">
        <w:rPr>
          <w:rFonts w:ascii="Arial" w:hAnsi="Arial" w:cs="Arial"/>
          <w:sz w:val="22"/>
          <w:szCs w:val="22"/>
        </w:rPr>
        <w:t xml:space="preserve">K materiálu probíhá aktuálně mezirezortní připomínkové řízení a souběžně probíhají jednání s MŠMT. </w:t>
      </w:r>
    </w:p>
    <w:p w:rsidR="008F1F2C" w:rsidRPr="00C40BF6" w:rsidRDefault="00755A00" w:rsidP="00C40BF6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>Materiál byl dne 12.</w:t>
      </w:r>
      <w:r w:rsidR="00B3167C" w:rsidRPr="00C40BF6">
        <w:rPr>
          <w:rFonts w:ascii="Arial" w:hAnsi="Arial" w:cs="Arial"/>
          <w:sz w:val="22"/>
          <w:szCs w:val="22"/>
        </w:rPr>
        <w:t xml:space="preserve"> </w:t>
      </w:r>
      <w:r w:rsidR="00786620">
        <w:rPr>
          <w:rFonts w:ascii="Arial" w:hAnsi="Arial" w:cs="Arial"/>
          <w:sz w:val="22"/>
          <w:szCs w:val="22"/>
        </w:rPr>
        <w:t>listopadu</w:t>
      </w:r>
      <w:r w:rsidR="00B3167C" w:rsidRPr="00C40BF6">
        <w:rPr>
          <w:rFonts w:ascii="Arial" w:hAnsi="Arial" w:cs="Arial"/>
          <w:sz w:val="22"/>
          <w:szCs w:val="22"/>
        </w:rPr>
        <w:t xml:space="preserve"> </w:t>
      </w:r>
      <w:r w:rsidR="00551029" w:rsidRPr="00C40BF6">
        <w:rPr>
          <w:rFonts w:ascii="Arial" w:hAnsi="Arial" w:cs="Arial"/>
          <w:sz w:val="22"/>
          <w:szCs w:val="22"/>
        </w:rPr>
        <w:t>2015</w:t>
      </w:r>
      <w:r w:rsidRPr="00C40BF6">
        <w:rPr>
          <w:rFonts w:ascii="Arial" w:hAnsi="Arial" w:cs="Arial"/>
          <w:sz w:val="22"/>
          <w:szCs w:val="22"/>
        </w:rPr>
        <w:t xml:space="preserve"> zaslán členům RVVI k připomínkám</w:t>
      </w:r>
      <w:r w:rsidR="008F1F2C" w:rsidRPr="00C40BF6">
        <w:rPr>
          <w:rFonts w:ascii="Arial" w:hAnsi="Arial" w:cs="Arial"/>
          <w:sz w:val="22"/>
          <w:szCs w:val="22"/>
        </w:rPr>
        <w:t xml:space="preserve"> a poté</w:t>
      </w:r>
      <w:r w:rsidR="00103ADE" w:rsidRPr="00C40BF6">
        <w:rPr>
          <w:rFonts w:ascii="Arial" w:hAnsi="Arial" w:cs="Arial"/>
          <w:sz w:val="22"/>
          <w:szCs w:val="22"/>
        </w:rPr>
        <w:t xml:space="preserve"> </w:t>
      </w:r>
      <w:r w:rsidR="008F1F2C" w:rsidRPr="00C40BF6">
        <w:rPr>
          <w:rFonts w:ascii="Arial" w:hAnsi="Arial" w:cs="Arial"/>
          <w:sz w:val="22"/>
          <w:szCs w:val="22"/>
        </w:rPr>
        <w:t xml:space="preserve">byl </w:t>
      </w:r>
      <w:r w:rsidR="00103ADE" w:rsidRPr="00C40BF6">
        <w:rPr>
          <w:rFonts w:ascii="Arial" w:hAnsi="Arial" w:cs="Arial"/>
          <w:sz w:val="22"/>
          <w:szCs w:val="22"/>
        </w:rPr>
        <w:t xml:space="preserve">včetně stanoviska projednán na 310. zasedání RVVI </w:t>
      </w:r>
      <w:r w:rsidR="00786620">
        <w:rPr>
          <w:rFonts w:ascii="Arial" w:hAnsi="Arial" w:cs="Arial"/>
          <w:sz w:val="22"/>
          <w:szCs w:val="22"/>
        </w:rPr>
        <w:t xml:space="preserve">dne </w:t>
      </w:r>
      <w:r w:rsidR="00103ADE" w:rsidRPr="00C40BF6">
        <w:rPr>
          <w:rFonts w:ascii="Arial" w:hAnsi="Arial" w:cs="Arial"/>
          <w:sz w:val="22"/>
          <w:szCs w:val="22"/>
        </w:rPr>
        <w:t>27. listopadu 2015. Materiál souvisí s materiálem projednávaným v bodě A1 RVVI „Návrh výdajů státního rozpočtu České republiky na výzkum, experimentální vývoj a inovace na roky 2017-2019 s výhledem do roku 2021“.</w:t>
      </w:r>
    </w:p>
    <w:p w:rsidR="002A3E92" w:rsidRPr="00C40BF6" w:rsidRDefault="00103ADE" w:rsidP="00C40BF6">
      <w:pPr>
        <w:spacing w:after="120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C40BF6">
        <w:rPr>
          <w:rFonts w:ascii="Arial" w:eastAsiaTheme="minorHAnsi" w:hAnsi="Arial" w:cs="Arial"/>
          <w:sz w:val="22"/>
          <w:szCs w:val="22"/>
          <w:lang w:eastAsia="en-US"/>
        </w:rPr>
        <w:t xml:space="preserve">S ohledem </w:t>
      </w:r>
      <w:r w:rsidR="00551029" w:rsidRPr="00C40BF6">
        <w:rPr>
          <w:rFonts w:ascii="Arial" w:eastAsiaTheme="minorHAnsi" w:hAnsi="Arial" w:cs="Arial"/>
          <w:sz w:val="22"/>
          <w:szCs w:val="22"/>
          <w:lang w:eastAsia="en-US"/>
        </w:rPr>
        <w:t>na finanční dopady je v souladu s</w:t>
      </w:r>
      <w:r w:rsidRPr="00C40BF6">
        <w:rPr>
          <w:rFonts w:ascii="Arial" w:eastAsiaTheme="minorHAnsi" w:hAnsi="Arial" w:cs="Arial"/>
          <w:sz w:val="22"/>
          <w:szCs w:val="22"/>
          <w:lang w:eastAsia="en-US"/>
        </w:rPr>
        <w:t xml:space="preserve"> harmonogram</w:t>
      </w:r>
      <w:r w:rsidR="00551029" w:rsidRPr="00C40BF6">
        <w:rPr>
          <w:rFonts w:ascii="Arial" w:eastAsiaTheme="minorHAnsi" w:hAnsi="Arial" w:cs="Arial"/>
          <w:sz w:val="22"/>
          <w:szCs w:val="22"/>
          <w:lang w:eastAsia="en-US"/>
        </w:rPr>
        <w:t>em</w:t>
      </w:r>
      <w:r w:rsidRPr="00C40BF6">
        <w:rPr>
          <w:rFonts w:ascii="Arial" w:eastAsiaTheme="minorHAnsi" w:hAnsi="Arial" w:cs="Arial"/>
          <w:sz w:val="22"/>
          <w:szCs w:val="22"/>
          <w:lang w:eastAsia="en-US"/>
        </w:rPr>
        <w:t xml:space="preserve"> prací na přípravě rozpočtu </w:t>
      </w:r>
      <w:r w:rsidR="00551029" w:rsidRPr="00C40BF6">
        <w:rPr>
          <w:rFonts w:ascii="Arial" w:eastAsiaTheme="minorHAnsi" w:hAnsi="Arial" w:cs="Arial"/>
          <w:sz w:val="22"/>
          <w:szCs w:val="22"/>
          <w:lang w:eastAsia="en-US"/>
        </w:rPr>
        <w:t xml:space="preserve">nutno </w:t>
      </w:r>
      <w:r w:rsidRPr="00C40BF6">
        <w:rPr>
          <w:rFonts w:ascii="Arial" w:eastAsiaTheme="minorHAnsi" w:hAnsi="Arial" w:cs="Arial"/>
          <w:sz w:val="22"/>
          <w:szCs w:val="22"/>
          <w:lang w:eastAsia="en-US"/>
        </w:rPr>
        <w:t>tento materiál zohlednit pří přípravě rozpočtu na roky 2017 – 2</w:t>
      </w:r>
      <w:r w:rsidR="00551029" w:rsidRPr="00C40BF6">
        <w:rPr>
          <w:rFonts w:ascii="Arial" w:eastAsiaTheme="minorHAnsi" w:hAnsi="Arial" w:cs="Arial"/>
          <w:sz w:val="22"/>
          <w:szCs w:val="22"/>
          <w:lang w:eastAsia="en-US"/>
        </w:rPr>
        <w:t>0</w:t>
      </w:r>
      <w:r w:rsidRPr="00C40BF6">
        <w:rPr>
          <w:rFonts w:ascii="Arial" w:eastAsiaTheme="minorHAnsi" w:hAnsi="Arial" w:cs="Arial"/>
          <w:sz w:val="22"/>
          <w:szCs w:val="22"/>
          <w:lang w:eastAsia="en-US"/>
        </w:rPr>
        <w:t>19 do roku 2021.</w:t>
      </w:r>
    </w:p>
    <w:p w:rsidR="00C40BF6" w:rsidRPr="00C40BF6" w:rsidRDefault="00C40BF6" w:rsidP="00C40BF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5920AC" w:rsidRPr="00C40BF6" w:rsidRDefault="002A3E92" w:rsidP="00C40BF6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r w:rsidRPr="00C40BF6">
        <w:rPr>
          <w:rFonts w:ascii="Arial" w:hAnsi="Arial" w:cs="Arial"/>
          <w:b/>
          <w:u w:val="single"/>
        </w:rPr>
        <w:t>Důvod předložení návrhu</w:t>
      </w:r>
      <w:r w:rsidR="009076EB" w:rsidRPr="00C40BF6">
        <w:rPr>
          <w:rFonts w:ascii="Arial" w:hAnsi="Arial" w:cs="Arial"/>
          <w:b/>
          <w:u w:val="single"/>
        </w:rPr>
        <w:t>:</w:t>
      </w:r>
    </w:p>
    <w:p w:rsidR="00755A00" w:rsidRPr="00C40BF6" w:rsidRDefault="00103ADE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>Předložený materiál navrhuje</w:t>
      </w:r>
      <w:r w:rsidR="00E83389" w:rsidRPr="00C40BF6">
        <w:rPr>
          <w:rFonts w:ascii="Arial" w:hAnsi="Arial" w:cs="Arial"/>
          <w:sz w:val="22"/>
          <w:szCs w:val="22"/>
        </w:rPr>
        <w:t xml:space="preserve">, aby vláda blokově </w:t>
      </w:r>
      <w:r w:rsidRPr="00C40BF6">
        <w:rPr>
          <w:rFonts w:ascii="Arial" w:hAnsi="Arial" w:cs="Arial"/>
          <w:sz w:val="22"/>
          <w:szCs w:val="22"/>
        </w:rPr>
        <w:t>schvál</w:t>
      </w:r>
      <w:r w:rsidR="00E83389" w:rsidRPr="00C40BF6">
        <w:rPr>
          <w:rFonts w:ascii="Arial" w:hAnsi="Arial" w:cs="Arial"/>
          <w:sz w:val="22"/>
          <w:szCs w:val="22"/>
        </w:rPr>
        <w:t>ila</w:t>
      </w:r>
      <w:r w:rsidRPr="00C40BF6">
        <w:rPr>
          <w:rFonts w:ascii="Arial" w:hAnsi="Arial" w:cs="Arial"/>
          <w:sz w:val="22"/>
          <w:szCs w:val="22"/>
        </w:rPr>
        <w:t xml:space="preserve"> všech 58 pozitivně evaluovaných velkých infrastruktur, které jsou uvedeny</w:t>
      </w:r>
      <w:r w:rsidR="002036D9" w:rsidRPr="00C40BF6">
        <w:rPr>
          <w:rFonts w:ascii="Arial" w:hAnsi="Arial" w:cs="Arial"/>
          <w:sz w:val="22"/>
          <w:szCs w:val="22"/>
        </w:rPr>
        <w:t xml:space="preserve"> </w:t>
      </w:r>
      <w:r w:rsidR="008F1F2C" w:rsidRPr="00C40BF6">
        <w:rPr>
          <w:rFonts w:ascii="Arial" w:hAnsi="Arial" w:cs="Arial"/>
          <w:sz w:val="22"/>
          <w:szCs w:val="22"/>
        </w:rPr>
        <w:t xml:space="preserve">v </w:t>
      </w:r>
      <w:r w:rsidR="002036D9" w:rsidRPr="00C40BF6">
        <w:rPr>
          <w:rFonts w:ascii="Arial" w:hAnsi="Arial" w:cs="Arial"/>
          <w:sz w:val="22"/>
          <w:szCs w:val="22"/>
        </w:rPr>
        <w:t>dokumentu</w:t>
      </w:r>
      <w:r w:rsidRPr="00C40BF6">
        <w:rPr>
          <w:rFonts w:ascii="Arial" w:hAnsi="Arial" w:cs="Arial"/>
          <w:sz w:val="22"/>
          <w:szCs w:val="22"/>
        </w:rPr>
        <w:t xml:space="preserve"> </w:t>
      </w:r>
      <w:r w:rsidR="002036D9" w:rsidRPr="00C40BF6">
        <w:rPr>
          <w:rFonts w:ascii="Arial" w:hAnsi="Arial" w:cs="Arial"/>
          <w:sz w:val="22"/>
          <w:szCs w:val="22"/>
        </w:rPr>
        <w:t>„</w:t>
      </w:r>
      <w:r w:rsidRPr="00C40BF6">
        <w:rPr>
          <w:rFonts w:ascii="Arial" w:hAnsi="Arial" w:cs="Arial"/>
          <w:sz w:val="22"/>
          <w:szCs w:val="22"/>
        </w:rPr>
        <w:t xml:space="preserve">Cestovní mapa ČR velkých infrastruktur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pro léta 2016 až 2022</w:t>
      </w:r>
      <w:r w:rsidR="002036D9" w:rsidRPr="00C40BF6">
        <w:rPr>
          <w:rFonts w:ascii="Arial" w:hAnsi="Arial" w:cs="Arial"/>
          <w:sz w:val="22"/>
          <w:szCs w:val="22"/>
        </w:rPr>
        <w:t>“</w:t>
      </w:r>
      <w:r w:rsidRPr="00C40BF6">
        <w:rPr>
          <w:rFonts w:ascii="Arial" w:hAnsi="Arial" w:cs="Arial"/>
          <w:sz w:val="22"/>
          <w:szCs w:val="22"/>
        </w:rPr>
        <w:t xml:space="preserve">. </w:t>
      </w:r>
      <w:r w:rsidR="002036D9" w:rsidRPr="00C40BF6">
        <w:rPr>
          <w:rFonts w:ascii="Arial" w:hAnsi="Arial" w:cs="Arial"/>
          <w:sz w:val="22"/>
          <w:szCs w:val="22"/>
        </w:rPr>
        <w:t>V této souvislosti je pro další posuzování nutno vzít v potaz historický vývoj vzniku dotačního titulu „Projekty velkých infrastruktur pro vý</w:t>
      </w:r>
      <w:r w:rsidR="008F1F2C" w:rsidRPr="00C40BF6">
        <w:rPr>
          <w:rFonts w:ascii="Arial" w:hAnsi="Arial" w:cs="Arial"/>
          <w:sz w:val="22"/>
          <w:szCs w:val="22"/>
        </w:rPr>
        <w:t>z</w:t>
      </w:r>
      <w:r w:rsidR="002036D9" w:rsidRPr="00C40BF6">
        <w:rPr>
          <w:rFonts w:ascii="Arial" w:hAnsi="Arial" w:cs="Arial"/>
          <w:sz w:val="22"/>
          <w:szCs w:val="22"/>
        </w:rPr>
        <w:t xml:space="preserve">kum a vývoj“, zejména v kontextu reformy systému </w:t>
      </w:r>
      <w:proofErr w:type="spellStart"/>
      <w:r w:rsidR="002036D9" w:rsidRPr="00C40BF6">
        <w:rPr>
          <w:rFonts w:ascii="Arial" w:hAnsi="Arial" w:cs="Arial"/>
          <w:sz w:val="22"/>
          <w:szCs w:val="22"/>
        </w:rPr>
        <w:t>VaVaI</w:t>
      </w:r>
      <w:proofErr w:type="spellEnd"/>
      <w:r w:rsidR="008F1F2C" w:rsidRPr="00C40BF6">
        <w:rPr>
          <w:rFonts w:ascii="Arial" w:hAnsi="Arial" w:cs="Arial"/>
          <w:sz w:val="22"/>
          <w:szCs w:val="22"/>
        </w:rPr>
        <w:t xml:space="preserve"> z roku 2008.</w:t>
      </w:r>
      <w:r w:rsidR="002036D9" w:rsidRPr="00C40BF6">
        <w:rPr>
          <w:rFonts w:ascii="Arial" w:hAnsi="Arial" w:cs="Arial"/>
          <w:sz w:val="22"/>
          <w:szCs w:val="22"/>
        </w:rPr>
        <w:t xml:space="preserve"> </w:t>
      </w:r>
      <w:r w:rsidRPr="00C40BF6">
        <w:rPr>
          <w:rFonts w:ascii="Arial" w:hAnsi="Arial" w:cs="Arial"/>
          <w:sz w:val="22"/>
          <w:szCs w:val="22"/>
        </w:rPr>
        <w:t>Součástí návrhu je i závazek financování těchto infrastruktur až na dobu sedmi let</w:t>
      </w:r>
      <w:r w:rsidR="00551029" w:rsidRPr="00C40BF6">
        <w:rPr>
          <w:rFonts w:ascii="Arial" w:hAnsi="Arial" w:cs="Arial"/>
          <w:sz w:val="22"/>
          <w:szCs w:val="22"/>
        </w:rPr>
        <w:t xml:space="preserve"> (na roky 2016 - 2022)</w:t>
      </w:r>
      <w:r w:rsidR="00E83389" w:rsidRPr="00C40BF6">
        <w:rPr>
          <w:rFonts w:ascii="Arial" w:hAnsi="Arial" w:cs="Arial"/>
          <w:sz w:val="22"/>
          <w:szCs w:val="22"/>
        </w:rPr>
        <w:t>. Vzniká tak finanční závazek, který má dopad na přípravu návrhu rozpočtu v období přesahující</w:t>
      </w:r>
      <w:r w:rsidR="00C40BF6">
        <w:rPr>
          <w:rFonts w:ascii="Arial" w:hAnsi="Arial" w:cs="Arial"/>
          <w:sz w:val="22"/>
          <w:szCs w:val="22"/>
        </w:rPr>
        <w:t>m</w:t>
      </w:r>
      <w:r w:rsidR="00E83389" w:rsidRPr="00C40BF6">
        <w:rPr>
          <w:rFonts w:ascii="Arial" w:hAnsi="Arial" w:cs="Arial"/>
          <w:sz w:val="22"/>
          <w:szCs w:val="22"/>
        </w:rPr>
        <w:t xml:space="preserve"> vládou schvalované rozpočtové výhledy.</w:t>
      </w:r>
    </w:p>
    <w:p w:rsidR="00C40BF6" w:rsidRPr="00C40BF6" w:rsidRDefault="00C40BF6" w:rsidP="00C40BF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955C9F" w:rsidRPr="00C40BF6" w:rsidRDefault="00955C9F" w:rsidP="00C40BF6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r w:rsidRPr="00C40BF6">
        <w:rPr>
          <w:rFonts w:ascii="Arial" w:hAnsi="Arial" w:cs="Arial"/>
          <w:b/>
          <w:u w:val="single"/>
        </w:rPr>
        <w:t>Charakteristika návrhu a jeho zhodnocení Radou:</w:t>
      </w:r>
    </w:p>
    <w:p w:rsidR="00E83389" w:rsidRPr="00C40BF6" w:rsidRDefault="00E83389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Aktualizace Cestovní mapy byla schválena usnesením vlády ČR ze dne 25. května 2015 č. 381, přičemž MŠMT následně připravilo také zcela novou Cestovní mapu ČR velkých infrastruktur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pro léta 2016 až 2022, která byla předložena vládě ČR pro informaci na jejím zasedání dne 30. září 2015.</w:t>
      </w:r>
    </w:p>
    <w:p w:rsidR="00E83389" w:rsidRPr="00C40BF6" w:rsidRDefault="00E83389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Členům vlády ČR je předkládán variantní materiál financování velkých infrastruktur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z prostředků účelové podpory MŠMT v rámci výdajů státního rozpočtu ČR na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v období jejich nadcházejícího víceletého rozpočtového rámce 2016+. Velké infrastruktury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budou finančně podporovány z prostředků účelové podpory MŠMT v návaznosti na rozhodnutí vlády ČR. </w:t>
      </w:r>
    </w:p>
    <w:p w:rsidR="00E83389" w:rsidRPr="00C40BF6" w:rsidRDefault="00E83389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3B3300">
        <w:rPr>
          <w:rFonts w:ascii="Arial" w:hAnsi="Arial" w:cs="Arial"/>
          <w:sz w:val="22"/>
          <w:szCs w:val="22"/>
        </w:rPr>
        <w:t>První hodnotící zpráv</w:t>
      </w:r>
      <w:r w:rsidR="00786620" w:rsidRPr="003B3300">
        <w:rPr>
          <w:rFonts w:ascii="Arial" w:hAnsi="Arial" w:cs="Arial"/>
          <w:sz w:val="22"/>
          <w:szCs w:val="22"/>
        </w:rPr>
        <w:t>u</w:t>
      </w:r>
      <w:r w:rsidRPr="003B3300">
        <w:rPr>
          <w:rFonts w:ascii="Arial" w:hAnsi="Arial" w:cs="Arial"/>
          <w:sz w:val="22"/>
          <w:szCs w:val="22"/>
        </w:rPr>
        <w:t xml:space="preserve"> o stavu implementace projektů podpory velkých infrastruktur pro </w:t>
      </w:r>
      <w:proofErr w:type="spellStart"/>
      <w:r w:rsidRPr="003B3300">
        <w:rPr>
          <w:rFonts w:ascii="Arial" w:hAnsi="Arial" w:cs="Arial"/>
          <w:sz w:val="22"/>
          <w:szCs w:val="22"/>
        </w:rPr>
        <w:t>VaVaI</w:t>
      </w:r>
      <w:proofErr w:type="spellEnd"/>
      <w:r w:rsidRPr="003B3300">
        <w:rPr>
          <w:rFonts w:ascii="Arial" w:hAnsi="Arial" w:cs="Arial"/>
          <w:sz w:val="22"/>
          <w:szCs w:val="22"/>
        </w:rPr>
        <w:t xml:space="preserve"> schválených vládou ČR MŠMT</w:t>
      </w:r>
      <w:r w:rsidR="002036D9" w:rsidRPr="003B3300">
        <w:rPr>
          <w:rFonts w:ascii="Arial" w:hAnsi="Arial" w:cs="Arial"/>
          <w:sz w:val="22"/>
          <w:szCs w:val="22"/>
        </w:rPr>
        <w:t xml:space="preserve"> navrhuje </w:t>
      </w:r>
      <w:r w:rsidRPr="003B3300">
        <w:rPr>
          <w:rFonts w:ascii="Arial" w:hAnsi="Arial" w:cs="Arial"/>
          <w:sz w:val="22"/>
          <w:szCs w:val="22"/>
        </w:rPr>
        <w:t>předlož</w:t>
      </w:r>
      <w:r w:rsidR="002036D9" w:rsidRPr="003B3300">
        <w:rPr>
          <w:rFonts w:ascii="Arial" w:hAnsi="Arial" w:cs="Arial"/>
          <w:sz w:val="22"/>
          <w:szCs w:val="22"/>
        </w:rPr>
        <w:t>it</w:t>
      </w:r>
      <w:r w:rsidRPr="003B3300">
        <w:rPr>
          <w:rFonts w:ascii="Arial" w:hAnsi="Arial" w:cs="Arial"/>
          <w:sz w:val="22"/>
          <w:szCs w:val="22"/>
        </w:rPr>
        <w:t xml:space="preserve"> pro informaci členů</w:t>
      </w:r>
      <w:r w:rsidR="00786620" w:rsidRPr="003B3300">
        <w:rPr>
          <w:rFonts w:ascii="Arial" w:hAnsi="Arial" w:cs="Arial"/>
          <w:sz w:val="22"/>
          <w:szCs w:val="22"/>
        </w:rPr>
        <w:t>m</w:t>
      </w:r>
      <w:r w:rsidRPr="003B3300">
        <w:rPr>
          <w:rFonts w:ascii="Arial" w:hAnsi="Arial" w:cs="Arial"/>
          <w:sz w:val="22"/>
          <w:szCs w:val="22"/>
        </w:rPr>
        <w:t xml:space="preserve"> vlády ČR nejpozději do 30. června 2018, a to v návaznosti na výstupy 1. interim hodnocení velkých infrastruktur pro </w:t>
      </w:r>
      <w:proofErr w:type="spellStart"/>
      <w:r w:rsidRPr="003B3300">
        <w:rPr>
          <w:rFonts w:ascii="Arial" w:hAnsi="Arial" w:cs="Arial"/>
          <w:sz w:val="22"/>
          <w:szCs w:val="22"/>
        </w:rPr>
        <w:t>VaVaI</w:t>
      </w:r>
      <w:proofErr w:type="spellEnd"/>
      <w:r w:rsidRPr="003B3300">
        <w:rPr>
          <w:rFonts w:ascii="Arial" w:hAnsi="Arial" w:cs="Arial"/>
          <w:sz w:val="22"/>
          <w:szCs w:val="22"/>
        </w:rPr>
        <w:t xml:space="preserve"> schválených vládou ČR pro financování v období 2016+.</w:t>
      </w:r>
      <w:r w:rsidR="002036D9" w:rsidRPr="003B3300">
        <w:rPr>
          <w:rFonts w:ascii="Arial" w:hAnsi="Arial" w:cs="Arial"/>
          <w:sz w:val="22"/>
          <w:szCs w:val="22"/>
        </w:rPr>
        <w:t xml:space="preserve"> S tímto</w:t>
      </w:r>
      <w:r w:rsidR="002036D9" w:rsidRPr="00C40BF6">
        <w:rPr>
          <w:rFonts w:ascii="Arial" w:hAnsi="Arial" w:cs="Arial"/>
          <w:sz w:val="22"/>
          <w:szCs w:val="22"/>
        </w:rPr>
        <w:t xml:space="preserve"> krokem je spojena revize financování velkých infrastruktur ze státního rozpočtu v jednotlivých variantách financování (pouze přehodnocení financování u infrastruktur hodnocených A3 a A4, závazek financování u infrastruktur hodnocených A1 a A2 je koncipován jako trvalý až do roku 2022). Návazně by mělo MŠMT zpracovat </w:t>
      </w:r>
      <w:r w:rsidR="00BA00C4" w:rsidRPr="00C40BF6">
        <w:rPr>
          <w:rFonts w:ascii="Arial" w:hAnsi="Arial" w:cs="Arial"/>
          <w:sz w:val="22"/>
          <w:szCs w:val="22"/>
        </w:rPr>
        <w:t>hodnotící zprávu o průběhu implementace projektů velkých infrastruktur a předložit vládě k informaci.</w:t>
      </w:r>
    </w:p>
    <w:p w:rsidR="00755A00" w:rsidRPr="00C40BF6" w:rsidRDefault="00755A00" w:rsidP="000B291E">
      <w:pPr>
        <w:pStyle w:val="Zkladntext2"/>
        <w:spacing w:line="240" w:lineRule="auto"/>
        <w:ind w:firstLine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 xml:space="preserve">Původní Cestovní mapa byla projednávána na 303. </w:t>
      </w:r>
      <w:r w:rsidR="00E65BF5">
        <w:rPr>
          <w:rFonts w:ascii="Arial" w:eastAsia="Times New Roman" w:hAnsi="Arial" w:cs="Arial"/>
          <w:lang w:eastAsia="cs-CZ"/>
        </w:rPr>
        <w:t>zased</w:t>
      </w:r>
      <w:r w:rsidRPr="00C40BF6">
        <w:rPr>
          <w:rFonts w:ascii="Arial" w:eastAsia="Times New Roman" w:hAnsi="Arial" w:cs="Arial"/>
          <w:lang w:eastAsia="cs-CZ"/>
        </w:rPr>
        <w:t>ání RVVI dne 27.</w:t>
      </w:r>
      <w:r w:rsidR="00B3167C" w:rsidRPr="00C40BF6">
        <w:rPr>
          <w:rFonts w:ascii="Arial" w:eastAsia="Times New Roman" w:hAnsi="Arial" w:cs="Arial"/>
          <w:lang w:eastAsia="cs-CZ"/>
        </w:rPr>
        <w:t xml:space="preserve"> </w:t>
      </w:r>
      <w:r w:rsidR="000B291E">
        <w:rPr>
          <w:rFonts w:ascii="Arial" w:eastAsia="Times New Roman" w:hAnsi="Arial" w:cs="Arial"/>
          <w:lang w:eastAsia="cs-CZ"/>
        </w:rPr>
        <w:t>března</w:t>
      </w:r>
      <w:r w:rsidR="00B3167C" w:rsidRPr="00C40BF6">
        <w:rPr>
          <w:rFonts w:ascii="Arial" w:eastAsia="Times New Roman" w:hAnsi="Arial" w:cs="Arial"/>
          <w:lang w:eastAsia="cs-CZ"/>
        </w:rPr>
        <w:t xml:space="preserve"> </w:t>
      </w:r>
      <w:r w:rsidRPr="00C40BF6">
        <w:rPr>
          <w:rFonts w:ascii="Arial" w:eastAsia="Times New Roman" w:hAnsi="Arial" w:cs="Arial"/>
          <w:lang w:eastAsia="cs-CZ"/>
        </w:rPr>
        <w:t xml:space="preserve">2015 a 304. </w:t>
      </w:r>
      <w:r w:rsidR="00E65BF5">
        <w:rPr>
          <w:rFonts w:ascii="Arial" w:eastAsia="Times New Roman" w:hAnsi="Arial" w:cs="Arial"/>
          <w:lang w:eastAsia="cs-CZ"/>
        </w:rPr>
        <w:t>zased</w:t>
      </w:r>
      <w:r w:rsidRPr="00C40BF6">
        <w:rPr>
          <w:rFonts w:ascii="Arial" w:eastAsia="Times New Roman" w:hAnsi="Arial" w:cs="Arial"/>
          <w:lang w:eastAsia="cs-CZ"/>
        </w:rPr>
        <w:t>ání RVVI dne 24.</w:t>
      </w:r>
      <w:r w:rsidR="00B3167C" w:rsidRPr="00C40BF6">
        <w:rPr>
          <w:rFonts w:ascii="Arial" w:eastAsia="Times New Roman" w:hAnsi="Arial" w:cs="Arial"/>
          <w:lang w:eastAsia="cs-CZ"/>
        </w:rPr>
        <w:t xml:space="preserve"> </w:t>
      </w:r>
      <w:r w:rsidR="000B291E">
        <w:rPr>
          <w:rFonts w:ascii="Arial" w:eastAsia="Times New Roman" w:hAnsi="Arial" w:cs="Arial"/>
          <w:lang w:eastAsia="cs-CZ"/>
        </w:rPr>
        <w:t>dubna</w:t>
      </w:r>
      <w:r w:rsidR="00B3167C" w:rsidRPr="00C40BF6">
        <w:rPr>
          <w:rFonts w:ascii="Arial" w:eastAsia="Times New Roman" w:hAnsi="Arial" w:cs="Arial"/>
          <w:lang w:eastAsia="cs-CZ"/>
        </w:rPr>
        <w:t xml:space="preserve"> </w:t>
      </w:r>
      <w:r w:rsidRPr="00C40BF6">
        <w:rPr>
          <w:rFonts w:ascii="Arial" w:eastAsia="Times New Roman" w:hAnsi="Arial" w:cs="Arial"/>
          <w:lang w:eastAsia="cs-CZ"/>
        </w:rPr>
        <w:t>2015 se závěrem:</w:t>
      </w:r>
    </w:p>
    <w:p w:rsidR="00755A00" w:rsidRPr="00C40BF6" w:rsidRDefault="00755A00" w:rsidP="00C40BF6">
      <w:pPr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C40BF6">
        <w:rPr>
          <w:rFonts w:ascii="Arial" w:hAnsi="Arial" w:cs="Arial"/>
          <w:i/>
          <w:sz w:val="22"/>
          <w:szCs w:val="22"/>
        </w:rPr>
        <w:t>Rada uznává význam Aktualizace Cestovní mapy ČR velkých infrastruktur pro </w:t>
      </w:r>
      <w:proofErr w:type="spellStart"/>
      <w:r w:rsidRPr="00C40BF6">
        <w:rPr>
          <w:rFonts w:ascii="Arial" w:hAnsi="Arial" w:cs="Arial"/>
          <w:i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i/>
          <w:sz w:val="22"/>
          <w:szCs w:val="22"/>
        </w:rPr>
        <w:t xml:space="preserve"> a bere na vědomí zprávu o hodnocení velkých infrastruktur a oceňuje zapojení mezinárodní hodnotící komise, doporučuje vládě materiál schválit se zapracovanými připomínkami Rady a žádá MŠMT, aby do konce května předložilo RVVI shrnutí zdůvodnění pro zařazení velkých infrastruktur do  kategorií A1 až A4. </w:t>
      </w:r>
    </w:p>
    <w:p w:rsidR="00755A00" w:rsidRPr="00C40BF6" w:rsidRDefault="00755A00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>Bylo přijato usnesení 304.</w:t>
      </w:r>
      <w:r w:rsidR="00C86B0A">
        <w:rPr>
          <w:rFonts w:ascii="Arial" w:hAnsi="Arial" w:cs="Arial"/>
          <w:sz w:val="22"/>
          <w:szCs w:val="22"/>
        </w:rPr>
        <w:t xml:space="preserve"> </w:t>
      </w:r>
      <w:r w:rsidRPr="00C40BF6">
        <w:rPr>
          <w:rFonts w:ascii="Arial" w:hAnsi="Arial" w:cs="Arial"/>
          <w:sz w:val="22"/>
          <w:szCs w:val="22"/>
        </w:rPr>
        <w:t>RVVI</w:t>
      </w:r>
      <w:r w:rsidR="00C85698" w:rsidRPr="00C40BF6">
        <w:rPr>
          <w:rFonts w:ascii="Arial" w:hAnsi="Arial" w:cs="Arial"/>
          <w:sz w:val="22"/>
          <w:szCs w:val="22"/>
        </w:rPr>
        <w:t>:</w:t>
      </w:r>
    </w:p>
    <w:p w:rsidR="00755A00" w:rsidRPr="00C40BF6" w:rsidRDefault="00755A00" w:rsidP="00C40BF6">
      <w:pPr>
        <w:keepNext/>
        <w:spacing w:after="120"/>
        <w:jc w:val="both"/>
        <w:rPr>
          <w:rFonts w:ascii="Arial" w:hAnsi="Arial" w:cs="Arial"/>
          <w:i/>
          <w:sz w:val="22"/>
          <w:szCs w:val="22"/>
        </w:rPr>
      </w:pPr>
      <w:r w:rsidRPr="00C40BF6">
        <w:rPr>
          <w:rFonts w:ascii="Arial" w:hAnsi="Arial" w:cs="Arial"/>
          <w:i/>
          <w:sz w:val="22"/>
          <w:szCs w:val="22"/>
        </w:rPr>
        <w:t>Rada schvaluje stanovisko k „Aktualizaci Cestovní mapy ČR velkých infrastruktur pro výzkum, experimentální vývoj a inovace“ s úpravami dle jednání Rady.</w:t>
      </w:r>
    </w:p>
    <w:p w:rsidR="00755A00" w:rsidRPr="00C40BF6" w:rsidRDefault="00755A00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Jako jediný byl dosud ze skupiny 58 pozitivně hodnocených velkých infrastruktur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k projednání vládou ČR předložen návrh JHR-CZ (</w:t>
      </w:r>
      <w:proofErr w:type="spellStart"/>
      <w:r w:rsidRPr="00C40BF6">
        <w:rPr>
          <w:rFonts w:ascii="Arial" w:hAnsi="Arial" w:cs="Arial"/>
          <w:sz w:val="22"/>
          <w:szCs w:val="22"/>
        </w:rPr>
        <w:t>Jules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40BF6">
        <w:rPr>
          <w:rFonts w:ascii="Arial" w:hAnsi="Arial" w:cs="Arial"/>
          <w:sz w:val="22"/>
          <w:szCs w:val="22"/>
        </w:rPr>
        <w:t>Horowitz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40BF6">
        <w:rPr>
          <w:rFonts w:ascii="Arial" w:hAnsi="Arial" w:cs="Arial"/>
          <w:sz w:val="22"/>
          <w:szCs w:val="22"/>
        </w:rPr>
        <w:t>Reactor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– účast ČR), a to s ohledem na nutnost zahájit financování daných činností ve stanoveném objemu již od roku 2015. Vláda ČR návrh velké infrastruktury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JHR-CZ schválila svým usnesením ze dne 15. června </w:t>
      </w:r>
      <w:r w:rsidR="00C86B0A">
        <w:rPr>
          <w:rFonts w:ascii="Arial" w:hAnsi="Arial" w:cs="Arial"/>
          <w:sz w:val="22"/>
          <w:szCs w:val="22"/>
        </w:rPr>
        <w:t xml:space="preserve">2015 </w:t>
      </w:r>
      <w:r w:rsidRPr="00C40BF6">
        <w:rPr>
          <w:rFonts w:ascii="Arial" w:hAnsi="Arial" w:cs="Arial"/>
          <w:sz w:val="22"/>
          <w:szCs w:val="22"/>
        </w:rPr>
        <w:t xml:space="preserve">č. 482. </w:t>
      </w:r>
    </w:p>
    <w:p w:rsidR="002D14D1" w:rsidRPr="00C40BF6" w:rsidRDefault="00E83389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MŠMT v materiálu uvádí, že </w:t>
      </w:r>
      <w:r w:rsidR="004C49D1">
        <w:rPr>
          <w:rFonts w:ascii="Arial" w:hAnsi="Arial" w:cs="Arial"/>
          <w:sz w:val="22"/>
          <w:szCs w:val="22"/>
        </w:rPr>
        <w:t>p</w:t>
      </w:r>
      <w:r w:rsidR="00755A00" w:rsidRPr="00C40BF6">
        <w:rPr>
          <w:rFonts w:ascii="Arial" w:hAnsi="Arial" w:cs="Arial"/>
          <w:sz w:val="22"/>
          <w:szCs w:val="22"/>
        </w:rPr>
        <w:t xml:space="preserve">okud by vláda ČR neschválila žádný z aktuálně předkládaných návrhů velkých infrastruktur pro </w:t>
      </w:r>
      <w:proofErr w:type="spellStart"/>
      <w:r w:rsidR="00755A00" w:rsidRPr="00C40BF6">
        <w:rPr>
          <w:rFonts w:ascii="Arial" w:hAnsi="Arial" w:cs="Arial"/>
          <w:sz w:val="22"/>
          <w:szCs w:val="22"/>
        </w:rPr>
        <w:t>VaVaI</w:t>
      </w:r>
      <w:proofErr w:type="spellEnd"/>
      <w:r w:rsidR="00755A00" w:rsidRPr="00C40BF6">
        <w:rPr>
          <w:rFonts w:ascii="Arial" w:hAnsi="Arial" w:cs="Arial"/>
          <w:sz w:val="22"/>
          <w:szCs w:val="22"/>
        </w:rPr>
        <w:t xml:space="preserve">, od roku 2016 by MŠMT nemohlo poskytnout účelovou podporu z výdajů státního rozpočtu ČR na </w:t>
      </w:r>
      <w:proofErr w:type="spellStart"/>
      <w:r w:rsidR="00755A00" w:rsidRPr="00C40BF6">
        <w:rPr>
          <w:rFonts w:ascii="Arial" w:hAnsi="Arial" w:cs="Arial"/>
          <w:sz w:val="22"/>
          <w:szCs w:val="22"/>
        </w:rPr>
        <w:t>VaVaI</w:t>
      </w:r>
      <w:proofErr w:type="spellEnd"/>
      <w:r w:rsidR="00755A00" w:rsidRPr="00C40BF6">
        <w:rPr>
          <w:rFonts w:ascii="Arial" w:hAnsi="Arial" w:cs="Arial"/>
          <w:sz w:val="22"/>
          <w:szCs w:val="22"/>
        </w:rPr>
        <w:t xml:space="preserve"> žádné z 57 zbývajících pozitivně hodnocených velkých infrastruktur pro </w:t>
      </w:r>
      <w:proofErr w:type="spellStart"/>
      <w:r w:rsidR="00755A00" w:rsidRPr="00C40BF6">
        <w:rPr>
          <w:rFonts w:ascii="Arial" w:hAnsi="Arial" w:cs="Arial"/>
          <w:sz w:val="22"/>
          <w:szCs w:val="22"/>
        </w:rPr>
        <w:t>VaVaI</w:t>
      </w:r>
      <w:proofErr w:type="spellEnd"/>
      <w:r w:rsidR="00755A00" w:rsidRPr="00C40BF6">
        <w:rPr>
          <w:rFonts w:ascii="Arial" w:hAnsi="Arial" w:cs="Arial"/>
          <w:sz w:val="22"/>
          <w:szCs w:val="22"/>
        </w:rPr>
        <w:t xml:space="preserve">. MŠMT by tak s výjimkou podpory velké infrastruktury pro </w:t>
      </w:r>
      <w:proofErr w:type="spellStart"/>
      <w:r w:rsidR="00755A00" w:rsidRPr="00C40BF6">
        <w:rPr>
          <w:rFonts w:ascii="Arial" w:hAnsi="Arial" w:cs="Arial"/>
          <w:sz w:val="22"/>
          <w:szCs w:val="22"/>
        </w:rPr>
        <w:t>VaVaI</w:t>
      </w:r>
      <w:proofErr w:type="spellEnd"/>
      <w:r w:rsidR="00755A00" w:rsidRPr="00C40BF6">
        <w:rPr>
          <w:rFonts w:ascii="Arial" w:hAnsi="Arial" w:cs="Arial"/>
          <w:sz w:val="22"/>
          <w:szCs w:val="22"/>
        </w:rPr>
        <w:t xml:space="preserve"> JHR-CZ mohlo výlučně dokončit 1. etapu podpory velkých infrastruktur pro </w:t>
      </w:r>
      <w:proofErr w:type="spellStart"/>
      <w:r w:rsidR="00755A00" w:rsidRPr="00C40BF6">
        <w:rPr>
          <w:rFonts w:ascii="Arial" w:hAnsi="Arial" w:cs="Arial"/>
          <w:sz w:val="22"/>
          <w:szCs w:val="22"/>
        </w:rPr>
        <w:t>VaVaI</w:t>
      </w:r>
      <w:proofErr w:type="spellEnd"/>
      <w:r w:rsidR="00755A00" w:rsidRPr="00C40BF6">
        <w:rPr>
          <w:rFonts w:ascii="Arial" w:hAnsi="Arial" w:cs="Arial"/>
          <w:sz w:val="22"/>
          <w:szCs w:val="22"/>
        </w:rPr>
        <w:t xml:space="preserve"> zahájenou roku 2010.</w:t>
      </w:r>
    </w:p>
    <w:p w:rsidR="002D14D1" w:rsidRPr="00C40BF6" w:rsidRDefault="002D14D1" w:rsidP="00C40BF6">
      <w:pPr>
        <w:spacing w:after="120"/>
        <w:rPr>
          <w:rFonts w:ascii="Arial" w:hAnsi="Arial" w:cs="Arial"/>
          <w:b/>
          <w:sz w:val="22"/>
          <w:szCs w:val="22"/>
          <w:u w:val="single"/>
        </w:rPr>
      </w:pPr>
    </w:p>
    <w:p w:rsidR="001308E4" w:rsidRPr="00C40BF6" w:rsidRDefault="001308E4" w:rsidP="00C40BF6">
      <w:pPr>
        <w:pStyle w:val="Odstavecseseznamem"/>
        <w:numPr>
          <w:ilvl w:val="0"/>
          <w:numId w:val="3"/>
        </w:numPr>
        <w:spacing w:after="120"/>
        <w:contextualSpacing w:val="0"/>
        <w:rPr>
          <w:rFonts w:ascii="Arial" w:hAnsi="Arial" w:cs="Arial"/>
          <w:b/>
          <w:u w:val="single"/>
        </w:rPr>
      </w:pPr>
      <w:r w:rsidRPr="00C40BF6">
        <w:rPr>
          <w:rFonts w:ascii="Arial" w:hAnsi="Arial" w:cs="Arial"/>
          <w:b/>
          <w:u w:val="single"/>
        </w:rPr>
        <w:t>Financování projektu:</w:t>
      </w:r>
    </w:p>
    <w:p w:rsidR="00551029" w:rsidRPr="00C40BF6" w:rsidRDefault="00551029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Rozpočtová alokace účelové podpory velkých infrastruktur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je aktuálně stanovena usnesením vlády ČR ze dne 25. května 2015 č. 380 k návrhu výdajů státního rozpočtu ČR na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na rok 2016 s výhledem na léta 2017 a 2018. Dodatečné navýšení prostředků účelové podpory velkých infrastruktur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pro rok 2016 o 300 mil. Kč poté navazuje na usnesení vlády ČR ze dne 23. září 2015 č. 748 k návrhu zákona o státním rozpočtu ČR na rok 2016 a k návrhům střednědobého výhledu státního rozpočtu ČR na léta 2017 a 2018 a střednědobých výdajových rámců na léta 2017 a 2018. </w:t>
      </w:r>
    </w:p>
    <w:p w:rsidR="00755A00" w:rsidRPr="00C40BF6" w:rsidRDefault="00755A00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Pro financování všech 58 pozitivně hodnocených velkých infrastruktur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, jež jsou zahrnuty v Cestovní mapě ČR velkých infrastruktur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pro léta 2016 až 2022, jsou MŠMT</w:t>
      </w:r>
      <w:r w:rsidR="00551029" w:rsidRPr="00C40BF6">
        <w:rPr>
          <w:rFonts w:ascii="Arial" w:hAnsi="Arial" w:cs="Arial"/>
          <w:sz w:val="22"/>
          <w:szCs w:val="22"/>
        </w:rPr>
        <w:t xml:space="preserve"> v materiálu</w:t>
      </w:r>
      <w:r w:rsidRPr="00C40BF6">
        <w:rPr>
          <w:rFonts w:ascii="Arial" w:hAnsi="Arial" w:cs="Arial"/>
          <w:sz w:val="22"/>
          <w:szCs w:val="22"/>
        </w:rPr>
        <w:t xml:space="preserve"> navrženy 3 </w:t>
      </w:r>
      <w:r w:rsidR="00450361">
        <w:rPr>
          <w:rFonts w:ascii="Arial" w:hAnsi="Arial" w:cs="Arial"/>
          <w:sz w:val="22"/>
          <w:szCs w:val="22"/>
        </w:rPr>
        <w:t>varianty financování (A, B a C)</w:t>
      </w:r>
      <w:r w:rsidRPr="00C40BF6">
        <w:rPr>
          <w:rFonts w:ascii="Arial" w:hAnsi="Arial" w:cs="Arial"/>
          <w:sz w:val="22"/>
          <w:szCs w:val="22"/>
        </w:rPr>
        <w:t xml:space="preserve"> popsané v části III. materiálu. V návaznosti na rozhodnutí vlády ČR a schválení vládou ČR preferované varianty budou velké infrastruktury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finančně podporovány z prostředků účelové podpory MŠMT. Tabulkový přehled a popisy </w:t>
      </w:r>
      <w:r w:rsidRPr="00B661EA">
        <w:rPr>
          <w:rFonts w:ascii="Arial" w:hAnsi="Arial" w:cs="Arial"/>
          <w:sz w:val="22"/>
          <w:szCs w:val="22"/>
        </w:rPr>
        <w:t>57 velkých</w:t>
      </w:r>
      <w:r w:rsidRPr="00C40BF6">
        <w:rPr>
          <w:rFonts w:ascii="Arial" w:hAnsi="Arial" w:cs="Arial"/>
          <w:sz w:val="22"/>
          <w:szCs w:val="22"/>
        </w:rPr>
        <w:t xml:space="preserve"> infrastruktur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="00B661EA">
        <w:rPr>
          <w:rFonts w:ascii="Arial" w:hAnsi="Arial" w:cs="Arial"/>
          <w:sz w:val="22"/>
          <w:szCs w:val="22"/>
        </w:rPr>
        <w:t xml:space="preserve"> (bez JHR-CZ)</w:t>
      </w:r>
      <w:r w:rsidRPr="00C40BF6">
        <w:rPr>
          <w:rFonts w:ascii="Arial" w:hAnsi="Arial" w:cs="Arial"/>
          <w:sz w:val="22"/>
          <w:szCs w:val="22"/>
        </w:rPr>
        <w:t xml:space="preserve"> jsou uvedeny v Přílohách č. 1 a </w:t>
      </w:r>
      <w:r w:rsidR="00450361">
        <w:rPr>
          <w:rFonts w:ascii="Arial" w:hAnsi="Arial" w:cs="Arial"/>
          <w:sz w:val="22"/>
          <w:szCs w:val="22"/>
        </w:rPr>
        <w:t xml:space="preserve">č. </w:t>
      </w:r>
      <w:r w:rsidRPr="00C40BF6">
        <w:rPr>
          <w:rFonts w:ascii="Arial" w:hAnsi="Arial" w:cs="Arial"/>
          <w:sz w:val="22"/>
          <w:szCs w:val="22"/>
        </w:rPr>
        <w:t>2</w:t>
      </w:r>
      <w:r w:rsidR="00450361">
        <w:rPr>
          <w:rFonts w:ascii="Arial" w:hAnsi="Arial" w:cs="Arial"/>
          <w:sz w:val="22"/>
          <w:szCs w:val="22"/>
        </w:rPr>
        <w:t>.</w:t>
      </w:r>
      <w:r w:rsidRPr="00C40BF6">
        <w:rPr>
          <w:rFonts w:ascii="Arial" w:hAnsi="Arial" w:cs="Arial"/>
          <w:sz w:val="22"/>
          <w:szCs w:val="22"/>
        </w:rPr>
        <w:t xml:space="preserve"> materiálu, včetně uvedení rozpočtových skladeb velkých infrastruktur pro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>.</w:t>
      </w:r>
    </w:p>
    <w:p w:rsidR="00755A00" w:rsidRPr="00C40BF6" w:rsidRDefault="00BA00C4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Matriál je v časové kolizi s přípravou návrhu rozpočtu na rok 2017 – 2019 s výhledem do roku 2021, který RVVI aktuálně projednává. </w:t>
      </w:r>
      <w:r w:rsidR="00E83389" w:rsidRPr="00C40BF6">
        <w:rPr>
          <w:rFonts w:ascii="Arial" w:hAnsi="Arial" w:cs="Arial"/>
          <w:sz w:val="22"/>
          <w:szCs w:val="22"/>
        </w:rPr>
        <w:t>V případě, že bude materiál schválen v navrženém znění</w:t>
      </w:r>
      <w:r w:rsidR="00FF02BE" w:rsidRPr="00C40BF6">
        <w:rPr>
          <w:rFonts w:ascii="Arial" w:hAnsi="Arial" w:cs="Arial"/>
          <w:sz w:val="22"/>
          <w:szCs w:val="22"/>
        </w:rPr>
        <w:t>,</w:t>
      </w:r>
      <w:r w:rsidR="00E83389" w:rsidRPr="00C40BF6">
        <w:rPr>
          <w:rFonts w:ascii="Arial" w:hAnsi="Arial" w:cs="Arial"/>
          <w:sz w:val="22"/>
          <w:szCs w:val="22"/>
        </w:rPr>
        <w:t xml:space="preserve"> znamená to ve všech variantách, že pokud nebudou proporcionálně celkov</w:t>
      </w:r>
      <w:r w:rsidR="00FF02BE" w:rsidRPr="00C40BF6">
        <w:rPr>
          <w:rFonts w:ascii="Arial" w:hAnsi="Arial" w:cs="Arial"/>
          <w:sz w:val="22"/>
          <w:szCs w:val="22"/>
        </w:rPr>
        <w:t>ě</w:t>
      </w:r>
      <w:r w:rsidR="00E83389" w:rsidRPr="00C40BF6">
        <w:rPr>
          <w:rFonts w:ascii="Arial" w:hAnsi="Arial" w:cs="Arial"/>
          <w:sz w:val="22"/>
          <w:szCs w:val="22"/>
        </w:rPr>
        <w:t xml:space="preserve"> zvýšeny výdajové rámce </w:t>
      </w:r>
      <w:proofErr w:type="spellStart"/>
      <w:r w:rsidR="00E83389"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pro MŠMT</w:t>
      </w:r>
      <w:r w:rsidR="00E83389" w:rsidRPr="00C40BF6">
        <w:rPr>
          <w:rFonts w:ascii="Arial" w:hAnsi="Arial" w:cs="Arial"/>
          <w:sz w:val="22"/>
          <w:szCs w:val="22"/>
        </w:rPr>
        <w:t>, bude nutné omezit financování jiných položek v rozpočtu MŠMT</w:t>
      </w:r>
      <w:r w:rsidRPr="00C40BF6">
        <w:rPr>
          <w:rFonts w:ascii="Arial" w:hAnsi="Arial" w:cs="Arial"/>
          <w:sz w:val="22"/>
          <w:szCs w:val="22"/>
        </w:rPr>
        <w:t>. Existuje současně značné r</w:t>
      </w:r>
      <w:r w:rsidR="00FF02BE" w:rsidRPr="00C40BF6">
        <w:rPr>
          <w:rFonts w:ascii="Arial" w:hAnsi="Arial" w:cs="Arial"/>
          <w:sz w:val="22"/>
          <w:szCs w:val="22"/>
        </w:rPr>
        <w:t>i</w:t>
      </w:r>
      <w:r w:rsidRPr="00C40BF6">
        <w:rPr>
          <w:rFonts w:ascii="Arial" w:hAnsi="Arial" w:cs="Arial"/>
          <w:sz w:val="22"/>
          <w:szCs w:val="22"/>
        </w:rPr>
        <w:t>ziko, že v tomto případě by bylo nutné zvažovat i snížení rozpočtových výhledů (výdajových rámců) u jiných poskytovatelů</w:t>
      </w:r>
      <w:r w:rsidR="00FF02BE" w:rsidRPr="00C40BF6">
        <w:rPr>
          <w:rFonts w:ascii="Arial" w:hAnsi="Arial" w:cs="Arial"/>
          <w:sz w:val="22"/>
          <w:szCs w:val="22"/>
        </w:rPr>
        <w:t>.</w:t>
      </w:r>
    </w:p>
    <w:p w:rsidR="00E83389" w:rsidRPr="00C40BF6" w:rsidRDefault="00E83389" w:rsidP="00C40BF6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882C56" w:rsidRPr="00C40BF6" w:rsidRDefault="00882C56" w:rsidP="00C40BF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  <w:b/>
          <w:u w:val="single"/>
        </w:rPr>
      </w:pPr>
      <w:r w:rsidRPr="00C40BF6">
        <w:rPr>
          <w:rFonts w:ascii="Arial" w:hAnsi="Arial" w:cs="Arial"/>
          <w:b/>
          <w:u w:val="single"/>
        </w:rPr>
        <w:t>Soulad se strategickými dokumenty:</w:t>
      </w:r>
    </w:p>
    <w:p w:rsidR="003E7072" w:rsidRPr="00C40BF6" w:rsidRDefault="00D025C9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Aktualizovaná Cestovní mapa vychází </w:t>
      </w:r>
      <w:r w:rsidR="00BA00C4" w:rsidRPr="00C40BF6">
        <w:rPr>
          <w:rFonts w:ascii="Arial" w:hAnsi="Arial" w:cs="Arial"/>
          <w:sz w:val="22"/>
          <w:szCs w:val="22"/>
        </w:rPr>
        <w:t xml:space="preserve">částečně </w:t>
      </w:r>
      <w:r w:rsidRPr="00C40BF6">
        <w:rPr>
          <w:rFonts w:ascii="Arial" w:hAnsi="Arial" w:cs="Arial"/>
          <w:sz w:val="22"/>
          <w:szCs w:val="22"/>
        </w:rPr>
        <w:t xml:space="preserve">z Cestovní mapy ESFRI (ESFRI </w:t>
      </w:r>
      <w:proofErr w:type="spellStart"/>
      <w:r w:rsidRPr="00C40BF6">
        <w:rPr>
          <w:rFonts w:ascii="Arial" w:hAnsi="Arial" w:cs="Arial"/>
          <w:sz w:val="22"/>
          <w:szCs w:val="22"/>
        </w:rPr>
        <w:t>Roadmap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), </w:t>
      </w:r>
      <w:r w:rsidR="009968B7" w:rsidRPr="00C40BF6">
        <w:rPr>
          <w:rFonts w:ascii="Arial" w:hAnsi="Arial" w:cs="Arial"/>
          <w:sz w:val="22"/>
          <w:szCs w:val="22"/>
        </w:rPr>
        <w:t>která</w:t>
      </w:r>
      <w:r w:rsidRPr="00C40BF6">
        <w:rPr>
          <w:rFonts w:ascii="Arial" w:hAnsi="Arial" w:cs="Arial"/>
          <w:sz w:val="22"/>
          <w:szCs w:val="22"/>
        </w:rPr>
        <w:t xml:space="preserve"> </w:t>
      </w:r>
      <w:r w:rsidR="009968B7" w:rsidRPr="00C40BF6">
        <w:rPr>
          <w:rFonts w:ascii="Arial" w:hAnsi="Arial" w:cs="Arial"/>
          <w:sz w:val="22"/>
          <w:szCs w:val="22"/>
        </w:rPr>
        <w:t>definuje</w:t>
      </w:r>
      <w:r w:rsidRPr="00C40BF6">
        <w:rPr>
          <w:rFonts w:ascii="Arial" w:hAnsi="Arial" w:cs="Arial"/>
          <w:sz w:val="22"/>
          <w:szCs w:val="22"/>
        </w:rPr>
        <w:t xml:space="preserve"> výzkumné infrastruktury celoevropského významu a odpovíd</w:t>
      </w:r>
      <w:r w:rsidR="009968B7" w:rsidRPr="00C40BF6">
        <w:rPr>
          <w:rFonts w:ascii="Arial" w:hAnsi="Arial" w:cs="Arial"/>
          <w:sz w:val="22"/>
          <w:szCs w:val="22"/>
        </w:rPr>
        <w:t>á</w:t>
      </w:r>
      <w:r w:rsidRPr="00C40BF6">
        <w:rPr>
          <w:rFonts w:ascii="Arial" w:hAnsi="Arial" w:cs="Arial"/>
          <w:sz w:val="22"/>
          <w:szCs w:val="22"/>
        </w:rPr>
        <w:t xml:space="preserve"> dlouhodobým potřebám evropské výzkumné komunity.</w:t>
      </w:r>
      <w:r w:rsidR="003E7072" w:rsidRPr="00C40BF6">
        <w:rPr>
          <w:rFonts w:ascii="Arial" w:hAnsi="Arial" w:cs="Arial"/>
          <w:sz w:val="22"/>
          <w:szCs w:val="22"/>
        </w:rPr>
        <w:t xml:space="preserve"> </w:t>
      </w:r>
      <w:r w:rsidR="00BA00C4" w:rsidRPr="00C40BF6">
        <w:rPr>
          <w:rFonts w:ascii="Arial" w:hAnsi="Arial" w:cs="Arial"/>
          <w:sz w:val="22"/>
          <w:szCs w:val="22"/>
        </w:rPr>
        <w:t xml:space="preserve">Některé projekty velkých výzkumných infrastruktur nejsou součástí ESFRI </w:t>
      </w:r>
      <w:proofErr w:type="spellStart"/>
      <w:r w:rsidR="00BA00C4" w:rsidRPr="00C40BF6">
        <w:rPr>
          <w:rFonts w:ascii="Arial" w:hAnsi="Arial" w:cs="Arial"/>
          <w:sz w:val="22"/>
          <w:szCs w:val="22"/>
        </w:rPr>
        <w:t>Road</w:t>
      </w:r>
      <w:proofErr w:type="spellEnd"/>
      <w:r w:rsidR="00BA00C4" w:rsidRPr="00C40BF6">
        <w:rPr>
          <w:rFonts w:ascii="Arial" w:hAnsi="Arial" w:cs="Arial"/>
          <w:sz w:val="22"/>
          <w:szCs w:val="22"/>
        </w:rPr>
        <w:t xml:space="preserve"> map, a kryjí se s nově vybudovanými </w:t>
      </w:r>
      <w:proofErr w:type="spellStart"/>
      <w:r w:rsidR="00BA00C4" w:rsidRPr="00C40BF6">
        <w:rPr>
          <w:rFonts w:ascii="Arial" w:hAnsi="Arial" w:cs="Arial"/>
          <w:sz w:val="22"/>
          <w:szCs w:val="22"/>
        </w:rPr>
        <w:t>VaVpI</w:t>
      </w:r>
      <w:proofErr w:type="spellEnd"/>
      <w:r w:rsidR="00BA00C4" w:rsidRPr="00C40BF6">
        <w:rPr>
          <w:rFonts w:ascii="Arial" w:hAnsi="Arial" w:cs="Arial"/>
          <w:sz w:val="22"/>
          <w:szCs w:val="22"/>
        </w:rPr>
        <w:t xml:space="preserve"> centry financovanými z NPÚ I a NPÚ II. Tyto projekty tak mají pouze „lokální“ význam pro ČR. </w:t>
      </w:r>
    </w:p>
    <w:p w:rsidR="00C85698" w:rsidRPr="00C40BF6" w:rsidRDefault="003E7072" w:rsidP="00C40BF6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Předložený materiál svým dopadem přesahuje období stávající platné Národní politiky </w:t>
      </w:r>
      <w:proofErr w:type="spellStart"/>
      <w:r w:rsidRPr="00C40BF6">
        <w:rPr>
          <w:rFonts w:ascii="Arial" w:hAnsi="Arial" w:cs="Arial"/>
          <w:sz w:val="22"/>
          <w:szCs w:val="22"/>
        </w:rPr>
        <w:t>VaVaI</w:t>
      </w:r>
      <w:proofErr w:type="spellEnd"/>
      <w:r w:rsidRPr="00C40BF6">
        <w:rPr>
          <w:rFonts w:ascii="Arial" w:hAnsi="Arial" w:cs="Arial"/>
          <w:sz w:val="22"/>
          <w:szCs w:val="22"/>
        </w:rPr>
        <w:t xml:space="preserve"> na léta 2009 až 2015 s výhledem do roku 2020</w:t>
      </w:r>
      <w:r w:rsidR="00BA00C4" w:rsidRPr="00C40BF6">
        <w:rPr>
          <w:rFonts w:ascii="Arial" w:hAnsi="Arial" w:cs="Arial"/>
          <w:sz w:val="22"/>
          <w:szCs w:val="22"/>
        </w:rPr>
        <w:t xml:space="preserve">. </w:t>
      </w:r>
      <w:r w:rsidR="00C85698" w:rsidRPr="00C40BF6">
        <w:rPr>
          <w:rFonts w:ascii="Arial" w:hAnsi="Arial" w:cs="Arial"/>
          <w:sz w:val="22"/>
          <w:szCs w:val="22"/>
        </w:rPr>
        <w:t xml:space="preserve">Na 310. </w:t>
      </w:r>
      <w:r w:rsidR="00450361">
        <w:rPr>
          <w:rFonts w:ascii="Arial" w:hAnsi="Arial" w:cs="Arial"/>
          <w:sz w:val="22"/>
          <w:szCs w:val="22"/>
        </w:rPr>
        <w:t>zasedá</w:t>
      </w:r>
      <w:r w:rsidR="00C85698" w:rsidRPr="00C40BF6">
        <w:rPr>
          <w:rFonts w:ascii="Arial" w:hAnsi="Arial" w:cs="Arial"/>
          <w:sz w:val="22"/>
          <w:szCs w:val="22"/>
        </w:rPr>
        <w:t xml:space="preserve">ní RVVI je předkládána Národní politika výzkumu, vývoje a inovací České republiky na léta 2016 – 2020 s výhledem do roku 2025 (dále NP </w:t>
      </w:r>
      <w:proofErr w:type="spellStart"/>
      <w:r w:rsidR="00C85698" w:rsidRPr="00C40BF6">
        <w:rPr>
          <w:rFonts w:ascii="Arial" w:hAnsi="Arial" w:cs="Arial"/>
          <w:sz w:val="22"/>
          <w:szCs w:val="22"/>
        </w:rPr>
        <w:t>VaVaI</w:t>
      </w:r>
      <w:proofErr w:type="spellEnd"/>
      <w:r w:rsidR="00C85698" w:rsidRPr="00C40BF6">
        <w:rPr>
          <w:rFonts w:ascii="Arial" w:hAnsi="Arial" w:cs="Arial"/>
          <w:sz w:val="22"/>
          <w:szCs w:val="22"/>
        </w:rPr>
        <w:t>). Problematika výzkumných infrastruktur je v tomto dokumentu řešena</w:t>
      </w:r>
      <w:r w:rsidR="00372A20" w:rsidRPr="00C40BF6">
        <w:rPr>
          <w:rFonts w:ascii="Arial" w:hAnsi="Arial" w:cs="Arial"/>
          <w:sz w:val="22"/>
          <w:szCs w:val="22"/>
        </w:rPr>
        <w:t xml:space="preserve"> systémově. V souladu s </w:t>
      </w:r>
      <w:proofErr w:type="spellStart"/>
      <w:r w:rsidR="00372A20" w:rsidRPr="00C40BF6">
        <w:rPr>
          <w:rFonts w:ascii="Arial" w:hAnsi="Arial" w:cs="Arial"/>
          <w:sz w:val="22"/>
          <w:szCs w:val="22"/>
        </w:rPr>
        <w:t>ust</w:t>
      </w:r>
      <w:proofErr w:type="spellEnd"/>
      <w:r w:rsidR="00372A20" w:rsidRPr="00C40BF6">
        <w:rPr>
          <w:rFonts w:ascii="Arial" w:hAnsi="Arial" w:cs="Arial"/>
          <w:sz w:val="22"/>
          <w:szCs w:val="22"/>
        </w:rPr>
        <w:t>. § 5 zák. č. 130/2002 Sb., vychází návrh výdajů státního rozpočtu z Národní politiky výzkumu</w:t>
      </w:r>
      <w:r w:rsidR="00450361">
        <w:rPr>
          <w:rFonts w:ascii="Arial" w:hAnsi="Arial" w:cs="Arial"/>
          <w:sz w:val="22"/>
          <w:szCs w:val="22"/>
        </w:rPr>
        <w:t>,</w:t>
      </w:r>
      <w:r w:rsidR="00372A20" w:rsidRPr="00C40BF6">
        <w:rPr>
          <w:rFonts w:ascii="Arial" w:hAnsi="Arial" w:cs="Arial"/>
          <w:sz w:val="22"/>
          <w:szCs w:val="22"/>
        </w:rPr>
        <w:t xml:space="preserve"> vývoje a inovací.</w:t>
      </w:r>
      <w:r w:rsidRPr="00C40BF6">
        <w:rPr>
          <w:rFonts w:ascii="Arial" w:hAnsi="Arial" w:cs="Arial"/>
          <w:sz w:val="22"/>
          <w:szCs w:val="22"/>
        </w:rPr>
        <w:t xml:space="preserve"> </w:t>
      </w:r>
    </w:p>
    <w:p w:rsidR="00755A00" w:rsidRPr="00C40BF6" w:rsidRDefault="00755A00" w:rsidP="00C40BF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</w:p>
    <w:p w:rsidR="004A3BE3" w:rsidRPr="00C40BF6" w:rsidRDefault="004A3BE3" w:rsidP="00C40BF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  <w:b/>
          <w:u w:val="single"/>
        </w:rPr>
      </w:pPr>
      <w:r w:rsidRPr="00C40BF6">
        <w:rPr>
          <w:rFonts w:ascii="Arial" w:hAnsi="Arial" w:cs="Arial"/>
          <w:b/>
          <w:u w:val="single"/>
        </w:rPr>
        <w:t>K materiálu předkládanému na jednání vlády:</w:t>
      </w:r>
    </w:p>
    <w:p w:rsidR="00AC248C" w:rsidRPr="00C40BF6" w:rsidRDefault="004A3BE3" w:rsidP="00C40BF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 xml:space="preserve">Předložený dokument obsahuje obálku, návrh usnesení, předkládací zprávu a </w:t>
      </w:r>
      <w:r w:rsidR="00727E6B" w:rsidRPr="00C40BF6">
        <w:rPr>
          <w:rFonts w:ascii="Arial" w:hAnsi="Arial" w:cs="Arial"/>
          <w:sz w:val="22"/>
          <w:szCs w:val="22"/>
        </w:rPr>
        <w:t xml:space="preserve">vlastní </w:t>
      </w:r>
      <w:r w:rsidR="00AC248C" w:rsidRPr="00C40BF6">
        <w:rPr>
          <w:rFonts w:ascii="Arial" w:hAnsi="Arial" w:cs="Arial"/>
          <w:sz w:val="22"/>
          <w:szCs w:val="22"/>
        </w:rPr>
        <w:t>materiál, tiskovou zprávu.</w:t>
      </w:r>
    </w:p>
    <w:p w:rsidR="001E3C89" w:rsidRPr="00C40BF6" w:rsidRDefault="001E3C89" w:rsidP="00C40BF6">
      <w:pPr>
        <w:spacing w:after="120"/>
        <w:rPr>
          <w:rFonts w:ascii="Arial" w:hAnsi="Arial" w:cs="Arial"/>
          <w:b/>
          <w:color w:val="FF0000"/>
          <w:sz w:val="22"/>
          <w:szCs w:val="22"/>
          <w:u w:val="single"/>
        </w:rPr>
      </w:pPr>
    </w:p>
    <w:p w:rsidR="00CF7B57" w:rsidRPr="00C40BF6" w:rsidRDefault="00CF7B57" w:rsidP="00C40BF6">
      <w:pPr>
        <w:pStyle w:val="Odstavecseseznamem"/>
        <w:numPr>
          <w:ilvl w:val="0"/>
          <w:numId w:val="3"/>
        </w:numPr>
        <w:autoSpaceDE w:val="0"/>
        <w:autoSpaceDN w:val="0"/>
        <w:adjustRightInd w:val="0"/>
        <w:spacing w:after="120"/>
        <w:contextualSpacing w:val="0"/>
        <w:rPr>
          <w:rFonts w:ascii="Arial" w:hAnsi="Arial" w:cs="Arial"/>
          <w:b/>
          <w:u w:val="single"/>
        </w:rPr>
      </w:pPr>
      <w:r w:rsidRPr="00C40BF6">
        <w:rPr>
          <w:rFonts w:ascii="Arial" w:hAnsi="Arial" w:cs="Arial"/>
          <w:b/>
          <w:u w:val="single"/>
        </w:rPr>
        <w:t>Připomínky a doporučení</w:t>
      </w:r>
      <w:r w:rsidR="000D63D8" w:rsidRPr="00C40BF6">
        <w:rPr>
          <w:rFonts w:ascii="Arial" w:hAnsi="Arial" w:cs="Arial"/>
          <w:b/>
          <w:u w:val="single"/>
        </w:rPr>
        <w:t xml:space="preserve"> k předešlé verzi dokumentu</w:t>
      </w:r>
      <w:r w:rsidRPr="00C40BF6">
        <w:rPr>
          <w:rFonts w:ascii="Arial" w:hAnsi="Arial" w:cs="Arial"/>
          <w:b/>
          <w:u w:val="single"/>
        </w:rPr>
        <w:t>:</w:t>
      </w:r>
    </w:p>
    <w:p w:rsidR="00C85698" w:rsidRPr="00C40BF6" w:rsidRDefault="00C77FE2" w:rsidP="00C40BF6">
      <w:pPr>
        <w:pStyle w:val="Odstavecseseznamem"/>
        <w:autoSpaceDE w:val="0"/>
        <w:autoSpaceDN w:val="0"/>
        <w:adjustRightInd w:val="0"/>
        <w:spacing w:after="120"/>
        <w:ind w:left="1080" w:firstLine="0"/>
        <w:contextualSpacing w:val="0"/>
        <w:rPr>
          <w:rFonts w:ascii="Arial" w:hAnsi="Arial" w:cs="Arial"/>
          <w:b/>
        </w:rPr>
      </w:pPr>
      <w:r w:rsidRPr="00C40BF6">
        <w:rPr>
          <w:rFonts w:ascii="Arial" w:hAnsi="Arial" w:cs="Arial"/>
          <w:b/>
        </w:rPr>
        <w:t>Zásadní připomínky:</w:t>
      </w:r>
    </w:p>
    <w:p w:rsidR="00BA00C4" w:rsidRPr="00C40BF6" w:rsidRDefault="00C85698" w:rsidP="00C40BF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 xml:space="preserve">Materiál rozpracovává varianty financování A, B, C s dopady na rozpočet. V žádné verzi není řešen </w:t>
      </w:r>
      <w:r w:rsidR="007C3B8C" w:rsidRPr="00C40BF6">
        <w:rPr>
          <w:rFonts w:ascii="Arial" w:eastAsia="Times New Roman" w:hAnsi="Arial" w:cs="Arial"/>
          <w:lang w:eastAsia="cs-CZ"/>
        </w:rPr>
        <w:t xml:space="preserve">související </w:t>
      </w:r>
      <w:r w:rsidRPr="00C40BF6">
        <w:rPr>
          <w:rFonts w:ascii="Arial" w:eastAsia="Times New Roman" w:hAnsi="Arial" w:cs="Arial"/>
          <w:lang w:eastAsia="cs-CZ"/>
        </w:rPr>
        <w:t>dopad na spolufinancování fondů EU.</w:t>
      </w:r>
      <w:r w:rsidR="003E7072" w:rsidRPr="00C40BF6">
        <w:rPr>
          <w:rFonts w:ascii="Arial" w:eastAsia="Times New Roman" w:hAnsi="Arial" w:cs="Arial"/>
          <w:lang w:eastAsia="cs-CZ"/>
        </w:rPr>
        <w:t xml:space="preserve"> Již při přípravě rozpočtu na rok 2016 s výhledem na roky 2017 a 2018 </w:t>
      </w:r>
      <w:r w:rsidR="00551029" w:rsidRPr="00C40BF6">
        <w:rPr>
          <w:rFonts w:ascii="Arial" w:eastAsia="Times New Roman" w:hAnsi="Arial" w:cs="Arial"/>
          <w:lang w:eastAsia="cs-CZ"/>
        </w:rPr>
        <w:t>(</w:t>
      </w:r>
      <w:proofErr w:type="spellStart"/>
      <w:r w:rsidR="00551029" w:rsidRPr="00C40BF6">
        <w:rPr>
          <w:rFonts w:ascii="Arial" w:eastAsia="Times New Roman" w:hAnsi="Arial" w:cs="Arial"/>
          <w:lang w:eastAsia="cs-CZ"/>
        </w:rPr>
        <w:t>usn</w:t>
      </w:r>
      <w:proofErr w:type="spellEnd"/>
      <w:r w:rsidR="00551029" w:rsidRPr="00C40BF6">
        <w:rPr>
          <w:rFonts w:ascii="Arial" w:eastAsia="Times New Roman" w:hAnsi="Arial" w:cs="Arial"/>
          <w:lang w:eastAsia="cs-CZ"/>
        </w:rPr>
        <w:t xml:space="preserve">. </w:t>
      </w:r>
      <w:proofErr w:type="spellStart"/>
      <w:r w:rsidR="00551029" w:rsidRPr="00C40BF6">
        <w:rPr>
          <w:rFonts w:ascii="Arial" w:eastAsia="Times New Roman" w:hAnsi="Arial" w:cs="Arial"/>
          <w:lang w:eastAsia="cs-CZ"/>
        </w:rPr>
        <w:t>vl</w:t>
      </w:r>
      <w:proofErr w:type="spellEnd"/>
      <w:r w:rsidR="00551029" w:rsidRPr="00C40BF6">
        <w:rPr>
          <w:rFonts w:ascii="Arial" w:eastAsia="Times New Roman" w:hAnsi="Arial" w:cs="Arial"/>
          <w:lang w:eastAsia="cs-CZ"/>
        </w:rPr>
        <w:t xml:space="preserve">. č. 380/2015) </w:t>
      </w:r>
      <w:r w:rsidR="003E7072" w:rsidRPr="00C40BF6">
        <w:rPr>
          <w:rFonts w:ascii="Arial" w:eastAsia="Times New Roman" w:hAnsi="Arial" w:cs="Arial"/>
          <w:lang w:eastAsia="cs-CZ"/>
        </w:rPr>
        <w:t xml:space="preserve">bylo spolufinancování strukturálních fondů kráceno v letech 2017 a 2018. </w:t>
      </w:r>
    </w:p>
    <w:p w:rsidR="00BA00C4" w:rsidRPr="00C40BF6" w:rsidRDefault="00BA00C4" w:rsidP="00C40BF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>Z dostupných informací vyplývá, že z</w:t>
      </w:r>
      <w:r w:rsidR="007C3B8C" w:rsidRPr="00C40BF6">
        <w:rPr>
          <w:rFonts w:ascii="Arial" w:eastAsia="Times New Roman" w:hAnsi="Arial" w:cs="Arial"/>
          <w:lang w:eastAsia="cs-CZ"/>
        </w:rPr>
        <w:t xml:space="preserve"> </w:t>
      </w:r>
      <w:r w:rsidRPr="00C40BF6">
        <w:rPr>
          <w:rFonts w:ascii="Arial" w:eastAsia="Times New Roman" w:hAnsi="Arial" w:cs="Arial"/>
          <w:lang w:eastAsia="cs-CZ"/>
        </w:rPr>
        <w:t xml:space="preserve">prostředků OP VVV je plánováno </w:t>
      </w:r>
      <w:r w:rsidR="00450361" w:rsidRPr="00C40BF6">
        <w:rPr>
          <w:rFonts w:ascii="Arial" w:eastAsia="Times New Roman" w:hAnsi="Arial" w:cs="Arial"/>
          <w:lang w:eastAsia="cs-CZ"/>
        </w:rPr>
        <w:t xml:space="preserve">uvolnit na investice </w:t>
      </w:r>
      <w:r w:rsidRPr="00C40BF6">
        <w:rPr>
          <w:rFonts w:ascii="Arial" w:eastAsia="Times New Roman" w:hAnsi="Arial" w:cs="Arial"/>
          <w:lang w:eastAsia="cs-CZ"/>
        </w:rPr>
        <w:t xml:space="preserve">na celé programovací období cca. 7 mld. Kč, z toho výzva na tři roky (2016 – 2018) ve výši 3 mld. Kč a následně na roky 2019 – 2023 </w:t>
      </w:r>
      <w:r w:rsidR="007C3B8C" w:rsidRPr="00C40BF6">
        <w:rPr>
          <w:rFonts w:ascii="Arial" w:eastAsia="Times New Roman" w:hAnsi="Arial" w:cs="Arial"/>
          <w:lang w:eastAsia="cs-CZ"/>
        </w:rPr>
        <w:t xml:space="preserve">výzva </w:t>
      </w:r>
      <w:r w:rsidRPr="00C40BF6">
        <w:rPr>
          <w:rFonts w:ascii="Arial" w:eastAsia="Times New Roman" w:hAnsi="Arial" w:cs="Arial"/>
          <w:lang w:eastAsia="cs-CZ"/>
        </w:rPr>
        <w:t>ve výši 4 mld. Kč. Dosud není zřejmé rozhodnutí Řídícího orgánu programu VVV</w:t>
      </w:r>
      <w:r w:rsidR="007C3B8C" w:rsidRPr="00C40BF6">
        <w:rPr>
          <w:rFonts w:ascii="Arial" w:eastAsia="Times New Roman" w:hAnsi="Arial" w:cs="Arial"/>
          <w:lang w:eastAsia="cs-CZ"/>
        </w:rPr>
        <w:t>,</w:t>
      </w:r>
      <w:r w:rsidRPr="00C40BF6">
        <w:rPr>
          <w:rFonts w:ascii="Arial" w:eastAsia="Times New Roman" w:hAnsi="Arial" w:cs="Arial"/>
          <w:lang w:eastAsia="cs-CZ"/>
        </w:rPr>
        <w:t xml:space="preserve"> který bude mít dopad na rozložení provozních nákladů v</w:t>
      </w:r>
      <w:r w:rsidR="007C3B8C" w:rsidRPr="00C40BF6">
        <w:rPr>
          <w:rFonts w:ascii="Arial" w:eastAsia="Times New Roman" w:hAnsi="Arial" w:cs="Arial"/>
          <w:lang w:eastAsia="cs-CZ"/>
        </w:rPr>
        <w:t> </w:t>
      </w:r>
      <w:r w:rsidRPr="00C40BF6">
        <w:rPr>
          <w:rFonts w:ascii="Arial" w:eastAsia="Times New Roman" w:hAnsi="Arial" w:cs="Arial"/>
          <w:lang w:eastAsia="cs-CZ"/>
        </w:rPr>
        <w:t xml:space="preserve">čase. </w:t>
      </w:r>
      <w:r w:rsidR="007C3B8C" w:rsidRPr="00C40BF6">
        <w:rPr>
          <w:rFonts w:ascii="Arial" w:eastAsia="Times New Roman" w:hAnsi="Arial" w:cs="Arial"/>
          <w:lang w:eastAsia="cs-CZ"/>
        </w:rPr>
        <w:t>Současně je v </w:t>
      </w:r>
      <w:proofErr w:type="gramStart"/>
      <w:r w:rsidR="007C3B8C" w:rsidRPr="00C40BF6">
        <w:rPr>
          <w:rFonts w:ascii="Arial" w:eastAsia="Times New Roman" w:hAnsi="Arial" w:cs="Arial"/>
          <w:lang w:eastAsia="cs-CZ"/>
        </w:rPr>
        <w:t>OP</w:t>
      </w:r>
      <w:proofErr w:type="gramEnd"/>
      <w:r w:rsidR="007C3B8C" w:rsidRPr="00C40BF6">
        <w:rPr>
          <w:rFonts w:ascii="Arial" w:eastAsia="Times New Roman" w:hAnsi="Arial" w:cs="Arial"/>
          <w:lang w:eastAsia="cs-CZ"/>
        </w:rPr>
        <w:t xml:space="preserve"> VVV zvolen jiný mechanismus hodnocení projektů</w:t>
      </w:r>
      <w:r w:rsidR="00450361">
        <w:rPr>
          <w:rFonts w:ascii="Arial" w:eastAsia="Times New Roman" w:hAnsi="Arial" w:cs="Arial"/>
          <w:lang w:eastAsia="cs-CZ"/>
        </w:rPr>
        <w:t>,</w:t>
      </w:r>
      <w:r w:rsidR="007C3B8C" w:rsidRPr="00C40BF6">
        <w:rPr>
          <w:rFonts w:ascii="Arial" w:eastAsia="Times New Roman" w:hAnsi="Arial" w:cs="Arial"/>
          <w:lang w:eastAsia="cs-CZ"/>
        </w:rPr>
        <w:t xml:space="preserve"> než je stávající hodnocení projektů velkých infrastruktur.</w:t>
      </w:r>
      <w:r w:rsidRPr="00C40BF6">
        <w:rPr>
          <w:rFonts w:ascii="Arial" w:eastAsia="Times New Roman" w:hAnsi="Arial" w:cs="Arial"/>
          <w:lang w:eastAsia="cs-CZ"/>
        </w:rPr>
        <w:t xml:space="preserve"> Přestože tyto skutečnosti jsou klíčové pro rozhodnutí vlády o schválení, </w:t>
      </w:r>
      <w:r w:rsidR="007C3B8C" w:rsidRPr="00C40BF6">
        <w:rPr>
          <w:rFonts w:ascii="Arial" w:eastAsia="Times New Roman" w:hAnsi="Arial" w:cs="Arial"/>
          <w:lang w:eastAsia="cs-CZ"/>
        </w:rPr>
        <w:t>je</w:t>
      </w:r>
      <w:r w:rsidR="00535AB2" w:rsidRPr="00C40BF6">
        <w:rPr>
          <w:rFonts w:ascii="Arial" w:eastAsia="Times New Roman" w:hAnsi="Arial" w:cs="Arial"/>
          <w:lang w:eastAsia="cs-CZ"/>
        </w:rPr>
        <w:t xml:space="preserve"> </w:t>
      </w:r>
      <w:r w:rsidR="007C3B8C" w:rsidRPr="00C40BF6">
        <w:rPr>
          <w:rFonts w:ascii="Arial" w:eastAsia="Times New Roman" w:hAnsi="Arial" w:cs="Arial"/>
          <w:lang w:eastAsia="cs-CZ"/>
        </w:rPr>
        <w:t xml:space="preserve">nutné do dokumentu doplnit </w:t>
      </w:r>
      <w:r w:rsidRPr="00C40BF6">
        <w:rPr>
          <w:rFonts w:ascii="Arial" w:eastAsia="Times New Roman" w:hAnsi="Arial" w:cs="Arial"/>
          <w:lang w:eastAsia="cs-CZ"/>
        </w:rPr>
        <w:t>p</w:t>
      </w:r>
      <w:r w:rsidR="007C3B8C" w:rsidRPr="00C40BF6">
        <w:rPr>
          <w:rFonts w:ascii="Arial" w:eastAsia="Times New Roman" w:hAnsi="Arial" w:cs="Arial"/>
          <w:lang w:eastAsia="cs-CZ"/>
        </w:rPr>
        <w:t>l</w:t>
      </w:r>
      <w:r w:rsidRPr="00C40BF6">
        <w:rPr>
          <w:rFonts w:ascii="Arial" w:eastAsia="Times New Roman" w:hAnsi="Arial" w:cs="Arial"/>
          <w:lang w:eastAsia="cs-CZ"/>
        </w:rPr>
        <w:t>án financování ze zdrojů EU v jednotlivých letech</w:t>
      </w:r>
      <w:r w:rsidR="007C3B8C" w:rsidRPr="00C40BF6">
        <w:rPr>
          <w:rFonts w:ascii="Arial" w:eastAsia="Times New Roman" w:hAnsi="Arial" w:cs="Arial"/>
          <w:lang w:eastAsia="cs-CZ"/>
        </w:rPr>
        <w:t xml:space="preserve"> a</w:t>
      </w:r>
      <w:r w:rsidR="00535AB2" w:rsidRPr="00C40BF6">
        <w:rPr>
          <w:rFonts w:ascii="Arial" w:eastAsia="Times New Roman" w:hAnsi="Arial" w:cs="Arial"/>
          <w:lang w:eastAsia="cs-CZ"/>
        </w:rPr>
        <w:t> </w:t>
      </w:r>
      <w:r w:rsidR="007C3B8C" w:rsidRPr="00C40BF6">
        <w:rPr>
          <w:rFonts w:ascii="Arial" w:eastAsia="Times New Roman" w:hAnsi="Arial" w:cs="Arial"/>
          <w:lang w:eastAsia="cs-CZ"/>
        </w:rPr>
        <w:t>související dopad do provozních nákladů hrazených z programu „Projekty velkých výzkumných infrast</w:t>
      </w:r>
      <w:r w:rsidR="00B3167C" w:rsidRPr="00C40BF6">
        <w:rPr>
          <w:rFonts w:ascii="Arial" w:eastAsia="Times New Roman" w:hAnsi="Arial" w:cs="Arial"/>
          <w:lang w:eastAsia="cs-CZ"/>
        </w:rPr>
        <w:t>r</w:t>
      </w:r>
      <w:r w:rsidR="007C3B8C" w:rsidRPr="00C40BF6">
        <w:rPr>
          <w:rFonts w:ascii="Arial" w:eastAsia="Times New Roman" w:hAnsi="Arial" w:cs="Arial"/>
          <w:lang w:eastAsia="cs-CZ"/>
        </w:rPr>
        <w:t>uktur</w:t>
      </w:r>
      <w:r w:rsidR="00450361">
        <w:rPr>
          <w:rFonts w:ascii="Arial" w:eastAsia="Times New Roman" w:hAnsi="Arial" w:cs="Arial"/>
          <w:lang w:eastAsia="cs-CZ"/>
        </w:rPr>
        <w:t>“</w:t>
      </w:r>
      <w:r w:rsidRPr="00C40BF6">
        <w:rPr>
          <w:rFonts w:ascii="Arial" w:eastAsia="Times New Roman" w:hAnsi="Arial" w:cs="Arial"/>
          <w:lang w:eastAsia="cs-CZ"/>
        </w:rPr>
        <w:t>. V tomto smyslu je nutno doplnit kapitolu 5. Financování velkých infrastruktur v letech 2016 až 2022</w:t>
      </w:r>
      <w:r w:rsidR="00450361">
        <w:rPr>
          <w:rFonts w:ascii="Arial" w:eastAsia="Times New Roman" w:hAnsi="Arial" w:cs="Arial"/>
          <w:lang w:eastAsia="cs-CZ"/>
        </w:rPr>
        <w:t>.</w:t>
      </w:r>
    </w:p>
    <w:p w:rsidR="00B05E42" w:rsidRPr="00C40BF6" w:rsidRDefault="001949E4" w:rsidP="00C40BF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 xml:space="preserve">V bodě III. </w:t>
      </w:r>
      <w:r w:rsidR="003E7072" w:rsidRPr="00C40BF6">
        <w:rPr>
          <w:rFonts w:ascii="Arial" w:eastAsia="Times New Roman" w:hAnsi="Arial" w:cs="Arial"/>
          <w:lang w:eastAsia="cs-CZ"/>
        </w:rPr>
        <w:t xml:space="preserve">návrhu </w:t>
      </w:r>
      <w:r w:rsidRPr="00C40BF6">
        <w:rPr>
          <w:rFonts w:ascii="Arial" w:eastAsia="Times New Roman" w:hAnsi="Arial" w:cs="Arial"/>
          <w:lang w:eastAsia="cs-CZ"/>
        </w:rPr>
        <w:t>usnesení vlády je uložen</w:t>
      </w:r>
      <w:r w:rsidR="003E7072" w:rsidRPr="00C40BF6">
        <w:rPr>
          <w:rFonts w:ascii="Arial" w:eastAsia="Times New Roman" w:hAnsi="Arial" w:cs="Arial"/>
          <w:lang w:eastAsia="cs-CZ"/>
        </w:rPr>
        <w:t>o</w:t>
      </w:r>
      <w:r w:rsidRPr="00C40BF6">
        <w:rPr>
          <w:rFonts w:ascii="Arial" w:eastAsia="Times New Roman" w:hAnsi="Arial" w:cs="Arial"/>
          <w:lang w:eastAsia="cs-CZ"/>
        </w:rPr>
        <w:t xml:space="preserve"> místopředsedovi vlády pro vědu, výzkum a inovace a předsedovi Rady pro výzkum, vývoj a </w:t>
      </w:r>
      <w:r w:rsidRPr="00C40BF6">
        <w:rPr>
          <w:rFonts w:ascii="Arial" w:eastAsia="Times New Roman" w:hAnsi="Arial" w:cs="Arial"/>
          <w:i/>
          <w:lang w:eastAsia="cs-CZ"/>
        </w:rPr>
        <w:t>inovace</w:t>
      </w:r>
      <w:r w:rsidR="003E7072" w:rsidRPr="00C40BF6">
        <w:rPr>
          <w:rFonts w:ascii="Arial" w:eastAsia="Times New Roman" w:hAnsi="Arial" w:cs="Arial"/>
          <w:i/>
          <w:lang w:eastAsia="cs-CZ"/>
        </w:rPr>
        <w:t xml:space="preserve"> </w:t>
      </w:r>
      <w:r w:rsidR="00551029" w:rsidRPr="00C40BF6">
        <w:rPr>
          <w:rFonts w:ascii="Arial" w:eastAsia="Times New Roman" w:hAnsi="Arial" w:cs="Arial"/>
          <w:i/>
          <w:lang w:eastAsia="cs-CZ"/>
        </w:rPr>
        <w:t>„…</w:t>
      </w:r>
      <w:r w:rsidRPr="00C40BF6">
        <w:rPr>
          <w:rFonts w:ascii="Arial" w:eastAsia="Times New Roman" w:hAnsi="Arial" w:cs="Arial"/>
          <w:i/>
          <w:lang w:eastAsia="cs-CZ"/>
        </w:rPr>
        <w:t>zohledňovat schválenou variantu podpory velkých infrastruktur pro výzkum, experimentální vývoj a</w:t>
      </w:r>
      <w:r w:rsidR="00535AB2" w:rsidRPr="00C40BF6">
        <w:rPr>
          <w:rFonts w:ascii="Arial" w:eastAsia="Times New Roman" w:hAnsi="Arial" w:cs="Arial"/>
          <w:i/>
          <w:lang w:eastAsia="cs-CZ"/>
        </w:rPr>
        <w:t> </w:t>
      </w:r>
      <w:r w:rsidRPr="00C40BF6">
        <w:rPr>
          <w:rFonts w:ascii="Arial" w:eastAsia="Times New Roman" w:hAnsi="Arial" w:cs="Arial"/>
          <w:i/>
          <w:lang w:eastAsia="cs-CZ"/>
        </w:rPr>
        <w:t>inovace při sestavování návrhu výdajů státního rozpočtu České republiky na výzkum, experimentální vývoj a inovace.</w:t>
      </w:r>
      <w:r w:rsidR="00551029" w:rsidRPr="00C40BF6">
        <w:rPr>
          <w:rFonts w:ascii="Arial" w:eastAsia="Times New Roman" w:hAnsi="Arial" w:cs="Arial"/>
          <w:i/>
          <w:lang w:eastAsia="cs-CZ"/>
        </w:rPr>
        <w:t>“</w:t>
      </w:r>
      <w:r w:rsidRPr="00C40BF6">
        <w:rPr>
          <w:rFonts w:ascii="Arial" w:eastAsia="Times New Roman" w:hAnsi="Arial" w:cs="Arial"/>
          <w:i/>
          <w:lang w:eastAsia="cs-CZ"/>
        </w:rPr>
        <w:t xml:space="preserve"> </w:t>
      </w:r>
      <w:r w:rsidRPr="00C40BF6">
        <w:rPr>
          <w:rFonts w:ascii="Arial" w:eastAsia="Times New Roman" w:hAnsi="Arial" w:cs="Arial"/>
          <w:lang w:eastAsia="cs-CZ"/>
        </w:rPr>
        <w:t>Tento úkol není realizovatelný bez součinnosti</w:t>
      </w:r>
      <w:r w:rsidR="00B05E42" w:rsidRPr="00C40BF6">
        <w:rPr>
          <w:rFonts w:ascii="Arial" w:eastAsia="Times New Roman" w:hAnsi="Arial" w:cs="Arial"/>
          <w:lang w:eastAsia="cs-CZ"/>
        </w:rPr>
        <w:t xml:space="preserve"> </w:t>
      </w:r>
      <w:r w:rsidR="00535AB2" w:rsidRPr="00C40BF6">
        <w:rPr>
          <w:rFonts w:ascii="Arial" w:eastAsia="Times New Roman" w:hAnsi="Arial" w:cs="Arial"/>
          <w:lang w:eastAsia="cs-CZ"/>
        </w:rPr>
        <w:t>s</w:t>
      </w:r>
      <w:r w:rsidRPr="00C40BF6">
        <w:rPr>
          <w:rFonts w:ascii="Arial" w:eastAsia="Times New Roman" w:hAnsi="Arial" w:cs="Arial"/>
          <w:lang w:eastAsia="cs-CZ"/>
        </w:rPr>
        <w:t xml:space="preserve"> MF</w:t>
      </w:r>
      <w:r w:rsidR="00B05E42" w:rsidRPr="00C40BF6">
        <w:rPr>
          <w:rFonts w:ascii="Arial" w:eastAsia="Times New Roman" w:hAnsi="Arial" w:cs="Arial"/>
          <w:lang w:eastAsia="cs-CZ"/>
        </w:rPr>
        <w:t xml:space="preserve">, s ohledem na rizika </w:t>
      </w:r>
      <w:r w:rsidRPr="00C40BF6">
        <w:rPr>
          <w:rFonts w:ascii="Arial" w:eastAsia="Times New Roman" w:hAnsi="Arial" w:cs="Arial"/>
          <w:lang w:eastAsia="cs-CZ"/>
        </w:rPr>
        <w:t xml:space="preserve">redukce jiných výdajů </w:t>
      </w:r>
      <w:proofErr w:type="spellStart"/>
      <w:r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 v</w:t>
      </w:r>
      <w:r w:rsidR="00535AB2" w:rsidRPr="00C40BF6">
        <w:rPr>
          <w:rFonts w:ascii="Arial" w:eastAsia="Times New Roman" w:hAnsi="Arial" w:cs="Arial"/>
          <w:lang w:eastAsia="cs-CZ"/>
        </w:rPr>
        <w:t> </w:t>
      </w:r>
      <w:r w:rsidRPr="00C40BF6">
        <w:rPr>
          <w:rFonts w:ascii="Arial" w:eastAsia="Times New Roman" w:hAnsi="Arial" w:cs="Arial"/>
          <w:lang w:eastAsia="cs-CZ"/>
        </w:rPr>
        <w:t>situaci</w:t>
      </w:r>
      <w:r w:rsidR="00535AB2" w:rsidRPr="00C40BF6">
        <w:rPr>
          <w:rFonts w:ascii="Arial" w:eastAsia="Times New Roman" w:hAnsi="Arial" w:cs="Arial"/>
          <w:lang w:eastAsia="cs-CZ"/>
        </w:rPr>
        <w:t>,</w:t>
      </w:r>
      <w:r w:rsidRPr="00C40BF6">
        <w:rPr>
          <w:rFonts w:ascii="Arial" w:eastAsia="Times New Roman" w:hAnsi="Arial" w:cs="Arial"/>
          <w:lang w:eastAsia="cs-CZ"/>
        </w:rPr>
        <w:t xml:space="preserve"> kdy nedojde k navýšení </w:t>
      </w:r>
      <w:r w:rsidR="00B05E42" w:rsidRPr="00C40BF6">
        <w:rPr>
          <w:rFonts w:ascii="Arial" w:eastAsia="Times New Roman" w:hAnsi="Arial" w:cs="Arial"/>
          <w:lang w:eastAsia="cs-CZ"/>
        </w:rPr>
        <w:t xml:space="preserve">aktuálních </w:t>
      </w:r>
      <w:r w:rsidRPr="00C40BF6">
        <w:rPr>
          <w:rFonts w:ascii="Arial" w:eastAsia="Times New Roman" w:hAnsi="Arial" w:cs="Arial"/>
          <w:lang w:eastAsia="cs-CZ"/>
        </w:rPr>
        <w:t xml:space="preserve">výdajových rámců na </w:t>
      </w:r>
      <w:proofErr w:type="spellStart"/>
      <w:r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Pr="00C40BF6">
        <w:rPr>
          <w:rFonts w:ascii="Arial" w:eastAsia="Times New Roman" w:hAnsi="Arial" w:cs="Arial"/>
          <w:lang w:eastAsia="cs-CZ"/>
        </w:rPr>
        <w:t>.</w:t>
      </w:r>
      <w:r w:rsidR="00372A20" w:rsidRPr="00C40BF6">
        <w:rPr>
          <w:rFonts w:ascii="Arial" w:eastAsia="Times New Roman" w:hAnsi="Arial" w:cs="Arial"/>
          <w:lang w:eastAsia="cs-CZ"/>
        </w:rPr>
        <w:t xml:space="preserve"> Současně je třeba respektovat platná ustanovení zák. č. 218/2000 Sb., zejm. respektovat aktuální možnosti státního rozpočtu. Stávající rozpočtová pravidla ukládají závaznost </w:t>
      </w:r>
      <w:r w:rsidR="00B05E42" w:rsidRPr="00C40BF6">
        <w:rPr>
          <w:rFonts w:ascii="Arial" w:eastAsia="Times New Roman" w:hAnsi="Arial" w:cs="Arial"/>
          <w:lang w:eastAsia="cs-CZ"/>
        </w:rPr>
        <w:t>plánovaných výdajů pouze v rámci tzv. „střednědobého výhledu“</w:t>
      </w:r>
      <w:r w:rsidR="00372A20" w:rsidRPr="00C40BF6">
        <w:rPr>
          <w:rFonts w:ascii="Arial" w:eastAsia="Times New Roman" w:hAnsi="Arial" w:cs="Arial"/>
          <w:lang w:eastAsia="cs-CZ"/>
        </w:rPr>
        <w:t xml:space="preserve"> </w:t>
      </w:r>
      <w:r w:rsidR="00B05E42" w:rsidRPr="00C40BF6">
        <w:rPr>
          <w:rFonts w:ascii="Arial" w:eastAsia="Times New Roman" w:hAnsi="Arial" w:cs="Arial"/>
          <w:lang w:eastAsia="cs-CZ"/>
        </w:rPr>
        <w:t>(tzn. na dobu následujících 2 let po schváleném zákonu o státním rozpočtu</w:t>
      </w:r>
      <w:r w:rsidR="00B661EA">
        <w:rPr>
          <w:rFonts w:ascii="Arial" w:eastAsia="Times New Roman" w:hAnsi="Arial" w:cs="Arial"/>
          <w:lang w:eastAsia="cs-CZ"/>
        </w:rPr>
        <w:t>)</w:t>
      </w:r>
      <w:r w:rsidR="00B05E42" w:rsidRPr="00C40BF6">
        <w:rPr>
          <w:rFonts w:ascii="Arial" w:eastAsia="Times New Roman" w:hAnsi="Arial" w:cs="Arial"/>
          <w:lang w:eastAsia="cs-CZ"/>
        </w:rPr>
        <w:t xml:space="preserve">. </w:t>
      </w:r>
      <w:r w:rsidR="00551029" w:rsidRPr="00C40BF6">
        <w:rPr>
          <w:rFonts w:ascii="Arial" w:eastAsia="Times New Roman" w:hAnsi="Arial" w:cs="Arial"/>
          <w:lang w:eastAsia="cs-CZ"/>
        </w:rPr>
        <w:t>V tomto smyslu je třeba upravit návrh usnesení vlády</w:t>
      </w:r>
      <w:r w:rsidR="00B661EA">
        <w:rPr>
          <w:rFonts w:ascii="Arial" w:eastAsia="Times New Roman" w:hAnsi="Arial" w:cs="Arial"/>
          <w:lang w:eastAsia="cs-CZ"/>
        </w:rPr>
        <w:t>.</w:t>
      </w:r>
    </w:p>
    <w:p w:rsidR="00C85698" w:rsidRPr="00C40BF6" w:rsidRDefault="00C85698" w:rsidP="00C40BF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 xml:space="preserve">Navržené nadpožadavky nejsou zajištěny schváleným </w:t>
      </w:r>
      <w:r w:rsidR="00B05E42" w:rsidRPr="00C40BF6">
        <w:rPr>
          <w:rFonts w:ascii="Arial" w:eastAsia="Times New Roman" w:hAnsi="Arial" w:cs="Arial"/>
          <w:lang w:eastAsia="cs-CZ"/>
        </w:rPr>
        <w:t xml:space="preserve">návrhem zákona o státním rozpočtu a </w:t>
      </w:r>
      <w:r w:rsidRPr="00C40BF6">
        <w:rPr>
          <w:rFonts w:ascii="Arial" w:eastAsia="Times New Roman" w:hAnsi="Arial" w:cs="Arial"/>
          <w:lang w:eastAsia="cs-CZ"/>
        </w:rPr>
        <w:t>střednědobým výhledem na roky 2017 – 2018 (</w:t>
      </w:r>
      <w:proofErr w:type="spellStart"/>
      <w:r w:rsidRPr="00C40BF6">
        <w:rPr>
          <w:rFonts w:ascii="Arial" w:eastAsia="Times New Roman" w:hAnsi="Arial" w:cs="Arial"/>
          <w:lang w:eastAsia="cs-CZ"/>
        </w:rPr>
        <w:t>usn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. </w:t>
      </w:r>
      <w:proofErr w:type="spellStart"/>
      <w:r w:rsidR="00D0755D" w:rsidRPr="00C40BF6">
        <w:rPr>
          <w:rFonts w:ascii="Arial" w:eastAsia="Times New Roman" w:hAnsi="Arial" w:cs="Arial"/>
          <w:lang w:eastAsia="cs-CZ"/>
        </w:rPr>
        <w:t>v</w:t>
      </w:r>
      <w:r w:rsidRPr="00C40BF6">
        <w:rPr>
          <w:rFonts w:ascii="Arial" w:eastAsia="Times New Roman" w:hAnsi="Arial" w:cs="Arial"/>
          <w:lang w:eastAsia="cs-CZ"/>
        </w:rPr>
        <w:t>l</w:t>
      </w:r>
      <w:proofErr w:type="spellEnd"/>
      <w:r w:rsidR="00D0755D" w:rsidRPr="00C40BF6">
        <w:rPr>
          <w:rFonts w:ascii="Arial" w:eastAsia="Times New Roman" w:hAnsi="Arial" w:cs="Arial"/>
          <w:lang w:eastAsia="cs-CZ"/>
        </w:rPr>
        <w:t>.</w:t>
      </w:r>
      <w:r w:rsidRPr="00C40BF6">
        <w:rPr>
          <w:rFonts w:ascii="Arial" w:eastAsia="Times New Roman" w:hAnsi="Arial" w:cs="Arial"/>
          <w:lang w:eastAsia="cs-CZ"/>
        </w:rPr>
        <w:t xml:space="preserve"> </w:t>
      </w:r>
      <w:r w:rsidR="00D0755D" w:rsidRPr="00C40BF6">
        <w:rPr>
          <w:rFonts w:ascii="Arial" w:eastAsia="Times New Roman" w:hAnsi="Arial" w:cs="Arial"/>
          <w:lang w:eastAsia="cs-CZ"/>
        </w:rPr>
        <w:t>č.</w:t>
      </w:r>
      <w:r w:rsidRPr="00C40BF6">
        <w:rPr>
          <w:rFonts w:ascii="Arial" w:eastAsia="Times New Roman" w:hAnsi="Arial" w:cs="Arial"/>
          <w:lang w:eastAsia="cs-CZ"/>
        </w:rPr>
        <w:t xml:space="preserve"> </w:t>
      </w:r>
      <w:r w:rsidR="00B05E42" w:rsidRPr="00C40BF6">
        <w:rPr>
          <w:rFonts w:ascii="Arial" w:eastAsia="Times New Roman" w:hAnsi="Arial" w:cs="Arial"/>
          <w:lang w:eastAsia="cs-CZ"/>
        </w:rPr>
        <w:t>748/2015</w:t>
      </w:r>
      <w:r w:rsidRPr="00C40BF6">
        <w:rPr>
          <w:rFonts w:ascii="Arial" w:eastAsia="Times New Roman" w:hAnsi="Arial" w:cs="Arial"/>
          <w:lang w:eastAsia="cs-CZ"/>
        </w:rPr>
        <w:t xml:space="preserve">). Případné schválení </w:t>
      </w:r>
      <w:r w:rsidR="00782E83" w:rsidRPr="00C40BF6">
        <w:rPr>
          <w:rFonts w:ascii="Arial" w:eastAsia="Times New Roman" w:hAnsi="Arial" w:cs="Arial"/>
          <w:lang w:eastAsia="cs-CZ"/>
        </w:rPr>
        <w:t xml:space="preserve">tohoto materiálu </w:t>
      </w:r>
      <w:r w:rsidRPr="00C40BF6">
        <w:rPr>
          <w:rFonts w:ascii="Arial" w:eastAsia="Times New Roman" w:hAnsi="Arial" w:cs="Arial"/>
          <w:lang w:eastAsia="cs-CZ"/>
        </w:rPr>
        <w:t xml:space="preserve">je nutno podmínit </w:t>
      </w:r>
      <w:r w:rsidR="00DB4297" w:rsidRPr="00C40BF6">
        <w:rPr>
          <w:rFonts w:ascii="Arial" w:eastAsia="Times New Roman" w:hAnsi="Arial" w:cs="Arial"/>
          <w:lang w:eastAsia="cs-CZ"/>
        </w:rPr>
        <w:t>n</w:t>
      </w:r>
      <w:r w:rsidRPr="00C40BF6">
        <w:rPr>
          <w:rFonts w:ascii="Arial" w:eastAsia="Times New Roman" w:hAnsi="Arial" w:cs="Arial"/>
          <w:lang w:eastAsia="cs-CZ"/>
        </w:rPr>
        <w:t xml:space="preserve">avýšením </w:t>
      </w:r>
      <w:r w:rsidR="00782E83" w:rsidRPr="00C40BF6">
        <w:rPr>
          <w:rFonts w:ascii="Arial" w:eastAsia="Times New Roman" w:hAnsi="Arial" w:cs="Arial"/>
          <w:lang w:eastAsia="cs-CZ"/>
        </w:rPr>
        <w:t>střednědobých výhledů státního rozpočtu</w:t>
      </w:r>
      <w:r w:rsidR="003E7072" w:rsidRPr="00C40BF6">
        <w:rPr>
          <w:rFonts w:ascii="Arial" w:eastAsia="Times New Roman" w:hAnsi="Arial" w:cs="Arial"/>
          <w:lang w:eastAsia="cs-CZ"/>
        </w:rPr>
        <w:t xml:space="preserve"> v rámci přípravy návrhu rozpočtu na rok 2017 – 2020 s výhledem do roku 2021</w:t>
      </w:r>
      <w:r w:rsidR="00782E83" w:rsidRPr="00C40BF6">
        <w:rPr>
          <w:rFonts w:ascii="Arial" w:eastAsia="Times New Roman" w:hAnsi="Arial" w:cs="Arial"/>
          <w:lang w:eastAsia="cs-CZ"/>
        </w:rPr>
        <w:t>. Jinak</w:t>
      </w:r>
      <w:r w:rsidR="00A45F35" w:rsidRPr="00C40BF6">
        <w:rPr>
          <w:rFonts w:ascii="Arial" w:eastAsia="Times New Roman" w:hAnsi="Arial" w:cs="Arial"/>
          <w:lang w:eastAsia="cs-CZ"/>
        </w:rPr>
        <w:t xml:space="preserve"> je s ohledem na výši nadpožadavk</w:t>
      </w:r>
      <w:r w:rsidR="00B661EA">
        <w:rPr>
          <w:rFonts w:ascii="Arial" w:eastAsia="Times New Roman" w:hAnsi="Arial" w:cs="Arial"/>
          <w:lang w:eastAsia="cs-CZ"/>
        </w:rPr>
        <w:t>ů</w:t>
      </w:r>
      <w:r w:rsidR="00A45F35" w:rsidRPr="00C40BF6">
        <w:rPr>
          <w:rFonts w:ascii="Arial" w:eastAsia="Times New Roman" w:hAnsi="Arial" w:cs="Arial"/>
          <w:lang w:eastAsia="cs-CZ"/>
        </w:rPr>
        <w:t xml:space="preserve"> </w:t>
      </w:r>
      <w:r w:rsidR="00782E83" w:rsidRPr="00C40BF6">
        <w:rPr>
          <w:rFonts w:ascii="Arial" w:eastAsia="Times New Roman" w:hAnsi="Arial" w:cs="Arial"/>
          <w:lang w:eastAsia="cs-CZ"/>
        </w:rPr>
        <w:t xml:space="preserve">riziko </w:t>
      </w:r>
      <w:r w:rsidR="00A45F35" w:rsidRPr="00C40BF6">
        <w:rPr>
          <w:rFonts w:ascii="Arial" w:eastAsia="Times New Roman" w:hAnsi="Arial" w:cs="Arial"/>
          <w:lang w:eastAsia="cs-CZ"/>
        </w:rPr>
        <w:t xml:space="preserve">snížení střednědobého výhledu u jiných poskytovatelů </w:t>
      </w:r>
      <w:proofErr w:type="spellStart"/>
      <w:r w:rsidR="00A45F35"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="00782E83" w:rsidRPr="00C40BF6">
        <w:rPr>
          <w:rFonts w:ascii="Arial" w:eastAsia="Times New Roman" w:hAnsi="Arial" w:cs="Arial"/>
          <w:lang w:eastAsia="cs-CZ"/>
        </w:rPr>
        <w:t>.</w:t>
      </w:r>
    </w:p>
    <w:p w:rsidR="00782E83" w:rsidRPr="00C40BF6" w:rsidRDefault="007C3B8C" w:rsidP="00C40BF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>Dalším k</w:t>
      </w:r>
      <w:r w:rsidR="00782E83" w:rsidRPr="00C40BF6">
        <w:rPr>
          <w:rFonts w:ascii="Arial" w:eastAsia="Times New Roman" w:hAnsi="Arial" w:cs="Arial"/>
          <w:lang w:eastAsia="cs-CZ"/>
        </w:rPr>
        <w:t xml:space="preserve">líčovým problémem </w:t>
      </w:r>
      <w:r w:rsidR="003E7072" w:rsidRPr="00C40BF6">
        <w:rPr>
          <w:rFonts w:ascii="Arial" w:eastAsia="Times New Roman" w:hAnsi="Arial" w:cs="Arial"/>
          <w:lang w:eastAsia="cs-CZ"/>
        </w:rPr>
        <w:t xml:space="preserve">předloženého popisu </w:t>
      </w:r>
      <w:r w:rsidR="00782E83" w:rsidRPr="00C40BF6">
        <w:rPr>
          <w:rFonts w:ascii="Arial" w:eastAsia="Times New Roman" w:hAnsi="Arial" w:cs="Arial"/>
          <w:lang w:eastAsia="cs-CZ"/>
        </w:rPr>
        <w:t>výzkumných infrastruktur je právní subjektivita příjemce</w:t>
      </w:r>
      <w:r w:rsidR="003E7072" w:rsidRPr="00C40BF6">
        <w:rPr>
          <w:rFonts w:ascii="Arial" w:eastAsia="Times New Roman" w:hAnsi="Arial" w:cs="Arial"/>
          <w:lang w:eastAsia="cs-CZ"/>
        </w:rPr>
        <w:t>. M</w:t>
      </w:r>
      <w:r w:rsidR="00782E83" w:rsidRPr="00C40BF6">
        <w:rPr>
          <w:rFonts w:ascii="Arial" w:eastAsia="Times New Roman" w:hAnsi="Arial" w:cs="Arial"/>
          <w:lang w:eastAsia="cs-CZ"/>
        </w:rPr>
        <w:t>ateriál dostatečně neřeší právní subjektivitu uchazečů o</w:t>
      </w:r>
      <w:r w:rsidR="00535AB2" w:rsidRPr="00C40BF6">
        <w:rPr>
          <w:rFonts w:ascii="Arial" w:eastAsia="Times New Roman" w:hAnsi="Arial" w:cs="Arial"/>
          <w:lang w:eastAsia="cs-CZ"/>
        </w:rPr>
        <w:t> </w:t>
      </w:r>
      <w:r w:rsidR="00782E83" w:rsidRPr="00C40BF6">
        <w:rPr>
          <w:rFonts w:ascii="Arial" w:eastAsia="Times New Roman" w:hAnsi="Arial" w:cs="Arial"/>
          <w:lang w:eastAsia="cs-CZ"/>
        </w:rPr>
        <w:t>účelovou podporu dle § 2 odst. 2 písm. b)</w:t>
      </w:r>
      <w:r w:rsidR="005675FE" w:rsidRPr="00C40BF6">
        <w:rPr>
          <w:rFonts w:ascii="Arial" w:eastAsia="Times New Roman" w:hAnsi="Arial" w:cs="Arial"/>
          <w:lang w:eastAsia="cs-CZ"/>
        </w:rPr>
        <w:t>, včetně jejich odpovědnost</w:t>
      </w:r>
      <w:r w:rsidR="00535AB2" w:rsidRPr="00C40BF6">
        <w:rPr>
          <w:rFonts w:ascii="Arial" w:eastAsia="Times New Roman" w:hAnsi="Arial" w:cs="Arial"/>
          <w:lang w:eastAsia="cs-CZ"/>
        </w:rPr>
        <w:t>i</w:t>
      </w:r>
      <w:r w:rsidR="005675FE" w:rsidRPr="00C40BF6">
        <w:rPr>
          <w:rFonts w:ascii="Arial" w:eastAsia="Times New Roman" w:hAnsi="Arial" w:cs="Arial"/>
          <w:lang w:eastAsia="cs-CZ"/>
        </w:rPr>
        <w:t xml:space="preserve"> za udržitelnost velkých infrastruktur</w:t>
      </w:r>
      <w:r w:rsidR="00782E83" w:rsidRPr="00C40BF6">
        <w:rPr>
          <w:rFonts w:ascii="Arial" w:eastAsia="Times New Roman" w:hAnsi="Arial" w:cs="Arial"/>
          <w:lang w:eastAsia="cs-CZ"/>
        </w:rPr>
        <w:t>. Vyjasnění</w:t>
      </w:r>
      <w:r w:rsidR="003E7072" w:rsidRPr="00C40BF6">
        <w:rPr>
          <w:rFonts w:ascii="Arial" w:eastAsia="Times New Roman" w:hAnsi="Arial" w:cs="Arial"/>
          <w:lang w:eastAsia="cs-CZ"/>
        </w:rPr>
        <w:t xml:space="preserve"> právní subjektivity je klíčové, pojem „hostitelská instituce“ není </w:t>
      </w:r>
      <w:r w:rsidR="00496217" w:rsidRPr="00C40BF6">
        <w:rPr>
          <w:rFonts w:ascii="Arial" w:eastAsia="Times New Roman" w:hAnsi="Arial" w:cs="Arial"/>
          <w:lang w:eastAsia="cs-CZ"/>
        </w:rPr>
        <w:t>v zákonu 130/2002 Sb. definován.</w:t>
      </w:r>
      <w:r w:rsidR="00A45F35" w:rsidRPr="00C40BF6">
        <w:rPr>
          <w:rFonts w:ascii="Arial" w:eastAsia="Times New Roman" w:hAnsi="Arial" w:cs="Arial"/>
          <w:lang w:eastAsia="cs-CZ"/>
        </w:rPr>
        <w:t xml:space="preserve"> Možným řešením je náhrada pojmu „hostitelská organizace“ za pojem „příjemce podpory“ (§ 2 odst. 2 písm. c) zák. č. 130/2002 Sb.</w:t>
      </w:r>
    </w:p>
    <w:p w:rsidR="00421662" w:rsidRPr="00C40BF6" w:rsidRDefault="005675FE" w:rsidP="00C40BF6">
      <w:pPr>
        <w:pStyle w:val="Odstavecseseznamem"/>
        <w:numPr>
          <w:ilvl w:val="0"/>
          <w:numId w:val="34"/>
        </w:numPr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>Aktuální r</w:t>
      </w:r>
      <w:r w:rsidR="00DB4297" w:rsidRPr="00C40BF6">
        <w:rPr>
          <w:rFonts w:ascii="Arial" w:eastAsia="Times New Roman" w:hAnsi="Arial" w:cs="Arial"/>
          <w:lang w:eastAsia="cs-CZ"/>
        </w:rPr>
        <w:t xml:space="preserve">ozpočet velkých výzkumných infrastruktur na rok 2015 </w:t>
      </w:r>
      <w:r w:rsidRPr="00C40BF6">
        <w:rPr>
          <w:rFonts w:ascii="Arial" w:eastAsia="Times New Roman" w:hAnsi="Arial" w:cs="Arial"/>
          <w:lang w:eastAsia="cs-CZ"/>
        </w:rPr>
        <w:t xml:space="preserve">financovaných ze státního rozpočtu bez fondů EU </w:t>
      </w:r>
      <w:r w:rsidR="00DB4297" w:rsidRPr="00C40BF6">
        <w:rPr>
          <w:rFonts w:ascii="Arial" w:eastAsia="Times New Roman" w:hAnsi="Arial" w:cs="Arial"/>
          <w:lang w:eastAsia="cs-CZ"/>
        </w:rPr>
        <w:t>činí 800 mil. Kč</w:t>
      </w:r>
      <w:r w:rsidRPr="00C40BF6">
        <w:rPr>
          <w:rFonts w:ascii="Arial" w:eastAsia="Times New Roman" w:hAnsi="Arial" w:cs="Arial"/>
          <w:lang w:eastAsia="cs-CZ"/>
        </w:rPr>
        <w:t xml:space="preserve">. </w:t>
      </w:r>
      <w:r w:rsidR="00DB4297" w:rsidRPr="00C40BF6">
        <w:rPr>
          <w:rFonts w:ascii="Arial" w:eastAsia="Times New Roman" w:hAnsi="Arial" w:cs="Arial"/>
          <w:lang w:eastAsia="cs-CZ"/>
        </w:rPr>
        <w:t>Pro plné fina</w:t>
      </w:r>
      <w:r w:rsidRPr="00C40BF6">
        <w:rPr>
          <w:rFonts w:ascii="Arial" w:eastAsia="Times New Roman" w:hAnsi="Arial" w:cs="Arial"/>
          <w:lang w:eastAsia="cs-CZ"/>
        </w:rPr>
        <w:t xml:space="preserve">ncování neinvestičních nákladů </w:t>
      </w:r>
      <w:r w:rsidR="00DB4297" w:rsidRPr="00C40BF6">
        <w:rPr>
          <w:rFonts w:ascii="Arial" w:eastAsia="Times New Roman" w:hAnsi="Arial" w:cs="Arial"/>
          <w:lang w:eastAsia="cs-CZ"/>
        </w:rPr>
        <w:t>je v</w:t>
      </w:r>
      <w:r w:rsidR="00425B50" w:rsidRPr="00C40BF6">
        <w:rPr>
          <w:rFonts w:ascii="Arial" w:eastAsia="Times New Roman" w:hAnsi="Arial" w:cs="Arial"/>
          <w:lang w:eastAsia="cs-CZ"/>
        </w:rPr>
        <w:t xml:space="preserve">e </w:t>
      </w:r>
      <w:r w:rsidR="00DB4297" w:rsidRPr="00C40BF6">
        <w:rPr>
          <w:rFonts w:ascii="Arial" w:eastAsia="Times New Roman" w:hAnsi="Arial" w:cs="Arial"/>
          <w:lang w:eastAsia="cs-CZ"/>
        </w:rPr>
        <w:t xml:space="preserve">variantě A) navržen </w:t>
      </w:r>
      <w:r w:rsidRPr="00C40BF6">
        <w:rPr>
          <w:rFonts w:ascii="Arial" w:eastAsia="Times New Roman" w:hAnsi="Arial" w:cs="Arial"/>
          <w:lang w:eastAsia="cs-CZ"/>
        </w:rPr>
        <w:t>nárůst na 1,53 mld. Kč</w:t>
      </w:r>
      <w:r w:rsidR="00B661EA">
        <w:rPr>
          <w:rFonts w:ascii="Arial" w:eastAsia="Times New Roman" w:hAnsi="Arial" w:cs="Arial"/>
          <w:lang w:eastAsia="cs-CZ"/>
        </w:rPr>
        <w:t>,</w:t>
      </w:r>
      <w:r w:rsidRPr="00C40BF6">
        <w:rPr>
          <w:rFonts w:ascii="Arial" w:eastAsia="Times New Roman" w:hAnsi="Arial" w:cs="Arial"/>
          <w:lang w:eastAsia="cs-CZ"/>
        </w:rPr>
        <w:t xml:space="preserve"> tj. </w:t>
      </w:r>
      <w:r w:rsidR="00DB4297" w:rsidRPr="00C40BF6">
        <w:rPr>
          <w:rFonts w:ascii="Arial" w:eastAsia="Times New Roman" w:hAnsi="Arial" w:cs="Arial"/>
          <w:lang w:eastAsia="cs-CZ"/>
        </w:rPr>
        <w:t xml:space="preserve">nadpožadavek </w:t>
      </w:r>
      <w:r w:rsidRPr="00C40BF6">
        <w:rPr>
          <w:rFonts w:ascii="Arial" w:eastAsia="Times New Roman" w:hAnsi="Arial" w:cs="Arial"/>
          <w:lang w:eastAsia="cs-CZ"/>
        </w:rPr>
        <w:t xml:space="preserve">nad schválené výdajové rámce </w:t>
      </w:r>
      <w:r w:rsidR="00421662" w:rsidRPr="00C40BF6">
        <w:rPr>
          <w:rFonts w:ascii="Arial" w:eastAsia="Times New Roman" w:hAnsi="Arial" w:cs="Arial"/>
          <w:lang w:eastAsia="cs-CZ"/>
        </w:rPr>
        <w:t>422 mil. Kč v roce 2017 a 334 mil. Kč v roce 2018</w:t>
      </w:r>
      <w:r w:rsidRPr="00C40BF6">
        <w:rPr>
          <w:rFonts w:ascii="Arial" w:eastAsia="Times New Roman" w:hAnsi="Arial" w:cs="Arial"/>
          <w:lang w:eastAsia="cs-CZ"/>
        </w:rPr>
        <w:t>. P</w:t>
      </w:r>
      <w:r w:rsidR="00496217" w:rsidRPr="00C40BF6">
        <w:rPr>
          <w:rFonts w:ascii="Arial" w:eastAsia="Times New Roman" w:hAnsi="Arial" w:cs="Arial"/>
          <w:lang w:eastAsia="cs-CZ"/>
        </w:rPr>
        <w:t>ři zohlednění spolufinancování OP VVV na inve</w:t>
      </w:r>
      <w:r w:rsidRPr="00C40BF6">
        <w:rPr>
          <w:rFonts w:ascii="Arial" w:eastAsia="Times New Roman" w:hAnsi="Arial" w:cs="Arial"/>
          <w:lang w:eastAsia="cs-CZ"/>
        </w:rPr>
        <w:t>s</w:t>
      </w:r>
      <w:r w:rsidR="00496217" w:rsidRPr="00C40BF6">
        <w:rPr>
          <w:rFonts w:ascii="Arial" w:eastAsia="Times New Roman" w:hAnsi="Arial" w:cs="Arial"/>
          <w:lang w:eastAsia="cs-CZ"/>
        </w:rPr>
        <w:t xml:space="preserve">tiční část bude tento nadpožadavek </w:t>
      </w:r>
      <w:r w:rsidR="00421662" w:rsidRPr="00C40BF6">
        <w:rPr>
          <w:rFonts w:ascii="Arial" w:eastAsia="Times New Roman" w:hAnsi="Arial" w:cs="Arial"/>
          <w:lang w:eastAsia="cs-CZ"/>
        </w:rPr>
        <w:t>dle kvalifikovaného odha</w:t>
      </w:r>
      <w:r w:rsidR="00D0755D" w:rsidRPr="00C40BF6">
        <w:rPr>
          <w:rFonts w:ascii="Arial" w:eastAsia="Times New Roman" w:hAnsi="Arial" w:cs="Arial"/>
          <w:lang w:eastAsia="cs-CZ"/>
        </w:rPr>
        <w:t>d</w:t>
      </w:r>
      <w:r w:rsidR="00421662" w:rsidRPr="00C40BF6">
        <w:rPr>
          <w:rFonts w:ascii="Arial" w:eastAsia="Times New Roman" w:hAnsi="Arial" w:cs="Arial"/>
          <w:lang w:eastAsia="cs-CZ"/>
        </w:rPr>
        <w:t xml:space="preserve">u </w:t>
      </w:r>
      <w:r w:rsidR="00496217" w:rsidRPr="00C40BF6">
        <w:rPr>
          <w:rFonts w:ascii="Arial" w:eastAsia="Times New Roman" w:hAnsi="Arial" w:cs="Arial"/>
          <w:lang w:eastAsia="cs-CZ"/>
        </w:rPr>
        <w:t xml:space="preserve">činit </w:t>
      </w:r>
      <w:r w:rsidR="00DB4297" w:rsidRPr="00C40BF6">
        <w:rPr>
          <w:rFonts w:ascii="Arial" w:eastAsia="Times New Roman" w:hAnsi="Arial" w:cs="Arial"/>
          <w:lang w:eastAsia="cs-CZ"/>
        </w:rPr>
        <w:t>500</w:t>
      </w:r>
      <w:r w:rsidR="00421662" w:rsidRPr="00C40BF6">
        <w:rPr>
          <w:rFonts w:ascii="Arial" w:eastAsia="Times New Roman" w:hAnsi="Arial" w:cs="Arial"/>
          <w:lang w:eastAsia="cs-CZ"/>
        </w:rPr>
        <w:t xml:space="preserve"> – 600 </w:t>
      </w:r>
      <w:r w:rsidR="00DB4297" w:rsidRPr="00C40BF6">
        <w:rPr>
          <w:rFonts w:ascii="Arial" w:eastAsia="Times New Roman" w:hAnsi="Arial" w:cs="Arial"/>
          <w:lang w:eastAsia="cs-CZ"/>
        </w:rPr>
        <w:t>mil. Kč ročně</w:t>
      </w:r>
      <w:r w:rsidR="00496217" w:rsidRPr="00C40BF6">
        <w:rPr>
          <w:rFonts w:ascii="Arial" w:eastAsia="Times New Roman" w:hAnsi="Arial" w:cs="Arial"/>
          <w:lang w:eastAsia="cs-CZ"/>
        </w:rPr>
        <w:t>.</w:t>
      </w:r>
      <w:r w:rsidR="00DB4297" w:rsidRPr="00C40BF6">
        <w:rPr>
          <w:rFonts w:ascii="Arial" w:eastAsia="Times New Roman" w:hAnsi="Arial" w:cs="Arial"/>
          <w:lang w:eastAsia="cs-CZ"/>
        </w:rPr>
        <w:t xml:space="preserve"> </w:t>
      </w:r>
    </w:p>
    <w:p w:rsidR="00421662" w:rsidRPr="00C40BF6" w:rsidRDefault="00496217" w:rsidP="00C40BF6">
      <w:pPr>
        <w:pStyle w:val="Odstavecseseznamem"/>
        <w:numPr>
          <w:ilvl w:val="0"/>
          <w:numId w:val="34"/>
        </w:numPr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>S ohledem na nedořešené spolufinancování fondů EU pro M</w:t>
      </w:r>
      <w:r w:rsidR="00614DAD" w:rsidRPr="00C40BF6">
        <w:rPr>
          <w:rFonts w:ascii="Arial" w:eastAsia="Times New Roman" w:hAnsi="Arial" w:cs="Arial"/>
          <w:lang w:eastAsia="cs-CZ"/>
        </w:rPr>
        <w:t>Š</w:t>
      </w:r>
      <w:r w:rsidRPr="00C40BF6">
        <w:rPr>
          <w:rFonts w:ascii="Arial" w:eastAsia="Times New Roman" w:hAnsi="Arial" w:cs="Arial"/>
          <w:lang w:eastAsia="cs-CZ"/>
        </w:rPr>
        <w:t xml:space="preserve">MT a MPO ve výši </w:t>
      </w:r>
      <w:r w:rsidR="005675FE" w:rsidRPr="00C40BF6">
        <w:rPr>
          <w:rFonts w:ascii="Arial" w:eastAsia="Times New Roman" w:hAnsi="Arial" w:cs="Arial"/>
          <w:lang w:eastAsia="cs-CZ"/>
        </w:rPr>
        <w:t>820 mil. Kč pro rok 2017 a 1,256 mld</w:t>
      </w:r>
      <w:r w:rsidR="00614DAD" w:rsidRPr="00C40BF6">
        <w:rPr>
          <w:rFonts w:ascii="Arial" w:eastAsia="Times New Roman" w:hAnsi="Arial" w:cs="Arial"/>
          <w:lang w:eastAsia="cs-CZ"/>
        </w:rPr>
        <w:t>.</w:t>
      </w:r>
      <w:r w:rsidR="005675FE" w:rsidRPr="00C40BF6">
        <w:rPr>
          <w:rFonts w:ascii="Arial" w:eastAsia="Times New Roman" w:hAnsi="Arial" w:cs="Arial"/>
          <w:lang w:eastAsia="cs-CZ"/>
        </w:rPr>
        <w:t xml:space="preserve"> Kč </w:t>
      </w:r>
      <w:r w:rsidR="00421662" w:rsidRPr="00C40BF6">
        <w:rPr>
          <w:rFonts w:ascii="Arial" w:eastAsia="Times New Roman" w:hAnsi="Arial" w:cs="Arial"/>
          <w:lang w:eastAsia="cs-CZ"/>
        </w:rPr>
        <w:t xml:space="preserve">pro rok 2018 </w:t>
      </w:r>
      <w:r w:rsidR="005675FE" w:rsidRPr="00C40BF6">
        <w:rPr>
          <w:rFonts w:ascii="Arial" w:eastAsia="Times New Roman" w:hAnsi="Arial" w:cs="Arial"/>
          <w:lang w:eastAsia="cs-CZ"/>
        </w:rPr>
        <w:t>je zřejmé</w:t>
      </w:r>
      <w:r w:rsidR="00614DAD" w:rsidRPr="00C40BF6">
        <w:rPr>
          <w:rFonts w:ascii="Arial" w:eastAsia="Times New Roman" w:hAnsi="Arial" w:cs="Arial"/>
          <w:lang w:eastAsia="cs-CZ"/>
        </w:rPr>
        <w:t>,</w:t>
      </w:r>
      <w:r w:rsidR="005675FE" w:rsidRPr="00C40BF6">
        <w:rPr>
          <w:rFonts w:ascii="Arial" w:eastAsia="Times New Roman" w:hAnsi="Arial" w:cs="Arial"/>
          <w:lang w:eastAsia="cs-CZ"/>
        </w:rPr>
        <w:t xml:space="preserve"> </w:t>
      </w:r>
      <w:r w:rsidR="00421662" w:rsidRPr="00C40BF6">
        <w:rPr>
          <w:rFonts w:ascii="Arial" w:eastAsia="Times New Roman" w:hAnsi="Arial" w:cs="Arial"/>
          <w:lang w:eastAsia="cs-CZ"/>
        </w:rPr>
        <w:t xml:space="preserve">že v případě schválení varianty A) </w:t>
      </w:r>
      <w:r w:rsidRPr="00C40BF6">
        <w:rPr>
          <w:rFonts w:ascii="Arial" w:eastAsia="Times New Roman" w:hAnsi="Arial" w:cs="Arial"/>
          <w:lang w:eastAsia="cs-CZ"/>
        </w:rPr>
        <w:t>nadpožadavk</w:t>
      </w:r>
      <w:r w:rsidR="005675FE" w:rsidRPr="00C40BF6">
        <w:rPr>
          <w:rFonts w:ascii="Arial" w:eastAsia="Times New Roman" w:hAnsi="Arial" w:cs="Arial"/>
          <w:lang w:eastAsia="cs-CZ"/>
        </w:rPr>
        <w:t>y</w:t>
      </w:r>
      <w:r w:rsidR="00421662" w:rsidRPr="00C40BF6">
        <w:rPr>
          <w:rFonts w:ascii="Arial" w:eastAsia="Times New Roman" w:hAnsi="Arial" w:cs="Arial"/>
          <w:lang w:eastAsia="cs-CZ"/>
        </w:rPr>
        <w:t xml:space="preserve"> rozpočtu </w:t>
      </w:r>
      <w:proofErr w:type="spellStart"/>
      <w:r w:rsidR="00421662"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 </w:t>
      </w:r>
      <w:r w:rsidR="00421662" w:rsidRPr="00C40BF6">
        <w:rPr>
          <w:rFonts w:ascii="Arial" w:eastAsia="Times New Roman" w:hAnsi="Arial" w:cs="Arial"/>
          <w:lang w:eastAsia="cs-CZ"/>
        </w:rPr>
        <w:t>na rok 2017 budou činit minimá</w:t>
      </w:r>
      <w:r w:rsidR="00C84DFF" w:rsidRPr="00C40BF6">
        <w:rPr>
          <w:rFonts w:ascii="Arial" w:eastAsia="Times New Roman" w:hAnsi="Arial" w:cs="Arial"/>
          <w:lang w:eastAsia="cs-CZ"/>
        </w:rPr>
        <w:t>l</w:t>
      </w:r>
      <w:r w:rsidR="00421662" w:rsidRPr="00C40BF6">
        <w:rPr>
          <w:rFonts w:ascii="Arial" w:eastAsia="Times New Roman" w:hAnsi="Arial" w:cs="Arial"/>
          <w:lang w:eastAsia="cs-CZ"/>
        </w:rPr>
        <w:t>ně 1,2 mld.</w:t>
      </w:r>
      <w:r w:rsidR="00B3167C" w:rsidRPr="00C40BF6">
        <w:rPr>
          <w:rFonts w:ascii="Arial" w:eastAsia="Times New Roman" w:hAnsi="Arial" w:cs="Arial"/>
          <w:lang w:eastAsia="cs-CZ"/>
        </w:rPr>
        <w:t xml:space="preserve"> </w:t>
      </w:r>
      <w:r w:rsidR="00421662" w:rsidRPr="00C40BF6">
        <w:rPr>
          <w:rFonts w:ascii="Arial" w:eastAsia="Times New Roman" w:hAnsi="Arial" w:cs="Arial"/>
          <w:lang w:eastAsia="cs-CZ"/>
        </w:rPr>
        <w:t xml:space="preserve">Kč a na rok </w:t>
      </w:r>
      <w:r w:rsidRPr="00C40BF6">
        <w:rPr>
          <w:rFonts w:ascii="Arial" w:eastAsia="Times New Roman" w:hAnsi="Arial" w:cs="Arial"/>
          <w:lang w:eastAsia="cs-CZ"/>
        </w:rPr>
        <w:t>2</w:t>
      </w:r>
      <w:r w:rsidR="00614DAD" w:rsidRPr="00C40BF6">
        <w:rPr>
          <w:rFonts w:ascii="Arial" w:eastAsia="Times New Roman" w:hAnsi="Arial" w:cs="Arial"/>
          <w:lang w:eastAsia="cs-CZ"/>
        </w:rPr>
        <w:t>0</w:t>
      </w:r>
      <w:r w:rsidRPr="00C40BF6">
        <w:rPr>
          <w:rFonts w:ascii="Arial" w:eastAsia="Times New Roman" w:hAnsi="Arial" w:cs="Arial"/>
          <w:lang w:eastAsia="cs-CZ"/>
        </w:rPr>
        <w:t>1</w:t>
      </w:r>
      <w:r w:rsidR="005675FE" w:rsidRPr="00C40BF6">
        <w:rPr>
          <w:rFonts w:ascii="Arial" w:eastAsia="Times New Roman" w:hAnsi="Arial" w:cs="Arial"/>
          <w:lang w:eastAsia="cs-CZ"/>
        </w:rPr>
        <w:t>8</w:t>
      </w:r>
      <w:r w:rsidR="00421662" w:rsidRPr="00C40BF6">
        <w:rPr>
          <w:rFonts w:ascii="Arial" w:eastAsia="Times New Roman" w:hAnsi="Arial" w:cs="Arial"/>
          <w:lang w:eastAsia="cs-CZ"/>
        </w:rPr>
        <w:t xml:space="preserve"> budou činit 1,6 mld. Kč. S ohledem na relace dané přípravou rozpočtu na rok 2016 je zřejmá limitace možností při přípravě vyváženého rozpočtu </w:t>
      </w:r>
      <w:proofErr w:type="spellStart"/>
      <w:r w:rsidR="00421662"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="00421662" w:rsidRPr="00C40BF6">
        <w:rPr>
          <w:rFonts w:ascii="Arial" w:eastAsia="Times New Roman" w:hAnsi="Arial" w:cs="Arial"/>
          <w:lang w:eastAsia="cs-CZ"/>
        </w:rPr>
        <w:t xml:space="preserve"> se zaměřením na stabilizaci RVO a podporu aplikovaného výzkumu. </w:t>
      </w:r>
    </w:p>
    <w:p w:rsidR="00DB4297" w:rsidRPr="00C40BF6" w:rsidRDefault="00F1024F" w:rsidP="00C40BF6">
      <w:pPr>
        <w:pStyle w:val="Odstavecseseznamem"/>
        <w:numPr>
          <w:ilvl w:val="0"/>
          <w:numId w:val="34"/>
        </w:numPr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 xml:space="preserve">V případě schválení varianty A) </w:t>
      </w:r>
      <w:r w:rsidR="00421662" w:rsidRPr="00C40BF6">
        <w:rPr>
          <w:rFonts w:ascii="Arial" w:eastAsia="Times New Roman" w:hAnsi="Arial" w:cs="Arial"/>
          <w:lang w:eastAsia="cs-CZ"/>
        </w:rPr>
        <w:t xml:space="preserve">bez navýšení výdajových rámců MŠMT </w:t>
      </w:r>
      <w:r w:rsidRPr="00C40BF6">
        <w:rPr>
          <w:rFonts w:ascii="Arial" w:eastAsia="Times New Roman" w:hAnsi="Arial" w:cs="Arial"/>
          <w:lang w:eastAsia="cs-CZ"/>
        </w:rPr>
        <w:t>j</w:t>
      </w:r>
      <w:r w:rsidR="00DB4297" w:rsidRPr="00C40BF6">
        <w:rPr>
          <w:rFonts w:ascii="Arial" w:eastAsia="Times New Roman" w:hAnsi="Arial" w:cs="Arial"/>
          <w:lang w:eastAsia="cs-CZ"/>
        </w:rPr>
        <w:t xml:space="preserve">e </w:t>
      </w:r>
      <w:r w:rsidR="00496217" w:rsidRPr="00C40BF6">
        <w:rPr>
          <w:rFonts w:ascii="Arial" w:eastAsia="Times New Roman" w:hAnsi="Arial" w:cs="Arial"/>
          <w:lang w:eastAsia="cs-CZ"/>
        </w:rPr>
        <w:t xml:space="preserve">tak </w:t>
      </w:r>
      <w:r w:rsidRPr="00C40BF6">
        <w:rPr>
          <w:rFonts w:ascii="Arial" w:eastAsia="Times New Roman" w:hAnsi="Arial" w:cs="Arial"/>
          <w:lang w:eastAsia="cs-CZ"/>
        </w:rPr>
        <w:t xml:space="preserve">reálné </w:t>
      </w:r>
      <w:r w:rsidR="00421662" w:rsidRPr="00C40BF6">
        <w:rPr>
          <w:rFonts w:ascii="Arial" w:eastAsia="Times New Roman" w:hAnsi="Arial" w:cs="Arial"/>
          <w:lang w:eastAsia="cs-CZ"/>
        </w:rPr>
        <w:t xml:space="preserve">nejen </w:t>
      </w:r>
      <w:r w:rsidR="00DB4297" w:rsidRPr="00C40BF6">
        <w:rPr>
          <w:rFonts w:ascii="Arial" w:eastAsia="Times New Roman" w:hAnsi="Arial" w:cs="Arial"/>
          <w:lang w:eastAsia="cs-CZ"/>
        </w:rPr>
        <w:t xml:space="preserve">značné krácení </w:t>
      </w:r>
      <w:r w:rsidR="00496217" w:rsidRPr="00C40BF6">
        <w:rPr>
          <w:rFonts w:ascii="Arial" w:eastAsia="Times New Roman" w:hAnsi="Arial" w:cs="Arial"/>
          <w:lang w:eastAsia="cs-CZ"/>
        </w:rPr>
        <w:t>jiných výdajů MŠMT</w:t>
      </w:r>
      <w:r w:rsidR="00421662" w:rsidRPr="00C40BF6">
        <w:rPr>
          <w:rFonts w:ascii="Arial" w:eastAsia="Times New Roman" w:hAnsi="Arial" w:cs="Arial"/>
          <w:lang w:eastAsia="cs-CZ"/>
        </w:rPr>
        <w:t>,</w:t>
      </w:r>
      <w:r w:rsidR="00614DAD" w:rsidRPr="00C40BF6">
        <w:rPr>
          <w:rFonts w:ascii="Arial" w:eastAsia="Times New Roman" w:hAnsi="Arial" w:cs="Arial"/>
          <w:lang w:eastAsia="cs-CZ"/>
        </w:rPr>
        <w:t xml:space="preserve"> </w:t>
      </w:r>
      <w:r w:rsidR="00421662" w:rsidRPr="00C40BF6">
        <w:rPr>
          <w:rFonts w:ascii="Arial" w:eastAsia="Times New Roman" w:hAnsi="Arial" w:cs="Arial"/>
          <w:lang w:eastAsia="cs-CZ"/>
        </w:rPr>
        <w:t xml:space="preserve">ale zejména riziko </w:t>
      </w:r>
      <w:r w:rsidRPr="00C40BF6">
        <w:rPr>
          <w:rFonts w:ascii="Arial" w:eastAsia="Times New Roman" w:hAnsi="Arial" w:cs="Arial"/>
          <w:lang w:eastAsia="cs-CZ"/>
        </w:rPr>
        <w:t xml:space="preserve">snížení výdajů </w:t>
      </w:r>
      <w:r w:rsidR="00421662" w:rsidRPr="00C40BF6">
        <w:rPr>
          <w:rFonts w:ascii="Arial" w:eastAsia="Times New Roman" w:hAnsi="Arial" w:cs="Arial"/>
          <w:lang w:eastAsia="cs-CZ"/>
        </w:rPr>
        <w:t xml:space="preserve">na </w:t>
      </w:r>
      <w:r w:rsidR="00496217" w:rsidRPr="00C40BF6">
        <w:rPr>
          <w:rFonts w:ascii="Arial" w:eastAsia="Times New Roman" w:hAnsi="Arial" w:cs="Arial"/>
          <w:lang w:eastAsia="cs-CZ"/>
        </w:rPr>
        <w:t xml:space="preserve">rozvoj výzkumných organizací, </w:t>
      </w:r>
      <w:r w:rsidR="00421662" w:rsidRPr="00C40BF6">
        <w:rPr>
          <w:rFonts w:ascii="Arial" w:eastAsia="Times New Roman" w:hAnsi="Arial" w:cs="Arial"/>
          <w:lang w:eastAsia="cs-CZ"/>
        </w:rPr>
        <w:t xml:space="preserve">což </w:t>
      </w:r>
      <w:r w:rsidR="00C84DFF" w:rsidRPr="00C40BF6">
        <w:rPr>
          <w:rFonts w:ascii="Arial" w:eastAsia="Times New Roman" w:hAnsi="Arial" w:cs="Arial"/>
          <w:lang w:eastAsia="cs-CZ"/>
        </w:rPr>
        <w:t>je</w:t>
      </w:r>
      <w:r w:rsidR="00DC329F">
        <w:rPr>
          <w:rFonts w:ascii="Arial" w:eastAsia="Times New Roman" w:hAnsi="Arial" w:cs="Arial"/>
          <w:lang w:eastAsia="cs-CZ"/>
        </w:rPr>
        <w:t xml:space="preserve"> </w:t>
      </w:r>
      <w:r w:rsidR="00421662" w:rsidRPr="00C40BF6">
        <w:rPr>
          <w:rFonts w:ascii="Arial" w:eastAsia="Times New Roman" w:hAnsi="Arial" w:cs="Arial"/>
          <w:lang w:eastAsia="cs-CZ"/>
        </w:rPr>
        <w:t xml:space="preserve">v </w:t>
      </w:r>
      <w:r w:rsidR="00496217" w:rsidRPr="00C40BF6">
        <w:rPr>
          <w:rFonts w:ascii="Arial" w:eastAsia="Times New Roman" w:hAnsi="Arial" w:cs="Arial"/>
          <w:lang w:eastAsia="cs-CZ"/>
        </w:rPr>
        <w:t xml:space="preserve">protiváze proti </w:t>
      </w:r>
      <w:r w:rsidR="00421662" w:rsidRPr="00C40BF6">
        <w:rPr>
          <w:rFonts w:ascii="Arial" w:eastAsia="Times New Roman" w:hAnsi="Arial" w:cs="Arial"/>
          <w:lang w:eastAsia="cs-CZ"/>
        </w:rPr>
        <w:t xml:space="preserve">strategii RVVI </w:t>
      </w:r>
      <w:r w:rsidR="00496217" w:rsidRPr="00C40BF6">
        <w:rPr>
          <w:rFonts w:ascii="Arial" w:eastAsia="Times New Roman" w:hAnsi="Arial" w:cs="Arial"/>
          <w:lang w:eastAsia="cs-CZ"/>
        </w:rPr>
        <w:t>na dlouhodobou stabilitu</w:t>
      </w:r>
      <w:r w:rsidRPr="00C40BF6">
        <w:rPr>
          <w:rFonts w:ascii="Arial" w:eastAsia="Times New Roman" w:hAnsi="Arial" w:cs="Arial"/>
          <w:lang w:eastAsia="cs-CZ"/>
        </w:rPr>
        <w:t xml:space="preserve"> financování</w:t>
      </w:r>
      <w:r w:rsidR="00421662" w:rsidRPr="00C40BF6">
        <w:rPr>
          <w:rFonts w:ascii="Arial" w:eastAsia="Times New Roman" w:hAnsi="Arial" w:cs="Arial"/>
          <w:lang w:eastAsia="cs-CZ"/>
        </w:rPr>
        <w:t xml:space="preserve"> systému </w:t>
      </w:r>
      <w:proofErr w:type="spellStart"/>
      <w:r w:rsidR="00421662"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="00DB4297" w:rsidRPr="00C40BF6">
        <w:rPr>
          <w:rFonts w:ascii="Arial" w:eastAsia="Times New Roman" w:hAnsi="Arial" w:cs="Arial"/>
          <w:lang w:eastAsia="cs-CZ"/>
        </w:rPr>
        <w:t>.</w:t>
      </w:r>
    </w:p>
    <w:p w:rsidR="00DB4297" w:rsidRPr="00C40BF6" w:rsidRDefault="00DB4297" w:rsidP="00C40BF6">
      <w:pPr>
        <w:pStyle w:val="Odstavecseseznamem"/>
        <w:numPr>
          <w:ilvl w:val="0"/>
          <w:numId w:val="34"/>
        </w:numPr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 xml:space="preserve">V seznamu jsou </w:t>
      </w:r>
      <w:r w:rsidR="00E401E6" w:rsidRPr="00C40BF6">
        <w:rPr>
          <w:rFonts w:ascii="Arial" w:eastAsia="Times New Roman" w:hAnsi="Arial" w:cs="Arial"/>
          <w:lang w:eastAsia="cs-CZ"/>
        </w:rPr>
        <w:t xml:space="preserve">uvedeny </w:t>
      </w:r>
      <w:r w:rsidRPr="00C40BF6">
        <w:rPr>
          <w:rFonts w:ascii="Arial" w:eastAsia="Times New Roman" w:hAnsi="Arial" w:cs="Arial"/>
          <w:lang w:eastAsia="cs-CZ"/>
        </w:rPr>
        <w:t>infrast</w:t>
      </w:r>
      <w:r w:rsidR="00E401E6" w:rsidRPr="00C40BF6">
        <w:rPr>
          <w:rFonts w:ascii="Arial" w:eastAsia="Times New Roman" w:hAnsi="Arial" w:cs="Arial"/>
          <w:lang w:eastAsia="cs-CZ"/>
        </w:rPr>
        <w:t>r</w:t>
      </w:r>
      <w:r w:rsidRPr="00C40BF6">
        <w:rPr>
          <w:rFonts w:ascii="Arial" w:eastAsia="Times New Roman" w:hAnsi="Arial" w:cs="Arial"/>
          <w:lang w:eastAsia="cs-CZ"/>
        </w:rPr>
        <w:t>uk</w:t>
      </w:r>
      <w:r w:rsidR="00E401E6" w:rsidRPr="00C40BF6">
        <w:rPr>
          <w:rFonts w:ascii="Arial" w:eastAsia="Times New Roman" w:hAnsi="Arial" w:cs="Arial"/>
          <w:lang w:eastAsia="cs-CZ"/>
        </w:rPr>
        <w:t>t</w:t>
      </w:r>
      <w:r w:rsidRPr="00C40BF6">
        <w:rPr>
          <w:rFonts w:ascii="Arial" w:eastAsia="Times New Roman" w:hAnsi="Arial" w:cs="Arial"/>
          <w:lang w:eastAsia="cs-CZ"/>
        </w:rPr>
        <w:t xml:space="preserve">ury v různé fázi </w:t>
      </w:r>
      <w:r w:rsidR="00E401E6" w:rsidRPr="00C40BF6">
        <w:rPr>
          <w:rFonts w:ascii="Arial" w:eastAsia="Times New Roman" w:hAnsi="Arial" w:cs="Arial"/>
          <w:lang w:eastAsia="cs-CZ"/>
        </w:rPr>
        <w:t>realizace. To bude mít dopad na odlišný vývoj čerpání</w:t>
      </w:r>
      <w:r w:rsidR="00DC329F">
        <w:rPr>
          <w:rFonts w:ascii="Arial" w:eastAsia="Times New Roman" w:hAnsi="Arial" w:cs="Arial"/>
          <w:lang w:eastAsia="cs-CZ"/>
        </w:rPr>
        <w:t>,</w:t>
      </w:r>
      <w:r w:rsidR="00E401E6" w:rsidRPr="00C40BF6">
        <w:rPr>
          <w:rFonts w:ascii="Arial" w:eastAsia="Times New Roman" w:hAnsi="Arial" w:cs="Arial"/>
          <w:lang w:eastAsia="cs-CZ"/>
        </w:rPr>
        <w:t xml:space="preserve"> než je předpoklad. Současně existuje možnost, že v rámci re-evaluace může postupně narůstat počet infrastruktur hodnocených A1 a A2, popř. mohou být postupně pozitivně hodnoceny nové infrastruktury, což může vést k nekontrolovatelnému nárůstu závazků v dalších letech. Z uvedených důvodů </w:t>
      </w:r>
      <w:r w:rsidR="00DC329F">
        <w:rPr>
          <w:rFonts w:ascii="Arial" w:eastAsia="Times New Roman" w:hAnsi="Arial" w:cs="Arial"/>
          <w:lang w:eastAsia="cs-CZ"/>
        </w:rPr>
        <w:t xml:space="preserve">je </w:t>
      </w:r>
      <w:r w:rsidR="00E3633D" w:rsidRPr="00C40BF6">
        <w:rPr>
          <w:rFonts w:ascii="Arial" w:eastAsia="Times New Roman" w:hAnsi="Arial" w:cs="Arial"/>
          <w:lang w:eastAsia="cs-CZ"/>
        </w:rPr>
        <w:t>m</w:t>
      </w:r>
      <w:r w:rsidRPr="00C40BF6">
        <w:rPr>
          <w:rFonts w:ascii="Arial" w:eastAsia="Times New Roman" w:hAnsi="Arial" w:cs="Arial"/>
          <w:lang w:eastAsia="cs-CZ"/>
        </w:rPr>
        <w:t xml:space="preserve">ožným řešením </w:t>
      </w:r>
      <w:r w:rsidR="00B21CBE" w:rsidRPr="00C40BF6">
        <w:rPr>
          <w:rFonts w:ascii="Arial" w:eastAsia="Times New Roman" w:hAnsi="Arial" w:cs="Arial"/>
          <w:lang w:eastAsia="cs-CZ"/>
        </w:rPr>
        <w:t xml:space="preserve">diskutovat </w:t>
      </w:r>
      <w:r w:rsidR="00DC329F" w:rsidRPr="00C40BF6">
        <w:rPr>
          <w:rFonts w:ascii="Arial" w:eastAsia="Times New Roman" w:hAnsi="Arial" w:cs="Arial"/>
          <w:lang w:eastAsia="cs-CZ"/>
        </w:rPr>
        <w:t xml:space="preserve">s MŠMT </w:t>
      </w:r>
      <w:r w:rsidR="00B21CBE" w:rsidRPr="00C40BF6">
        <w:rPr>
          <w:rFonts w:ascii="Arial" w:eastAsia="Times New Roman" w:hAnsi="Arial" w:cs="Arial"/>
          <w:lang w:eastAsia="cs-CZ"/>
        </w:rPr>
        <w:t xml:space="preserve">návrh na </w:t>
      </w:r>
      <w:r w:rsidRPr="00C40BF6">
        <w:rPr>
          <w:rFonts w:ascii="Arial" w:eastAsia="Times New Roman" w:hAnsi="Arial" w:cs="Arial"/>
          <w:lang w:eastAsia="cs-CZ"/>
        </w:rPr>
        <w:t>„</w:t>
      </w:r>
      <w:proofErr w:type="spellStart"/>
      <w:r w:rsidRPr="00C40BF6">
        <w:rPr>
          <w:rFonts w:ascii="Arial" w:eastAsia="Times New Roman" w:hAnsi="Arial" w:cs="Arial"/>
          <w:lang w:eastAsia="cs-CZ"/>
        </w:rPr>
        <w:t>zastropování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“ maximální hladiny všech výzkumných infrastruktur (včetně NPÚ I a NPÚ II) na 10 % národních zdrojů </w:t>
      </w:r>
      <w:proofErr w:type="spellStart"/>
      <w:r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 (dle debatovaných úvah MŠMT). Rozpočet na velké výzkumné infrastruktury dlouhodobě v minulosti osciloval kolem 10 % výdajů na rozvoj výzkumných organizací (RVO). Z aktuálního vývoje lze predikovat, že celkové roční náklady na velké výzkumné infrastruktury</w:t>
      </w:r>
      <w:r w:rsidR="00025B7A" w:rsidRPr="00C40BF6">
        <w:rPr>
          <w:rFonts w:ascii="Arial" w:eastAsia="Times New Roman" w:hAnsi="Arial" w:cs="Arial"/>
          <w:lang w:eastAsia="cs-CZ"/>
        </w:rPr>
        <w:t xml:space="preserve"> a další obdobné dotační tituly souv</w:t>
      </w:r>
      <w:r w:rsidR="00B21CBE" w:rsidRPr="00C40BF6">
        <w:rPr>
          <w:rFonts w:ascii="Arial" w:eastAsia="Times New Roman" w:hAnsi="Arial" w:cs="Arial"/>
          <w:lang w:eastAsia="cs-CZ"/>
        </w:rPr>
        <w:t>i</w:t>
      </w:r>
      <w:r w:rsidR="00025B7A" w:rsidRPr="00C40BF6">
        <w:rPr>
          <w:rFonts w:ascii="Arial" w:eastAsia="Times New Roman" w:hAnsi="Arial" w:cs="Arial"/>
          <w:lang w:eastAsia="cs-CZ"/>
        </w:rPr>
        <w:t>s</w:t>
      </w:r>
      <w:r w:rsidR="00B21CBE" w:rsidRPr="00C40BF6">
        <w:rPr>
          <w:rFonts w:ascii="Arial" w:eastAsia="Times New Roman" w:hAnsi="Arial" w:cs="Arial"/>
          <w:lang w:eastAsia="cs-CZ"/>
        </w:rPr>
        <w:t>e</w:t>
      </w:r>
      <w:r w:rsidR="00025B7A" w:rsidRPr="00C40BF6">
        <w:rPr>
          <w:rFonts w:ascii="Arial" w:eastAsia="Times New Roman" w:hAnsi="Arial" w:cs="Arial"/>
          <w:lang w:eastAsia="cs-CZ"/>
        </w:rPr>
        <w:t xml:space="preserve">jící s financováním infrastruktur (NPÚ I a NPÚ II) </w:t>
      </w:r>
      <w:r w:rsidRPr="00C40BF6">
        <w:rPr>
          <w:rFonts w:ascii="Arial" w:eastAsia="Times New Roman" w:hAnsi="Arial" w:cs="Arial"/>
          <w:lang w:eastAsia="cs-CZ"/>
        </w:rPr>
        <w:t>se</w:t>
      </w:r>
      <w:r w:rsidR="00025B7A" w:rsidRPr="00C40BF6">
        <w:rPr>
          <w:rFonts w:ascii="Arial" w:eastAsia="Times New Roman" w:hAnsi="Arial" w:cs="Arial"/>
          <w:lang w:eastAsia="cs-CZ"/>
        </w:rPr>
        <w:t xml:space="preserve"> postupně </w:t>
      </w:r>
      <w:r w:rsidRPr="00C40BF6">
        <w:rPr>
          <w:rFonts w:ascii="Arial" w:eastAsia="Times New Roman" w:hAnsi="Arial" w:cs="Arial"/>
          <w:lang w:eastAsia="cs-CZ"/>
        </w:rPr>
        <w:t>navýší v dlouhodobém horizontu z</w:t>
      </w:r>
      <w:r w:rsidR="00025B7A" w:rsidRPr="00C40BF6">
        <w:rPr>
          <w:rFonts w:ascii="Arial" w:eastAsia="Times New Roman" w:hAnsi="Arial" w:cs="Arial"/>
          <w:lang w:eastAsia="cs-CZ"/>
        </w:rPr>
        <w:t> 3,</w:t>
      </w:r>
      <w:r w:rsidR="00B21CBE" w:rsidRPr="00C40BF6">
        <w:rPr>
          <w:rFonts w:ascii="Arial" w:eastAsia="Times New Roman" w:hAnsi="Arial" w:cs="Arial"/>
          <w:lang w:eastAsia="cs-CZ"/>
        </w:rPr>
        <w:t>3</w:t>
      </w:r>
      <w:r w:rsidR="00025B7A" w:rsidRPr="00C40BF6">
        <w:rPr>
          <w:rFonts w:ascii="Arial" w:eastAsia="Times New Roman" w:hAnsi="Arial" w:cs="Arial"/>
          <w:lang w:eastAsia="cs-CZ"/>
        </w:rPr>
        <w:t xml:space="preserve"> mld. Kč v roce 2016 až na 3,8</w:t>
      </w:r>
      <w:r w:rsidRPr="00C40BF6">
        <w:rPr>
          <w:rFonts w:ascii="Arial" w:eastAsia="Times New Roman" w:hAnsi="Arial" w:cs="Arial"/>
          <w:lang w:eastAsia="cs-CZ"/>
        </w:rPr>
        <w:t xml:space="preserve"> </w:t>
      </w:r>
      <w:r w:rsidR="00B21CBE" w:rsidRPr="00C40BF6">
        <w:rPr>
          <w:rFonts w:ascii="Arial" w:eastAsia="Times New Roman" w:hAnsi="Arial" w:cs="Arial"/>
          <w:lang w:eastAsia="cs-CZ"/>
        </w:rPr>
        <w:t>mld</w:t>
      </w:r>
      <w:r w:rsidR="00C84DFF" w:rsidRPr="00C40BF6">
        <w:rPr>
          <w:rFonts w:ascii="Arial" w:eastAsia="Times New Roman" w:hAnsi="Arial" w:cs="Arial"/>
          <w:lang w:eastAsia="cs-CZ"/>
        </w:rPr>
        <w:t>.</w:t>
      </w:r>
      <w:r w:rsidR="00B21CBE" w:rsidRPr="00C40BF6">
        <w:rPr>
          <w:rFonts w:ascii="Arial" w:eastAsia="Times New Roman" w:hAnsi="Arial" w:cs="Arial"/>
          <w:lang w:eastAsia="cs-CZ"/>
        </w:rPr>
        <w:t xml:space="preserve"> Kč v roce 2018</w:t>
      </w:r>
      <w:r w:rsidR="00C84DFF" w:rsidRPr="00C40BF6">
        <w:rPr>
          <w:rFonts w:ascii="Arial" w:eastAsia="Times New Roman" w:hAnsi="Arial" w:cs="Arial"/>
          <w:lang w:eastAsia="cs-CZ"/>
        </w:rPr>
        <w:t>,</w:t>
      </w:r>
      <w:r w:rsidR="00B21CBE" w:rsidRPr="00C40BF6">
        <w:rPr>
          <w:rFonts w:ascii="Arial" w:eastAsia="Times New Roman" w:hAnsi="Arial" w:cs="Arial"/>
          <w:lang w:eastAsia="cs-CZ"/>
        </w:rPr>
        <w:t xml:space="preserve"> </w:t>
      </w:r>
      <w:r w:rsidRPr="00C40BF6">
        <w:rPr>
          <w:rFonts w:ascii="Arial" w:eastAsia="Times New Roman" w:hAnsi="Arial" w:cs="Arial"/>
          <w:lang w:eastAsia="cs-CZ"/>
        </w:rPr>
        <w:t xml:space="preserve">což je </w:t>
      </w:r>
      <w:r w:rsidR="00025B7A" w:rsidRPr="00C40BF6">
        <w:rPr>
          <w:rFonts w:ascii="Arial" w:eastAsia="Times New Roman" w:hAnsi="Arial" w:cs="Arial"/>
          <w:lang w:eastAsia="cs-CZ"/>
        </w:rPr>
        <w:t>více než 1/3 výdajů na rozvoj výzkumných organizací</w:t>
      </w:r>
      <w:r w:rsidR="00B21CBE" w:rsidRPr="00C40BF6">
        <w:rPr>
          <w:rFonts w:ascii="Arial" w:eastAsia="Times New Roman" w:hAnsi="Arial" w:cs="Arial"/>
          <w:lang w:eastAsia="cs-CZ"/>
        </w:rPr>
        <w:t>. S ohledem na plánované přehodnocení výdajů na infrastruktury A3 a A4 v roce 2018 je riziko dalšího nárůst</w:t>
      </w:r>
      <w:r w:rsidR="00C84DFF" w:rsidRPr="00C40BF6">
        <w:rPr>
          <w:rFonts w:ascii="Arial" w:eastAsia="Times New Roman" w:hAnsi="Arial" w:cs="Arial"/>
          <w:lang w:eastAsia="cs-CZ"/>
        </w:rPr>
        <w:t>u</w:t>
      </w:r>
      <w:r w:rsidR="00B21CBE" w:rsidRPr="00C40BF6">
        <w:rPr>
          <w:rFonts w:ascii="Arial" w:eastAsia="Times New Roman" w:hAnsi="Arial" w:cs="Arial"/>
          <w:lang w:eastAsia="cs-CZ"/>
        </w:rPr>
        <w:t xml:space="preserve"> relativního podílu financování výzkumných infrastruktur z účelové podpory </w:t>
      </w:r>
      <w:r w:rsidR="00C84DFF" w:rsidRPr="00C40BF6">
        <w:rPr>
          <w:rFonts w:ascii="Arial" w:eastAsia="Times New Roman" w:hAnsi="Arial" w:cs="Arial"/>
          <w:lang w:eastAsia="cs-CZ"/>
        </w:rPr>
        <w:t xml:space="preserve"> s </w:t>
      </w:r>
      <w:r w:rsidR="00B21CBE" w:rsidRPr="00C40BF6">
        <w:rPr>
          <w:rFonts w:ascii="Arial" w:eastAsia="Times New Roman" w:hAnsi="Arial" w:cs="Arial"/>
          <w:lang w:eastAsia="cs-CZ"/>
        </w:rPr>
        <w:t>postupným oslabováním vliv</w:t>
      </w:r>
      <w:r w:rsidR="00CF3F31" w:rsidRPr="00C40BF6">
        <w:rPr>
          <w:rFonts w:ascii="Arial" w:eastAsia="Times New Roman" w:hAnsi="Arial" w:cs="Arial"/>
          <w:lang w:eastAsia="cs-CZ"/>
        </w:rPr>
        <w:t>u</w:t>
      </w:r>
      <w:r w:rsidR="00B21CBE" w:rsidRPr="00C40BF6">
        <w:rPr>
          <w:rFonts w:ascii="Arial" w:eastAsia="Times New Roman" w:hAnsi="Arial" w:cs="Arial"/>
          <w:lang w:eastAsia="cs-CZ"/>
        </w:rPr>
        <w:t xml:space="preserve"> složky RVO.</w:t>
      </w:r>
    </w:p>
    <w:p w:rsidR="00DB4297" w:rsidRPr="00C40BF6" w:rsidRDefault="00B21CBE" w:rsidP="00C40BF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>J</w:t>
      </w:r>
      <w:r w:rsidR="00DB4297" w:rsidRPr="00C40BF6">
        <w:rPr>
          <w:rFonts w:ascii="Arial" w:eastAsia="Times New Roman" w:hAnsi="Arial" w:cs="Arial"/>
          <w:lang w:eastAsia="cs-CZ"/>
        </w:rPr>
        <w:t>e nutn</w:t>
      </w:r>
      <w:r w:rsidR="00025B7A" w:rsidRPr="00C40BF6">
        <w:rPr>
          <w:rFonts w:ascii="Arial" w:eastAsia="Times New Roman" w:hAnsi="Arial" w:cs="Arial"/>
          <w:lang w:eastAsia="cs-CZ"/>
        </w:rPr>
        <w:t>é</w:t>
      </w:r>
      <w:r w:rsidR="00DB4297" w:rsidRPr="00C40BF6">
        <w:rPr>
          <w:rFonts w:ascii="Arial" w:eastAsia="Times New Roman" w:hAnsi="Arial" w:cs="Arial"/>
          <w:lang w:eastAsia="cs-CZ"/>
        </w:rPr>
        <w:t xml:space="preserve"> vytvořit formalizovaný konzultační mechanismus výzkumných infrastruktur, který povede </w:t>
      </w:r>
      <w:r w:rsidR="00C84DFF" w:rsidRPr="00C40BF6">
        <w:rPr>
          <w:rFonts w:ascii="Arial" w:eastAsia="Times New Roman" w:hAnsi="Arial" w:cs="Arial"/>
          <w:lang w:eastAsia="cs-CZ"/>
        </w:rPr>
        <w:t xml:space="preserve">ke </w:t>
      </w:r>
      <w:r w:rsidR="00DB4297" w:rsidRPr="00C40BF6">
        <w:rPr>
          <w:rFonts w:ascii="Arial" w:eastAsia="Times New Roman" w:hAnsi="Arial" w:cs="Arial"/>
          <w:lang w:eastAsia="cs-CZ"/>
        </w:rPr>
        <w:t xml:space="preserve">kategorizaci výzkumných infrastruktur s ohledem na celkové přínosy vůči systému </w:t>
      </w:r>
      <w:proofErr w:type="spellStart"/>
      <w:r w:rsidR="00DB4297"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="00DB4297" w:rsidRPr="00C40BF6">
        <w:rPr>
          <w:rFonts w:ascii="Arial" w:eastAsia="Times New Roman" w:hAnsi="Arial" w:cs="Arial"/>
          <w:lang w:eastAsia="cs-CZ"/>
        </w:rPr>
        <w:t xml:space="preserve"> a bude řešit rozpočtové dopady investic.</w:t>
      </w:r>
      <w:r w:rsidRPr="00C40BF6">
        <w:rPr>
          <w:rFonts w:ascii="Arial" w:eastAsia="Times New Roman" w:hAnsi="Arial" w:cs="Arial"/>
          <w:lang w:eastAsia="cs-CZ"/>
        </w:rPr>
        <w:t xml:space="preserve"> To je možno řešit redefinicí role „Rady pro velké infrastruktury pro </w:t>
      </w:r>
      <w:proofErr w:type="spellStart"/>
      <w:r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“. </w:t>
      </w:r>
    </w:p>
    <w:p w:rsidR="00DB4297" w:rsidRPr="00CF4643" w:rsidRDefault="00AE6317" w:rsidP="00C40BF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 xml:space="preserve">Stručná charakteristika infrastruktur </w:t>
      </w:r>
      <w:r w:rsidR="00742681" w:rsidRPr="00C40BF6">
        <w:rPr>
          <w:rFonts w:ascii="Arial" w:eastAsia="Times New Roman" w:hAnsi="Arial" w:cs="Arial"/>
          <w:lang w:eastAsia="cs-CZ"/>
        </w:rPr>
        <w:t xml:space="preserve">dosud nedořešila otázku </w:t>
      </w:r>
      <w:r w:rsidR="00496217" w:rsidRPr="00C40BF6">
        <w:rPr>
          <w:rFonts w:ascii="Arial" w:eastAsia="Times New Roman" w:hAnsi="Arial" w:cs="Arial"/>
          <w:lang w:eastAsia="cs-CZ"/>
        </w:rPr>
        <w:t xml:space="preserve">společenských a </w:t>
      </w:r>
      <w:r w:rsidRPr="00C40BF6">
        <w:rPr>
          <w:rFonts w:ascii="Arial" w:eastAsia="Times New Roman" w:hAnsi="Arial" w:cs="Arial"/>
          <w:lang w:eastAsia="cs-CZ"/>
        </w:rPr>
        <w:t xml:space="preserve">ekonomických </w:t>
      </w:r>
      <w:r w:rsidR="00496217" w:rsidRPr="00C40BF6">
        <w:rPr>
          <w:rFonts w:ascii="Arial" w:eastAsia="Times New Roman" w:hAnsi="Arial" w:cs="Arial"/>
          <w:lang w:eastAsia="cs-CZ"/>
        </w:rPr>
        <w:t>přínosů</w:t>
      </w:r>
      <w:r w:rsidRPr="00C40BF6">
        <w:rPr>
          <w:rFonts w:ascii="Arial" w:eastAsia="Times New Roman" w:hAnsi="Arial" w:cs="Arial"/>
          <w:lang w:eastAsia="cs-CZ"/>
        </w:rPr>
        <w:t xml:space="preserve">. </w:t>
      </w:r>
      <w:r w:rsidR="00496217" w:rsidRPr="00C40BF6">
        <w:rPr>
          <w:rFonts w:ascii="Arial" w:eastAsia="Times New Roman" w:hAnsi="Arial" w:cs="Arial"/>
          <w:lang w:eastAsia="cs-CZ"/>
        </w:rPr>
        <w:t xml:space="preserve">V materiálu je sice uvedeno, že součástí posouzení byly </w:t>
      </w:r>
      <w:r w:rsidR="00496217" w:rsidRPr="00C40BF6">
        <w:rPr>
          <w:rFonts w:ascii="Arial" w:hAnsi="Arial" w:cs="Arial"/>
        </w:rPr>
        <w:t>soci</w:t>
      </w:r>
      <w:r w:rsidR="00B3167C" w:rsidRPr="00C40BF6">
        <w:rPr>
          <w:rFonts w:ascii="Arial" w:hAnsi="Arial" w:cs="Arial"/>
        </w:rPr>
        <w:t>o</w:t>
      </w:r>
      <w:r w:rsidR="00496217" w:rsidRPr="00C40BF6">
        <w:rPr>
          <w:rFonts w:ascii="Arial" w:hAnsi="Arial" w:cs="Arial"/>
        </w:rPr>
        <w:t>ekonomické výzvy</w:t>
      </w:r>
      <w:r w:rsidR="00883FF2" w:rsidRPr="00C40BF6">
        <w:rPr>
          <w:rFonts w:ascii="Arial" w:hAnsi="Arial" w:cs="Arial"/>
        </w:rPr>
        <w:t>,</w:t>
      </w:r>
      <w:r w:rsidR="00496217" w:rsidRPr="00C40BF6">
        <w:rPr>
          <w:rFonts w:ascii="Arial" w:hAnsi="Arial" w:cs="Arial"/>
        </w:rPr>
        <w:t xml:space="preserve"> není však uveden vztah k existujícím strategickým </w:t>
      </w:r>
      <w:r w:rsidR="00496217" w:rsidRPr="00CF4643">
        <w:rPr>
          <w:rFonts w:ascii="Arial" w:hAnsi="Arial" w:cs="Arial"/>
        </w:rPr>
        <w:t xml:space="preserve">dokumentům </w:t>
      </w:r>
      <w:proofErr w:type="spellStart"/>
      <w:r w:rsidR="00496217" w:rsidRPr="00CF4643">
        <w:rPr>
          <w:rFonts w:ascii="Arial" w:hAnsi="Arial" w:cs="Arial"/>
        </w:rPr>
        <w:t>VaVaI</w:t>
      </w:r>
      <w:proofErr w:type="spellEnd"/>
      <w:r w:rsidR="00496217" w:rsidRPr="00CF4643">
        <w:rPr>
          <w:rFonts w:ascii="Arial" w:hAnsi="Arial" w:cs="Arial"/>
        </w:rPr>
        <w:t xml:space="preserve"> v této oblasti.</w:t>
      </w:r>
    </w:p>
    <w:p w:rsidR="00CB7B34" w:rsidRPr="00CF4643" w:rsidRDefault="00E72772" w:rsidP="00C40BF6">
      <w:pPr>
        <w:pStyle w:val="Odstavecseseznamem"/>
        <w:numPr>
          <w:ilvl w:val="0"/>
          <w:numId w:val="34"/>
        </w:numPr>
        <w:autoSpaceDE w:val="0"/>
        <w:autoSpaceDN w:val="0"/>
        <w:adjustRightInd w:val="0"/>
        <w:spacing w:after="120"/>
        <w:contextualSpacing w:val="0"/>
        <w:rPr>
          <w:rFonts w:ascii="Arial" w:eastAsia="Times New Roman" w:hAnsi="Arial" w:cs="Arial"/>
          <w:lang w:eastAsia="cs-CZ"/>
        </w:rPr>
      </w:pPr>
      <w:r w:rsidRPr="00CF4643">
        <w:rPr>
          <w:rFonts w:ascii="Arial" w:eastAsia="Times New Roman" w:hAnsi="Arial" w:cs="Arial"/>
          <w:lang w:eastAsia="cs-CZ"/>
        </w:rPr>
        <w:t xml:space="preserve">V materiálu je uvedeno, že negociace s individuálními velkými infrastrukturami pro </w:t>
      </w:r>
      <w:proofErr w:type="spellStart"/>
      <w:r w:rsidRPr="00CF4643">
        <w:rPr>
          <w:rFonts w:ascii="Arial" w:eastAsia="Times New Roman" w:hAnsi="Arial" w:cs="Arial"/>
          <w:lang w:eastAsia="cs-CZ"/>
        </w:rPr>
        <w:t>VaVaI</w:t>
      </w:r>
      <w:proofErr w:type="spellEnd"/>
      <w:r w:rsidRPr="00C40BF6">
        <w:rPr>
          <w:rFonts w:ascii="Arial" w:eastAsia="Times New Roman" w:hAnsi="Arial" w:cs="Arial"/>
          <w:lang w:eastAsia="cs-CZ"/>
        </w:rPr>
        <w:t>, jejichž financování bylo schváleno</w:t>
      </w:r>
      <w:r w:rsidR="00B3167C" w:rsidRPr="00C40BF6">
        <w:rPr>
          <w:rFonts w:ascii="Arial" w:eastAsia="Times New Roman" w:hAnsi="Arial" w:cs="Arial"/>
          <w:lang w:eastAsia="cs-CZ"/>
        </w:rPr>
        <w:t>,</w:t>
      </w:r>
      <w:r w:rsidRPr="00C40BF6">
        <w:rPr>
          <w:rFonts w:ascii="Arial" w:eastAsia="Times New Roman" w:hAnsi="Arial" w:cs="Arial"/>
          <w:lang w:eastAsia="cs-CZ"/>
        </w:rPr>
        <w:t xml:space="preserve"> jsou vedeny tak, aby tyto velké infrastruktury pro </w:t>
      </w:r>
      <w:proofErr w:type="spellStart"/>
      <w:r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 v případě, že budou schváleny vládou ČR, byly financovány pouze v rámci </w:t>
      </w:r>
      <w:r w:rsidRPr="00CF4643">
        <w:rPr>
          <w:rFonts w:ascii="Arial" w:eastAsia="Times New Roman" w:hAnsi="Arial" w:cs="Arial"/>
          <w:lang w:eastAsia="cs-CZ"/>
        </w:rPr>
        <w:t>jednoho „projektu“ se zahájením roku 2016. Pokud by byly financovány z NPU I a II, znamen</w:t>
      </w:r>
      <w:r w:rsidR="007058B1">
        <w:rPr>
          <w:rFonts w:ascii="Arial" w:eastAsia="Times New Roman" w:hAnsi="Arial" w:cs="Arial"/>
          <w:lang w:eastAsia="cs-CZ"/>
        </w:rPr>
        <w:t>alo by</w:t>
      </w:r>
      <w:r w:rsidRPr="00CF4643">
        <w:rPr>
          <w:rFonts w:ascii="Arial" w:eastAsia="Times New Roman" w:hAnsi="Arial" w:cs="Arial"/>
          <w:lang w:eastAsia="cs-CZ"/>
        </w:rPr>
        <w:t xml:space="preserve"> to ú</w:t>
      </w:r>
      <w:r w:rsidR="00883FF2" w:rsidRPr="00CF4643">
        <w:rPr>
          <w:rFonts w:ascii="Arial" w:eastAsia="Times New Roman" w:hAnsi="Arial" w:cs="Arial"/>
          <w:lang w:eastAsia="cs-CZ"/>
        </w:rPr>
        <w:t>s</w:t>
      </w:r>
      <w:r w:rsidRPr="00CF4643">
        <w:rPr>
          <w:rFonts w:ascii="Arial" w:eastAsia="Times New Roman" w:hAnsi="Arial" w:cs="Arial"/>
          <w:lang w:eastAsia="cs-CZ"/>
        </w:rPr>
        <w:t xml:space="preserve">pory na </w:t>
      </w:r>
      <w:r w:rsidR="00CF4643" w:rsidRPr="00CF4643">
        <w:rPr>
          <w:rFonts w:ascii="Arial" w:eastAsia="Times New Roman" w:hAnsi="Arial" w:cs="Arial"/>
          <w:lang w:eastAsia="cs-CZ"/>
        </w:rPr>
        <w:t>obou</w:t>
      </w:r>
      <w:r w:rsidRPr="00CF4643">
        <w:rPr>
          <w:rFonts w:ascii="Arial" w:eastAsia="Times New Roman" w:hAnsi="Arial" w:cs="Arial"/>
          <w:lang w:eastAsia="cs-CZ"/>
        </w:rPr>
        <w:t xml:space="preserve"> program</w:t>
      </w:r>
      <w:r w:rsidR="00CF4643" w:rsidRPr="00CF4643">
        <w:rPr>
          <w:rFonts w:ascii="Arial" w:eastAsia="Times New Roman" w:hAnsi="Arial" w:cs="Arial"/>
          <w:lang w:eastAsia="cs-CZ"/>
        </w:rPr>
        <w:t>ech</w:t>
      </w:r>
      <w:r w:rsidRPr="00CF4643">
        <w:rPr>
          <w:rFonts w:ascii="Arial" w:eastAsia="Times New Roman" w:hAnsi="Arial" w:cs="Arial"/>
          <w:lang w:eastAsia="cs-CZ"/>
        </w:rPr>
        <w:t>, kter</w:t>
      </w:r>
      <w:r w:rsidR="00CF4643" w:rsidRPr="00CF4643">
        <w:rPr>
          <w:rFonts w:ascii="Arial" w:eastAsia="Times New Roman" w:hAnsi="Arial" w:cs="Arial"/>
          <w:lang w:eastAsia="cs-CZ"/>
        </w:rPr>
        <w:t>é</w:t>
      </w:r>
      <w:r w:rsidRPr="00CF4643">
        <w:rPr>
          <w:rFonts w:ascii="Arial" w:eastAsia="Times New Roman" w:hAnsi="Arial" w:cs="Arial"/>
          <w:lang w:eastAsia="cs-CZ"/>
        </w:rPr>
        <w:t xml:space="preserve"> by měl</w:t>
      </w:r>
      <w:r w:rsidR="00CF4643" w:rsidRPr="00CF4643">
        <w:rPr>
          <w:rFonts w:ascii="Arial" w:eastAsia="Times New Roman" w:hAnsi="Arial" w:cs="Arial"/>
          <w:lang w:eastAsia="cs-CZ"/>
        </w:rPr>
        <w:t>y být vyčísleny</w:t>
      </w:r>
      <w:r w:rsidRPr="00CF4643">
        <w:rPr>
          <w:rFonts w:ascii="Arial" w:eastAsia="Times New Roman" w:hAnsi="Arial" w:cs="Arial"/>
          <w:lang w:eastAsia="cs-CZ"/>
        </w:rPr>
        <w:t>.</w:t>
      </w:r>
      <w:r w:rsidR="00025B7A" w:rsidRPr="00CF4643">
        <w:rPr>
          <w:rFonts w:ascii="Arial" w:eastAsia="Times New Roman" w:hAnsi="Arial" w:cs="Arial"/>
          <w:lang w:eastAsia="cs-CZ"/>
        </w:rPr>
        <w:t xml:space="preserve"> </w:t>
      </w:r>
    </w:p>
    <w:p w:rsidR="00CB7B34" w:rsidRPr="00C40BF6" w:rsidRDefault="00E72772" w:rsidP="00C40BF6">
      <w:pPr>
        <w:pStyle w:val="Odstavecseseznamem"/>
        <w:numPr>
          <w:ilvl w:val="0"/>
          <w:numId w:val="34"/>
        </w:numPr>
        <w:spacing w:after="120"/>
        <w:rPr>
          <w:rFonts w:ascii="Arial" w:eastAsia="Times New Roman" w:hAnsi="Arial" w:cs="Arial"/>
          <w:lang w:eastAsia="cs-CZ"/>
        </w:rPr>
      </w:pPr>
      <w:r w:rsidRPr="00C40BF6">
        <w:rPr>
          <w:rFonts w:ascii="Arial" w:eastAsia="Times New Roman" w:hAnsi="Arial" w:cs="Arial"/>
          <w:lang w:eastAsia="cs-CZ"/>
        </w:rPr>
        <w:t>V m</w:t>
      </w:r>
      <w:r w:rsidR="00025B7A" w:rsidRPr="00C40BF6">
        <w:rPr>
          <w:rFonts w:ascii="Arial" w:eastAsia="Times New Roman" w:hAnsi="Arial" w:cs="Arial"/>
          <w:lang w:eastAsia="cs-CZ"/>
        </w:rPr>
        <w:t>a</w:t>
      </w:r>
      <w:r w:rsidRPr="00C40BF6">
        <w:rPr>
          <w:rFonts w:ascii="Arial" w:eastAsia="Times New Roman" w:hAnsi="Arial" w:cs="Arial"/>
          <w:lang w:eastAsia="cs-CZ"/>
        </w:rPr>
        <w:t xml:space="preserve">teriálu je uvedeno, že rozpočtové náklady velké infrastruktury pro </w:t>
      </w:r>
      <w:proofErr w:type="spellStart"/>
      <w:r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 ELI </w:t>
      </w:r>
      <w:proofErr w:type="spellStart"/>
      <w:r w:rsidRPr="00C40BF6">
        <w:rPr>
          <w:rFonts w:ascii="Arial" w:eastAsia="Times New Roman" w:hAnsi="Arial" w:cs="Arial"/>
          <w:lang w:eastAsia="cs-CZ"/>
        </w:rPr>
        <w:t>Beamlines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 jsou v materiálu uváděny vždy pouze pro léta 2016 a 2017 s ohledem na plánované ustavení právnické osoby ELI ERIC od roku 2018 a tedy předpokládaný podíl dalších zainteresovaných států na úhradě provozních a dalších investičních nákladů ELI </w:t>
      </w:r>
      <w:proofErr w:type="spellStart"/>
      <w:r w:rsidRPr="00C40BF6">
        <w:rPr>
          <w:rFonts w:ascii="Arial" w:eastAsia="Times New Roman" w:hAnsi="Arial" w:cs="Arial"/>
          <w:lang w:eastAsia="cs-CZ"/>
        </w:rPr>
        <w:t>Beamlines</w:t>
      </w:r>
      <w:proofErr w:type="spellEnd"/>
      <w:r w:rsidRPr="00C40BF6">
        <w:rPr>
          <w:rFonts w:ascii="Arial" w:eastAsia="Times New Roman" w:hAnsi="Arial" w:cs="Arial"/>
          <w:lang w:eastAsia="cs-CZ"/>
        </w:rPr>
        <w:t xml:space="preserve"> počínaje rokem 2018. Náklady od roku 2018 </w:t>
      </w:r>
      <w:r w:rsidR="00025B7A" w:rsidRPr="00C40BF6">
        <w:rPr>
          <w:rFonts w:ascii="Arial" w:eastAsia="Times New Roman" w:hAnsi="Arial" w:cs="Arial"/>
          <w:lang w:eastAsia="cs-CZ"/>
        </w:rPr>
        <w:t xml:space="preserve">jsou předběžně </w:t>
      </w:r>
      <w:r w:rsidRPr="00C40BF6">
        <w:rPr>
          <w:rFonts w:ascii="Arial" w:eastAsia="Times New Roman" w:hAnsi="Arial" w:cs="Arial"/>
          <w:lang w:eastAsia="cs-CZ"/>
        </w:rPr>
        <w:t>odhad</w:t>
      </w:r>
      <w:r w:rsidR="00025B7A" w:rsidRPr="00C40BF6">
        <w:rPr>
          <w:rFonts w:ascii="Arial" w:eastAsia="Times New Roman" w:hAnsi="Arial" w:cs="Arial"/>
          <w:lang w:eastAsia="cs-CZ"/>
        </w:rPr>
        <w:t xml:space="preserve">nuty </w:t>
      </w:r>
      <w:r w:rsidRPr="00C40BF6">
        <w:rPr>
          <w:rFonts w:ascii="Arial" w:eastAsia="Times New Roman" w:hAnsi="Arial" w:cs="Arial"/>
          <w:lang w:eastAsia="cs-CZ"/>
        </w:rPr>
        <w:t>na výši 200 – 250 mil. Kč</w:t>
      </w:r>
      <w:r w:rsidR="00025B7A" w:rsidRPr="00C40BF6">
        <w:rPr>
          <w:rFonts w:ascii="Arial" w:eastAsia="Times New Roman" w:hAnsi="Arial" w:cs="Arial"/>
          <w:lang w:eastAsia="cs-CZ"/>
        </w:rPr>
        <w:t>. Z materiálu není zřejmé</w:t>
      </w:r>
      <w:r w:rsidR="00883FF2" w:rsidRPr="00C40BF6">
        <w:rPr>
          <w:rFonts w:ascii="Arial" w:eastAsia="Times New Roman" w:hAnsi="Arial" w:cs="Arial"/>
          <w:lang w:eastAsia="cs-CZ"/>
        </w:rPr>
        <w:t>,</w:t>
      </w:r>
      <w:r w:rsidR="00025B7A" w:rsidRPr="00C40BF6">
        <w:rPr>
          <w:rFonts w:ascii="Arial" w:eastAsia="Times New Roman" w:hAnsi="Arial" w:cs="Arial"/>
          <w:lang w:eastAsia="cs-CZ"/>
        </w:rPr>
        <w:t xml:space="preserve"> zda je </w:t>
      </w:r>
      <w:r w:rsidR="00CB7B34" w:rsidRPr="00C40BF6">
        <w:rPr>
          <w:rFonts w:ascii="Arial" w:eastAsia="Times New Roman" w:hAnsi="Arial" w:cs="Arial"/>
          <w:lang w:eastAsia="cs-CZ"/>
        </w:rPr>
        <w:t>tento odhad zahrnut v kalkulaci variant financování v kapitole Financování velkých infrastruktur p</w:t>
      </w:r>
      <w:r w:rsidR="00A23B6E" w:rsidRPr="00C40BF6">
        <w:rPr>
          <w:rFonts w:ascii="Arial" w:eastAsia="Times New Roman" w:hAnsi="Arial" w:cs="Arial"/>
          <w:lang w:eastAsia="cs-CZ"/>
        </w:rPr>
        <w:t xml:space="preserve">ro </w:t>
      </w:r>
      <w:proofErr w:type="spellStart"/>
      <w:r w:rsidR="00A23B6E" w:rsidRPr="00C40BF6">
        <w:rPr>
          <w:rFonts w:ascii="Arial" w:eastAsia="Times New Roman" w:hAnsi="Arial" w:cs="Arial"/>
          <w:lang w:eastAsia="cs-CZ"/>
        </w:rPr>
        <w:t>VaVaI</w:t>
      </w:r>
      <w:proofErr w:type="spellEnd"/>
      <w:r w:rsidR="00A23B6E" w:rsidRPr="00C40BF6">
        <w:rPr>
          <w:rFonts w:ascii="Arial" w:eastAsia="Times New Roman" w:hAnsi="Arial" w:cs="Arial"/>
          <w:lang w:eastAsia="cs-CZ"/>
        </w:rPr>
        <w:t xml:space="preserve"> v letech 2016 až 2022. </w:t>
      </w:r>
      <w:r w:rsidR="00CB7B34" w:rsidRPr="00C40BF6">
        <w:rPr>
          <w:rFonts w:ascii="Arial" w:hAnsi="Arial" w:cs="Arial"/>
        </w:rPr>
        <w:t xml:space="preserve">Nutno </w:t>
      </w:r>
      <w:r w:rsidR="00A23B6E" w:rsidRPr="00C40BF6">
        <w:rPr>
          <w:rFonts w:ascii="Arial" w:hAnsi="Arial" w:cs="Arial"/>
        </w:rPr>
        <w:t xml:space="preserve">dále </w:t>
      </w:r>
      <w:r w:rsidR="00CB7B34" w:rsidRPr="00C40BF6">
        <w:rPr>
          <w:rFonts w:ascii="Arial" w:hAnsi="Arial" w:cs="Arial"/>
        </w:rPr>
        <w:t>vyjasnit</w:t>
      </w:r>
      <w:r w:rsidR="00883FF2" w:rsidRPr="00C40BF6">
        <w:rPr>
          <w:rFonts w:ascii="Arial" w:hAnsi="Arial" w:cs="Arial"/>
        </w:rPr>
        <w:t>,</w:t>
      </w:r>
      <w:r w:rsidR="00CB7B34" w:rsidRPr="00C40BF6">
        <w:rPr>
          <w:rFonts w:ascii="Arial" w:hAnsi="Arial" w:cs="Arial"/>
        </w:rPr>
        <w:t xml:space="preserve"> zda v kalku</w:t>
      </w:r>
      <w:r w:rsidR="00A23B6E" w:rsidRPr="00C40BF6">
        <w:rPr>
          <w:rFonts w:ascii="Arial" w:hAnsi="Arial" w:cs="Arial"/>
        </w:rPr>
        <w:t>l</w:t>
      </w:r>
      <w:r w:rsidR="00CB7B34" w:rsidRPr="00C40BF6">
        <w:rPr>
          <w:rFonts w:ascii="Arial" w:hAnsi="Arial" w:cs="Arial"/>
        </w:rPr>
        <w:t>aci nadpožadavků je zohledněno i financování JHR a zda je zohledněno snížení požadavků na poplatky financované z mez</w:t>
      </w:r>
      <w:r w:rsidR="00A23B6E" w:rsidRPr="00C40BF6">
        <w:rPr>
          <w:rFonts w:ascii="Arial" w:hAnsi="Arial" w:cs="Arial"/>
        </w:rPr>
        <w:t>i</w:t>
      </w:r>
      <w:r w:rsidR="00CB7B34" w:rsidRPr="00C40BF6">
        <w:rPr>
          <w:rFonts w:ascii="Arial" w:hAnsi="Arial" w:cs="Arial"/>
        </w:rPr>
        <w:t>náro</w:t>
      </w:r>
      <w:r w:rsidR="00A23B6E" w:rsidRPr="00C40BF6">
        <w:rPr>
          <w:rFonts w:ascii="Arial" w:hAnsi="Arial" w:cs="Arial"/>
        </w:rPr>
        <w:t>d</w:t>
      </w:r>
      <w:r w:rsidR="00CB7B34" w:rsidRPr="00C40BF6">
        <w:rPr>
          <w:rFonts w:ascii="Arial" w:hAnsi="Arial" w:cs="Arial"/>
        </w:rPr>
        <w:t>ní spolu</w:t>
      </w:r>
      <w:r w:rsidR="00A23B6E" w:rsidRPr="00C40BF6">
        <w:rPr>
          <w:rFonts w:ascii="Arial" w:hAnsi="Arial" w:cs="Arial"/>
        </w:rPr>
        <w:t>p</w:t>
      </w:r>
      <w:r w:rsidR="00CB7B34" w:rsidRPr="00C40BF6">
        <w:rPr>
          <w:rFonts w:ascii="Arial" w:hAnsi="Arial" w:cs="Arial"/>
        </w:rPr>
        <w:t>ráce. Nezbytná je úplná jednoznačná kalkulace</w:t>
      </w:r>
      <w:r w:rsidR="00A23B6E" w:rsidRPr="00C40BF6">
        <w:rPr>
          <w:rFonts w:ascii="Arial" w:hAnsi="Arial" w:cs="Arial"/>
        </w:rPr>
        <w:t xml:space="preserve"> požadavků MŠMT na </w:t>
      </w:r>
      <w:r w:rsidR="00CB7B34" w:rsidRPr="00C40BF6">
        <w:rPr>
          <w:rFonts w:ascii="Arial" w:hAnsi="Arial" w:cs="Arial"/>
        </w:rPr>
        <w:t xml:space="preserve">položce </w:t>
      </w:r>
      <w:r w:rsidR="00A23B6E" w:rsidRPr="00C40BF6">
        <w:rPr>
          <w:rFonts w:ascii="Arial" w:hAnsi="Arial" w:cs="Arial"/>
        </w:rPr>
        <w:t>„Projekty velkých i</w:t>
      </w:r>
      <w:r w:rsidR="00CB7B34" w:rsidRPr="00C40BF6">
        <w:rPr>
          <w:rFonts w:ascii="Arial" w:hAnsi="Arial" w:cs="Arial"/>
        </w:rPr>
        <w:t xml:space="preserve">nfrastruktur </w:t>
      </w:r>
      <w:r w:rsidR="00A23B6E" w:rsidRPr="00C40BF6">
        <w:rPr>
          <w:rFonts w:ascii="Arial" w:hAnsi="Arial" w:cs="Arial"/>
        </w:rPr>
        <w:t>pro výzkum a vývoj celkem</w:t>
      </w:r>
      <w:r w:rsidR="00FA4D23">
        <w:rPr>
          <w:rFonts w:ascii="Arial" w:hAnsi="Arial" w:cs="Arial"/>
        </w:rPr>
        <w:t>“</w:t>
      </w:r>
      <w:r w:rsidR="00A23B6E" w:rsidRPr="00C40BF6">
        <w:rPr>
          <w:rFonts w:ascii="Arial" w:hAnsi="Arial" w:cs="Arial"/>
        </w:rPr>
        <w:t xml:space="preserve">, dle struktury, ve které je připravován návrh rozpočtu RVVI (např. </w:t>
      </w:r>
      <w:proofErr w:type="spellStart"/>
      <w:r w:rsidR="00A23B6E" w:rsidRPr="00C40BF6">
        <w:rPr>
          <w:rFonts w:ascii="Arial" w:hAnsi="Arial" w:cs="Arial"/>
        </w:rPr>
        <w:t>usn</w:t>
      </w:r>
      <w:proofErr w:type="spellEnd"/>
      <w:r w:rsidR="00A23B6E" w:rsidRPr="00C40BF6">
        <w:rPr>
          <w:rFonts w:ascii="Arial" w:hAnsi="Arial" w:cs="Arial"/>
        </w:rPr>
        <w:t xml:space="preserve">. </w:t>
      </w:r>
      <w:proofErr w:type="spellStart"/>
      <w:r w:rsidR="00A23B6E" w:rsidRPr="00C40BF6">
        <w:rPr>
          <w:rFonts w:ascii="Arial" w:hAnsi="Arial" w:cs="Arial"/>
        </w:rPr>
        <w:t>vl</w:t>
      </w:r>
      <w:proofErr w:type="spellEnd"/>
      <w:r w:rsidR="00A23B6E" w:rsidRPr="00C40BF6">
        <w:rPr>
          <w:rFonts w:ascii="Arial" w:hAnsi="Arial" w:cs="Arial"/>
        </w:rPr>
        <w:t xml:space="preserve"> č. 380/2015)</w:t>
      </w:r>
      <w:r w:rsidR="00FA4D23">
        <w:rPr>
          <w:rFonts w:ascii="Arial" w:hAnsi="Arial" w:cs="Arial"/>
        </w:rPr>
        <w:t>.</w:t>
      </w:r>
    </w:p>
    <w:p w:rsidR="00CB7B34" w:rsidRPr="00C40BF6" w:rsidRDefault="00CB7B34" w:rsidP="00C40BF6">
      <w:pPr>
        <w:autoSpaceDE w:val="0"/>
        <w:autoSpaceDN w:val="0"/>
        <w:adjustRightInd w:val="0"/>
        <w:spacing w:after="120"/>
        <w:rPr>
          <w:rFonts w:ascii="Arial" w:hAnsi="Arial" w:cs="Arial"/>
          <w:sz w:val="22"/>
          <w:szCs w:val="22"/>
        </w:rPr>
      </w:pPr>
    </w:p>
    <w:p w:rsidR="006F7D4F" w:rsidRPr="00C40BF6" w:rsidRDefault="006F7D4F" w:rsidP="00C40BF6">
      <w:pPr>
        <w:pStyle w:val="Odstavecseseznamem"/>
        <w:keepNext/>
        <w:numPr>
          <w:ilvl w:val="0"/>
          <w:numId w:val="3"/>
        </w:numPr>
        <w:autoSpaceDE w:val="0"/>
        <w:autoSpaceDN w:val="0"/>
        <w:adjustRightInd w:val="0"/>
        <w:spacing w:after="120"/>
        <w:ind w:left="1077"/>
        <w:contextualSpacing w:val="0"/>
        <w:rPr>
          <w:rFonts w:ascii="Arial" w:hAnsi="Arial" w:cs="Arial"/>
        </w:rPr>
      </w:pPr>
      <w:r w:rsidRPr="00C40BF6">
        <w:rPr>
          <w:rFonts w:ascii="Arial" w:hAnsi="Arial" w:cs="Arial"/>
          <w:b/>
          <w:u w:val="single"/>
        </w:rPr>
        <w:t>Závěr:</w:t>
      </w:r>
    </w:p>
    <w:p w:rsidR="006F7D4F" w:rsidRPr="00C40BF6" w:rsidRDefault="006F7D4F" w:rsidP="00C40BF6">
      <w:pPr>
        <w:pStyle w:val="Odstavecseseznamem"/>
        <w:autoSpaceDE w:val="0"/>
        <w:autoSpaceDN w:val="0"/>
        <w:adjustRightInd w:val="0"/>
        <w:spacing w:after="120"/>
        <w:ind w:left="1080" w:firstLine="0"/>
        <w:contextualSpacing w:val="0"/>
        <w:rPr>
          <w:rFonts w:ascii="Arial" w:hAnsi="Arial" w:cs="Arial"/>
          <w:b/>
        </w:rPr>
      </w:pPr>
      <w:r w:rsidRPr="00C40BF6">
        <w:rPr>
          <w:rFonts w:ascii="Arial" w:hAnsi="Arial" w:cs="Arial"/>
          <w:b/>
        </w:rPr>
        <w:t>Rada</w:t>
      </w:r>
    </w:p>
    <w:p w:rsidR="00DB4297" w:rsidRPr="00C40BF6" w:rsidRDefault="00DB4297" w:rsidP="00C40BF6">
      <w:pPr>
        <w:pStyle w:val="Odstavecseseznamem"/>
        <w:numPr>
          <w:ilvl w:val="0"/>
          <w:numId w:val="24"/>
        </w:numPr>
        <w:spacing w:after="120"/>
        <w:contextualSpacing w:val="0"/>
        <w:rPr>
          <w:rFonts w:ascii="Arial" w:hAnsi="Arial" w:cs="Arial"/>
        </w:rPr>
      </w:pPr>
      <w:r w:rsidRPr="00C40BF6">
        <w:rPr>
          <w:rFonts w:ascii="Arial" w:hAnsi="Arial" w:cs="Arial"/>
        </w:rPr>
        <w:t>U</w:t>
      </w:r>
      <w:r w:rsidR="006F7D4F" w:rsidRPr="00C40BF6">
        <w:rPr>
          <w:rFonts w:ascii="Arial" w:hAnsi="Arial" w:cs="Arial"/>
        </w:rPr>
        <w:t xml:space="preserve">znává </w:t>
      </w:r>
      <w:r w:rsidR="00B21CBE" w:rsidRPr="00C40BF6">
        <w:rPr>
          <w:rFonts w:ascii="Arial" w:hAnsi="Arial" w:cs="Arial"/>
        </w:rPr>
        <w:t xml:space="preserve">zásadní </w:t>
      </w:r>
      <w:r w:rsidR="009B3DED" w:rsidRPr="00C40BF6">
        <w:rPr>
          <w:rFonts w:ascii="Arial" w:hAnsi="Arial" w:cs="Arial"/>
        </w:rPr>
        <w:t xml:space="preserve">význam </w:t>
      </w:r>
      <w:r w:rsidRPr="00C40BF6">
        <w:rPr>
          <w:rFonts w:ascii="Arial" w:hAnsi="Arial" w:cs="Arial"/>
        </w:rPr>
        <w:t xml:space="preserve">Materiálu „Návrhy velkých infrastruktur pro výzkum, experimentální vývoj a inovace na léta 2016 až 2022“ jakožto </w:t>
      </w:r>
      <w:r w:rsidR="00AE6317" w:rsidRPr="00C40BF6">
        <w:rPr>
          <w:rFonts w:ascii="Arial" w:hAnsi="Arial" w:cs="Arial"/>
        </w:rPr>
        <w:t xml:space="preserve">úvodního orientačního </w:t>
      </w:r>
      <w:r w:rsidRPr="00C40BF6">
        <w:rPr>
          <w:rFonts w:ascii="Arial" w:hAnsi="Arial" w:cs="Arial"/>
        </w:rPr>
        <w:t>materiálu pro strategické řízení a plánování rozpočtu v dlouhodobém výhledu.</w:t>
      </w:r>
    </w:p>
    <w:p w:rsidR="00A23B6E" w:rsidRPr="00C40BF6" w:rsidRDefault="00A23B6E" w:rsidP="00C40BF6">
      <w:pPr>
        <w:pStyle w:val="Odstavecseseznamem"/>
        <w:numPr>
          <w:ilvl w:val="0"/>
          <w:numId w:val="24"/>
        </w:numPr>
        <w:spacing w:after="120"/>
        <w:contextualSpacing w:val="0"/>
        <w:rPr>
          <w:rFonts w:ascii="Arial" w:hAnsi="Arial" w:cs="Arial"/>
        </w:rPr>
      </w:pPr>
      <w:r w:rsidRPr="00C40BF6">
        <w:rPr>
          <w:rFonts w:ascii="Arial" w:hAnsi="Arial" w:cs="Arial"/>
        </w:rPr>
        <w:t xml:space="preserve">Požaduje do usnesení vlády doplnit příslušné úkoly vůči MF </w:t>
      </w:r>
      <w:r w:rsidR="00B21CBE" w:rsidRPr="00C40BF6">
        <w:rPr>
          <w:rFonts w:ascii="Arial" w:hAnsi="Arial" w:cs="Arial"/>
        </w:rPr>
        <w:t xml:space="preserve">k navýšení střednědobého rozpočtového výhledu. Současně je nutno dopracovat alternativní </w:t>
      </w:r>
      <w:r w:rsidRPr="00C40BF6">
        <w:rPr>
          <w:rFonts w:ascii="Arial" w:hAnsi="Arial" w:cs="Arial"/>
        </w:rPr>
        <w:t xml:space="preserve">postup MŠMT </w:t>
      </w:r>
      <w:r w:rsidR="000F58B4" w:rsidRPr="00C40BF6">
        <w:rPr>
          <w:rFonts w:ascii="Arial" w:hAnsi="Arial" w:cs="Arial"/>
        </w:rPr>
        <w:t xml:space="preserve">(případné redukce jiných výdajů </w:t>
      </w:r>
      <w:proofErr w:type="spellStart"/>
      <w:r w:rsidR="000F58B4" w:rsidRPr="00C40BF6">
        <w:rPr>
          <w:rFonts w:ascii="Arial" w:hAnsi="Arial" w:cs="Arial"/>
        </w:rPr>
        <w:t>VaVaI</w:t>
      </w:r>
      <w:proofErr w:type="spellEnd"/>
      <w:r w:rsidR="000F58B4" w:rsidRPr="00C40BF6">
        <w:rPr>
          <w:rFonts w:ascii="Arial" w:hAnsi="Arial" w:cs="Arial"/>
        </w:rPr>
        <w:t xml:space="preserve"> v kapitole MŠMT)</w:t>
      </w:r>
      <w:r w:rsidRPr="00C40BF6">
        <w:rPr>
          <w:rFonts w:ascii="Arial" w:hAnsi="Arial" w:cs="Arial"/>
        </w:rPr>
        <w:t xml:space="preserve"> v případě, že výzkumné infrastruktury budou schváleny bez požadovaného navýšení výdajových rámců</w:t>
      </w:r>
      <w:r w:rsidR="00B21CBE" w:rsidRPr="00C40BF6">
        <w:rPr>
          <w:rFonts w:ascii="Arial" w:hAnsi="Arial" w:cs="Arial"/>
        </w:rPr>
        <w:t xml:space="preserve"> MŠMT</w:t>
      </w:r>
      <w:r w:rsidR="00883FF2" w:rsidRPr="00C40BF6">
        <w:rPr>
          <w:rFonts w:ascii="Arial" w:hAnsi="Arial" w:cs="Arial"/>
        </w:rPr>
        <w:t>.</w:t>
      </w:r>
      <w:r w:rsidR="001D35AF">
        <w:rPr>
          <w:rFonts w:ascii="Arial" w:hAnsi="Arial" w:cs="Arial"/>
        </w:rPr>
        <w:t xml:space="preserve"> Tento postup se vymyká standardnímu postupu přípravy návrhu rozpočtu </w:t>
      </w:r>
      <w:proofErr w:type="spellStart"/>
      <w:r w:rsidR="001D35AF">
        <w:rPr>
          <w:rFonts w:ascii="Arial" w:hAnsi="Arial" w:cs="Arial"/>
        </w:rPr>
        <w:t>VaVaI</w:t>
      </w:r>
      <w:proofErr w:type="spellEnd"/>
      <w:r w:rsidR="001D35AF">
        <w:rPr>
          <w:rFonts w:ascii="Arial" w:hAnsi="Arial" w:cs="Arial"/>
        </w:rPr>
        <w:t xml:space="preserve"> definované zákonem č. 130/2002 Sb. Z uvedených důvodů nelze </w:t>
      </w:r>
      <w:r w:rsidR="00625737">
        <w:rPr>
          <w:rFonts w:ascii="Arial" w:hAnsi="Arial" w:cs="Arial"/>
        </w:rPr>
        <w:t>s</w:t>
      </w:r>
      <w:r w:rsidR="001D35AF">
        <w:rPr>
          <w:rFonts w:ascii="Arial" w:hAnsi="Arial" w:cs="Arial"/>
        </w:rPr>
        <w:t xml:space="preserve"> jistotou předpokládat, že na základě tohoto materiálu by mohlo dojít k navýšení schválených výdajových rámců </w:t>
      </w:r>
      <w:proofErr w:type="spellStart"/>
      <w:r w:rsidR="001D35AF">
        <w:rPr>
          <w:rFonts w:ascii="Arial" w:hAnsi="Arial" w:cs="Arial"/>
        </w:rPr>
        <w:t>VaVaI</w:t>
      </w:r>
      <w:proofErr w:type="spellEnd"/>
      <w:r w:rsidR="001D35AF">
        <w:rPr>
          <w:rFonts w:ascii="Arial" w:hAnsi="Arial" w:cs="Arial"/>
        </w:rPr>
        <w:t>.</w:t>
      </w:r>
    </w:p>
    <w:p w:rsidR="001D35AF" w:rsidRDefault="00A23B6E" w:rsidP="00C40BF6">
      <w:pPr>
        <w:pStyle w:val="Odstavecseseznamem"/>
        <w:numPr>
          <w:ilvl w:val="0"/>
          <w:numId w:val="24"/>
        </w:numPr>
        <w:spacing w:after="120"/>
        <w:contextualSpacing w:val="0"/>
        <w:rPr>
          <w:rFonts w:ascii="Arial" w:hAnsi="Arial" w:cs="Arial"/>
        </w:rPr>
      </w:pPr>
      <w:r w:rsidRPr="001D35AF">
        <w:rPr>
          <w:rFonts w:ascii="Arial" w:hAnsi="Arial" w:cs="Arial"/>
        </w:rPr>
        <w:t xml:space="preserve">Požaduje do </w:t>
      </w:r>
      <w:r w:rsidR="001D35AF" w:rsidRPr="001D35AF">
        <w:rPr>
          <w:rFonts w:ascii="Arial" w:hAnsi="Arial" w:cs="Arial"/>
        </w:rPr>
        <w:t xml:space="preserve">usnesení vlády k </w:t>
      </w:r>
      <w:r w:rsidRPr="001D35AF">
        <w:rPr>
          <w:rFonts w:ascii="Arial" w:hAnsi="Arial" w:cs="Arial"/>
        </w:rPr>
        <w:t>materiálu doplnit maximální rozpočtové omezení výdajů na velké infrastruktury a NPÚ maximálním % z celkových výdajů a RVO</w:t>
      </w:r>
      <w:r w:rsidR="001D35AF">
        <w:rPr>
          <w:rFonts w:ascii="Arial" w:hAnsi="Arial" w:cs="Arial"/>
        </w:rPr>
        <w:t>.</w:t>
      </w:r>
    </w:p>
    <w:p w:rsidR="00E72772" w:rsidRPr="001D35AF" w:rsidRDefault="00E72772" w:rsidP="00C40BF6">
      <w:pPr>
        <w:pStyle w:val="Odstavecseseznamem"/>
        <w:numPr>
          <w:ilvl w:val="0"/>
          <w:numId w:val="24"/>
        </w:numPr>
        <w:spacing w:after="120"/>
        <w:contextualSpacing w:val="0"/>
        <w:rPr>
          <w:rFonts w:ascii="Arial" w:hAnsi="Arial" w:cs="Arial"/>
        </w:rPr>
      </w:pPr>
      <w:r w:rsidRPr="001D35AF">
        <w:rPr>
          <w:rFonts w:ascii="Arial" w:hAnsi="Arial" w:cs="Arial"/>
        </w:rPr>
        <w:t xml:space="preserve">Doporučuje ve všech variantách </w:t>
      </w:r>
      <w:r w:rsidR="007C5DBC" w:rsidRPr="001D35AF">
        <w:rPr>
          <w:rFonts w:ascii="Arial" w:hAnsi="Arial" w:cs="Arial"/>
        </w:rPr>
        <w:t xml:space="preserve">v kapitole 5. Financování velkých infrastruktur pro </w:t>
      </w:r>
      <w:proofErr w:type="spellStart"/>
      <w:r w:rsidR="007C5DBC" w:rsidRPr="001D35AF">
        <w:rPr>
          <w:rFonts w:ascii="Arial" w:hAnsi="Arial" w:cs="Arial"/>
        </w:rPr>
        <w:t>VaVaI</w:t>
      </w:r>
      <w:proofErr w:type="spellEnd"/>
      <w:r w:rsidR="007C5DBC" w:rsidRPr="001D35AF">
        <w:rPr>
          <w:rFonts w:ascii="Arial" w:hAnsi="Arial" w:cs="Arial"/>
        </w:rPr>
        <w:t xml:space="preserve"> v letech 2016 – 2022 stanovit závazek financování </w:t>
      </w:r>
      <w:r w:rsidRPr="001D35AF">
        <w:rPr>
          <w:rFonts w:ascii="Arial" w:hAnsi="Arial" w:cs="Arial"/>
        </w:rPr>
        <w:t>maximálně na dobu do roku 2018, tj. na dobu platného střednědobého výhledu</w:t>
      </w:r>
      <w:r w:rsidR="00883FF2" w:rsidRPr="001D35AF">
        <w:rPr>
          <w:rFonts w:ascii="Arial" w:hAnsi="Arial" w:cs="Arial"/>
        </w:rPr>
        <w:t>.</w:t>
      </w:r>
      <w:r w:rsidR="007C5DBC" w:rsidRPr="001D35AF">
        <w:rPr>
          <w:rFonts w:ascii="Arial" w:hAnsi="Arial" w:cs="Arial"/>
        </w:rPr>
        <w:t xml:space="preserve"> </w:t>
      </w:r>
    </w:p>
    <w:p w:rsidR="00E72772" w:rsidRPr="00C40BF6" w:rsidRDefault="00E72772" w:rsidP="00C40BF6">
      <w:pPr>
        <w:pStyle w:val="Odstavecseseznamem"/>
        <w:numPr>
          <w:ilvl w:val="0"/>
          <w:numId w:val="24"/>
        </w:numPr>
        <w:spacing w:after="120"/>
        <w:contextualSpacing w:val="0"/>
        <w:rPr>
          <w:rFonts w:ascii="Arial" w:hAnsi="Arial" w:cs="Arial"/>
        </w:rPr>
      </w:pPr>
      <w:r w:rsidRPr="00C40BF6">
        <w:rPr>
          <w:rFonts w:ascii="Arial" w:hAnsi="Arial" w:cs="Arial"/>
        </w:rPr>
        <w:t>V</w:t>
      </w:r>
      <w:r w:rsidR="001B7C13">
        <w:rPr>
          <w:rFonts w:ascii="Arial" w:hAnsi="Arial" w:cs="Arial"/>
        </w:rPr>
        <w:t xml:space="preserve"> </w:t>
      </w:r>
      <w:r w:rsidRPr="00C40BF6">
        <w:rPr>
          <w:rFonts w:ascii="Arial" w:hAnsi="Arial" w:cs="Arial"/>
        </w:rPr>
        <w:t xml:space="preserve"> rámci </w:t>
      </w:r>
      <w:r w:rsidR="001B7C13">
        <w:rPr>
          <w:rFonts w:ascii="Arial" w:hAnsi="Arial" w:cs="Arial"/>
        </w:rPr>
        <w:t xml:space="preserve"> </w:t>
      </w:r>
      <w:r w:rsidRPr="00C40BF6">
        <w:rPr>
          <w:rFonts w:ascii="Arial" w:hAnsi="Arial" w:cs="Arial"/>
        </w:rPr>
        <w:t>zmíněné</w:t>
      </w:r>
      <w:r w:rsidR="001B7C13">
        <w:rPr>
          <w:rFonts w:ascii="Arial" w:hAnsi="Arial" w:cs="Arial"/>
        </w:rPr>
        <w:t xml:space="preserve"> </w:t>
      </w:r>
      <w:r w:rsidRPr="00C40BF6">
        <w:rPr>
          <w:rFonts w:ascii="Arial" w:hAnsi="Arial" w:cs="Arial"/>
        </w:rPr>
        <w:t xml:space="preserve"> „re-evaluace </w:t>
      </w:r>
      <w:r w:rsidR="001B7C13">
        <w:rPr>
          <w:rFonts w:ascii="Arial" w:hAnsi="Arial" w:cs="Arial"/>
        </w:rPr>
        <w:t xml:space="preserve"> </w:t>
      </w:r>
      <w:r w:rsidRPr="00C40BF6">
        <w:rPr>
          <w:rFonts w:ascii="Arial" w:hAnsi="Arial" w:cs="Arial"/>
        </w:rPr>
        <w:t xml:space="preserve">plánované MŠMT na rok </w:t>
      </w:r>
      <w:proofErr w:type="gramStart"/>
      <w:r w:rsidRPr="00C40BF6">
        <w:rPr>
          <w:rFonts w:ascii="Arial" w:hAnsi="Arial" w:cs="Arial"/>
        </w:rPr>
        <w:t>2017</w:t>
      </w:r>
      <w:r w:rsidR="001B7C13">
        <w:rPr>
          <w:rFonts w:ascii="Arial" w:hAnsi="Arial" w:cs="Arial"/>
        </w:rPr>
        <w:t xml:space="preserve"> </w:t>
      </w:r>
      <w:r w:rsidRPr="00C40BF6">
        <w:rPr>
          <w:rFonts w:ascii="Arial" w:hAnsi="Arial" w:cs="Arial"/>
        </w:rPr>
        <w:t xml:space="preserve"> v </w:t>
      </w:r>
      <w:r w:rsidR="001B7C13">
        <w:rPr>
          <w:rFonts w:ascii="Arial" w:hAnsi="Arial" w:cs="Arial"/>
        </w:rPr>
        <w:t xml:space="preserve"> </w:t>
      </w:r>
      <w:r w:rsidRPr="00C40BF6">
        <w:rPr>
          <w:rFonts w:ascii="Arial" w:hAnsi="Arial" w:cs="Arial"/>
        </w:rPr>
        <w:t>rámci</w:t>
      </w:r>
      <w:proofErr w:type="gramEnd"/>
      <w:r w:rsidRPr="00C40BF6">
        <w:rPr>
          <w:rFonts w:ascii="Arial" w:hAnsi="Arial" w:cs="Arial"/>
        </w:rPr>
        <w:t xml:space="preserve"> 1. interim hodnocení všech velkých infrastruktur pro </w:t>
      </w:r>
      <w:proofErr w:type="spellStart"/>
      <w:r w:rsidRPr="00C40BF6">
        <w:rPr>
          <w:rFonts w:ascii="Arial" w:hAnsi="Arial" w:cs="Arial"/>
        </w:rPr>
        <w:t>VaVaI</w:t>
      </w:r>
      <w:proofErr w:type="spellEnd"/>
      <w:r w:rsidRPr="00C40BF6">
        <w:rPr>
          <w:rFonts w:ascii="Arial" w:hAnsi="Arial" w:cs="Arial"/>
        </w:rPr>
        <w:t xml:space="preserve"> schvál</w:t>
      </w:r>
      <w:r w:rsidR="00366052">
        <w:rPr>
          <w:rFonts w:ascii="Arial" w:hAnsi="Arial" w:cs="Arial"/>
        </w:rPr>
        <w:t>ených vládou ČR na období 2016+</w:t>
      </w:r>
      <w:r w:rsidRPr="00C40BF6">
        <w:rPr>
          <w:rFonts w:ascii="Arial" w:hAnsi="Arial" w:cs="Arial"/>
        </w:rPr>
        <w:t xml:space="preserve">“ by mělo </w:t>
      </w:r>
      <w:r w:rsidR="000F58B4" w:rsidRPr="00C40BF6">
        <w:rPr>
          <w:rFonts w:ascii="Arial" w:hAnsi="Arial" w:cs="Arial"/>
        </w:rPr>
        <w:t xml:space="preserve">dojít k </w:t>
      </w:r>
      <w:r w:rsidRPr="00C40BF6">
        <w:rPr>
          <w:rFonts w:ascii="Arial" w:hAnsi="Arial" w:cs="Arial"/>
        </w:rPr>
        <w:t xml:space="preserve">přehodnocení všech výzkumných infrastruktur </w:t>
      </w:r>
      <w:r w:rsidR="00366052">
        <w:rPr>
          <w:rFonts w:ascii="Arial" w:hAnsi="Arial" w:cs="Arial"/>
        </w:rPr>
        <w:t xml:space="preserve">a </w:t>
      </w:r>
      <w:r w:rsidR="000F58B4" w:rsidRPr="00C40BF6">
        <w:rPr>
          <w:rFonts w:ascii="Arial" w:hAnsi="Arial" w:cs="Arial"/>
        </w:rPr>
        <w:t>předložit vládě k projednání revizi cestovní mapy velkých infrastruktur s dopadem do státního rozpočtu se zapracováním</w:t>
      </w:r>
      <w:r w:rsidR="00E3633D" w:rsidRPr="00C40BF6">
        <w:rPr>
          <w:rFonts w:ascii="Arial" w:hAnsi="Arial" w:cs="Arial"/>
        </w:rPr>
        <w:t>:</w:t>
      </w:r>
    </w:p>
    <w:p w:rsidR="007A6106" w:rsidRPr="00C40BF6" w:rsidRDefault="007A6106" w:rsidP="00C40BF6">
      <w:pPr>
        <w:pStyle w:val="Odstavecseseznamem"/>
        <w:numPr>
          <w:ilvl w:val="1"/>
          <w:numId w:val="24"/>
        </w:numPr>
        <w:spacing w:after="120"/>
        <w:contextualSpacing w:val="0"/>
        <w:rPr>
          <w:rFonts w:ascii="Arial" w:hAnsi="Arial" w:cs="Arial"/>
        </w:rPr>
      </w:pPr>
      <w:r w:rsidRPr="00C40BF6">
        <w:rPr>
          <w:rFonts w:ascii="Arial" w:hAnsi="Arial" w:cs="Arial"/>
        </w:rPr>
        <w:t>Kategorizac</w:t>
      </w:r>
      <w:r w:rsidR="00366052">
        <w:rPr>
          <w:rFonts w:ascii="Arial" w:hAnsi="Arial" w:cs="Arial"/>
        </w:rPr>
        <w:t>e</w:t>
      </w:r>
      <w:r w:rsidRPr="00C40BF6">
        <w:rPr>
          <w:rFonts w:ascii="Arial" w:hAnsi="Arial" w:cs="Arial"/>
        </w:rPr>
        <w:t xml:space="preserve"> „velkých výzkumných infrastruktur“ ve vztahu k plnění cílů Národní strategie in</w:t>
      </w:r>
      <w:r w:rsidR="001D35AF">
        <w:rPr>
          <w:rFonts w:ascii="Arial" w:hAnsi="Arial" w:cs="Arial"/>
        </w:rPr>
        <w:t xml:space="preserve">teligentní specializace (RIS 3) a Národní politiky </w:t>
      </w:r>
      <w:proofErr w:type="spellStart"/>
      <w:r w:rsidR="001D35AF">
        <w:rPr>
          <w:rFonts w:ascii="Arial" w:hAnsi="Arial" w:cs="Arial"/>
        </w:rPr>
        <w:t>VaVaI</w:t>
      </w:r>
      <w:proofErr w:type="spellEnd"/>
      <w:r w:rsidR="001D35AF">
        <w:rPr>
          <w:rFonts w:ascii="Arial" w:hAnsi="Arial" w:cs="Arial"/>
        </w:rPr>
        <w:t>.</w:t>
      </w:r>
    </w:p>
    <w:p w:rsidR="007A6106" w:rsidRPr="00C40BF6" w:rsidRDefault="007A6106" w:rsidP="00C40BF6">
      <w:pPr>
        <w:pStyle w:val="Odstavecseseznamem"/>
        <w:numPr>
          <w:ilvl w:val="1"/>
          <w:numId w:val="24"/>
        </w:numPr>
        <w:spacing w:after="120"/>
        <w:contextualSpacing w:val="0"/>
        <w:rPr>
          <w:rFonts w:ascii="Arial" w:hAnsi="Arial" w:cs="Arial"/>
        </w:rPr>
      </w:pPr>
      <w:r w:rsidRPr="00C40BF6">
        <w:rPr>
          <w:rFonts w:ascii="Arial" w:hAnsi="Arial" w:cs="Arial"/>
        </w:rPr>
        <w:t>Systémového řešení financování všech výzkumných infrastruktur návazně na postu</w:t>
      </w:r>
      <w:r w:rsidR="00B6689C" w:rsidRPr="00C40BF6">
        <w:rPr>
          <w:rFonts w:ascii="Arial" w:hAnsi="Arial" w:cs="Arial"/>
        </w:rPr>
        <w:t>p</w:t>
      </w:r>
      <w:r w:rsidRPr="00C40BF6">
        <w:rPr>
          <w:rFonts w:ascii="Arial" w:hAnsi="Arial" w:cs="Arial"/>
        </w:rPr>
        <w:t xml:space="preserve">né ukončování Národního programu udržitelnosti I a II. </w:t>
      </w:r>
    </w:p>
    <w:p w:rsidR="000F58B4" w:rsidRPr="00C40BF6" w:rsidRDefault="007A6106" w:rsidP="00C40BF6">
      <w:pPr>
        <w:pStyle w:val="Odstavecseseznamem"/>
        <w:numPr>
          <w:ilvl w:val="0"/>
          <w:numId w:val="24"/>
        </w:numPr>
        <w:spacing w:after="120"/>
        <w:contextualSpacing w:val="0"/>
        <w:rPr>
          <w:rFonts w:ascii="Arial" w:hAnsi="Arial" w:cs="Arial"/>
        </w:rPr>
      </w:pPr>
      <w:r w:rsidRPr="00C40BF6">
        <w:rPr>
          <w:rFonts w:ascii="Arial" w:hAnsi="Arial" w:cs="Arial"/>
        </w:rPr>
        <w:t>Žádá MŠMT</w:t>
      </w:r>
      <w:r w:rsidR="00883FF2" w:rsidRPr="00C40BF6">
        <w:rPr>
          <w:rFonts w:ascii="Arial" w:hAnsi="Arial" w:cs="Arial"/>
        </w:rPr>
        <w:t xml:space="preserve"> </w:t>
      </w:r>
      <w:r w:rsidR="00CF3F31" w:rsidRPr="00C40BF6">
        <w:rPr>
          <w:rFonts w:ascii="Arial" w:hAnsi="Arial" w:cs="Arial"/>
        </w:rPr>
        <w:t>n</w:t>
      </w:r>
      <w:r w:rsidRPr="00C40BF6">
        <w:rPr>
          <w:rFonts w:ascii="Arial" w:hAnsi="Arial" w:cs="Arial"/>
        </w:rPr>
        <w:t>ávazně na přípravu návrhu rozpočtu na rok 2017 – 201</w:t>
      </w:r>
      <w:r w:rsidR="00883FF2" w:rsidRPr="00C40BF6">
        <w:rPr>
          <w:rFonts w:ascii="Arial" w:hAnsi="Arial" w:cs="Arial"/>
        </w:rPr>
        <w:t>9</w:t>
      </w:r>
      <w:r w:rsidRPr="00C40BF6">
        <w:rPr>
          <w:rFonts w:ascii="Arial" w:hAnsi="Arial" w:cs="Arial"/>
        </w:rPr>
        <w:t xml:space="preserve"> s výhledem do roku 2021 </w:t>
      </w:r>
      <w:r w:rsidR="00743E85" w:rsidRPr="00C40BF6">
        <w:rPr>
          <w:rFonts w:ascii="Arial" w:hAnsi="Arial" w:cs="Arial"/>
        </w:rPr>
        <w:t>zapracovat dlouhodobý mechanismus rozpočtování výzkumných infrastruktur na dobu platnosti Národní politiky výzkumu, vývoje a inovací -  pro přípravu střednědobého a dlouhodobého výhledu státního rozpočtu. Maximální hranice rozpočtového závazku ČR na financování infrastruktur</w:t>
      </w:r>
      <w:r w:rsidRPr="00C40BF6">
        <w:rPr>
          <w:rFonts w:ascii="Arial" w:hAnsi="Arial" w:cs="Arial"/>
        </w:rPr>
        <w:t xml:space="preserve"> m</w:t>
      </w:r>
      <w:r w:rsidR="00743E85" w:rsidRPr="00C40BF6">
        <w:rPr>
          <w:rFonts w:ascii="Arial" w:hAnsi="Arial" w:cs="Arial"/>
        </w:rPr>
        <w:t xml:space="preserve">usí zohledňovat souvislost s financováním rozvoje výzkumných organizací a národních programů udržitelnosti.  </w:t>
      </w:r>
    </w:p>
    <w:p w:rsidR="00A1136C" w:rsidRPr="00C40BF6" w:rsidRDefault="00A1136C" w:rsidP="00C40BF6">
      <w:pPr>
        <w:spacing w:after="120"/>
        <w:rPr>
          <w:rFonts w:ascii="Arial" w:hAnsi="Arial" w:cs="Arial"/>
          <w:sz w:val="22"/>
          <w:szCs w:val="22"/>
        </w:rPr>
      </w:pPr>
    </w:p>
    <w:p w:rsidR="00A1136C" w:rsidRPr="00C40BF6" w:rsidRDefault="00A1136C" w:rsidP="00C40BF6">
      <w:pPr>
        <w:spacing w:after="120"/>
        <w:rPr>
          <w:rFonts w:ascii="Arial" w:hAnsi="Arial" w:cs="Arial"/>
          <w:sz w:val="22"/>
          <w:szCs w:val="22"/>
        </w:rPr>
      </w:pPr>
      <w:r w:rsidRPr="00C40BF6">
        <w:rPr>
          <w:rFonts w:ascii="Arial" w:hAnsi="Arial" w:cs="Arial"/>
          <w:sz w:val="22"/>
          <w:szCs w:val="22"/>
        </w:rPr>
        <w:t>V Praze dne</w:t>
      </w:r>
      <w:r w:rsidR="00625737">
        <w:rPr>
          <w:rFonts w:ascii="Arial" w:hAnsi="Arial" w:cs="Arial"/>
          <w:sz w:val="22"/>
          <w:szCs w:val="22"/>
        </w:rPr>
        <w:t xml:space="preserve"> </w:t>
      </w:r>
      <w:r w:rsidRPr="00C40BF6">
        <w:rPr>
          <w:rFonts w:ascii="Arial" w:hAnsi="Arial" w:cs="Arial"/>
          <w:sz w:val="22"/>
          <w:szCs w:val="22"/>
        </w:rPr>
        <w:t>….</w:t>
      </w:r>
    </w:p>
    <w:sectPr w:rsidR="00A1136C" w:rsidRPr="00C40BF6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DBE" w:rsidRDefault="00E67DBE" w:rsidP="008F77F6">
      <w:r>
        <w:separator/>
      </w:r>
    </w:p>
  </w:endnote>
  <w:endnote w:type="continuationSeparator" w:id="0">
    <w:p w:rsidR="00E67DBE" w:rsidRDefault="00E67DB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8AB" w:rsidRDefault="007018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1662" w:rsidRPr="00CC370F" w:rsidRDefault="00626162" w:rsidP="00626162">
    <w:pPr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 </w:t>
    </w:r>
    <w:r w:rsidRPr="00626162">
      <w:rPr>
        <w:rFonts w:ascii="Arial" w:hAnsi="Arial" w:cs="Arial"/>
        <w:sz w:val="18"/>
        <w:szCs w:val="18"/>
      </w:rPr>
      <w:t xml:space="preserve">Návrhy velkých infrastruktur </w:t>
    </w:r>
    <w:r>
      <w:rPr>
        <w:rFonts w:ascii="Arial" w:hAnsi="Arial" w:cs="Arial"/>
        <w:sz w:val="18"/>
        <w:szCs w:val="18"/>
      </w:rPr>
      <w:t>pro</w:t>
    </w:r>
    <w:r w:rsidRPr="00626162">
      <w:rPr>
        <w:rFonts w:ascii="Arial" w:hAnsi="Arial" w:cs="Arial"/>
        <w:sz w:val="18"/>
        <w:szCs w:val="18"/>
      </w:rPr>
      <w:t xml:space="preserve"> výzkum, experimentální vývoj a inovace na léta 2016 až 2022</w:t>
    </w:r>
    <w:r>
      <w:rPr>
        <w:rFonts w:ascii="Arial" w:hAnsi="Arial" w:cs="Arial"/>
        <w:sz w:val="18"/>
        <w:szCs w:val="18"/>
      </w:rPr>
      <w:t xml:space="preserve"> </w:t>
    </w:r>
    <w:r w:rsidR="00421662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421662" w:rsidRPr="00CC370F">
          <w:rPr>
            <w:rFonts w:ascii="Arial" w:hAnsi="Arial" w:cs="Arial"/>
            <w:sz w:val="18"/>
            <w:szCs w:val="18"/>
          </w:rPr>
          <w:fldChar w:fldCharType="begin"/>
        </w:r>
        <w:r w:rsidR="00421662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421662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25737">
          <w:rPr>
            <w:rFonts w:ascii="Arial" w:hAnsi="Arial" w:cs="Arial"/>
            <w:noProof/>
            <w:sz w:val="18"/>
            <w:szCs w:val="18"/>
          </w:rPr>
          <w:t>2</w:t>
        </w:r>
        <w:r w:rsidR="00421662" w:rsidRPr="00CC370F">
          <w:rPr>
            <w:rFonts w:ascii="Arial" w:hAnsi="Arial" w:cs="Arial"/>
            <w:sz w:val="18"/>
            <w:szCs w:val="18"/>
          </w:rPr>
          <w:fldChar w:fldCharType="end"/>
        </w:r>
        <w:r w:rsidR="00421662" w:rsidRPr="00CC370F">
          <w:rPr>
            <w:rFonts w:ascii="Arial" w:hAnsi="Arial" w:cs="Arial"/>
            <w:sz w:val="18"/>
            <w:szCs w:val="18"/>
          </w:rPr>
          <w:t xml:space="preserve"> / </w:t>
        </w:r>
        <w:r w:rsidR="00421662" w:rsidRPr="00CC370F">
          <w:rPr>
            <w:rFonts w:ascii="Arial" w:hAnsi="Arial" w:cs="Arial"/>
            <w:sz w:val="18"/>
            <w:szCs w:val="18"/>
          </w:rPr>
          <w:fldChar w:fldCharType="begin"/>
        </w:r>
        <w:r w:rsidR="00421662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421662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25737">
          <w:rPr>
            <w:rFonts w:ascii="Arial" w:hAnsi="Arial" w:cs="Arial"/>
            <w:noProof/>
            <w:sz w:val="18"/>
            <w:szCs w:val="18"/>
          </w:rPr>
          <w:t>6</w:t>
        </w:r>
        <w:r w:rsidR="00421662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421662" w:rsidRPr="00CC370F" w:rsidRDefault="00421662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2573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625737">
          <w:rPr>
            <w:rFonts w:ascii="Arial" w:hAnsi="Arial" w:cs="Arial"/>
            <w:noProof/>
            <w:sz w:val="18"/>
            <w:szCs w:val="18"/>
          </w:rPr>
          <w:t>6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DBE" w:rsidRDefault="00E67DBE" w:rsidP="008F77F6">
      <w:r>
        <w:separator/>
      </w:r>
    </w:p>
  </w:footnote>
  <w:footnote w:type="continuationSeparator" w:id="0">
    <w:p w:rsidR="00E67DBE" w:rsidRDefault="00E67DB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8AB" w:rsidRDefault="007018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421662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21662" w:rsidRPr="009758E5" w:rsidRDefault="00421662" w:rsidP="007C302F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7616B452" wp14:editId="6010985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421662" w:rsidRPr="00CC370F" w:rsidRDefault="00421662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421662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421662" w:rsidRPr="009758E5" w:rsidRDefault="00421662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921A007" wp14:editId="2A050C7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421662" w:rsidRPr="003C2A8E" w:rsidRDefault="00421662" w:rsidP="007018A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310/</w:t>
          </w:r>
          <w:r w:rsidR="007018AB">
            <w:rPr>
              <w:rFonts w:ascii="Arial" w:hAnsi="Arial" w:cs="Arial"/>
              <w:b/>
              <w:color w:val="0070C0"/>
              <w:sz w:val="28"/>
              <w:szCs w:val="28"/>
            </w:rPr>
            <w:t>A8</w:t>
          </w:r>
        </w:p>
      </w:tc>
    </w:tr>
  </w:tbl>
  <w:p w:rsidR="00421662" w:rsidRDefault="0042166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4E05"/>
    <w:multiLevelType w:val="hybridMultilevel"/>
    <w:tmpl w:val="B5EE1E02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D91655"/>
    <w:multiLevelType w:val="hybridMultilevel"/>
    <w:tmpl w:val="78FE27A8"/>
    <w:lvl w:ilvl="0" w:tplc="B53650E4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B1F5BFA"/>
    <w:multiLevelType w:val="hybridMultilevel"/>
    <w:tmpl w:val="2D50BC3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24E6D"/>
    <w:multiLevelType w:val="hybridMultilevel"/>
    <w:tmpl w:val="F67CB85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168D57C2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C813055"/>
    <w:multiLevelType w:val="hybridMultilevel"/>
    <w:tmpl w:val="F70E61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003D69"/>
    <w:multiLevelType w:val="hybridMultilevel"/>
    <w:tmpl w:val="A288E4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3C30CF"/>
    <w:multiLevelType w:val="hybridMultilevel"/>
    <w:tmpl w:val="38F2FE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852BFF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1FA36DD"/>
    <w:multiLevelType w:val="hybridMultilevel"/>
    <w:tmpl w:val="E23CA130"/>
    <w:lvl w:ilvl="0" w:tplc="6BDA175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A26E23"/>
    <w:multiLevelType w:val="hybridMultilevel"/>
    <w:tmpl w:val="9FDE6E54"/>
    <w:lvl w:ilvl="0" w:tplc="0405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47F3083"/>
    <w:multiLevelType w:val="hybridMultilevel"/>
    <w:tmpl w:val="7AD6F440"/>
    <w:lvl w:ilvl="0" w:tplc="B4A83A7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650CD0"/>
    <w:multiLevelType w:val="hybridMultilevel"/>
    <w:tmpl w:val="59F43DC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99A1101"/>
    <w:multiLevelType w:val="hybridMultilevel"/>
    <w:tmpl w:val="DDA22B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EC3A92"/>
    <w:multiLevelType w:val="hybridMultilevel"/>
    <w:tmpl w:val="377E5E70"/>
    <w:lvl w:ilvl="0" w:tplc="4D74DDA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A33C0"/>
    <w:multiLevelType w:val="hybridMultilevel"/>
    <w:tmpl w:val="733E75D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47FC58A1"/>
    <w:multiLevelType w:val="hybridMultilevel"/>
    <w:tmpl w:val="D0A6103A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483C6589"/>
    <w:multiLevelType w:val="hybridMultilevel"/>
    <w:tmpl w:val="E6D620DE"/>
    <w:lvl w:ilvl="0" w:tplc="9882315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D196A96"/>
    <w:multiLevelType w:val="hybridMultilevel"/>
    <w:tmpl w:val="F09055C4"/>
    <w:lvl w:ilvl="0" w:tplc="9FEEDC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F1D62BA"/>
    <w:multiLevelType w:val="hybridMultilevel"/>
    <w:tmpl w:val="94EE0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F539EF"/>
    <w:multiLevelType w:val="hybridMultilevel"/>
    <w:tmpl w:val="767E1C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CA0DF0"/>
    <w:multiLevelType w:val="hybridMultilevel"/>
    <w:tmpl w:val="B1022F9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>
    <w:nsid w:val="52084207"/>
    <w:multiLevelType w:val="hybridMultilevel"/>
    <w:tmpl w:val="9B66341A"/>
    <w:lvl w:ilvl="0" w:tplc="3340AF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563225"/>
    <w:multiLevelType w:val="hybridMultilevel"/>
    <w:tmpl w:val="095C4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E90FEC"/>
    <w:multiLevelType w:val="hybridMultilevel"/>
    <w:tmpl w:val="B246C5F2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6">
    <w:nsid w:val="61885AB3"/>
    <w:multiLevelType w:val="hybridMultilevel"/>
    <w:tmpl w:val="BF34B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77D36"/>
    <w:multiLevelType w:val="hybridMultilevel"/>
    <w:tmpl w:val="021EADC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5D5A10"/>
    <w:multiLevelType w:val="hybridMultilevel"/>
    <w:tmpl w:val="E482FF6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71202537"/>
    <w:multiLevelType w:val="hybridMultilevel"/>
    <w:tmpl w:val="DA929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CA747F"/>
    <w:multiLevelType w:val="hybridMultilevel"/>
    <w:tmpl w:val="5108FB1C"/>
    <w:lvl w:ilvl="0" w:tplc="CC3241EC">
      <w:start w:val="1"/>
      <w:numFmt w:val="upperRoman"/>
      <w:lvlText w:val="%1."/>
      <w:lvlJc w:val="left"/>
      <w:pPr>
        <w:ind w:left="162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7" w:hanging="360"/>
      </w:pPr>
    </w:lvl>
    <w:lvl w:ilvl="2" w:tplc="0405001B" w:tentative="1">
      <w:start w:val="1"/>
      <w:numFmt w:val="lowerRoman"/>
      <w:lvlText w:val="%3."/>
      <w:lvlJc w:val="right"/>
      <w:pPr>
        <w:ind w:left="2707" w:hanging="180"/>
      </w:pPr>
    </w:lvl>
    <w:lvl w:ilvl="3" w:tplc="0405000F" w:tentative="1">
      <w:start w:val="1"/>
      <w:numFmt w:val="decimal"/>
      <w:lvlText w:val="%4."/>
      <w:lvlJc w:val="left"/>
      <w:pPr>
        <w:ind w:left="3427" w:hanging="360"/>
      </w:pPr>
    </w:lvl>
    <w:lvl w:ilvl="4" w:tplc="04050019" w:tentative="1">
      <w:start w:val="1"/>
      <w:numFmt w:val="lowerLetter"/>
      <w:lvlText w:val="%5."/>
      <w:lvlJc w:val="left"/>
      <w:pPr>
        <w:ind w:left="4147" w:hanging="360"/>
      </w:pPr>
    </w:lvl>
    <w:lvl w:ilvl="5" w:tplc="0405001B" w:tentative="1">
      <w:start w:val="1"/>
      <w:numFmt w:val="lowerRoman"/>
      <w:lvlText w:val="%6."/>
      <w:lvlJc w:val="right"/>
      <w:pPr>
        <w:ind w:left="4867" w:hanging="180"/>
      </w:pPr>
    </w:lvl>
    <w:lvl w:ilvl="6" w:tplc="0405000F" w:tentative="1">
      <w:start w:val="1"/>
      <w:numFmt w:val="decimal"/>
      <w:lvlText w:val="%7."/>
      <w:lvlJc w:val="left"/>
      <w:pPr>
        <w:ind w:left="5587" w:hanging="360"/>
      </w:pPr>
    </w:lvl>
    <w:lvl w:ilvl="7" w:tplc="04050019" w:tentative="1">
      <w:start w:val="1"/>
      <w:numFmt w:val="lowerLetter"/>
      <w:lvlText w:val="%8."/>
      <w:lvlJc w:val="left"/>
      <w:pPr>
        <w:ind w:left="6307" w:hanging="360"/>
      </w:pPr>
    </w:lvl>
    <w:lvl w:ilvl="8" w:tplc="0405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1">
    <w:nsid w:val="735968A9"/>
    <w:multiLevelType w:val="hybridMultilevel"/>
    <w:tmpl w:val="93744536"/>
    <w:lvl w:ilvl="0" w:tplc="0868FB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842A52"/>
    <w:multiLevelType w:val="hybridMultilevel"/>
    <w:tmpl w:val="ED4C2624"/>
    <w:lvl w:ilvl="0" w:tplc="9E2EE7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C7178"/>
    <w:multiLevelType w:val="hybridMultilevel"/>
    <w:tmpl w:val="105269C2"/>
    <w:lvl w:ilvl="0" w:tplc="1D3CDC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0"/>
  </w:num>
  <w:num w:numId="3">
    <w:abstractNumId w:val="32"/>
  </w:num>
  <w:num w:numId="4">
    <w:abstractNumId w:val="28"/>
  </w:num>
  <w:num w:numId="5">
    <w:abstractNumId w:val="6"/>
  </w:num>
  <w:num w:numId="6">
    <w:abstractNumId w:val="25"/>
  </w:num>
  <w:num w:numId="7">
    <w:abstractNumId w:val="23"/>
  </w:num>
  <w:num w:numId="8">
    <w:abstractNumId w:val="20"/>
  </w:num>
  <w:num w:numId="9">
    <w:abstractNumId w:val="21"/>
  </w:num>
  <w:num w:numId="10">
    <w:abstractNumId w:val="13"/>
  </w:num>
  <w:num w:numId="11">
    <w:abstractNumId w:val="22"/>
  </w:num>
  <w:num w:numId="12">
    <w:abstractNumId w:val="4"/>
  </w:num>
  <w:num w:numId="13">
    <w:abstractNumId w:val="8"/>
  </w:num>
  <w:num w:numId="14">
    <w:abstractNumId w:val="0"/>
  </w:num>
  <w:num w:numId="15">
    <w:abstractNumId w:val="11"/>
  </w:num>
  <w:num w:numId="16">
    <w:abstractNumId w:val="10"/>
  </w:num>
  <w:num w:numId="17">
    <w:abstractNumId w:val="7"/>
  </w:num>
  <w:num w:numId="18">
    <w:abstractNumId w:val="31"/>
  </w:num>
  <w:num w:numId="19">
    <w:abstractNumId w:val="16"/>
  </w:num>
  <w:num w:numId="20">
    <w:abstractNumId w:val="12"/>
  </w:num>
  <w:num w:numId="21">
    <w:abstractNumId w:val="2"/>
  </w:num>
  <w:num w:numId="22">
    <w:abstractNumId w:val="3"/>
  </w:num>
  <w:num w:numId="23">
    <w:abstractNumId w:val="27"/>
  </w:num>
  <w:num w:numId="24">
    <w:abstractNumId w:val="17"/>
  </w:num>
  <w:num w:numId="25">
    <w:abstractNumId w:val="33"/>
  </w:num>
  <w:num w:numId="26">
    <w:abstractNumId w:val="18"/>
  </w:num>
  <w:num w:numId="27">
    <w:abstractNumId w:val="9"/>
  </w:num>
  <w:num w:numId="28">
    <w:abstractNumId w:val="24"/>
  </w:num>
  <w:num w:numId="29">
    <w:abstractNumId w:val="15"/>
  </w:num>
  <w:num w:numId="30">
    <w:abstractNumId w:val="14"/>
  </w:num>
  <w:num w:numId="31">
    <w:abstractNumId w:val="26"/>
  </w:num>
  <w:num w:numId="32">
    <w:abstractNumId w:val="19"/>
  </w:num>
  <w:num w:numId="33">
    <w:abstractNumId w:val="5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5B7A"/>
    <w:rsid w:val="00034EF3"/>
    <w:rsid w:val="00046BDE"/>
    <w:rsid w:val="00055BBD"/>
    <w:rsid w:val="000638C9"/>
    <w:rsid w:val="00072F6A"/>
    <w:rsid w:val="0009396D"/>
    <w:rsid w:val="000B291E"/>
    <w:rsid w:val="000C4A33"/>
    <w:rsid w:val="000C5CE5"/>
    <w:rsid w:val="000D63D8"/>
    <w:rsid w:val="000E42D2"/>
    <w:rsid w:val="000E6F38"/>
    <w:rsid w:val="000F2ECA"/>
    <w:rsid w:val="000F58B4"/>
    <w:rsid w:val="00103ADE"/>
    <w:rsid w:val="0011466D"/>
    <w:rsid w:val="00115A3F"/>
    <w:rsid w:val="0012161F"/>
    <w:rsid w:val="0013043C"/>
    <w:rsid w:val="001308E4"/>
    <w:rsid w:val="00131AD6"/>
    <w:rsid w:val="0016091A"/>
    <w:rsid w:val="001840CC"/>
    <w:rsid w:val="001949E4"/>
    <w:rsid w:val="001A0395"/>
    <w:rsid w:val="001B7C13"/>
    <w:rsid w:val="001C19CA"/>
    <w:rsid w:val="001C2CC9"/>
    <w:rsid w:val="001D08E5"/>
    <w:rsid w:val="001D35AF"/>
    <w:rsid w:val="001D6C59"/>
    <w:rsid w:val="001E1049"/>
    <w:rsid w:val="001E3C89"/>
    <w:rsid w:val="00202CCC"/>
    <w:rsid w:val="002036D9"/>
    <w:rsid w:val="00204757"/>
    <w:rsid w:val="00206BF0"/>
    <w:rsid w:val="0021200F"/>
    <w:rsid w:val="00213458"/>
    <w:rsid w:val="002243D4"/>
    <w:rsid w:val="00226694"/>
    <w:rsid w:val="00237006"/>
    <w:rsid w:val="00237453"/>
    <w:rsid w:val="002436D2"/>
    <w:rsid w:val="00260596"/>
    <w:rsid w:val="00265A36"/>
    <w:rsid w:val="00272B72"/>
    <w:rsid w:val="00283A7A"/>
    <w:rsid w:val="002966CF"/>
    <w:rsid w:val="002A3E92"/>
    <w:rsid w:val="002B621D"/>
    <w:rsid w:val="002D14D1"/>
    <w:rsid w:val="002D3A23"/>
    <w:rsid w:val="002D77D4"/>
    <w:rsid w:val="002E2591"/>
    <w:rsid w:val="002E3186"/>
    <w:rsid w:val="002E560B"/>
    <w:rsid w:val="002F7BBE"/>
    <w:rsid w:val="003015A3"/>
    <w:rsid w:val="003036B1"/>
    <w:rsid w:val="00304900"/>
    <w:rsid w:val="00315424"/>
    <w:rsid w:val="003157F6"/>
    <w:rsid w:val="003428BE"/>
    <w:rsid w:val="00345414"/>
    <w:rsid w:val="00360293"/>
    <w:rsid w:val="00366052"/>
    <w:rsid w:val="00370657"/>
    <w:rsid w:val="0037139F"/>
    <w:rsid w:val="003715F9"/>
    <w:rsid w:val="00372A20"/>
    <w:rsid w:val="00375148"/>
    <w:rsid w:val="00377F06"/>
    <w:rsid w:val="00387B05"/>
    <w:rsid w:val="0039730B"/>
    <w:rsid w:val="003B3300"/>
    <w:rsid w:val="003B4A16"/>
    <w:rsid w:val="003C2A8E"/>
    <w:rsid w:val="003C7733"/>
    <w:rsid w:val="003E2C09"/>
    <w:rsid w:val="003E7072"/>
    <w:rsid w:val="003F49AE"/>
    <w:rsid w:val="00406FA7"/>
    <w:rsid w:val="00411C8D"/>
    <w:rsid w:val="0041405F"/>
    <w:rsid w:val="00421662"/>
    <w:rsid w:val="00425B50"/>
    <w:rsid w:val="004308E2"/>
    <w:rsid w:val="00442EDF"/>
    <w:rsid w:val="004448CB"/>
    <w:rsid w:val="00450361"/>
    <w:rsid w:val="0045156A"/>
    <w:rsid w:val="00451C58"/>
    <w:rsid w:val="00466A2C"/>
    <w:rsid w:val="00477983"/>
    <w:rsid w:val="00481011"/>
    <w:rsid w:val="00496217"/>
    <w:rsid w:val="004A3BE3"/>
    <w:rsid w:val="004A5AC6"/>
    <w:rsid w:val="004B15A4"/>
    <w:rsid w:val="004C49D1"/>
    <w:rsid w:val="004C5D0C"/>
    <w:rsid w:val="004C70E3"/>
    <w:rsid w:val="004D1630"/>
    <w:rsid w:val="004D16BE"/>
    <w:rsid w:val="004D4B23"/>
    <w:rsid w:val="004E50F8"/>
    <w:rsid w:val="004E5E80"/>
    <w:rsid w:val="004F2227"/>
    <w:rsid w:val="0050607E"/>
    <w:rsid w:val="00514B14"/>
    <w:rsid w:val="005243B9"/>
    <w:rsid w:val="00530A58"/>
    <w:rsid w:val="00535790"/>
    <w:rsid w:val="00535AB2"/>
    <w:rsid w:val="00536C84"/>
    <w:rsid w:val="00551029"/>
    <w:rsid w:val="00557F08"/>
    <w:rsid w:val="0056646D"/>
    <w:rsid w:val="00566B21"/>
    <w:rsid w:val="005675FE"/>
    <w:rsid w:val="00585ACA"/>
    <w:rsid w:val="005915FD"/>
    <w:rsid w:val="00591B3E"/>
    <w:rsid w:val="005920AC"/>
    <w:rsid w:val="005971DA"/>
    <w:rsid w:val="005A0EAB"/>
    <w:rsid w:val="005A275A"/>
    <w:rsid w:val="005A559A"/>
    <w:rsid w:val="005A6D21"/>
    <w:rsid w:val="005B0D9D"/>
    <w:rsid w:val="005B21B1"/>
    <w:rsid w:val="005C6CAA"/>
    <w:rsid w:val="005E2C0D"/>
    <w:rsid w:val="005E3C7B"/>
    <w:rsid w:val="005E43C2"/>
    <w:rsid w:val="00602C40"/>
    <w:rsid w:val="006039EB"/>
    <w:rsid w:val="00607E9D"/>
    <w:rsid w:val="00612BE1"/>
    <w:rsid w:val="00613B53"/>
    <w:rsid w:val="00614DAD"/>
    <w:rsid w:val="00616978"/>
    <w:rsid w:val="006217C4"/>
    <w:rsid w:val="00625737"/>
    <w:rsid w:val="00626162"/>
    <w:rsid w:val="00641AA0"/>
    <w:rsid w:val="00646F4C"/>
    <w:rsid w:val="00657941"/>
    <w:rsid w:val="006724DD"/>
    <w:rsid w:val="006728FD"/>
    <w:rsid w:val="00683CDB"/>
    <w:rsid w:val="0068714B"/>
    <w:rsid w:val="006967A8"/>
    <w:rsid w:val="006B7ACA"/>
    <w:rsid w:val="006C30FF"/>
    <w:rsid w:val="006D51D9"/>
    <w:rsid w:val="006F7D4F"/>
    <w:rsid w:val="007018AB"/>
    <w:rsid w:val="007058B1"/>
    <w:rsid w:val="00720790"/>
    <w:rsid w:val="00727E6B"/>
    <w:rsid w:val="00731B46"/>
    <w:rsid w:val="00733847"/>
    <w:rsid w:val="0073453A"/>
    <w:rsid w:val="00734E96"/>
    <w:rsid w:val="00742681"/>
    <w:rsid w:val="00743E85"/>
    <w:rsid w:val="00755A00"/>
    <w:rsid w:val="00757C26"/>
    <w:rsid w:val="00766E87"/>
    <w:rsid w:val="0076712B"/>
    <w:rsid w:val="00773FC5"/>
    <w:rsid w:val="00780263"/>
    <w:rsid w:val="00780676"/>
    <w:rsid w:val="00782E83"/>
    <w:rsid w:val="00786620"/>
    <w:rsid w:val="0079298F"/>
    <w:rsid w:val="0079329E"/>
    <w:rsid w:val="007A18C5"/>
    <w:rsid w:val="007A2B7D"/>
    <w:rsid w:val="007A5C21"/>
    <w:rsid w:val="007A6106"/>
    <w:rsid w:val="007A75B6"/>
    <w:rsid w:val="007B0864"/>
    <w:rsid w:val="007B3856"/>
    <w:rsid w:val="007C2F24"/>
    <w:rsid w:val="007C302F"/>
    <w:rsid w:val="007C3B8C"/>
    <w:rsid w:val="007C5DBC"/>
    <w:rsid w:val="007D7191"/>
    <w:rsid w:val="007E6BDF"/>
    <w:rsid w:val="00800FC7"/>
    <w:rsid w:val="008053A1"/>
    <w:rsid w:val="00810AA0"/>
    <w:rsid w:val="00815DEF"/>
    <w:rsid w:val="008477E9"/>
    <w:rsid w:val="008536F5"/>
    <w:rsid w:val="00855D0F"/>
    <w:rsid w:val="00867B46"/>
    <w:rsid w:val="008760DB"/>
    <w:rsid w:val="00882C56"/>
    <w:rsid w:val="00883FF2"/>
    <w:rsid w:val="00886C75"/>
    <w:rsid w:val="00887391"/>
    <w:rsid w:val="008A1813"/>
    <w:rsid w:val="008A399A"/>
    <w:rsid w:val="008C6AA0"/>
    <w:rsid w:val="008D0383"/>
    <w:rsid w:val="008D1C63"/>
    <w:rsid w:val="008D2D1C"/>
    <w:rsid w:val="008D5B7E"/>
    <w:rsid w:val="008F0632"/>
    <w:rsid w:val="008F1F2C"/>
    <w:rsid w:val="008F5C15"/>
    <w:rsid w:val="008F77F6"/>
    <w:rsid w:val="009076EB"/>
    <w:rsid w:val="00921F64"/>
    <w:rsid w:val="009260AB"/>
    <w:rsid w:val="009457AB"/>
    <w:rsid w:val="00955C9F"/>
    <w:rsid w:val="00963EBD"/>
    <w:rsid w:val="00966751"/>
    <w:rsid w:val="00967719"/>
    <w:rsid w:val="009715E6"/>
    <w:rsid w:val="0097276B"/>
    <w:rsid w:val="009742B1"/>
    <w:rsid w:val="009758E5"/>
    <w:rsid w:val="00983A17"/>
    <w:rsid w:val="00986EF3"/>
    <w:rsid w:val="00987FBC"/>
    <w:rsid w:val="00990254"/>
    <w:rsid w:val="009968B7"/>
    <w:rsid w:val="009A042E"/>
    <w:rsid w:val="009B17A1"/>
    <w:rsid w:val="009B3DED"/>
    <w:rsid w:val="009E20E9"/>
    <w:rsid w:val="00A02402"/>
    <w:rsid w:val="00A06248"/>
    <w:rsid w:val="00A1136C"/>
    <w:rsid w:val="00A23B6E"/>
    <w:rsid w:val="00A24B7C"/>
    <w:rsid w:val="00A32098"/>
    <w:rsid w:val="00A45F35"/>
    <w:rsid w:val="00A73AF9"/>
    <w:rsid w:val="00A81934"/>
    <w:rsid w:val="00A955EB"/>
    <w:rsid w:val="00AA54AF"/>
    <w:rsid w:val="00AA6A69"/>
    <w:rsid w:val="00AA7A6B"/>
    <w:rsid w:val="00AB6A66"/>
    <w:rsid w:val="00AC248C"/>
    <w:rsid w:val="00AD5458"/>
    <w:rsid w:val="00AD5FA0"/>
    <w:rsid w:val="00AE0A60"/>
    <w:rsid w:val="00AE6317"/>
    <w:rsid w:val="00AF3C09"/>
    <w:rsid w:val="00B04D21"/>
    <w:rsid w:val="00B05E42"/>
    <w:rsid w:val="00B202E2"/>
    <w:rsid w:val="00B20E6E"/>
    <w:rsid w:val="00B21CBE"/>
    <w:rsid w:val="00B3167C"/>
    <w:rsid w:val="00B40E98"/>
    <w:rsid w:val="00B413B0"/>
    <w:rsid w:val="00B544D9"/>
    <w:rsid w:val="00B661EA"/>
    <w:rsid w:val="00B6689C"/>
    <w:rsid w:val="00B70F19"/>
    <w:rsid w:val="00B76F4F"/>
    <w:rsid w:val="00B82C10"/>
    <w:rsid w:val="00B9320E"/>
    <w:rsid w:val="00B934F1"/>
    <w:rsid w:val="00B95AED"/>
    <w:rsid w:val="00BA00C4"/>
    <w:rsid w:val="00BB57A9"/>
    <w:rsid w:val="00BE318D"/>
    <w:rsid w:val="00BF2856"/>
    <w:rsid w:val="00C27C6D"/>
    <w:rsid w:val="00C40BF6"/>
    <w:rsid w:val="00C41317"/>
    <w:rsid w:val="00C62F52"/>
    <w:rsid w:val="00C671CE"/>
    <w:rsid w:val="00C77FE2"/>
    <w:rsid w:val="00C84DFF"/>
    <w:rsid w:val="00C85698"/>
    <w:rsid w:val="00C86B0A"/>
    <w:rsid w:val="00CA2057"/>
    <w:rsid w:val="00CA5071"/>
    <w:rsid w:val="00CB2ADC"/>
    <w:rsid w:val="00CB7B34"/>
    <w:rsid w:val="00CB7E35"/>
    <w:rsid w:val="00CC370F"/>
    <w:rsid w:val="00CC51AB"/>
    <w:rsid w:val="00CF3F31"/>
    <w:rsid w:val="00CF4643"/>
    <w:rsid w:val="00CF7B57"/>
    <w:rsid w:val="00D025C9"/>
    <w:rsid w:val="00D0755D"/>
    <w:rsid w:val="00D15C38"/>
    <w:rsid w:val="00D15DDF"/>
    <w:rsid w:val="00D216FF"/>
    <w:rsid w:val="00D3599F"/>
    <w:rsid w:val="00D36065"/>
    <w:rsid w:val="00D53CA3"/>
    <w:rsid w:val="00D6175B"/>
    <w:rsid w:val="00D75FCA"/>
    <w:rsid w:val="00D83991"/>
    <w:rsid w:val="00D83A86"/>
    <w:rsid w:val="00DB4297"/>
    <w:rsid w:val="00DC329F"/>
    <w:rsid w:val="00DC5FE9"/>
    <w:rsid w:val="00DC7AF1"/>
    <w:rsid w:val="00DD27B2"/>
    <w:rsid w:val="00DD3739"/>
    <w:rsid w:val="00DE07D2"/>
    <w:rsid w:val="00DF0669"/>
    <w:rsid w:val="00DF338C"/>
    <w:rsid w:val="00DF78BB"/>
    <w:rsid w:val="00E07CB4"/>
    <w:rsid w:val="00E11183"/>
    <w:rsid w:val="00E2715A"/>
    <w:rsid w:val="00E3633D"/>
    <w:rsid w:val="00E401E6"/>
    <w:rsid w:val="00E43162"/>
    <w:rsid w:val="00E5328E"/>
    <w:rsid w:val="00E65BF5"/>
    <w:rsid w:val="00E67DBE"/>
    <w:rsid w:val="00E72772"/>
    <w:rsid w:val="00E735E5"/>
    <w:rsid w:val="00E82C93"/>
    <w:rsid w:val="00E83389"/>
    <w:rsid w:val="00E90863"/>
    <w:rsid w:val="00E9513C"/>
    <w:rsid w:val="00E97B6B"/>
    <w:rsid w:val="00EB42A7"/>
    <w:rsid w:val="00ED03A2"/>
    <w:rsid w:val="00ED22E0"/>
    <w:rsid w:val="00ED6A18"/>
    <w:rsid w:val="00EF2CED"/>
    <w:rsid w:val="00F075E0"/>
    <w:rsid w:val="00F1024F"/>
    <w:rsid w:val="00F1548F"/>
    <w:rsid w:val="00F37EE7"/>
    <w:rsid w:val="00F40645"/>
    <w:rsid w:val="00F4198A"/>
    <w:rsid w:val="00F62EB5"/>
    <w:rsid w:val="00F85F64"/>
    <w:rsid w:val="00F96067"/>
    <w:rsid w:val="00F97FEA"/>
    <w:rsid w:val="00FA47CB"/>
    <w:rsid w:val="00FA4D23"/>
    <w:rsid w:val="00FB4178"/>
    <w:rsid w:val="00FD578A"/>
    <w:rsid w:val="00FE4BC6"/>
    <w:rsid w:val="00FF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A3E92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955C9F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2D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2D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2D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D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2D1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F62EB5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F62EB5"/>
    <w:pPr>
      <w:spacing w:before="100" w:beforeAutospacing="1" w:after="100" w:afterAutospacing="1"/>
    </w:pPr>
  </w:style>
  <w:style w:type="paragraph" w:styleId="Zkladntext2">
    <w:name w:val="Body Text 2"/>
    <w:basedOn w:val="Normln"/>
    <w:link w:val="Zkladntext2Char"/>
    <w:uiPriority w:val="99"/>
    <w:unhideWhenUsed/>
    <w:rsid w:val="00727E6B"/>
    <w:pPr>
      <w:spacing w:after="120" w:line="480" w:lineRule="auto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27E6B"/>
  </w:style>
  <w:style w:type="character" w:styleId="Hypertextovodkaz">
    <w:name w:val="Hyperlink"/>
    <w:uiPriority w:val="99"/>
    <w:unhideWhenUsed/>
    <w:rsid w:val="00755A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A3E92"/>
    <w:pPr>
      <w:ind w:left="720" w:firstLine="90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ulek">
    <w:name w:val="caption"/>
    <w:basedOn w:val="Normln"/>
    <w:next w:val="Normln"/>
    <w:uiPriority w:val="35"/>
    <w:unhideWhenUsed/>
    <w:qFormat/>
    <w:rsid w:val="00955C9F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val="en-GB"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2D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2D1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2D1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2D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2D1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F62EB5"/>
    <w:rPr>
      <w:i/>
      <w:iCs/>
    </w:rPr>
  </w:style>
  <w:style w:type="paragraph" w:styleId="Normlnweb">
    <w:name w:val="Normal (Web)"/>
    <w:basedOn w:val="Normln"/>
    <w:uiPriority w:val="99"/>
    <w:semiHidden/>
    <w:unhideWhenUsed/>
    <w:rsid w:val="00F62EB5"/>
    <w:pPr>
      <w:spacing w:before="100" w:beforeAutospacing="1" w:after="100" w:afterAutospacing="1"/>
    </w:pPr>
  </w:style>
  <w:style w:type="paragraph" w:styleId="Zkladntext2">
    <w:name w:val="Body Text 2"/>
    <w:basedOn w:val="Normln"/>
    <w:link w:val="Zkladntext2Char"/>
    <w:uiPriority w:val="99"/>
    <w:unhideWhenUsed/>
    <w:rsid w:val="00727E6B"/>
    <w:pPr>
      <w:spacing w:after="120" w:line="480" w:lineRule="auto"/>
      <w:ind w:firstLine="90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27E6B"/>
  </w:style>
  <w:style w:type="character" w:styleId="Hypertextovodkaz">
    <w:name w:val="Hyperlink"/>
    <w:uiPriority w:val="99"/>
    <w:unhideWhenUsed/>
    <w:rsid w:val="00755A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7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73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96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853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2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07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48D9A-8F01-4A00-A8FB-C989C4B5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2579</Words>
  <Characters>15218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Filip Přemysl</cp:lastModifiedBy>
  <cp:revision>2</cp:revision>
  <cp:lastPrinted>2015-11-25T16:58:00Z</cp:lastPrinted>
  <dcterms:created xsi:type="dcterms:W3CDTF">2015-11-26T10:41:00Z</dcterms:created>
  <dcterms:modified xsi:type="dcterms:W3CDTF">2015-11-26T10:41:00Z</dcterms:modified>
</cp:coreProperties>
</file>