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91D" w:rsidRPr="00CF095F" w:rsidRDefault="006F5C75" w:rsidP="00565FF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F095F">
        <w:rPr>
          <w:b/>
          <w:sz w:val="28"/>
          <w:szCs w:val="28"/>
        </w:rPr>
        <w:t>A</w:t>
      </w:r>
      <w:r w:rsidR="0062091D" w:rsidRPr="00CF095F">
        <w:rPr>
          <w:b/>
          <w:sz w:val="28"/>
          <w:szCs w:val="28"/>
        </w:rPr>
        <w:t>rgumentace</w:t>
      </w:r>
      <w:r w:rsidR="00565FF1" w:rsidRPr="00CF095F">
        <w:rPr>
          <w:b/>
          <w:sz w:val="28"/>
          <w:szCs w:val="28"/>
        </w:rPr>
        <w:t xml:space="preserve"> </w:t>
      </w:r>
      <w:r w:rsidR="0062091D" w:rsidRPr="00CF095F">
        <w:rPr>
          <w:b/>
          <w:sz w:val="28"/>
          <w:szCs w:val="28"/>
        </w:rPr>
        <w:t>k</w:t>
      </w:r>
      <w:r w:rsidR="008F4A4C" w:rsidRPr="00CF095F">
        <w:rPr>
          <w:b/>
          <w:sz w:val="28"/>
          <w:szCs w:val="28"/>
        </w:rPr>
        <w:t> očekávaným dopadům</w:t>
      </w:r>
      <w:r w:rsidR="00565FF1" w:rsidRPr="00CF095F">
        <w:rPr>
          <w:b/>
          <w:sz w:val="28"/>
          <w:szCs w:val="28"/>
        </w:rPr>
        <w:t xml:space="preserve"> </w:t>
      </w:r>
      <w:r w:rsidR="0062091D" w:rsidRPr="00CF095F">
        <w:rPr>
          <w:b/>
          <w:sz w:val="28"/>
          <w:szCs w:val="28"/>
        </w:rPr>
        <w:t>nové legislativní úpravy v oblasti VaVaI</w:t>
      </w:r>
    </w:p>
    <w:p w:rsidR="00B5168D" w:rsidRPr="00CF095F" w:rsidRDefault="00B5168D" w:rsidP="00565FF1">
      <w:pPr>
        <w:jc w:val="center"/>
        <w:rPr>
          <w:rFonts w:cs="Arial"/>
          <w:b/>
          <w:sz w:val="22"/>
          <w:szCs w:val="22"/>
        </w:rPr>
      </w:pPr>
    </w:p>
    <w:p w:rsidR="00062BBA" w:rsidRPr="00CF095F" w:rsidRDefault="003132F6" w:rsidP="00E3050B">
      <w:pPr>
        <w:ind w:firstLine="709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Ar</w:t>
      </w:r>
      <w:r w:rsidR="008F4A4C" w:rsidRPr="00CF095F">
        <w:rPr>
          <w:rFonts w:cs="Arial"/>
          <w:sz w:val="22"/>
          <w:szCs w:val="22"/>
        </w:rPr>
        <w:t>g</w:t>
      </w:r>
      <w:r w:rsidRPr="00CF095F">
        <w:rPr>
          <w:rFonts w:cs="Arial"/>
          <w:sz w:val="22"/>
          <w:szCs w:val="22"/>
        </w:rPr>
        <w:t xml:space="preserve">umentace je strukturována do </w:t>
      </w:r>
      <w:r w:rsidRPr="00CF095F">
        <w:rPr>
          <w:rFonts w:cs="Arial"/>
          <w:b/>
          <w:sz w:val="22"/>
          <w:szCs w:val="22"/>
        </w:rPr>
        <w:t>tří hlavních částí podle hlavních oblastí</w:t>
      </w:r>
      <w:r w:rsidRPr="00CF095F">
        <w:rPr>
          <w:rFonts w:cs="Arial"/>
          <w:sz w:val="22"/>
          <w:szCs w:val="22"/>
        </w:rPr>
        <w:t>, na které legislativní změna cílí</w:t>
      </w:r>
      <w:r w:rsidR="009F6B1D" w:rsidRPr="00CF095F">
        <w:rPr>
          <w:rFonts w:cs="Arial"/>
          <w:sz w:val="22"/>
          <w:szCs w:val="22"/>
        </w:rPr>
        <w:t>,</w:t>
      </w:r>
      <w:r w:rsidRPr="00CF095F">
        <w:rPr>
          <w:rFonts w:cs="Arial"/>
          <w:sz w:val="22"/>
          <w:szCs w:val="22"/>
        </w:rPr>
        <w:t xml:space="preserve"> a kde jsou očekávány </w:t>
      </w:r>
      <w:r w:rsidRPr="00CF095F">
        <w:rPr>
          <w:rFonts w:cs="Arial"/>
          <w:b/>
          <w:sz w:val="22"/>
          <w:szCs w:val="22"/>
        </w:rPr>
        <w:t>nejvýznamnější efekty</w:t>
      </w:r>
      <w:r w:rsidRPr="00CF095F">
        <w:rPr>
          <w:rFonts w:cs="Arial"/>
          <w:sz w:val="22"/>
          <w:szCs w:val="22"/>
        </w:rPr>
        <w:t>.</w:t>
      </w:r>
      <w:r w:rsidR="00B5168D" w:rsidRPr="00CF095F">
        <w:rPr>
          <w:rFonts w:cs="Arial"/>
          <w:sz w:val="22"/>
          <w:szCs w:val="22"/>
        </w:rPr>
        <w:t xml:space="preserve"> Pro každou část je popsán výchozí stav, identifikovány klíčové výzvy a konkretizovány hlavní cíle, kterých má být dosaženo. Dále jsou pro každou hlavní oblast navrženy způsoby řešení a jsou rovněž uvedeny možné dopady v podobě přímých i nepřímých efektů.</w:t>
      </w:r>
    </w:p>
    <w:p w:rsidR="00B5168D" w:rsidRPr="00CF095F" w:rsidRDefault="00B5168D" w:rsidP="00E3050B">
      <w:pPr>
        <w:ind w:firstLine="709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Při kvantifikaci konečných přínosů je třeba mít na paměti </w:t>
      </w:r>
      <w:r w:rsidR="009F6B1D" w:rsidRPr="00CF095F">
        <w:rPr>
          <w:rFonts w:cs="Arial"/>
          <w:b/>
          <w:sz w:val="22"/>
          <w:szCs w:val="22"/>
        </w:rPr>
        <w:t>významná</w:t>
      </w:r>
      <w:r w:rsidRPr="00CF095F">
        <w:rPr>
          <w:rFonts w:cs="Arial"/>
          <w:b/>
          <w:sz w:val="22"/>
          <w:szCs w:val="22"/>
        </w:rPr>
        <w:t xml:space="preserve"> specifika systému </w:t>
      </w:r>
      <w:r w:rsidR="00EB6044" w:rsidRPr="00CF095F">
        <w:rPr>
          <w:rFonts w:cs="Arial"/>
          <w:b/>
          <w:sz w:val="22"/>
          <w:szCs w:val="22"/>
        </w:rPr>
        <w:t>v</w:t>
      </w:r>
      <w:r w:rsidRPr="00CF095F">
        <w:rPr>
          <w:rFonts w:cs="Arial"/>
          <w:b/>
          <w:sz w:val="22"/>
          <w:szCs w:val="22"/>
        </w:rPr>
        <w:t>ýzkumu, vývoje a inovací.</w:t>
      </w:r>
      <w:r w:rsidRPr="00CF095F">
        <w:rPr>
          <w:rFonts w:cs="Arial"/>
          <w:sz w:val="22"/>
          <w:szCs w:val="22"/>
        </w:rPr>
        <w:t xml:space="preserve"> Chápeme-li</w:t>
      </w:r>
      <w:r w:rsidRPr="00CF095F">
        <w:rPr>
          <w:rFonts w:cs="Arial"/>
          <w:b/>
          <w:sz w:val="22"/>
          <w:szCs w:val="22"/>
        </w:rPr>
        <w:t xml:space="preserve"> výzkum a vývoj jako investici</w:t>
      </w:r>
      <w:r w:rsidRPr="00CF095F">
        <w:rPr>
          <w:rFonts w:cs="Arial"/>
          <w:sz w:val="22"/>
          <w:szCs w:val="22"/>
        </w:rPr>
        <w:t xml:space="preserve"> (ekonomickou, rozvoje společnosti), je nutno zároveň vnímat, že se jedná o </w:t>
      </w:r>
      <w:r w:rsidRPr="00CF095F">
        <w:rPr>
          <w:rFonts w:cs="Arial"/>
          <w:b/>
          <w:sz w:val="22"/>
          <w:szCs w:val="22"/>
        </w:rPr>
        <w:t>rizikový kapitál</w:t>
      </w:r>
      <w:r w:rsidR="00EB6044" w:rsidRPr="00CF095F">
        <w:rPr>
          <w:rFonts w:cs="Arial"/>
          <w:b/>
          <w:sz w:val="22"/>
          <w:szCs w:val="22"/>
        </w:rPr>
        <w:t>.</w:t>
      </w:r>
      <w:r w:rsidRPr="00CF095F">
        <w:rPr>
          <w:rFonts w:cs="Arial"/>
          <w:sz w:val="22"/>
          <w:szCs w:val="22"/>
        </w:rPr>
        <w:t xml:space="preserve"> Nelze přesně kvantifikovat, kolik ze zamýšlených výzkumných témat bude úspěšně vyřešeno a kdy budou patrné přínosy. </w:t>
      </w:r>
      <w:r w:rsidRPr="00CF095F">
        <w:rPr>
          <w:rFonts w:cs="Arial"/>
          <w:b/>
          <w:sz w:val="22"/>
          <w:szCs w:val="22"/>
        </w:rPr>
        <w:t>Přínosy badatelského základního výzkumu</w:t>
      </w:r>
      <w:r w:rsidRPr="00CF095F">
        <w:rPr>
          <w:rFonts w:cs="Arial"/>
          <w:sz w:val="22"/>
          <w:szCs w:val="22"/>
        </w:rPr>
        <w:t xml:space="preserve"> mohou dojít k praktickému využití </w:t>
      </w:r>
      <w:r w:rsidRPr="00CF095F">
        <w:rPr>
          <w:rFonts w:cs="Arial"/>
          <w:b/>
          <w:sz w:val="22"/>
          <w:szCs w:val="22"/>
        </w:rPr>
        <w:t>až za několik desítek let</w:t>
      </w:r>
      <w:r w:rsidRPr="00CF095F">
        <w:rPr>
          <w:rFonts w:cs="Arial"/>
          <w:sz w:val="22"/>
          <w:szCs w:val="22"/>
        </w:rPr>
        <w:t xml:space="preserve"> (fyzika, biologie, lékařství). V dlouhodobém horizontu má VaV celospolečenské přínosy (např. zvyšuje se kvalita života, vzdělanost, znalosti uplatnitelné v průmyslu). </w:t>
      </w:r>
      <w:r w:rsidRPr="00CF095F">
        <w:rPr>
          <w:rFonts w:cs="Arial"/>
          <w:b/>
          <w:sz w:val="22"/>
          <w:szCs w:val="22"/>
        </w:rPr>
        <w:t>Přímé ekonomické efekty</w:t>
      </w:r>
      <w:r w:rsidRPr="00CF095F">
        <w:rPr>
          <w:rFonts w:cs="Arial"/>
          <w:sz w:val="22"/>
          <w:szCs w:val="22"/>
        </w:rPr>
        <w:t xml:space="preserve"> se kvantifikují obtížně, neboť systém ovlivňuje mnoho jiných faktorů na makro úrovni (globální stav klimatu, situace na trzích, globální sociální situace, globální úroveň poznání) i mikro úrovni (konkrétní vazby mezi firmami, spolupráce při inovacích, dodavatelské řetězce, vazba na vzdělávací instituce,…).</w:t>
      </w:r>
    </w:p>
    <w:p w:rsidR="00E3050B" w:rsidRPr="00CF095F" w:rsidRDefault="00E3050B" w:rsidP="00565FF1">
      <w:pPr>
        <w:jc w:val="center"/>
        <w:rPr>
          <w:rFonts w:cs="Arial"/>
          <w:b/>
          <w:sz w:val="22"/>
          <w:szCs w:val="22"/>
        </w:rPr>
      </w:pPr>
    </w:p>
    <w:p w:rsidR="00CB28F1" w:rsidRPr="00CF095F" w:rsidRDefault="00CB28F1" w:rsidP="00565FF1">
      <w:pPr>
        <w:jc w:val="center"/>
        <w:rPr>
          <w:rFonts w:cs="Arial"/>
          <w:b/>
          <w:sz w:val="22"/>
          <w:szCs w:val="22"/>
        </w:rPr>
      </w:pPr>
    </w:p>
    <w:p w:rsidR="00062BBA" w:rsidRPr="00CF095F" w:rsidRDefault="00E3050B" w:rsidP="003F7AE8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Č</w:t>
      </w:r>
      <w:r w:rsidR="00B5168D" w:rsidRPr="00CF095F">
        <w:rPr>
          <w:rFonts w:cs="Arial"/>
          <w:b/>
          <w:bCs/>
          <w:sz w:val="22"/>
          <w:szCs w:val="22"/>
        </w:rPr>
        <w:t>ást I: S</w:t>
      </w:r>
      <w:r w:rsidR="00062BBA" w:rsidRPr="00CF095F">
        <w:rPr>
          <w:rFonts w:cs="Arial"/>
          <w:b/>
          <w:bCs/>
          <w:sz w:val="22"/>
          <w:szCs w:val="22"/>
        </w:rPr>
        <w:t>ystém VaVaI vyznačující se značnou nejednotností, neujasněností v kompetencích, roztříštěností jeho řízení a financování</w:t>
      </w:r>
    </w:p>
    <w:p w:rsidR="00062BBA" w:rsidRPr="00CF095F" w:rsidRDefault="00062BBA" w:rsidP="00062BBA">
      <w:pPr>
        <w:jc w:val="center"/>
        <w:rPr>
          <w:rFonts w:cs="Arial"/>
          <w:b/>
          <w:sz w:val="22"/>
          <w:szCs w:val="22"/>
        </w:rPr>
      </w:pPr>
    </w:p>
    <w:p w:rsidR="00794318" w:rsidRPr="00CF095F" w:rsidRDefault="00FF4D63" w:rsidP="00CB28F1">
      <w:pPr>
        <w:spacing w:after="240"/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P</w:t>
      </w:r>
      <w:r w:rsidR="00062BBA" w:rsidRPr="00CF095F">
        <w:rPr>
          <w:rFonts w:cs="Arial"/>
          <w:b/>
          <w:bCs/>
          <w:sz w:val="22"/>
          <w:szCs w:val="22"/>
        </w:rPr>
        <w:t xml:space="preserve">řehled konkrétních </w:t>
      </w:r>
      <w:r w:rsidR="00EB6044" w:rsidRPr="00CF095F">
        <w:rPr>
          <w:rFonts w:cs="Arial"/>
          <w:b/>
          <w:bCs/>
          <w:sz w:val="22"/>
          <w:szCs w:val="22"/>
        </w:rPr>
        <w:t>výzev</w:t>
      </w:r>
    </w:p>
    <w:p w:rsidR="00846070" w:rsidRPr="00CF095F" w:rsidRDefault="00062BBA" w:rsidP="00CB28F1">
      <w:pPr>
        <w:spacing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Jak vyplývá z analýz VaVaI i zahraničních doporučení, </w:t>
      </w:r>
      <w:r w:rsidRPr="00CF095F">
        <w:rPr>
          <w:rFonts w:cs="Arial"/>
          <w:b/>
          <w:sz w:val="22"/>
          <w:szCs w:val="22"/>
        </w:rPr>
        <w:t>systém řízení VaVaI je roztříštěný</w:t>
      </w:r>
      <w:r w:rsidR="00EB6044" w:rsidRPr="00CF095F">
        <w:rPr>
          <w:rFonts w:cs="Arial"/>
          <w:b/>
          <w:sz w:val="22"/>
          <w:szCs w:val="22"/>
        </w:rPr>
        <w:t>.</w:t>
      </w:r>
      <w:r w:rsidRPr="00CF095F">
        <w:rPr>
          <w:rFonts w:cs="Arial"/>
          <w:sz w:val="22"/>
          <w:szCs w:val="22"/>
        </w:rPr>
        <w:t xml:space="preserve"> </w:t>
      </w:r>
      <w:r w:rsidR="00846070" w:rsidRPr="00CF095F">
        <w:rPr>
          <w:rFonts w:cs="Arial"/>
          <w:sz w:val="22"/>
          <w:szCs w:val="22"/>
        </w:rPr>
        <w:t>Ř</w:t>
      </w:r>
      <w:r w:rsidRPr="00CF095F">
        <w:rPr>
          <w:rFonts w:cs="Arial"/>
          <w:sz w:val="22"/>
          <w:szCs w:val="22"/>
        </w:rPr>
        <w:t xml:space="preserve">ada ministerstev upřednostňuje resortní zájmy nad celospolečenskými, nefunguje jednotný přístup k financování klíčových veřejných výzkumných subjektů, významné oblasti nejsou dostatečně prioritizovány, intervence nevycházejí z národní výzkumné strategie. </w:t>
      </w:r>
    </w:p>
    <w:p w:rsidR="00846070" w:rsidRPr="00CF095F" w:rsidRDefault="00062BBA" w:rsidP="00CB28F1">
      <w:pPr>
        <w:spacing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Ústřední orgán státní správy pro výzkum a vývoj</w:t>
      </w:r>
      <w:r w:rsidRPr="00CF095F">
        <w:rPr>
          <w:rFonts w:cs="Arial"/>
          <w:sz w:val="22"/>
          <w:szCs w:val="22"/>
        </w:rPr>
        <w:t xml:space="preserve"> (MŠMT) je zároveň </w:t>
      </w:r>
      <w:r w:rsidRPr="00CF095F">
        <w:rPr>
          <w:rFonts w:cs="Arial"/>
          <w:b/>
          <w:sz w:val="22"/>
          <w:szCs w:val="22"/>
        </w:rPr>
        <w:t>resortem pro celý vzdělávací systém a pro sport</w:t>
      </w:r>
      <w:r w:rsidRPr="00CF095F">
        <w:rPr>
          <w:rFonts w:cs="Arial"/>
          <w:sz w:val="22"/>
          <w:szCs w:val="22"/>
        </w:rPr>
        <w:t xml:space="preserve">, což zpomaluje reformní systém ve VaVaI. Zároveň je poskytovatelem institucionální podpory, což posiluje tzv. </w:t>
      </w:r>
      <w:r w:rsidRPr="00CF095F">
        <w:rPr>
          <w:rFonts w:cs="Arial"/>
          <w:b/>
          <w:sz w:val="22"/>
          <w:szCs w:val="22"/>
        </w:rPr>
        <w:t>„resortismus“</w:t>
      </w:r>
      <w:r w:rsidRPr="00CF095F">
        <w:rPr>
          <w:rFonts w:cs="Arial"/>
          <w:sz w:val="22"/>
          <w:szCs w:val="22"/>
        </w:rPr>
        <w:t>, tj. snahu podpořit zejména ty instituce, za které mají odpovědnost</w:t>
      </w:r>
      <w:r w:rsidR="00CB28F1" w:rsidRPr="00CF095F">
        <w:rPr>
          <w:rStyle w:val="Znakapoznpodarou"/>
          <w:rFonts w:cs="Arial"/>
          <w:sz w:val="22"/>
          <w:szCs w:val="22"/>
        </w:rPr>
        <w:footnoteReference w:id="2"/>
      </w:r>
      <w:r w:rsidR="00CB28F1" w:rsidRPr="00CF095F">
        <w:rPr>
          <w:rFonts w:cs="Arial"/>
          <w:sz w:val="22"/>
          <w:szCs w:val="22"/>
        </w:rPr>
        <w:t>.</w:t>
      </w:r>
    </w:p>
    <w:p w:rsidR="00552F78" w:rsidRPr="00CF095F" w:rsidRDefault="00062BBA" w:rsidP="00CB28F1">
      <w:pPr>
        <w:spacing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RVVI jako poradní orgán vlády je kromě koncepční role vybaven také exekutivní pravomocí</w:t>
      </w:r>
      <w:r w:rsidRPr="00CF095F">
        <w:rPr>
          <w:rFonts w:cs="Arial"/>
          <w:sz w:val="22"/>
          <w:szCs w:val="22"/>
        </w:rPr>
        <w:t xml:space="preserve"> (zejména příprava návrhu rozpočtu, hodnocení institucí), což je i z mezinárodního hlediska považováno za nepřijatelné</w:t>
      </w:r>
      <w:r w:rsidR="00375C87" w:rsidRPr="00CF095F">
        <w:rPr>
          <w:rStyle w:val="Znakapoznpodarou"/>
          <w:rFonts w:cs="Arial"/>
          <w:sz w:val="22"/>
          <w:szCs w:val="22"/>
        </w:rPr>
        <w:footnoteReference w:id="3"/>
      </w:r>
      <w:r w:rsidRPr="00CF095F">
        <w:rPr>
          <w:rFonts w:cs="Arial"/>
          <w:sz w:val="22"/>
          <w:szCs w:val="22"/>
        </w:rPr>
        <w:t xml:space="preserve">. </w:t>
      </w:r>
    </w:p>
    <w:p w:rsidR="00846070" w:rsidRPr="00CF095F" w:rsidRDefault="00552F78" w:rsidP="00CB28F1">
      <w:pPr>
        <w:spacing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Základní informace o struktuře</w:t>
      </w:r>
      <w:r w:rsidR="00285A87" w:rsidRPr="00CF095F">
        <w:rPr>
          <w:rFonts w:cs="Arial"/>
          <w:sz w:val="22"/>
          <w:szCs w:val="22"/>
        </w:rPr>
        <w:t xml:space="preserve"> </w:t>
      </w:r>
      <w:r w:rsidRPr="00CF095F">
        <w:rPr>
          <w:rFonts w:cs="Arial"/>
          <w:sz w:val="22"/>
          <w:szCs w:val="22"/>
        </w:rPr>
        <w:t>financování (vazby poskytovatel – nástroj – příjemce)</w:t>
      </w:r>
      <w:r w:rsidR="005741CD" w:rsidRPr="00CF095F">
        <w:rPr>
          <w:rFonts w:cs="Arial"/>
          <w:sz w:val="22"/>
          <w:szCs w:val="22"/>
        </w:rPr>
        <w:t xml:space="preserve"> dokládající roztříštěnost systému VaVaI v ČR</w:t>
      </w:r>
      <w:r w:rsidRPr="00CF095F">
        <w:rPr>
          <w:rFonts w:cs="Arial"/>
          <w:sz w:val="22"/>
          <w:szCs w:val="22"/>
        </w:rPr>
        <w:t xml:space="preserve"> jsou uvedeny ve schématech</w:t>
      </w:r>
      <w:r w:rsidR="00FF4D63" w:rsidRPr="00CF095F">
        <w:rPr>
          <w:rFonts w:cs="Arial"/>
          <w:sz w:val="22"/>
          <w:szCs w:val="22"/>
        </w:rPr>
        <w:t xml:space="preserve"> </w:t>
      </w:r>
      <w:r w:rsidR="00E3050B" w:rsidRPr="00CF095F">
        <w:rPr>
          <w:rFonts w:cs="Arial"/>
          <w:sz w:val="22"/>
          <w:szCs w:val="22"/>
        </w:rPr>
        <w:t xml:space="preserve">1 a 2 </w:t>
      </w:r>
      <w:r w:rsidR="00BF7F20" w:rsidRPr="00CF095F">
        <w:rPr>
          <w:rFonts w:cs="Arial"/>
          <w:sz w:val="22"/>
          <w:szCs w:val="22"/>
        </w:rPr>
        <w:t>v příloze 1</w:t>
      </w:r>
      <w:r w:rsidR="00BF7F20" w:rsidRPr="00CF095F">
        <w:rPr>
          <w:rStyle w:val="Znakapoznpodarou"/>
          <w:rFonts w:cs="Arial"/>
          <w:sz w:val="22"/>
          <w:szCs w:val="22"/>
        </w:rPr>
        <w:footnoteReference w:id="4"/>
      </w:r>
      <w:r w:rsidR="00E3050B" w:rsidRPr="00CF095F">
        <w:rPr>
          <w:rFonts w:cs="Arial"/>
          <w:sz w:val="22"/>
          <w:szCs w:val="22"/>
        </w:rPr>
        <w:t>.</w:t>
      </w:r>
    </w:p>
    <w:p w:rsidR="00807528" w:rsidRPr="00CF095F" w:rsidRDefault="00552F78" w:rsidP="00552F78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Současný stav ve svém důsledku neumožňuje </w:t>
      </w:r>
      <w:r w:rsidRPr="00CF095F">
        <w:rPr>
          <w:rFonts w:cs="Arial"/>
          <w:b/>
          <w:sz w:val="22"/>
          <w:szCs w:val="22"/>
        </w:rPr>
        <w:t>efektivně stabilizovat výzkumnou základnu</w:t>
      </w:r>
      <w:r w:rsidRPr="00CF095F">
        <w:rPr>
          <w:rFonts w:cs="Arial"/>
          <w:sz w:val="22"/>
          <w:szCs w:val="22"/>
        </w:rPr>
        <w:t xml:space="preserve"> (infrastruktury, </w:t>
      </w:r>
      <w:r w:rsidR="004C47B1" w:rsidRPr="00CF095F">
        <w:rPr>
          <w:rFonts w:cs="Arial"/>
          <w:sz w:val="22"/>
          <w:szCs w:val="22"/>
        </w:rPr>
        <w:t>lidské zdroje</w:t>
      </w:r>
      <w:r w:rsidRPr="00CF095F">
        <w:rPr>
          <w:rFonts w:cs="Arial"/>
          <w:sz w:val="22"/>
          <w:szCs w:val="22"/>
        </w:rPr>
        <w:t xml:space="preserve">), </w:t>
      </w:r>
      <w:r w:rsidRPr="00CF095F">
        <w:rPr>
          <w:rFonts w:cs="Arial"/>
          <w:b/>
          <w:sz w:val="22"/>
          <w:szCs w:val="22"/>
        </w:rPr>
        <w:t>zejména v oblasti aplikovaného výzkumu</w:t>
      </w:r>
      <w:r w:rsidRPr="00CF095F">
        <w:rPr>
          <w:rFonts w:cs="Arial"/>
          <w:sz w:val="22"/>
          <w:szCs w:val="22"/>
        </w:rPr>
        <w:t>, při současném požadavku na růst konkurenceschopnosti</w:t>
      </w:r>
      <w:r w:rsidR="00E3050B" w:rsidRPr="00CF095F">
        <w:rPr>
          <w:rFonts w:cs="Arial"/>
          <w:sz w:val="22"/>
          <w:szCs w:val="22"/>
        </w:rPr>
        <w:t>.</w:t>
      </w:r>
    </w:p>
    <w:p w:rsidR="00F734C4" w:rsidRPr="00CF095F" w:rsidRDefault="00807528" w:rsidP="00552F78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lastRenderedPageBreak/>
        <w:t xml:space="preserve">Z celkových necelých 27 mld. Kč veřejných prostředků na VaVaI v roce 2015 (bez ESF) činila podpora aplikovanému výzkumu (včetně společenskovědního) </w:t>
      </w:r>
      <w:r w:rsidR="006168B6" w:rsidRPr="00CF095F">
        <w:rPr>
          <w:rFonts w:cs="Arial"/>
          <w:sz w:val="22"/>
          <w:szCs w:val="22"/>
        </w:rPr>
        <w:t xml:space="preserve">pouze </w:t>
      </w:r>
      <w:r w:rsidRPr="00CF095F">
        <w:rPr>
          <w:rFonts w:cs="Arial"/>
          <w:sz w:val="22"/>
          <w:szCs w:val="22"/>
        </w:rPr>
        <w:t>cca 4,8 mld. Kč (18 %).</w:t>
      </w:r>
      <w:r w:rsidR="006168B6" w:rsidRPr="00CF095F">
        <w:rPr>
          <w:rFonts w:cs="Arial"/>
          <w:sz w:val="22"/>
          <w:szCs w:val="22"/>
        </w:rPr>
        <w:t xml:space="preserve"> </w:t>
      </w:r>
    </w:p>
    <w:p w:rsidR="00DF1C26" w:rsidRPr="00CF095F" w:rsidRDefault="00846070" w:rsidP="00DF1C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Současný systém řízení díky své roztříštěnosti </w:t>
      </w:r>
      <w:r w:rsidR="00FF4D63" w:rsidRPr="00CF095F">
        <w:rPr>
          <w:rFonts w:cs="Arial"/>
          <w:sz w:val="22"/>
          <w:szCs w:val="22"/>
        </w:rPr>
        <w:t xml:space="preserve">také </w:t>
      </w:r>
      <w:r w:rsidRPr="00CF095F">
        <w:rPr>
          <w:rFonts w:cs="Arial"/>
          <w:b/>
          <w:sz w:val="22"/>
          <w:szCs w:val="22"/>
        </w:rPr>
        <w:t>neumožňuje analyzovat přínosy veřejných intervencí</w:t>
      </w:r>
      <w:r w:rsidRPr="00CF095F">
        <w:rPr>
          <w:rFonts w:cs="Arial"/>
          <w:sz w:val="22"/>
          <w:szCs w:val="22"/>
        </w:rPr>
        <w:t xml:space="preserve"> do VaV</w:t>
      </w:r>
      <w:r w:rsidR="00BF7F20" w:rsidRPr="00CF095F">
        <w:rPr>
          <w:rStyle w:val="Znakapoznpodarou"/>
          <w:rFonts w:cs="Arial"/>
          <w:sz w:val="22"/>
          <w:szCs w:val="22"/>
        </w:rPr>
        <w:footnoteReference w:id="5"/>
      </w:r>
      <w:r w:rsidRPr="00CF095F">
        <w:rPr>
          <w:rFonts w:cs="Arial"/>
          <w:sz w:val="22"/>
          <w:szCs w:val="22"/>
        </w:rPr>
        <w:t xml:space="preserve">. </w:t>
      </w:r>
    </w:p>
    <w:p w:rsidR="00062BBA" w:rsidRPr="00CF095F" w:rsidRDefault="00062BBA" w:rsidP="00DF1C26">
      <w:pPr>
        <w:spacing w:before="120" w:after="120" w:line="240" w:lineRule="auto"/>
        <w:jc w:val="both"/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Popis cílového stavu</w:t>
      </w:r>
    </w:p>
    <w:p w:rsidR="00846070" w:rsidRPr="00CF095F" w:rsidRDefault="00846070" w:rsidP="00846070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Právní úprava má ambici </w:t>
      </w:r>
      <w:r w:rsidR="00285A87" w:rsidRPr="00CF095F">
        <w:rPr>
          <w:rFonts w:cs="Arial"/>
          <w:sz w:val="22"/>
          <w:szCs w:val="22"/>
        </w:rPr>
        <w:t>změnit současnou situaci v řízení VaVaI</w:t>
      </w:r>
      <w:r w:rsidRPr="00CF095F">
        <w:rPr>
          <w:rFonts w:cs="Arial"/>
          <w:sz w:val="22"/>
          <w:szCs w:val="22"/>
        </w:rPr>
        <w:t>, aby bylo především možné:</w:t>
      </w:r>
    </w:p>
    <w:p w:rsidR="006168B6" w:rsidRPr="00CF095F" w:rsidRDefault="007A7C49" w:rsidP="009D1085">
      <w:pPr>
        <w:pStyle w:val="Odstavecseseznamem"/>
        <w:numPr>
          <w:ilvl w:val="0"/>
          <w:numId w:val="9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Zajistit dlouhodobou stabilitu VO</w:t>
      </w:r>
      <w:r w:rsidRPr="00CF095F">
        <w:rPr>
          <w:rFonts w:cs="Arial"/>
          <w:sz w:val="22"/>
          <w:szCs w:val="22"/>
        </w:rPr>
        <w:t xml:space="preserve"> prostřednictvím finančního</w:t>
      </w:r>
      <w:r w:rsidR="00846070" w:rsidRPr="00CF095F">
        <w:rPr>
          <w:rFonts w:cs="Arial"/>
          <w:sz w:val="22"/>
          <w:szCs w:val="22"/>
        </w:rPr>
        <w:t xml:space="preserve"> plánov</w:t>
      </w:r>
      <w:r w:rsidRPr="00CF095F">
        <w:rPr>
          <w:rFonts w:cs="Arial"/>
          <w:sz w:val="22"/>
          <w:szCs w:val="22"/>
        </w:rPr>
        <w:t>ání</w:t>
      </w:r>
      <w:r w:rsidR="00846070" w:rsidRPr="00CF095F">
        <w:rPr>
          <w:rFonts w:cs="Arial"/>
          <w:sz w:val="22"/>
          <w:szCs w:val="22"/>
        </w:rPr>
        <w:t xml:space="preserve"> i v dlouhodobém a střednědobém horizontu</w:t>
      </w:r>
      <w:r w:rsidR="00304362" w:rsidRPr="00CF095F">
        <w:rPr>
          <w:rFonts w:cs="Arial"/>
          <w:sz w:val="22"/>
          <w:szCs w:val="22"/>
        </w:rPr>
        <w:t xml:space="preserve"> (detaily jsou obsaženy</w:t>
      </w:r>
      <w:r w:rsidR="009D1085" w:rsidRPr="00CF095F">
        <w:rPr>
          <w:rFonts w:cs="Arial"/>
          <w:sz w:val="22"/>
          <w:szCs w:val="22"/>
        </w:rPr>
        <w:t xml:space="preserve"> ve schématu 3</w:t>
      </w:r>
      <w:r w:rsidR="00304362" w:rsidRPr="00CF095F">
        <w:rPr>
          <w:rFonts w:cs="Arial"/>
          <w:sz w:val="22"/>
          <w:szCs w:val="22"/>
        </w:rPr>
        <w:t xml:space="preserve"> v</w:t>
      </w:r>
      <w:r w:rsidR="009D1085" w:rsidRPr="00CF095F">
        <w:rPr>
          <w:rFonts w:cs="Arial"/>
          <w:sz w:val="22"/>
          <w:szCs w:val="22"/>
        </w:rPr>
        <w:t> </w:t>
      </w:r>
      <w:r w:rsidR="00304362" w:rsidRPr="00CF095F">
        <w:rPr>
          <w:rFonts w:cs="Arial"/>
          <w:sz w:val="22"/>
          <w:szCs w:val="22"/>
        </w:rPr>
        <w:t>příloze</w:t>
      </w:r>
      <w:r w:rsidR="009D1085" w:rsidRPr="00CF095F">
        <w:rPr>
          <w:rFonts w:cs="Arial"/>
          <w:sz w:val="22"/>
          <w:szCs w:val="22"/>
        </w:rPr>
        <w:t xml:space="preserve"> 1</w:t>
      </w:r>
      <w:r w:rsidR="00304362" w:rsidRPr="00CF095F">
        <w:rPr>
          <w:rFonts w:cs="Arial"/>
          <w:sz w:val="22"/>
          <w:szCs w:val="22"/>
        </w:rPr>
        <w:t>)</w:t>
      </w:r>
      <w:r w:rsidR="009D1085" w:rsidRPr="00CF095F">
        <w:rPr>
          <w:rFonts w:cs="Arial"/>
          <w:sz w:val="22"/>
          <w:szCs w:val="22"/>
        </w:rPr>
        <w:t>.</w:t>
      </w:r>
    </w:p>
    <w:p w:rsidR="006168B6" w:rsidRPr="00CF095F" w:rsidRDefault="00846070" w:rsidP="009D1085">
      <w:pPr>
        <w:pStyle w:val="Odstavecseseznamem"/>
        <w:numPr>
          <w:ilvl w:val="0"/>
          <w:numId w:val="9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Kvantifikovat přínosy výzkumu a vývoje</w:t>
      </w:r>
      <w:r w:rsidRPr="00CF095F">
        <w:rPr>
          <w:rFonts w:cs="Arial"/>
          <w:sz w:val="22"/>
          <w:szCs w:val="22"/>
        </w:rPr>
        <w:t xml:space="preserve"> podpořeného ze státního rozpočtu</w:t>
      </w:r>
      <w:r w:rsidR="00CB28F1" w:rsidRPr="00CF095F">
        <w:rPr>
          <w:rFonts w:cs="Arial"/>
          <w:sz w:val="22"/>
          <w:szCs w:val="22"/>
        </w:rPr>
        <w:t>.</w:t>
      </w:r>
    </w:p>
    <w:p w:rsidR="006168B6" w:rsidRPr="00CF095F" w:rsidRDefault="00846070" w:rsidP="009D1085">
      <w:pPr>
        <w:pStyle w:val="Odstavecseseznamem"/>
        <w:numPr>
          <w:ilvl w:val="0"/>
          <w:numId w:val="9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Stanovit na základě jejich evidence </w:t>
      </w:r>
      <w:r w:rsidRPr="00CF095F">
        <w:rPr>
          <w:rFonts w:cs="Arial"/>
          <w:b/>
          <w:sz w:val="22"/>
          <w:szCs w:val="22"/>
        </w:rPr>
        <w:t>cíle pro další řízení systému</w:t>
      </w:r>
      <w:r w:rsidRPr="00CF095F">
        <w:rPr>
          <w:rFonts w:cs="Arial"/>
          <w:sz w:val="22"/>
          <w:szCs w:val="22"/>
        </w:rPr>
        <w:t>.</w:t>
      </w:r>
    </w:p>
    <w:p w:rsidR="001A3213" w:rsidRPr="00CF095F" w:rsidRDefault="00846070" w:rsidP="009D1085">
      <w:pPr>
        <w:pStyle w:val="Odstavecseseznamem"/>
        <w:numPr>
          <w:ilvl w:val="0"/>
          <w:numId w:val="9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Dosáhnout vyšších přínosů</w:t>
      </w:r>
      <w:r w:rsidRPr="00CF095F">
        <w:rPr>
          <w:rFonts w:cs="Arial"/>
          <w:sz w:val="22"/>
          <w:szCs w:val="22"/>
        </w:rPr>
        <w:t>, případně zefektivnit financování prostřednictvím cílené podpory</w:t>
      </w:r>
      <w:r w:rsidR="00CB28F1" w:rsidRPr="00CF095F">
        <w:rPr>
          <w:rFonts w:cs="Arial"/>
          <w:sz w:val="22"/>
          <w:szCs w:val="22"/>
        </w:rPr>
        <w:t>.</w:t>
      </w:r>
    </w:p>
    <w:p w:rsidR="00846070" w:rsidRPr="00CF095F" w:rsidRDefault="00CB28F1" w:rsidP="009D1085">
      <w:pPr>
        <w:pStyle w:val="Odstavecseseznamem"/>
        <w:numPr>
          <w:ilvl w:val="0"/>
          <w:numId w:val="9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P</w:t>
      </w:r>
      <w:r w:rsidR="00F734C4" w:rsidRPr="00CF095F">
        <w:rPr>
          <w:rFonts w:cs="Arial"/>
          <w:b/>
          <w:sz w:val="22"/>
          <w:szCs w:val="22"/>
        </w:rPr>
        <w:t>oskytovat konsolidované finanční prostředky na aplikovaný výzkum</w:t>
      </w:r>
      <w:r w:rsidR="00F734C4" w:rsidRPr="00CF095F">
        <w:rPr>
          <w:rFonts w:cs="Arial"/>
          <w:sz w:val="22"/>
          <w:szCs w:val="22"/>
        </w:rPr>
        <w:t xml:space="preserve"> (včetně rozvoje základny pro aplikovaný výzkum) ve výši alespoň 40 % veřejných prostředků, tj. přibližně 16 mld. Kč ročně</w:t>
      </w:r>
      <w:r w:rsidR="006168B6" w:rsidRPr="00CF095F">
        <w:rPr>
          <w:rFonts w:cs="Arial"/>
          <w:sz w:val="22"/>
          <w:szCs w:val="22"/>
        </w:rPr>
        <w:t xml:space="preserve"> (Cílový stav pro rok 2023)</w:t>
      </w:r>
      <w:r w:rsidRPr="00CF095F">
        <w:rPr>
          <w:rFonts w:cs="Arial"/>
          <w:sz w:val="22"/>
          <w:szCs w:val="22"/>
        </w:rPr>
        <w:t>.</w:t>
      </w:r>
    </w:p>
    <w:p w:rsidR="00062BBA" w:rsidRPr="00CF095F" w:rsidRDefault="00062BBA" w:rsidP="00062BBA">
      <w:pPr>
        <w:rPr>
          <w:rFonts w:cs="Arial"/>
          <w:bCs/>
          <w:sz w:val="22"/>
          <w:szCs w:val="22"/>
          <w:u w:val="single"/>
        </w:rPr>
      </w:pPr>
    </w:p>
    <w:p w:rsidR="00062BBA" w:rsidRPr="00CF095F" w:rsidRDefault="00062BBA" w:rsidP="00062BBA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Varianty řešení</w:t>
      </w:r>
    </w:p>
    <w:p w:rsidR="007A7C49" w:rsidRPr="00CF095F" w:rsidRDefault="007C599C" w:rsidP="00062BBA">
      <w:pPr>
        <w:rPr>
          <w:rFonts w:cs="Arial"/>
          <w:sz w:val="22"/>
          <w:szCs w:val="22"/>
          <w:u w:val="single"/>
        </w:rPr>
      </w:pPr>
      <w:r w:rsidRPr="00CF095F">
        <w:rPr>
          <w:rFonts w:cs="Arial"/>
          <w:sz w:val="22"/>
          <w:szCs w:val="22"/>
        </w:rPr>
        <w:t xml:space="preserve">Legislativní úprava navrhuje řešení </w:t>
      </w:r>
      <w:r w:rsidR="003F7AE8" w:rsidRPr="00CF095F">
        <w:rPr>
          <w:rFonts w:cs="Arial"/>
          <w:sz w:val="22"/>
          <w:szCs w:val="22"/>
        </w:rPr>
        <w:t xml:space="preserve">v podobě </w:t>
      </w:r>
      <w:r w:rsidR="003F7AE8" w:rsidRPr="00CF095F">
        <w:rPr>
          <w:rFonts w:cs="Arial"/>
          <w:b/>
          <w:sz w:val="22"/>
          <w:szCs w:val="22"/>
        </w:rPr>
        <w:t>nové struktury řízení VaVaI</w:t>
      </w:r>
      <w:r w:rsidR="003F7AE8" w:rsidRPr="00CF095F">
        <w:rPr>
          <w:rFonts w:cs="Arial"/>
          <w:sz w:val="22"/>
          <w:szCs w:val="22"/>
        </w:rPr>
        <w:t xml:space="preserve">, a to </w:t>
      </w:r>
      <w:r w:rsidRPr="00CF095F">
        <w:rPr>
          <w:rFonts w:cs="Arial"/>
          <w:sz w:val="22"/>
          <w:szCs w:val="22"/>
        </w:rPr>
        <w:t>v</w:t>
      </w:r>
      <w:r w:rsidR="007A7C49" w:rsidRPr="00CF095F">
        <w:rPr>
          <w:rFonts w:cs="Arial"/>
          <w:sz w:val="22"/>
          <w:szCs w:val="22"/>
        </w:rPr>
        <w:t> následujících krocích:</w:t>
      </w:r>
    </w:p>
    <w:p w:rsidR="007C599C" w:rsidRPr="00CF095F" w:rsidRDefault="00E3050B" w:rsidP="003F7AE8">
      <w:pPr>
        <w:pStyle w:val="Odstavecseseznamem"/>
        <w:numPr>
          <w:ilvl w:val="0"/>
          <w:numId w:val="9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B</w:t>
      </w:r>
      <w:r w:rsidR="007B5635" w:rsidRPr="00CF095F">
        <w:rPr>
          <w:rFonts w:cs="Arial"/>
          <w:sz w:val="22"/>
          <w:szCs w:val="22"/>
        </w:rPr>
        <w:t>ude zřízen</w:t>
      </w:r>
      <w:r w:rsidR="007C599C" w:rsidRPr="00CF095F">
        <w:rPr>
          <w:rFonts w:cs="Arial"/>
          <w:sz w:val="22"/>
          <w:szCs w:val="22"/>
        </w:rPr>
        <w:t xml:space="preserve"> </w:t>
      </w:r>
      <w:r w:rsidR="007C599C" w:rsidRPr="00CF095F">
        <w:rPr>
          <w:rFonts w:cs="Arial"/>
          <w:b/>
          <w:sz w:val="22"/>
          <w:szCs w:val="22"/>
        </w:rPr>
        <w:t>centrální orgán státní správy</w:t>
      </w:r>
      <w:r w:rsidR="007C599C" w:rsidRPr="00CF095F">
        <w:rPr>
          <w:rFonts w:cs="Arial"/>
          <w:sz w:val="22"/>
          <w:szCs w:val="22"/>
        </w:rPr>
        <w:t xml:space="preserve">, jehož </w:t>
      </w:r>
      <w:r w:rsidR="007C599C" w:rsidRPr="00CF095F">
        <w:rPr>
          <w:rFonts w:cs="Arial"/>
          <w:b/>
          <w:sz w:val="22"/>
          <w:szCs w:val="22"/>
        </w:rPr>
        <w:t xml:space="preserve">kompetence budou </w:t>
      </w:r>
      <w:r w:rsidR="003F7AE8" w:rsidRPr="00CF095F">
        <w:rPr>
          <w:rFonts w:cs="Arial"/>
          <w:b/>
          <w:sz w:val="22"/>
          <w:szCs w:val="22"/>
        </w:rPr>
        <w:t xml:space="preserve">na národní úrovni </w:t>
      </w:r>
      <w:r w:rsidR="007C599C" w:rsidRPr="00CF095F">
        <w:rPr>
          <w:rFonts w:cs="Arial"/>
          <w:b/>
          <w:sz w:val="22"/>
          <w:szCs w:val="22"/>
        </w:rPr>
        <w:t>sjednoceny</w:t>
      </w:r>
      <w:r w:rsidR="007C599C" w:rsidRPr="00CF095F">
        <w:rPr>
          <w:rFonts w:cs="Arial"/>
          <w:sz w:val="22"/>
          <w:szCs w:val="22"/>
        </w:rPr>
        <w:t xml:space="preserve"> (dlouhodobé finanční plánování</w:t>
      </w:r>
      <w:r w:rsidR="007B5635" w:rsidRPr="00CF095F">
        <w:rPr>
          <w:rFonts w:cs="Arial"/>
          <w:sz w:val="22"/>
          <w:szCs w:val="22"/>
        </w:rPr>
        <w:t xml:space="preserve"> na 7 – 10 let</w:t>
      </w:r>
      <w:r w:rsidR="007C599C" w:rsidRPr="00CF095F">
        <w:rPr>
          <w:rFonts w:cs="Arial"/>
          <w:sz w:val="22"/>
          <w:szCs w:val="22"/>
        </w:rPr>
        <w:t xml:space="preserve">, odpovědnost za strategický rozvoj celého systému VaVaI), </w:t>
      </w:r>
      <w:r w:rsidR="007C599C" w:rsidRPr="00CF095F">
        <w:rPr>
          <w:rFonts w:cs="Arial"/>
          <w:b/>
          <w:sz w:val="22"/>
          <w:szCs w:val="22"/>
        </w:rPr>
        <w:t>zároveň však nebude přímým poskytovatelem</w:t>
      </w:r>
      <w:r w:rsidR="007C599C" w:rsidRPr="00CF095F">
        <w:rPr>
          <w:rFonts w:cs="Arial"/>
          <w:sz w:val="22"/>
          <w:szCs w:val="22"/>
        </w:rPr>
        <w:t>.</w:t>
      </w:r>
    </w:p>
    <w:p w:rsidR="007A7C49" w:rsidRPr="00CF095F" w:rsidRDefault="007B5635" w:rsidP="007A7C49">
      <w:pPr>
        <w:pStyle w:val="Odstavecseseznamem"/>
        <w:numPr>
          <w:ilvl w:val="0"/>
          <w:numId w:val="9"/>
        </w:numPr>
        <w:rPr>
          <w:rFonts w:cs="Arial"/>
          <w:bCs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Dojde k </w:t>
      </w:r>
      <w:r w:rsidR="005C7EEC" w:rsidRPr="00CF095F">
        <w:rPr>
          <w:rFonts w:cs="Arial"/>
          <w:b/>
          <w:sz w:val="22"/>
          <w:szCs w:val="22"/>
        </w:rPr>
        <w:t>o</w:t>
      </w:r>
      <w:r w:rsidR="007A7C49" w:rsidRPr="00CF095F">
        <w:rPr>
          <w:rFonts w:cs="Arial"/>
          <w:b/>
          <w:sz w:val="22"/>
          <w:szCs w:val="22"/>
        </w:rPr>
        <w:t>rganizační</w:t>
      </w:r>
      <w:r w:rsidRPr="00CF095F">
        <w:rPr>
          <w:rFonts w:cs="Arial"/>
          <w:b/>
          <w:sz w:val="22"/>
          <w:szCs w:val="22"/>
        </w:rPr>
        <w:t>mu</w:t>
      </w:r>
      <w:r w:rsidR="007A7C49" w:rsidRPr="00CF095F">
        <w:rPr>
          <w:rFonts w:cs="Arial"/>
          <w:b/>
          <w:sz w:val="22"/>
          <w:szCs w:val="22"/>
        </w:rPr>
        <w:t xml:space="preserve"> začlenění Grantové agentury ČR a Technologické agentury ČR pod nově vytvořený centrální orgán státní správy</w:t>
      </w:r>
      <w:r w:rsidR="007A7C49" w:rsidRPr="00CF095F">
        <w:rPr>
          <w:rFonts w:cs="Arial"/>
          <w:sz w:val="22"/>
          <w:szCs w:val="22"/>
        </w:rPr>
        <w:t>, vymezení jejich rolí.</w:t>
      </w:r>
    </w:p>
    <w:p w:rsidR="006168B6" w:rsidRPr="00CF095F" w:rsidRDefault="007B5635" w:rsidP="001A3213">
      <w:pPr>
        <w:pStyle w:val="Odstavecseseznamem"/>
        <w:numPr>
          <w:ilvl w:val="0"/>
          <w:numId w:val="9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Proběhne </w:t>
      </w:r>
      <w:r w:rsidR="006168B6" w:rsidRPr="00CF095F">
        <w:rPr>
          <w:rFonts w:cs="Arial"/>
          <w:b/>
          <w:sz w:val="22"/>
          <w:szCs w:val="22"/>
        </w:rPr>
        <w:t>konsolid</w:t>
      </w:r>
      <w:r w:rsidR="007A7C49" w:rsidRPr="00CF095F">
        <w:rPr>
          <w:rFonts w:cs="Arial"/>
          <w:b/>
          <w:sz w:val="22"/>
          <w:szCs w:val="22"/>
        </w:rPr>
        <w:t>ace</w:t>
      </w:r>
      <w:r w:rsidR="006168B6" w:rsidRPr="00CF095F">
        <w:rPr>
          <w:rFonts w:cs="Arial"/>
          <w:b/>
          <w:sz w:val="22"/>
          <w:szCs w:val="22"/>
        </w:rPr>
        <w:t xml:space="preserve"> finanční</w:t>
      </w:r>
      <w:r w:rsidR="007A7C49" w:rsidRPr="00CF095F">
        <w:rPr>
          <w:rFonts w:cs="Arial"/>
          <w:b/>
          <w:sz w:val="22"/>
          <w:szCs w:val="22"/>
        </w:rPr>
        <w:t>ch</w:t>
      </w:r>
      <w:r w:rsidR="006168B6" w:rsidRPr="00CF095F">
        <w:rPr>
          <w:rFonts w:cs="Arial"/>
          <w:b/>
          <w:sz w:val="22"/>
          <w:szCs w:val="22"/>
        </w:rPr>
        <w:t xml:space="preserve"> nástroj</w:t>
      </w:r>
      <w:r w:rsidR="007A7C49" w:rsidRPr="00CF095F">
        <w:rPr>
          <w:rFonts w:cs="Arial"/>
          <w:b/>
          <w:sz w:val="22"/>
          <w:szCs w:val="22"/>
        </w:rPr>
        <w:t>ů</w:t>
      </w:r>
      <w:r w:rsidR="006168B6" w:rsidRPr="00CF095F">
        <w:rPr>
          <w:rFonts w:cs="Arial"/>
          <w:b/>
          <w:sz w:val="22"/>
          <w:szCs w:val="22"/>
        </w:rPr>
        <w:t xml:space="preserve"> veřejné podpory</w:t>
      </w:r>
      <w:r w:rsidR="006168B6" w:rsidRPr="00CF095F">
        <w:rPr>
          <w:rFonts w:cs="Arial"/>
          <w:sz w:val="22"/>
          <w:szCs w:val="22"/>
        </w:rPr>
        <w:t xml:space="preserve"> podle jejich zaměření a délky trvání na:</w:t>
      </w:r>
    </w:p>
    <w:p w:rsidR="006168B6" w:rsidRPr="00CF095F" w:rsidRDefault="006168B6" w:rsidP="001A3213">
      <w:pPr>
        <w:pStyle w:val="Odstavecseseznamem"/>
        <w:numPr>
          <w:ilvl w:val="1"/>
          <w:numId w:val="9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 Institucionální základnu, včetně specifického vysokoškolského výzkumu</w:t>
      </w:r>
    </w:p>
    <w:p w:rsidR="006168B6" w:rsidRPr="00CF095F" w:rsidRDefault="006168B6" w:rsidP="001A3213">
      <w:pPr>
        <w:pStyle w:val="Odstavecseseznamem"/>
        <w:numPr>
          <w:ilvl w:val="1"/>
          <w:numId w:val="9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Mezinárodní spolupráce a financování ESIF</w:t>
      </w:r>
    </w:p>
    <w:p w:rsidR="007A7C49" w:rsidRPr="00CF095F" w:rsidRDefault="006168B6" w:rsidP="001A3213">
      <w:pPr>
        <w:pStyle w:val="Odstavecseseznamem"/>
        <w:numPr>
          <w:ilvl w:val="1"/>
          <w:numId w:val="9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Účelová podpora na programy/granty</w:t>
      </w:r>
    </w:p>
    <w:p w:rsidR="007A7C49" w:rsidRPr="00CF095F" w:rsidRDefault="006168B6" w:rsidP="00CB28F1">
      <w:pPr>
        <w:pStyle w:val="Odstavecseseznamem"/>
        <w:numPr>
          <w:ilvl w:val="1"/>
          <w:numId w:val="9"/>
        </w:numPr>
        <w:spacing w:before="120" w:after="240" w:line="240" w:lineRule="auto"/>
        <w:ind w:left="1434" w:hanging="357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Výdaje na činnost/administraci </w:t>
      </w:r>
    </w:p>
    <w:p w:rsidR="00C778DE" w:rsidRPr="00CF095F" w:rsidRDefault="00C778DE" w:rsidP="00CB28F1">
      <w:pPr>
        <w:pStyle w:val="Odstavecseseznamem"/>
        <w:numPr>
          <w:ilvl w:val="0"/>
          <w:numId w:val="9"/>
        </w:numPr>
        <w:spacing w:before="120" w:after="120" w:line="240" w:lineRule="auto"/>
        <w:ind w:left="714" w:hanging="357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Návrh SR VaVaI</w:t>
      </w:r>
      <w:r w:rsidRPr="00CF095F">
        <w:rPr>
          <w:rFonts w:cs="Arial"/>
          <w:sz w:val="22"/>
          <w:szCs w:val="22"/>
        </w:rPr>
        <w:t xml:space="preserve"> bude vedle návrhu výdajů na daný kalendářní rok a na následující dva roky (tj.</w:t>
      </w:r>
      <w:r w:rsidR="00CB28F1" w:rsidRPr="00CF095F">
        <w:rPr>
          <w:rFonts w:cs="Arial"/>
          <w:sz w:val="22"/>
          <w:szCs w:val="22"/>
        </w:rPr>
        <w:t> </w:t>
      </w:r>
      <w:r w:rsidRPr="00CF095F">
        <w:rPr>
          <w:rFonts w:cs="Arial"/>
          <w:sz w:val="22"/>
          <w:szCs w:val="22"/>
        </w:rPr>
        <w:t xml:space="preserve">střednědobý výhled) obsahovat i </w:t>
      </w:r>
      <w:r w:rsidRPr="00CF095F">
        <w:rPr>
          <w:rFonts w:cs="Arial"/>
          <w:b/>
          <w:sz w:val="22"/>
          <w:szCs w:val="22"/>
        </w:rPr>
        <w:t>informativní část</w:t>
      </w:r>
      <w:r w:rsidRPr="00CF095F">
        <w:rPr>
          <w:rFonts w:cs="Arial"/>
          <w:sz w:val="22"/>
          <w:szCs w:val="22"/>
        </w:rPr>
        <w:t xml:space="preserve"> o výdajích na dalších 5 - 7 let (</w:t>
      </w:r>
      <w:r w:rsidR="00E3050B" w:rsidRPr="00CF095F">
        <w:rPr>
          <w:rFonts w:cs="Arial"/>
          <w:sz w:val="22"/>
          <w:szCs w:val="22"/>
        </w:rPr>
        <w:t xml:space="preserve">viz </w:t>
      </w:r>
      <w:r w:rsidRPr="00CF095F">
        <w:rPr>
          <w:rFonts w:cs="Arial"/>
          <w:sz w:val="22"/>
          <w:szCs w:val="22"/>
        </w:rPr>
        <w:t xml:space="preserve">schéma </w:t>
      </w:r>
      <w:r w:rsidR="00E3050B" w:rsidRPr="00CF095F">
        <w:rPr>
          <w:rFonts w:cs="Arial"/>
          <w:sz w:val="22"/>
          <w:szCs w:val="22"/>
        </w:rPr>
        <w:t>3 v příloze 1</w:t>
      </w:r>
      <w:r w:rsidRPr="00CF095F">
        <w:rPr>
          <w:rFonts w:cs="Arial"/>
          <w:sz w:val="22"/>
          <w:szCs w:val="22"/>
        </w:rPr>
        <w:t>)</w:t>
      </w:r>
    </w:p>
    <w:p w:rsidR="007B5635" w:rsidRPr="00CF095F" w:rsidRDefault="007B5635" w:rsidP="007B5635">
      <w:pPr>
        <w:pStyle w:val="Odstavecseseznamem"/>
        <w:numPr>
          <w:ilvl w:val="0"/>
          <w:numId w:val="9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Návrh SR VaVaI</w:t>
      </w:r>
      <w:r w:rsidRPr="00CF095F">
        <w:rPr>
          <w:rFonts w:cs="Arial"/>
          <w:sz w:val="22"/>
          <w:szCs w:val="22"/>
        </w:rPr>
        <w:t xml:space="preserve"> bude ve všech částech členěn na výdaje v souladu s platným střednědobým výhledem (pro další léta ve stejné výši jako poslední rok střednědobého výhledu) a na </w:t>
      </w:r>
      <w:r w:rsidRPr="00CF095F">
        <w:rPr>
          <w:rFonts w:cs="Arial"/>
          <w:b/>
          <w:sz w:val="22"/>
          <w:szCs w:val="22"/>
        </w:rPr>
        <w:t>„nadpožadavky“</w:t>
      </w:r>
      <w:r w:rsidRPr="00CF095F">
        <w:rPr>
          <w:rFonts w:cs="Arial"/>
          <w:sz w:val="22"/>
          <w:szCs w:val="22"/>
        </w:rPr>
        <w:t>, tj. návrh na zvýšení výdajů, jejichž odůvodnění bude podle jednotlivých položek/aktivit uvedeno v samostatné části SR VaVaI.</w:t>
      </w:r>
    </w:p>
    <w:p w:rsidR="007C599C" w:rsidRPr="00CF095F" w:rsidRDefault="007B5635" w:rsidP="001A3213">
      <w:pPr>
        <w:pStyle w:val="Odstavecseseznamem"/>
        <w:numPr>
          <w:ilvl w:val="0"/>
          <w:numId w:val="9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Bude l</w:t>
      </w:r>
      <w:r w:rsidR="007C599C" w:rsidRPr="00CF095F">
        <w:rPr>
          <w:rFonts w:cs="Arial"/>
          <w:sz w:val="22"/>
          <w:szCs w:val="22"/>
        </w:rPr>
        <w:t>egislativně vymez</w:t>
      </w:r>
      <w:r w:rsidRPr="00CF095F">
        <w:rPr>
          <w:rFonts w:cs="Arial"/>
          <w:sz w:val="22"/>
          <w:szCs w:val="22"/>
        </w:rPr>
        <w:t>en</w:t>
      </w:r>
      <w:r w:rsidR="007C599C" w:rsidRPr="00CF095F">
        <w:rPr>
          <w:rFonts w:cs="Arial"/>
          <w:sz w:val="22"/>
          <w:szCs w:val="22"/>
        </w:rPr>
        <w:t xml:space="preserve"> </w:t>
      </w:r>
      <w:r w:rsidR="007C599C" w:rsidRPr="00CF095F">
        <w:rPr>
          <w:rFonts w:cs="Arial"/>
          <w:b/>
          <w:sz w:val="22"/>
          <w:szCs w:val="22"/>
        </w:rPr>
        <w:t>sběr informací nezbytných pro hodnocení přínosů intervencí</w:t>
      </w:r>
      <w:r w:rsidR="004C47B1" w:rsidRPr="00CF095F">
        <w:rPr>
          <w:rFonts w:cs="Arial"/>
          <w:b/>
          <w:sz w:val="22"/>
          <w:szCs w:val="22"/>
        </w:rPr>
        <w:t>.</w:t>
      </w:r>
    </w:p>
    <w:p w:rsidR="00F734C4" w:rsidRPr="00CF095F" w:rsidRDefault="007B5635" w:rsidP="004C47B1">
      <w:pPr>
        <w:pStyle w:val="Odstavecseseznamem"/>
        <w:numPr>
          <w:ilvl w:val="0"/>
          <w:numId w:val="9"/>
        </w:numPr>
        <w:jc w:val="both"/>
        <w:rPr>
          <w:rFonts w:cs="Arial"/>
          <w:bCs/>
          <w:sz w:val="22"/>
          <w:szCs w:val="22"/>
          <w:u w:val="single"/>
        </w:rPr>
      </w:pPr>
      <w:r w:rsidRPr="00CF095F">
        <w:rPr>
          <w:rFonts w:cs="Arial"/>
          <w:sz w:val="22"/>
          <w:szCs w:val="22"/>
        </w:rPr>
        <w:t xml:space="preserve">Bude legislativně zakotvena </w:t>
      </w:r>
      <w:r w:rsidR="00F734C4" w:rsidRPr="00CF095F">
        <w:rPr>
          <w:rFonts w:cs="Arial"/>
          <w:b/>
          <w:sz w:val="22"/>
          <w:szCs w:val="22"/>
        </w:rPr>
        <w:t>povinnost provádět hodnocení intervencí</w:t>
      </w:r>
      <w:r w:rsidR="00F734C4" w:rsidRPr="00CF095F">
        <w:rPr>
          <w:rFonts w:cs="Arial"/>
          <w:sz w:val="22"/>
          <w:szCs w:val="22"/>
        </w:rPr>
        <w:t xml:space="preserve"> (např. programů účelové podpory) </w:t>
      </w:r>
      <w:r w:rsidR="007A7C49" w:rsidRPr="00CF095F">
        <w:rPr>
          <w:rFonts w:cs="Arial"/>
          <w:sz w:val="22"/>
          <w:szCs w:val="22"/>
        </w:rPr>
        <w:t>a vymez</w:t>
      </w:r>
      <w:r w:rsidRPr="00CF095F">
        <w:rPr>
          <w:rFonts w:cs="Arial"/>
          <w:sz w:val="22"/>
          <w:szCs w:val="22"/>
        </w:rPr>
        <w:t>eny</w:t>
      </w:r>
      <w:r w:rsidR="007A7C49" w:rsidRPr="00CF095F">
        <w:rPr>
          <w:rFonts w:cs="Arial"/>
          <w:sz w:val="22"/>
          <w:szCs w:val="22"/>
        </w:rPr>
        <w:t xml:space="preserve"> role aktérů </w:t>
      </w:r>
      <w:r w:rsidR="00F734C4" w:rsidRPr="00CF095F">
        <w:rPr>
          <w:rFonts w:cs="Arial"/>
          <w:sz w:val="22"/>
          <w:szCs w:val="22"/>
        </w:rPr>
        <w:t>včetně centrálního sběru potřebných dat a koncentrace HR kapacit</w:t>
      </w:r>
      <w:r w:rsidRPr="00CF095F">
        <w:rPr>
          <w:rFonts w:cs="Arial"/>
          <w:sz w:val="22"/>
          <w:szCs w:val="22"/>
        </w:rPr>
        <w:t>.</w:t>
      </w:r>
    </w:p>
    <w:p w:rsidR="00062BBA" w:rsidRPr="00CF095F" w:rsidRDefault="00062BBA" w:rsidP="00062BBA">
      <w:pPr>
        <w:rPr>
          <w:rFonts w:cs="Arial"/>
          <w:bCs/>
          <w:sz w:val="22"/>
          <w:szCs w:val="22"/>
          <w:u w:val="single"/>
        </w:rPr>
      </w:pPr>
    </w:p>
    <w:p w:rsidR="00062BBA" w:rsidRPr="00CF095F" w:rsidRDefault="00062BBA" w:rsidP="00062BBA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Identifikace nákladů a přínosů</w:t>
      </w:r>
    </w:p>
    <w:p w:rsidR="001A3213" w:rsidRPr="00CF095F" w:rsidRDefault="001A3213" w:rsidP="00A83EAF">
      <w:pPr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Legislativní změna poskytne nezbytnou oporu k dosažení následujících efektů:</w:t>
      </w:r>
    </w:p>
    <w:p w:rsidR="00FF4D63" w:rsidRPr="00CF095F" w:rsidRDefault="00FF4D63" w:rsidP="007B5635">
      <w:pPr>
        <w:pStyle w:val="Odstavecseseznamem"/>
        <w:numPr>
          <w:ilvl w:val="0"/>
          <w:numId w:val="10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lastRenderedPageBreak/>
        <w:t>Dojde k </w:t>
      </w:r>
      <w:r w:rsidRPr="00CF095F">
        <w:rPr>
          <w:rFonts w:cs="Arial"/>
          <w:b/>
          <w:sz w:val="22"/>
          <w:szCs w:val="22"/>
        </w:rPr>
        <w:t>odstranění resortismu</w:t>
      </w:r>
      <w:r w:rsidRPr="00CF095F">
        <w:rPr>
          <w:rFonts w:cs="Arial"/>
          <w:sz w:val="22"/>
          <w:szCs w:val="22"/>
        </w:rPr>
        <w:t>, výzkumné organizace budou financovány podle jednotné strategie, finanční prostředky na VaVaI budou vynakládány efektivně.</w:t>
      </w:r>
    </w:p>
    <w:p w:rsidR="001A3213" w:rsidRPr="00CF095F" w:rsidRDefault="00846070" w:rsidP="007B5635">
      <w:pPr>
        <w:pStyle w:val="Odstavecseseznamem"/>
        <w:numPr>
          <w:ilvl w:val="0"/>
          <w:numId w:val="10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Dojde ke </w:t>
      </w:r>
      <w:r w:rsidRPr="00CF095F">
        <w:rPr>
          <w:rFonts w:cs="Arial"/>
          <w:b/>
          <w:sz w:val="22"/>
          <w:szCs w:val="22"/>
        </w:rPr>
        <w:t>snížení počtu rozpočtových kapitol</w:t>
      </w:r>
      <w:r w:rsidRPr="00CF095F">
        <w:rPr>
          <w:rFonts w:cs="Arial"/>
          <w:sz w:val="22"/>
          <w:szCs w:val="22"/>
        </w:rPr>
        <w:t xml:space="preserve">, účelová podpora </w:t>
      </w:r>
      <w:r w:rsidR="006168B6" w:rsidRPr="00CF095F">
        <w:rPr>
          <w:rFonts w:cs="Arial"/>
          <w:sz w:val="22"/>
          <w:szCs w:val="22"/>
        </w:rPr>
        <w:t>bude rozdělována podle jednotné strategie, přičemž</w:t>
      </w:r>
      <w:r w:rsidRPr="00CF095F">
        <w:rPr>
          <w:rFonts w:cs="Arial"/>
          <w:sz w:val="22"/>
          <w:szCs w:val="22"/>
        </w:rPr>
        <w:t xml:space="preserve"> </w:t>
      </w:r>
      <w:r w:rsidR="006168B6" w:rsidRPr="00CF095F">
        <w:rPr>
          <w:rFonts w:cs="Arial"/>
          <w:b/>
          <w:sz w:val="22"/>
          <w:szCs w:val="22"/>
        </w:rPr>
        <w:t>n</w:t>
      </w:r>
      <w:r w:rsidRPr="00CF095F">
        <w:rPr>
          <w:rFonts w:cs="Arial"/>
          <w:b/>
          <w:sz w:val="22"/>
          <w:szCs w:val="22"/>
        </w:rPr>
        <w:t>ezávislost hodnoticího procesu ve vztahu k návrhům projektů zůstane zachována</w:t>
      </w:r>
      <w:r w:rsidRPr="00CF095F">
        <w:rPr>
          <w:rFonts w:cs="Arial"/>
          <w:sz w:val="22"/>
          <w:szCs w:val="22"/>
        </w:rPr>
        <w:t xml:space="preserve">. </w:t>
      </w:r>
      <w:r w:rsidR="001A3213" w:rsidRPr="00CF095F">
        <w:rPr>
          <w:rFonts w:cs="Arial"/>
          <w:sz w:val="22"/>
          <w:szCs w:val="22"/>
        </w:rPr>
        <w:t>Zároveň s</w:t>
      </w:r>
      <w:r w:rsidRPr="00CF095F">
        <w:rPr>
          <w:rFonts w:cs="Arial"/>
          <w:sz w:val="22"/>
          <w:szCs w:val="22"/>
        </w:rPr>
        <w:t xml:space="preserve">távající poskytovatelé </w:t>
      </w:r>
      <w:r w:rsidR="007B5635" w:rsidRPr="00CF095F">
        <w:rPr>
          <w:rFonts w:cs="Arial"/>
          <w:sz w:val="22"/>
          <w:szCs w:val="22"/>
        </w:rPr>
        <w:t>GA ČR a TA ČR</w:t>
      </w:r>
      <w:r w:rsidRPr="00CF095F">
        <w:rPr>
          <w:rFonts w:cs="Arial"/>
          <w:sz w:val="22"/>
          <w:szCs w:val="22"/>
        </w:rPr>
        <w:t xml:space="preserve"> </w:t>
      </w:r>
      <w:r w:rsidR="007B5635" w:rsidRPr="00CF095F">
        <w:rPr>
          <w:rFonts w:cs="Arial"/>
          <w:sz w:val="22"/>
          <w:szCs w:val="22"/>
        </w:rPr>
        <w:t xml:space="preserve">nově </w:t>
      </w:r>
      <w:r w:rsidRPr="00CF095F">
        <w:rPr>
          <w:rFonts w:cs="Arial"/>
          <w:sz w:val="22"/>
          <w:szCs w:val="22"/>
        </w:rPr>
        <w:t>nebudou nárokovat prostředky státního rozpočtu na VaVaI podle objemu distr</w:t>
      </w:r>
      <w:r w:rsidR="001A3213" w:rsidRPr="00CF095F">
        <w:rPr>
          <w:rFonts w:cs="Arial"/>
          <w:sz w:val="22"/>
          <w:szCs w:val="22"/>
        </w:rPr>
        <w:t>i</w:t>
      </w:r>
      <w:r w:rsidRPr="00CF095F">
        <w:rPr>
          <w:rFonts w:cs="Arial"/>
          <w:sz w:val="22"/>
          <w:szCs w:val="22"/>
        </w:rPr>
        <w:t>b</w:t>
      </w:r>
      <w:r w:rsidR="001A3213" w:rsidRPr="00CF095F">
        <w:rPr>
          <w:rFonts w:cs="Arial"/>
          <w:sz w:val="22"/>
          <w:szCs w:val="22"/>
        </w:rPr>
        <w:t>u</w:t>
      </w:r>
      <w:r w:rsidRPr="00CF095F">
        <w:rPr>
          <w:rFonts w:cs="Arial"/>
          <w:sz w:val="22"/>
          <w:szCs w:val="22"/>
        </w:rPr>
        <w:t>ovaných prostředků příjemcům, ale podle skutečné náročnosti agend spojených s hodnocením návrhů projektů a věcnou i finanční kontrolou jejich realizace</w:t>
      </w:r>
      <w:r w:rsidR="007B5635" w:rsidRPr="00CF095F">
        <w:rPr>
          <w:rFonts w:cs="Arial"/>
          <w:sz w:val="22"/>
          <w:szCs w:val="22"/>
        </w:rPr>
        <w:t>.</w:t>
      </w:r>
    </w:p>
    <w:p w:rsidR="0053243F" w:rsidRPr="00CF095F" w:rsidRDefault="0038575A" w:rsidP="007B5635">
      <w:pPr>
        <w:pStyle w:val="Odstavecseseznamem"/>
        <w:numPr>
          <w:ilvl w:val="0"/>
          <w:numId w:val="10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 xml:space="preserve">Náklady spojené s administrací systému VaVaI jsou málo významné ve srovnání s objemem prostředků, jejichž rozdělování je v systému řízeno </w:t>
      </w:r>
      <w:r w:rsidRPr="00CF095F">
        <w:rPr>
          <w:rFonts w:cs="Arial"/>
          <w:sz w:val="22"/>
          <w:szCs w:val="22"/>
        </w:rPr>
        <w:t>či ovlivňováno. Administrativní náklady</w:t>
      </w:r>
      <w:r w:rsidR="0053243F" w:rsidRPr="00CF095F">
        <w:rPr>
          <w:rFonts w:cs="Arial"/>
          <w:sz w:val="22"/>
          <w:szCs w:val="22"/>
        </w:rPr>
        <w:t xml:space="preserve"> lze </w:t>
      </w:r>
      <w:r w:rsidR="00C82865" w:rsidRPr="00CF095F">
        <w:rPr>
          <w:rFonts w:cs="Arial"/>
          <w:sz w:val="22"/>
          <w:szCs w:val="22"/>
        </w:rPr>
        <w:t xml:space="preserve">odhadnout z výdajů státního rozpočtu ČR na výzkum, vývoj a inovace dle zákonů o státním rozpočtu ČR na příslušná léta </w:t>
      </w:r>
      <w:r w:rsidR="00371502" w:rsidRPr="00CF095F">
        <w:rPr>
          <w:rFonts w:cs="Arial"/>
          <w:sz w:val="22"/>
          <w:szCs w:val="22"/>
        </w:rPr>
        <w:t>na základě</w:t>
      </w:r>
      <w:r w:rsidR="00C82865" w:rsidRPr="00CF095F">
        <w:rPr>
          <w:rFonts w:cs="Arial"/>
          <w:sz w:val="22"/>
          <w:szCs w:val="22"/>
        </w:rPr>
        <w:t xml:space="preserve"> dílčí informace o výdajích na činnost</w:t>
      </w:r>
      <w:r w:rsidR="00155B25" w:rsidRPr="00CF095F">
        <w:rPr>
          <w:rFonts w:cs="Arial"/>
          <w:sz w:val="22"/>
          <w:szCs w:val="22"/>
        </w:rPr>
        <w:t xml:space="preserve"> kapitol GA ČR a TA ČR </w:t>
      </w:r>
      <w:r w:rsidR="00371502" w:rsidRPr="00CF095F">
        <w:rPr>
          <w:rFonts w:cs="Arial"/>
          <w:sz w:val="22"/>
          <w:szCs w:val="22"/>
        </w:rPr>
        <w:t>(viz</w:t>
      </w:r>
      <w:r w:rsidR="00C82865" w:rsidRPr="00CF095F">
        <w:rPr>
          <w:rFonts w:cs="Arial"/>
          <w:sz w:val="22"/>
          <w:szCs w:val="22"/>
        </w:rPr>
        <w:t> </w:t>
      </w:r>
      <w:r w:rsidR="00371502" w:rsidRPr="00CF095F">
        <w:rPr>
          <w:rFonts w:cs="Arial"/>
          <w:sz w:val="22"/>
          <w:szCs w:val="22"/>
        </w:rPr>
        <w:t>tab. 1 v příloze 1)</w:t>
      </w:r>
      <w:r w:rsidR="00155B25" w:rsidRPr="00CF095F">
        <w:rPr>
          <w:rFonts w:cs="Arial"/>
          <w:sz w:val="22"/>
          <w:szCs w:val="22"/>
        </w:rPr>
        <w:t>.</w:t>
      </w:r>
      <w:r w:rsidR="00371502" w:rsidRPr="00CF095F">
        <w:rPr>
          <w:rFonts w:cs="Arial"/>
          <w:sz w:val="22"/>
          <w:szCs w:val="22"/>
        </w:rPr>
        <w:t xml:space="preserve"> Jedná se přibližně</w:t>
      </w:r>
      <w:r w:rsidR="00706CFE" w:rsidRPr="00CF095F">
        <w:rPr>
          <w:rFonts w:cs="Arial"/>
          <w:sz w:val="22"/>
          <w:szCs w:val="22"/>
        </w:rPr>
        <w:t xml:space="preserve"> </w:t>
      </w:r>
      <w:r w:rsidR="00371502" w:rsidRPr="00CF095F">
        <w:rPr>
          <w:rFonts w:cs="Arial"/>
          <w:sz w:val="22"/>
          <w:szCs w:val="22"/>
        </w:rPr>
        <w:t>o 3,</w:t>
      </w:r>
      <w:r w:rsidRPr="00CF095F">
        <w:rPr>
          <w:rFonts w:cs="Arial"/>
          <w:sz w:val="22"/>
          <w:szCs w:val="22"/>
        </w:rPr>
        <w:t>0</w:t>
      </w:r>
      <w:r w:rsidR="00706CFE" w:rsidRPr="00CF095F">
        <w:rPr>
          <w:rFonts w:cs="Arial"/>
          <w:sz w:val="22"/>
          <w:szCs w:val="22"/>
        </w:rPr>
        <w:t xml:space="preserve"> % výdajů SR na VaVaI </w:t>
      </w:r>
      <w:r w:rsidR="0053243F" w:rsidRPr="00CF095F">
        <w:rPr>
          <w:rFonts w:cs="Arial"/>
          <w:sz w:val="22"/>
          <w:szCs w:val="22"/>
        </w:rPr>
        <w:t xml:space="preserve">ročně, </w:t>
      </w:r>
      <w:r w:rsidRPr="00CF095F">
        <w:rPr>
          <w:rFonts w:cs="Arial"/>
          <w:sz w:val="22"/>
          <w:szCs w:val="22"/>
        </w:rPr>
        <w:t>tj.</w:t>
      </w:r>
      <w:r w:rsidR="00451F58" w:rsidRPr="00CF095F">
        <w:rPr>
          <w:rFonts w:cs="Arial"/>
          <w:sz w:val="22"/>
          <w:szCs w:val="22"/>
        </w:rPr>
        <w:t xml:space="preserve"> přibližně</w:t>
      </w:r>
      <w:r w:rsidR="00333AD0" w:rsidRPr="00CF095F">
        <w:rPr>
          <w:rFonts w:cs="Arial"/>
          <w:sz w:val="22"/>
          <w:szCs w:val="22"/>
        </w:rPr>
        <w:t xml:space="preserve"> </w:t>
      </w:r>
      <w:r w:rsidRPr="00CF095F">
        <w:rPr>
          <w:rFonts w:cs="Arial"/>
          <w:sz w:val="22"/>
          <w:szCs w:val="22"/>
        </w:rPr>
        <w:t xml:space="preserve">940 </w:t>
      </w:r>
      <w:r w:rsidR="00706CFE" w:rsidRPr="00CF095F">
        <w:rPr>
          <w:rFonts w:cs="Arial"/>
          <w:sz w:val="22"/>
          <w:szCs w:val="22"/>
        </w:rPr>
        <w:t xml:space="preserve">mil. Kč v roce 2015 </w:t>
      </w:r>
      <w:r w:rsidR="00451F58" w:rsidRPr="00CF095F">
        <w:rPr>
          <w:rFonts w:cs="Arial"/>
          <w:sz w:val="22"/>
          <w:szCs w:val="22"/>
        </w:rPr>
        <w:t>a</w:t>
      </w:r>
      <w:r w:rsidR="00371502" w:rsidRPr="00CF095F">
        <w:rPr>
          <w:rFonts w:cs="Arial"/>
          <w:sz w:val="22"/>
          <w:szCs w:val="22"/>
        </w:rPr>
        <w:t>ž</w:t>
      </w:r>
      <w:r w:rsidR="00451F58" w:rsidRPr="00CF095F">
        <w:rPr>
          <w:rFonts w:cs="Arial"/>
          <w:sz w:val="22"/>
          <w:szCs w:val="22"/>
        </w:rPr>
        <w:t xml:space="preserve"> </w:t>
      </w:r>
      <w:r w:rsidR="00CB5C8D" w:rsidRPr="00CF095F">
        <w:rPr>
          <w:rFonts w:cs="Arial"/>
          <w:sz w:val="22"/>
          <w:szCs w:val="22"/>
        </w:rPr>
        <w:t>922</w:t>
      </w:r>
      <w:r w:rsidR="00451F58" w:rsidRPr="00CF095F">
        <w:rPr>
          <w:rFonts w:cs="Arial"/>
          <w:sz w:val="22"/>
          <w:szCs w:val="22"/>
        </w:rPr>
        <w:t xml:space="preserve"> mil Kč</w:t>
      </w:r>
      <w:r w:rsidR="00371502" w:rsidRPr="00CF095F">
        <w:rPr>
          <w:rFonts w:cs="Arial"/>
          <w:sz w:val="22"/>
          <w:szCs w:val="22"/>
        </w:rPr>
        <w:t xml:space="preserve"> v roce 2019</w:t>
      </w:r>
      <w:r w:rsidR="00EB4A96" w:rsidRPr="00CF095F">
        <w:rPr>
          <w:rFonts w:cs="Arial"/>
          <w:sz w:val="22"/>
          <w:szCs w:val="22"/>
        </w:rPr>
        <w:t>.</w:t>
      </w:r>
      <w:r w:rsidR="0095650E" w:rsidRPr="00CF095F">
        <w:rPr>
          <w:rFonts w:cs="Arial"/>
          <w:sz w:val="22"/>
          <w:szCs w:val="22"/>
        </w:rPr>
        <w:t xml:space="preserve"> </w:t>
      </w:r>
      <w:r w:rsidR="0095650E" w:rsidRPr="00CF095F">
        <w:rPr>
          <w:rFonts w:cs="Arial"/>
          <w:b/>
          <w:sz w:val="22"/>
          <w:szCs w:val="22"/>
        </w:rPr>
        <w:t>Trend relativních</w:t>
      </w:r>
      <w:r w:rsidRPr="00CF095F">
        <w:rPr>
          <w:rFonts w:cs="Arial"/>
          <w:b/>
          <w:sz w:val="22"/>
          <w:szCs w:val="22"/>
        </w:rPr>
        <w:t xml:space="preserve"> i absolutních</w:t>
      </w:r>
      <w:r w:rsidR="0095650E" w:rsidRPr="00CF095F">
        <w:rPr>
          <w:rFonts w:cs="Arial"/>
          <w:b/>
          <w:sz w:val="22"/>
          <w:szCs w:val="22"/>
        </w:rPr>
        <w:t xml:space="preserve"> hodnot </w:t>
      </w:r>
      <w:r w:rsidR="00565A30" w:rsidRPr="00CF095F">
        <w:rPr>
          <w:rFonts w:cs="Arial"/>
          <w:b/>
          <w:sz w:val="22"/>
          <w:szCs w:val="22"/>
        </w:rPr>
        <w:t xml:space="preserve">administrativních nákladů </w:t>
      </w:r>
      <w:r w:rsidR="0095650E" w:rsidRPr="00CF095F">
        <w:rPr>
          <w:rFonts w:cs="Arial"/>
          <w:b/>
          <w:sz w:val="22"/>
          <w:szCs w:val="22"/>
        </w:rPr>
        <w:t xml:space="preserve">je predikován jako </w:t>
      </w:r>
      <w:r w:rsidRPr="00CF095F">
        <w:rPr>
          <w:rFonts w:cs="Arial"/>
          <w:b/>
          <w:sz w:val="22"/>
          <w:szCs w:val="22"/>
        </w:rPr>
        <w:t>vyrovnaný</w:t>
      </w:r>
      <w:r w:rsidRPr="00CF095F">
        <w:rPr>
          <w:rFonts w:cs="Arial"/>
          <w:sz w:val="22"/>
          <w:szCs w:val="22"/>
        </w:rPr>
        <w:t xml:space="preserve"> s mírnými meziročními výkyvy.</w:t>
      </w:r>
      <w:r w:rsidR="00EB4A96" w:rsidRPr="00CF095F">
        <w:rPr>
          <w:rFonts w:cs="Arial"/>
          <w:sz w:val="22"/>
          <w:szCs w:val="22"/>
        </w:rPr>
        <w:t xml:space="preserve"> Legislativní úprava však </w:t>
      </w:r>
      <w:r w:rsidR="00333AD0" w:rsidRPr="00CF095F">
        <w:rPr>
          <w:rFonts w:cs="Arial"/>
          <w:sz w:val="22"/>
          <w:szCs w:val="22"/>
        </w:rPr>
        <w:t>pozitivně</w:t>
      </w:r>
      <w:r w:rsidR="00EB4A96" w:rsidRPr="00CF095F">
        <w:rPr>
          <w:rFonts w:cs="Arial"/>
          <w:sz w:val="22"/>
          <w:szCs w:val="22"/>
        </w:rPr>
        <w:t xml:space="preserve"> </w:t>
      </w:r>
      <w:r w:rsidR="00451F58" w:rsidRPr="00CF095F">
        <w:rPr>
          <w:rFonts w:cs="Arial"/>
          <w:sz w:val="22"/>
          <w:szCs w:val="22"/>
        </w:rPr>
        <w:t xml:space="preserve">ovlivní </w:t>
      </w:r>
      <w:r w:rsidR="00EB4A96" w:rsidRPr="00CF095F">
        <w:rPr>
          <w:rFonts w:cs="Arial"/>
          <w:sz w:val="22"/>
          <w:szCs w:val="22"/>
        </w:rPr>
        <w:t xml:space="preserve">také podnikatelský sektor, relativní vyjádření administrativních nákladů lze tudíž vztahovat k celkovým výdajům na VaVaI (včetně podnikatelských), které činily v roce 2014 přibližně 85 mld. Kč, </w:t>
      </w:r>
      <w:r w:rsidR="00333AD0" w:rsidRPr="00CF095F">
        <w:rPr>
          <w:rFonts w:cs="Arial"/>
          <w:sz w:val="22"/>
          <w:szCs w:val="22"/>
        </w:rPr>
        <w:t xml:space="preserve">z toho </w:t>
      </w:r>
      <w:r w:rsidR="00EB4A96" w:rsidRPr="00CF095F">
        <w:rPr>
          <w:rFonts w:cs="Arial"/>
          <w:sz w:val="22"/>
          <w:szCs w:val="22"/>
        </w:rPr>
        <w:t xml:space="preserve">administrativní </w:t>
      </w:r>
      <w:r w:rsidR="00333AD0" w:rsidRPr="00CF095F">
        <w:rPr>
          <w:rFonts w:cs="Arial"/>
          <w:sz w:val="22"/>
          <w:szCs w:val="22"/>
        </w:rPr>
        <w:t>náklady</w:t>
      </w:r>
      <w:r w:rsidR="00EB4A96" w:rsidRPr="00CF095F">
        <w:rPr>
          <w:rFonts w:cs="Arial"/>
          <w:sz w:val="22"/>
          <w:szCs w:val="22"/>
        </w:rPr>
        <w:t xml:space="preserve"> </w:t>
      </w:r>
      <w:r w:rsidR="00333AD0" w:rsidRPr="00CF095F">
        <w:rPr>
          <w:rFonts w:cs="Arial"/>
          <w:sz w:val="22"/>
          <w:szCs w:val="22"/>
        </w:rPr>
        <w:t>tvořily</w:t>
      </w:r>
      <w:r w:rsidR="00EB4A96" w:rsidRPr="00CF095F">
        <w:rPr>
          <w:rFonts w:cs="Arial"/>
          <w:sz w:val="22"/>
          <w:szCs w:val="22"/>
        </w:rPr>
        <w:t> </w:t>
      </w:r>
      <w:r w:rsidR="00CB5C8D" w:rsidRPr="00CF095F">
        <w:rPr>
          <w:rFonts w:cs="Arial"/>
          <w:sz w:val="22"/>
          <w:szCs w:val="22"/>
        </w:rPr>
        <w:t>cca 1</w:t>
      </w:r>
      <w:r w:rsidR="00262797" w:rsidRPr="00CF095F">
        <w:rPr>
          <w:rFonts w:cs="Arial"/>
          <w:sz w:val="22"/>
          <w:szCs w:val="22"/>
        </w:rPr>
        <w:t>,1</w:t>
      </w:r>
      <w:r w:rsidR="00451F58" w:rsidRPr="00CF095F">
        <w:rPr>
          <w:rFonts w:cs="Arial"/>
          <w:sz w:val="22"/>
          <w:szCs w:val="22"/>
        </w:rPr>
        <w:t> </w:t>
      </w:r>
      <w:r w:rsidR="00371502" w:rsidRPr="00CF095F">
        <w:rPr>
          <w:rFonts w:cs="Arial"/>
          <w:sz w:val="22"/>
          <w:szCs w:val="22"/>
        </w:rPr>
        <w:t>%.</w:t>
      </w:r>
      <w:r w:rsidR="0095650E" w:rsidRPr="00CF095F">
        <w:rPr>
          <w:rFonts w:cs="Arial"/>
          <w:sz w:val="22"/>
          <w:szCs w:val="22"/>
        </w:rPr>
        <w:t xml:space="preserve"> </w:t>
      </w:r>
    </w:p>
    <w:p w:rsidR="0065638C" w:rsidRPr="00CF095F" w:rsidRDefault="0065638C" w:rsidP="0065638C">
      <w:pPr>
        <w:pStyle w:val="Odstavecseseznamem"/>
        <w:jc w:val="both"/>
        <w:rPr>
          <w:rFonts w:cs="Arial"/>
          <w:sz w:val="22"/>
          <w:szCs w:val="22"/>
        </w:rPr>
      </w:pPr>
    </w:p>
    <w:p w:rsidR="0053243F" w:rsidRPr="00CF095F" w:rsidRDefault="0053243F" w:rsidP="0053243F">
      <w:pPr>
        <w:pStyle w:val="Odstavecseseznamem"/>
        <w:numPr>
          <w:ilvl w:val="1"/>
          <w:numId w:val="10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Náklady na činnost ostatních poskytovatelů</w:t>
      </w:r>
      <w:r w:rsidR="0065638C" w:rsidRPr="00CF095F">
        <w:rPr>
          <w:rFonts w:cs="Arial"/>
          <w:sz w:val="22"/>
          <w:szCs w:val="22"/>
        </w:rPr>
        <w:t xml:space="preserve"> mimo TA ČR a GAČR</w:t>
      </w:r>
      <w:r w:rsidR="00C82865" w:rsidRPr="00CF095F">
        <w:rPr>
          <w:rFonts w:cs="Arial"/>
          <w:sz w:val="22"/>
          <w:szCs w:val="22"/>
        </w:rPr>
        <w:t xml:space="preserve"> (příslušných ministerstev a AV ČR)</w:t>
      </w:r>
      <w:r w:rsidRPr="00CF095F">
        <w:rPr>
          <w:rFonts w:cs="Arial"/>
          <w:sz w:val="22"/>
          <w:szCs w:val="22"/>
        </w:rPr>
        <w:t xml:space="preserve"> </w:t>
      </w:r>
      <w:r w:rsidR="00371502" w:rsidRPr="00CF095F">
        <w:rPr>
          <w:rFonts w:cs="Arial"/>
          <w:sz w:val="22"/>
          <w:szCs w:val="22"/>
        </w:rPr>
        <w:t xml:space="preserve">nelze spolehlivě určit, neboť jsou známy pouze indikativní </w:t>
      </w:r>
      <w:r w:rsidR="00E26207" w:rsidRPr="00CF095F">
        <w:rPr>
          <w:rFonts w:cs="Arial"/>
          <w:sz w:val="22"/>
          <w:szCs w:val="22"/>
        </w:rPr>
        <w:t>výdaj</w:t>
      </w:r>
      <w:r w:rsidR="00371502" w:rsidRPr="00CF095F">
        <w:rPr>
          <w:rFonts w:cs="Arial"/>
          <w:sz w:val="22"/>
          <w:szCs w:val="22"/>
        </w:rPr>
        <w:t xml:space="preserve">e v součtu </w:t>
      </w:r>
      <w:r w:rsidR="00E26207" w:rsidRPr="00CF095F">
        <w:rPr>
          <w:rFonts w:cs="Arial"/>
          <w:sz w:val="22"/>
          <w:szCs w:val="22"/>
        </w:rPr>
        <w:t>na zabezpečení veřejné soutěže, hodnocení návrhů projektů</w:t>
      </w:r>
      <w:r w:rsidR="00844EBA" w:rsidRPr="00CF095F">
        <w:rPr>
          <w:rFonts w:cs="Arial"/>
          <w:sz w:val="22"/>
          <w:szCs w:val="22"/>
        </w:rPr>
        <w:t xml:space="preserve"> nebo</w:t>
      </w:r>
      <w:r w:rsidR="00E26207" w:rsidRPr="00CF095F">
        <w:rPr>
          <w:rFonts w:cs="Arial"/>
          <w:sz w:val="22"/>
          <w:szCs w:val="22"/>
        </w:rPr>
        <w:t xml:space="preserve"> </w:t>
      </w:r>
      <w:r w:rsidR="00844EBA" w:rsidRPr="00CF095F">
        <w:rPr>
          <w:rFonts w:cs="Arial"/>
          <w:sz w:val="22"/>
          <w:szCs w:val="22"/>
        </w:rPr>
        <w:t>zadání veřejné zakázky, hodnocení projektů a jimi dosažených výsledků, v případě MŠMT rovněž náklady na vyhodnocení podmínek pro poskytnutí podpory na specifický vysokoškolský výzkum, velkou výzkumnou infrastrukturu nebo mezinárodní spolupráci ČR ve VaVaI</w:t>
      </w:r>
      <w:r w:rsidR="00E26207" w:rsidRPr="00CF095F">
        <w:rPr>
          <w:rFonts w:cs="Arial"/>
          <w:sz w:val="22"/>
          <w:szCs w:val="22"/>
        </w:rPr>
        <w:t xml:space="preserve">. </w:t>
      </w:r>
      <w:r w:rsidR="003008D3" w:rsidRPr="00CF095F">
        <w:rPr>
          <w:rFonts w:cs="Arial"/>
          <w:b/>
          <w:sz w:val="22"/>
          <w:szCs w:val="22"/>
        </w:rPr>
        <w:t>Náklady na další činnosti těchto poskytovatelů</w:t>
      </w:r>
      <w:r w:rsidR="003008D3" w:rsidRPr="00CF095F">
        <w:rPr>
          <w:rFonts w:cs="Arial"/>
          <w:sz w:val="22"/>
          <w:szCs w:val="22"/>
        </w:rPr>
        <w:t xml:space="preserve"> v oblasti VaVaI (koncepční činnost, příprava a hodnocení programů, činnosti spojené s distribucí podpory na dlouhodobý koncepční rozvoj výzkumných organizací) jsou hrazeny z rozpočtu kapitol mimo VaVaI</w:t>
      </w:r>
      <w:r w:rsidR="00E26207" w:rsidRPr="00CF095F">
        <w:rPr>
          <w:rFonts w:cs="Arial"/>
          <w:sz w:val="22"/>
          <w:szCs w:val="22"/>
        </w:rPr>
        <w:t xml:space="preserve">, proto je nelze </w:t>
      </w:r>
      <w:r w:rsidR="00F623A0" w:rsidRPr="00CF095F">
        <w:rPr>
          <w:rFonts w:cs="Arial"/>
          <w:sz w:val="22"/>
          <w:szCs w:val="22"/>
        </w:rPr>
        <w:t xml:space="preserve">přesně </w:t>
      </w:r>
      <w:r w:rsidR="00E26207" w:rsidRPr="00CF095F">
        <w:rPr>
          <w:rFonts w:cs="Arial"/>
          <w:sz w:val="22"/>
          <w:szCs w:val="22"/>
        </w:rPr>
        <w:t xml:space="preserve">kvantifikovat. </w:t>
      </w:r>
      <w:r w:rsidR="0065638C" w:rsidRPr="00CF095F">
        <w:rPr>
          <w:rFonts w:cs="Arial"/>
          <w:sz w:val="22"/>
          <w:szCs w:val="22"/>
        </w:rPr>
        <w:t>Proto je výsledná kvantifikace založena na předpokladu, že agendy související s distribucí institucionální podpory jsou obdobně náročné, jako agendy spojené s rozdělováním účelové podpory. Rozdíl mezi TA ČR a GA ČR lze vysvětlit diferencí mezi administrací převážně základního výzkumu, kde jsou témata ponechána na žadateli / příjemci (GA ČR), a výzkumu převážně aplikovaného, kde témata volí poskytovatel v souladu se strategickými dokument</w:t>
      </w:r>
      <w:r w:rsidR="005D6673" w:rsidRPr="00CF095F">
        <w:rPr>
          <w:rFonts w:cs="Arial"/>
          <w:sz w:val="22"/>
          <w:szCs w:val="22"/>
        </w:rPr>
        <w:t>y</w:t>
      </w:r>
      <w:r w:rsidR="0065638C" w:rsidRPr="00CF095F">
        <w:rPr>
          <w:rFonts w:cs="Arial"/>
          <w:sz w:val="22"/>
          <w:szCs w:val="22"/>
        </w:rPr>
        <w:t xml:space="preserve"> (TA ČR)</w:t>
      </w:r>
      <w:r w:rsidR="005D6673" w:rsidRPr="00CF095F">
        <w:rPr>
          <w:rFonts w:cs="Arial"/>
          <w:sz w:val="22"/>
          <w:szCs w:val="22"/>
        </w:rPr>
        <w:t>.</w:t>
      </w:r>
    </w:p>
    <w:p w:rsidR="0053243F" w:rsidRPr="00CF095F" w:rsidRDefault="000F2BA3" w:rsidP="0053243F">
      <w:pPr>
        <w:pStyle w:val="Odstavecseseznamem"/>
        <w:numPr>
          <w:ilvl w:val="1"/>
          <w:numId w:val="10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Činnosti spojené s řízením celého systému VaVaI</w:t>
      </w:r>
      <w:r w:rsidRPr="00CF095F">
        <w:rPr>
          <w:rFonts w:cs="Arial"/>
          <w:sz w:val="22"/>
          <w:szCs w:val="22"/>
        </w:rPr>
        <w:t xml:space="preserve"> (koncepce a strategie na národní úrovni, příprava návrhu výdajů státního rozpočtu, metodické vedení i realizace hodnocení výsledků výzkumných organizací a ukončených programů) jsou </w:t>
      </w:r>
      <w:r w:rsidR="0065638C" w:rsidRPr="00CF095F">
        <w:rPr>
          <w:rFonts w:cs="Arial"/>
          <w:sz w:val="22"/>
          <w:szCs w:val="22"/>
        </w:rPr>
        <w:t xml:space="preserve">od </w:t>
      </w:r>
      <w:r w:rsidR="00565A30" w:rsidRPr="00CF095F">
        <w:rPr>
          <w:rFonts w:cs="Arial"/>
          <w:sz w:val="22"/>
          <w:szCs w:val="22"/>
        </w:rPr>
        <w:t xml:space="preserve">poloviny </w:t>
      </w:r>
      <w:r w:rsidR="0065638C" w:rsidRPr="00CF095F">
        <w:rPr>
          <w:rFonts w:cs="Arial"/>
          <w:sz w:val="22"/>
          <w:szCs w:val="22"/>
        </w:rPr>
        <w:t xml:space="preserve">roku 2014 </w:t>
      </w:r>
      <w:r w:rsidR="00565A30" w:rsidRPr="00CF095F">
        <w:rPr>
          <w:rFonts w:cs="Arial"/>
          <w:sz w:val="22"/>
          <w:szCs w:val="22"/>
        </w:rPr>
        <w:t xml:space="preserve">postupně </w:t>
      </w:r>
      <w:r w:rsidRPr="00CF095F">
        <w:rPr>
          <w:rFonts w:cs="Arial"/>
          <w:sz w:val="22"/>
          <w:szCs w:val="22"/>
        </w:rPr>
        <w:t xml:space="preserve">finančně zajišťovány především z </w:t>
      </w:r>
      <w:r w:rsidR="00565A30" w:rsidRPr="00CF095F">
        <w:rPr>
          <w:rFonts w:cs="Arial"/>
          <w:sz w:val="22"/>
          <w:szCs w:val="22"/>
        </w:rPr>
        <w:t>výdajů</w:t>
      </w:r>
      <w:r w:rsidR="00CD748A" w:rsidRPr="00CF095F">
        <w:rPr>
          <w:rFonts w:cs="Arial"/>
          <w:sz w:val="22"/>
          <w:szCs w:val="22"/>
        </w:rPr>
        <w:t xml:space="preserve"> kapitol</w:t>
      </w:r>
      <w:r w:rsidR="0065638C" w:rsidRPr="00CF095F">
        <w:rPr>
          <w:rFonts w:cs="Arial"/>
          <w:sz w:val="22"/>
          <w:szCs w:val="22"/>
        </w:rPr>
        <w:t>y</w:t>
      </w:r>
      <w:r w:rsidR="00CD748A" w:rsidRPr="00CF095F">
        <w:rPr>
          <w:rFonts w:cs="Arial"/>
          <w:sz w:val="22"/>
          <w:szCs w:val="22"/>
        </w:rPr>
        <w:t xml:space="preserve"> Ú</w:t>
      </w:r>
      <w:r w:rsidR="0053243F" w:rsidRPr="00CF095F">
        <w:rPr>
          <w:rFonts w:cs="Arial"/>
          <w:sz w:val="22"/>
          <w:szCs w:val="22"/>
        </w:rPr>
        <w:t>řad vlády</w:t>
      </w:r>
      <w:r w:rsidR="00CD748A" w:rsidRPr="00CF095F">
        <w:rPr>
          <w:rFonts w:cs="Arial"/>
          <w:sz w:val="22"/>
          <w:szCs w:val="22"/>
        </w:rPr>
        <w:t xml:space="preserve"> ČR</w:t>
      </w:r>
      <w:r w:rsidRPr="00CF095F">
        <w:rPr>
          <w:rFonts w:cs="Arial"/>
          <w:sz w:val="22"/>
          <w:szCs w:val="22"/>
        </w:rPr>
        <w:t xml:space="preserve">. </w:t>
      </w:r>
      <w:r w:rsidR="00371502" w:rsidRPr="00CF095F">
        <w:rPr>
          <w:rFonts w:cs="Arial"/>
          <w:sz w:val="22"/>
          <w:szCs w:val="22"/>
        </w:rPr>
        <w:t>Ve</w:t>
      </w:r>
      <w:r w:rsidR="00565A30" w:rsidRPr="00CF095F">
        <w:rPr>
          <w:rFonts w:cs="Arial"/>
          <w:sz w:val="22"/>
          <w:szCs w:val="22"/>
        </w:rPr>
        <w:t> </w:t>
      </w:r>
      <w:r w:rsidR="00371502" w:rsidRPr="00CF095F">
        <w:rPr>
          <w:rFonts w:cs="Arial"/>
          <w:sz w:val="22"/>
          <w:szCs w:val="22"/>
        </w:rPr>
        <w:t>střednědobém výhledu tyto</w:t>
      </w:r>
      <w:r w:rsidRPr="00CF095F">
        <w:rPr>
          <w:rFonts w:cs="Arial"/>
          <w:sz w:val="22"/>
          <w:szCs w:val="22"/>
        </w:rPr>
        <w:t xml:space="preserve"> výdaje </w:t>
      </w:r>
      <w:r w:rsidR="0053243F" w:rsidRPr="00CF095F">
        <w:rPr>
          <w:rFonts w:cs="Arial"/>
          <w:sz w:val="22"/>
          <w:szCs w:val="22"/>
        </w:rPr>
        <w:t xml:space="preserve">rostou z důvodu </w:t>
      </w:r>
      <w:r w:rsidR="00850D72" w:rsidRPr="00CF095F">
        <w:rPr>
          <w:rFonts w:cs="Arial"/>
          <w:sz w:val="22"/>
          <w:szCs w:val="22"/>
        </w:rPr>
        <w:t xml:space="preserve">nutnosti konsolidace center vytvořených v předchozích pěti letech s podporou </w:t>
      </w:r>
      <w:r w:rsidR="004C69E5" w:rsidRPr="00CF095F">
        <w:rPr>
          <w:rFonts w:cs="Arial"/>
          <w:sz w:val="22"/>
          <w:szCs w:val="22"/>
        </w:rPr>
        <w:t>SF EU (v programovém období 2007 – 2013)</w:t>
      </w:r>
      <w:r w:rsidR="00850D72" w:rsidRPr="00CF095F">
        <w:rPr>
          <w:rFonts w:cs="Arial"/>
          <w:sz w:val="22"/>
          <w:szCs w:val="22"/>
        </w:rPr>
        <w:t xml:space="preserve">, </w:t>
      </w:r>
      <w:r w:rsidR="0053243F" w:rsidRPr="00CF095F">
        <w:rPr>
          <w:rFonts w:cs="Arial"/>
          <w:sz w:val="22"/>
          <w:szCs w:val="22"/>
        </w:rPr>
        <w:t xml:space="preserve">zvyšujících se nákladů na nový systém hodnocení VO, </w:t>
      </w:r>
      <w:r w:rsidR="00850D72" w:rsidRPr="00CF095F">
        <w:rPr>
          <w:rFonts w:cs="Arial"/>
          <w:sz w:val="22"/>
          <w:szCs w:val="22"/>
        </w:rPr>
        <w:t xml:space="preserve">který bude postupně zaváděn, </w:t>
      </w:r>
      <w:r w:rsidRPr="00CF095F">
        <w:rPr>
          <w:rFonts w:cs="Arial"/>
          <w:sz w:val="22"/>
          <w:szCs w:val="22"/>
        </w:rPr>
        <w:t>participace</w:t>
      </w:r>
      <w:r w:rsidR="00850D72" w:rsidRPr="00CF095F">
        <w:rPr>
          <w:rFonts w:cs="Arial"/>
          <w:sz w:val="22"/>
          <w:szCs w:val="22"/>
        </w:rPr>
        <w:t xml:space="preserve"> na mezinárodní </w:t>
      </w:r>
      <w:r w:rsidR="00850D72" w:rsidRPr="00CF095F">
        <w:rPr>
          <w:rFonts w:cs="Arial"/>
          <w:sz w:val="22"/>
          <w:szCs w:val="22"/>
        </w:rPr>
        <w:lastRenderedPageBreak/>
        <w:t>spolupráci v kooperaci s ústředním orgánem pro tuto oblast (konsolidační rezerva).</w:t>
      </w:r>
      <w:r w:rsidR="0053243F" w:rsidRPr="00CF095F">
        <w:rPr>
          <w:rFonts w:cs="Arial"/>
          <w:sz w:val="22"/>
          <w:szCs w:val="22"/>
        </w:rPr>
        <w:t xml:space="preserve"> </w:t>
      </w:r>
      <w:r w:rsidR="00850D72" w:rsidRPr="00CF095F">
        <w:rPr>
          <w:rFonts w:cs="Arial"/>
          <w:sz w:val="22"/>
          <w:szCs w:val="22"/>
        </w:rPr>
        <w:t>J</w:t>
      </w:r>
      <w:r w:rsidR="0053243F" w:rsidRPr="00CF095F">
        <w:rPr>
          <w:rFonts w:cs="Arial"/>
          <w:sz w:val="22"/>
          <w:szCs w:val="22"/>
        </w:rPr>
        <w:t>edná se však o již schválené výdajové rámce</w:t>
      </w:r>
      <w:r w:rsidR="00351098" w:rsidRPr="00CF095F">
        <w:rPr>
          <w:rStyle w:val="Znakapoznpodarou"/>
          <w:rFonts w:cs="Arial"/>
          <w:sz w:val="22"/>
          <w:szCs w:val="22"/>
        </w:rPr>
        <w:footnoteReference w:id="6"/>
      </w:r>
      <w:r w:rsidR="00850D72" w:rsidRPr="00CF095F">
        <w:rPr>
          <w:rFonts w:cs="Arial"/>
          <w:sz w:val="22"/>
          <w:szCs w:val="22"/>
        </w:rPr>
        <w:t>.</w:t>
      </w:r>
    </w:p>
    <w:p w:rsidR="0053243F" w:rsidRPr="00CF095F" w:rsidRDefault="0053243F" w:rsidP="007B5635">
      <w:pPr>
        <w:pStyle w:val="Odstavecseseznamem"/>
        <w:numPr>
          <w:ilvl w:val="0"/>
          <w:numId w:val="10"/>
        </w:numPr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Uvedené náklady legislativní změna neovlivní</w:t>
      </w:r>
      <w:r w:rsidRPr="00CF095F">
        <w:rPr>
          <w:rFonts w:cs="Arial"/>
          <w:sz w:val="22"/>
          <w:szCs w:val="22"/>
        </w:rPr>
        <w:t xml:space="preserve">, i po jejím zavedení se budou pohybovat na úrovni </w:t>
      </w:r>
      <w:r w:rsidR="00565A30" w:rsidRPr="00CF095F">
        <w:rPr>
          <w:rFonts w:cs="Arial"/>
          <w:sz w:val="22"/>
          <w:szCs w:val="22"/>
        </w:rPr>
        <w:t>2</w:t>
      </w:r>
      <w:r w:rsidR="000F2BA3" w:rsidRPr="00CF095F">
        <w:rPr>
          <w:rFonts w:cs="Arial"/>
          <w:sz w:val="22"/>
          <w:szCs w:val="22"/>
        </w:rPr>
        <w:t>,</w:t>
      </w:r>
      <w:r w:rsidR="00565A30" w:rsidRPr="00CF095F">
        <w:rPr>
          <w:rFonts w:cs="Arial"/>
          <w:sz w:val="22"/>
          <w:szCs w:val="22"/>
        </w:rPr>
        <w:t>6</w:t>
      </w:r>
      <w:r w:rsidR="000F2BA3" w:rsidRPr="00CF095F">
        <w:rPr>
          <w:rFonts w:cs="Arial"/>
          <w:sz w:val="22"/>
          <w:szCs w:val="22"/>
        </w:rPr>
        <w:t xml:space="preserve"> – </w:t>
      </w:r>
      <w:r w:rsidR="00565A30" w:rsidRPr="00CF095F">
        <w:rPr>
          <w:rFonts w:cs="Arial"/>
          <w:sz w:val="22"/>
          <w:szCs w:val="22"/>
        </w:rPr>
        <w:t>2</w:t>
      </w:r>
      <w:r w:rsidR="001D2E76" w:rsidRPr="00CF095F">
        <w:rPr>
          <w:rFonts w:cs="Arial"/>
          <w:sz w:val="22"/>
          <w:szCs w:val="22"/>
        </w:rPr>
        <w:t>,</w:t>
      </w:r>
      <w:r w:rsidR="00565A30" w:rsidRPr="00CF095F">
        <w:rPr>
          <w:rFonts w:cs="Arial"/>
          <w:sz w:val="22"/>
          <w:szCs w:val="22"/>
        </w:rPr>
        <w:t>9</w:t>
      </w:r>
      <w:r w:rsidRPr="00CF095F">
        <w:rPr>
          <w:rFonts w:cs="Arial"/>
          <w:sz w:val="22"/>
          <w:szCs w:val="22"/>
        </w:rPr>
        <w:t> %</w:t>
      </w:r>
      <w:r w:rsidR="00ED719D" w:rsidRPr="00CF095F">
        <w:rPr>
          <w:rFonts w:cs="Arial"/>
          <w:sz w:val="22"/>
          <w:szCs w:val="22"/>
        </w:rPr>
        <w:t xml:space="preserve"> výdajů SR na VaVaI</w:t>
      </w:r>
      <w:r w:rsidR="00A67A04" w:rsidRPr="00CF095F">
        <w:rPr>
          <w:rFonts w:cs="Arial"/>
          <w:sz w:val="22"/>
          <w:szCs w:val="22"/>
        </w:rPr>
        <w:t xml:space="preserve">, </w:t>
      </w:r>
      <w:r w:rsidR="00A67A04" w:rsidRPr="00CF095F">
        <w:rPr>
          <w:rFonts w:cs="Arial"/>
          <w:b/>
          <w:sz w:val="22"/>
          <w:szCs w:val="22"/>
        </w:rPr>
        <w:t xml:space="preserve">dojde </w:t>
      </w:r>
      <w:r w:rsidR="00F623A0" w:rsidRPr="00CF095F">
        <w:rPr>
          <w:rFonts w:cs="Arial"/>
          <w:b/>
          <w:sz w:val="22"/>
          <w:szCs w:val="22"/>
        </w:rPr>
        <w:t xml:space="preserve">k částečné </w:t>
      </w:r>
      <w:r w:rsidR="00A67A04" w:rsidRPr="00CF095F">
        <w:rPr>
          <w:rFonts w:cs="Arial"/>
          <w:b/>
          <w:sz w:val="22"/>
          <w:szCs w:val="22"/>
        </w:rPr>
        <w:t>delimitac</w:t>
      </w:r>
      <w:r w:rsidR="00F623A0" w:rsidRPr="00CF095F">
        <w:rPr>
          <w:rFonts w:cs="Arial"/>
          <w:b/>
          <w:sz w:val="22"/>
          <w:szCs w:val="22"/>
        </w:rPr>
        <w:t>i agend a</w:t>
      </w:r>
      <w:r w:rsidR="00A67A04" w:rsidRPr="00CF095F">
        <w:rPr>
          <w:rFonts w:cs="Arial"/>
          <w:b/>
          <w:sz w:val="22"/>
          <w:szCs w:val="22"/>
        </w:rPr>
        <w:t xml:space="preserve"> systemizovaných míst</w:t>
      </w:r>
      <w:r w:rsidR="00357C52" w:rsidRPr="00CF095F">
        <w:rPr>
          <w:rFonts w:cs="Arial"/>
          <w:b/>
          <w:sz w:val="22"/>
          <w:szCs w:val="22"/>
        </w:rPr>
        <w:t xml:space="preserve"> </w:t>
      </w:r>
      <w:r w:rsidR="00357C52" w:rsidRPr="00CF095F">
        <w:rPr>
          <w:rFonts w:cs="Arial"/>
          <w:sz w:val="22"/>
          <w:szCs w:val="22"/>
        </w:rPr>
        <w:t>ÚV</w:t>
      </w:r>
      <w:r w:rsidR="00F623A0" w:rsidRPr="00CF095F">
        <w:rPr>
          <w:rFonts w:cs="Arial"/>
          <w:sz w:val="22"/>
          <w:szCs w:val="22"/>
        </w:rPr>
        <w:t> </w:t>
      </w:r>
      <w:r w:rsidR="00357C52" w:rsidRPr="00CF095F">
        <w:rPr>
          <w:rFonts w:cs="Arial"/>
          <w:sz w:val="22"/>
          <w:szCs w:val="22"/>
        </w:rPr>
        <w:t>ČR, MŠMT, GA ČR a TA ČR</w:t>
      </w:r>
      <w:r w:rsidR="00A67A04" w:rsidRPr="00CF095F">
        <w:rPr>
          <w:rFonts w:cs="Arial"/>
          <w:sz w:val="22"/>
          <w:szCs w:val="22"/>
        </w:rPr>
        <w:t>.</w:t>
      </w:r>
    </w:p>
    <w:p w:rsidR="00C778DE" w:rsidRPr="00CF095F" w:rsidRDefault="007B5635" w:rsidP="007B5635">
      <w:pPr>
        <w:pStyle w:val="Odstavecseseznamem"/>
        <w:numPr>
          <w:ilvl w:val="0"/>
          <w:numId w:val="10"/>
        </w:numPr>
        <w:jc w:val="both"/>
        <w:rPr>
          <w:rFonts w:cs="Arial"/>
          <w:bCs/>
          <w:sz w:val="22"/>
          <w:szCs w:val="22"/>
          <w:u w:val="single"/>
        </w:rPr>
      </w:pPr>
      <w:r w:rsidRPr="00CF095F">
        <w:rPr>
          <w:rFonts w:cs="Arial"/>
          <w:b/>
          <w:sz w:val="22"/>
          <w:szCs w:val="22"/>
        </w:rPr>
        <w:t>Z</w:t>
      </w:r>
      <w:r w:rsidR="00C778DE" w:rsidRPr="00CF095F">
        <w:rPr>
          <w:rFonts w:cs="Arial"/>
          <w:b/>
          <w:sz w:val="22"/>
          <w:szCs w:val="22"/>
        </w:rPr>
        <w:t>jednoduší se struktura závazných rozpočtových ukazatelů</w:t>
      </w:r>
      <w:r w:rsidR="00C778DE" w:rsidRPr="00CF095F">
        <w:rPr>
          <w:rFonts w:cs="Arial"/>
          <w:sz w:val="22"/>
          <w:szCs w:val="22"/>
        </w:rPr>
        <w:t xml:space="preserve"> tak, aby měly smysl pro většinu rozpočtových kapitol podporujících VaVaI, nikoliv pouze pro jednu. Vedle celkových, účelových a institucionálních výdajů na VaVaI budou dalšími závaznými ukazateli pouze výdaje na </w:t>
      </w:r>
      <w:r w:rsidRPr="00CF095F">
        <w:rPr>
          <w:rFonts w:cs="Arial"/>
          <w:sz w:val="22"/>
          <w:szCs w:val="22"/>
        </w:rPr>
        <w:t>rozvoj VO</w:t>
      </w:r>
      <w:r w:rsidR="00C778DE" w:rsidRPr="00CF095F">
        <w:rPr>
          <w:rFonts w:cs="Arial"/>
          <w:sz w:val="22"/>
          <w:szCs w:val="22"/>
        </w:rPr>
        <w:t xml:space="preserve"> a na </w:t>
      </w:r>
      <w:r w:rsidR="003F7AE8" w:rsidRPr="00CF095F">
        <w:rPr>
          <w:rFonts w:cs="Arial"/>
          <w:sz w:val="22"/>
          <w:szCs w:val="22"/>
        </w:rPr>
        <w:t>činnost/administraci</w:t>
      </w:r>
      <w:r w:rsidR="00C778DE" w:rsidRPr="00CF095F">
        <w:rPr>
          <w:rFonts w:cs="Arial"/>
          <w:sz w:val="22"/>
          <w:szCs w:val="22"/>
        </w:rPr>
        <w:t>.</w:t>
      </w:r>
    </w:p>
    <w:p w:rsidR="00304362" w:rsidRPr="00CF095F" w:rsidRDefault="00304362" w:rsidP="003F7AE8">
      <w:pPr>
        <w:pStyle w:val="Odstavecseseznamem"/>
        <w:numPr>
          <w:ilvl w:val="0"/>
          <w:numId w:val="10"/>
        </w:numPr>
        <w:jc w:val="both"/>
        <w:rPr>
          <w:rFonts w:cs="Arial"/>
          <w:bCs/>
          <w:sz w:val="22"/>
          <w:szCs w:val="22"/>
          <w:u w:val="single"/>
        </w:rPr>
      </w:pPr>
      <w:r w:rsidRPr="00CF095F">
        <w:rPr>
          <w:rFonts w:cs="Arial"/>
          <w:b/>
          <w:sz w:val="22"/>
          <w:szCs w:val="22"/>
        </w:rPr>
        <w:t>Výzkumné organizace budou dlouhodobě finančně stabilizovány</w:t>
      </w:r>
      <w:r w:rsidRPr="00CF095F">
        <w:rPr>
          <w:rFonts w:cs="Arial"/>
          <w:sz w:val="22"/>
          <w:szCs w:val="22"/>
        </w:rPr>
        <w:t xml:space="preserve"> díky dlouhodobému finančnímu plánování</w:t>
      </w:r>
      <w:r w:rsidR="00B5168D" w:rsidRPr="00CF095F">
        <w:rPr>
          <w:rFonts w:cs="Arial"/>
          <w:sz w:val="22"/>
          <w:szCs w:val="22"/>
        </w:rPr>
        <w:t xml:space="preserve">, což se projeví ve zkvalitnění jejich činnosti (i v návaznosti na motivační prvky hodnocení </w:t>
      </w:r>
      <w:r w:rsidR="00C23617" w:rsidRPr="00CF095F">
        <w:rPr>
          <w:rFonts w:cs="Arial"/>
          <w:sz w:val="22"/>
          <w:szCs w:val="22"/>
        </w:rPr>
        <w:t xml:space="preserve">VO </w:t>
      </w:r>
      <w:r w:rsidR="00B5168D" w:rsidRPr="00CF095F">
        <w:rPr>
          <w:rFonts w:cs="Arial"/>
          <w:sz w:val="22"/>
          <w:szCs w:val="22"/>
        </w:rPr>
        <w:t xml:space="preserve">řešené v části </w:t>
      </w:r>
      <w:r w:rsidR="003F7AE8" w:rsidRPr="00CF095F">
        <w:rPr>
          <w:rFonts w:cs="Arial"/>
          <w:sz w:val="22"/>
          <w:szCs w:val="22"/>
        </w:rPr>
        <w:t>III</w:t>
      </w:r>
      <w:r w:rsidR="00B5168D" w:rsidRPr="00CF095F">
        <w:rPr>
          <w:rFonts w:cs="Arial"/>
          <w:sz w:val="22"/>
          <w:szCs w:val="22"/>
        </w:rPr>
        <w:t>)</w:t>
      </w:r>
      <w:r w:rsidR="003F7AE8" w:rsidRPr="00CF095F">
        <w:rPr>
          <w:rFonts w:cs="Arial"/>
          <w:sz w:val="22"/>
          <w:szCs w:val="22"/>
        </w:rPr>
        <w:t>.</w:t>
      </w:r>
    </w:p>
    <w:p w:rsidR="00846070" w:rsidRPr="00CF095F" w:rsidRDefault="00304362" w:rsidP="004C47B1">
      <w:pPr>
        <w:pStyle w:val="Odstavecseseznamem"/>
        <w:numPr>
          <w:ilvl w:val="0"/>
          <w:numId w:val="10"/>
        </w:numPr>
        <w:jc w:val="both"/>
        <w:rPr>
          <w:rFonts w:cs="Arial"/>
          <w:bCs/>
          <w:sz w:val="22"/>
          <w:szCs w:val="22"/>
          <w:u w:val="single"/>
        </w:rPr>
      </w:pPr>
      <w:r w:rsidRPr="00CF095F">
        <w:rPr>
          <w:rFonts w:cs="Arial"/>
          <w:sz w:val="22"/>
          <w:szCs w:val="22"/>
        </w:rPr>
        <w:t xml:space="preserve">Budou vytvořeny </w:t>
      </w:r>
      <w:r w:rsidRPr="00CF095F">
        <w:rPr>
          <w:rFonts w:cs="Arial"/>
          <w:b/>
          <w:sz w:val="22"/>
          <w:szCs w:val="22"/>
        </w:rPr>
        <w:t xml:space="preserve">předpoklady pro </w:t>
      </w:r>
      <w:r w:rsidR="001A3213" w:rsidRPr="00CF095F">
        <w:rPr>
          <w:rFonts w:cs="Arial"/>
          <w:b/>
          <w:sz w:val="22"/>
          <w:szCs w:val="22"/>
        </w:rPr>
        <w:t>možnost</w:t>
      </w:r>
      <w:r w:rsidR="00F734C4" w:rsidRPr="00CF095F">
        <w:rPr>
          <w:rFonts w:cs="Arial"/>
          <w:b/>
          <w:sz w:val="22"/>
          <w:szCs w:val="22"/>
        </w:rPr>
        <w:t xml:space="preserve"> v budoucnu determinovat skutečné přínosy intervencí</w:t>
      </w:r>
      <w:r w:rsidR="00F734C4" w:rsidRPr="00CF095F">
        <w:rPr>
          <w:rFonts w:cs="Arial"/>
          <w:sz w:val="22"/>
          <w:szCs w:val="22"/>
        </w:rPr>
        <w:t>, a to na základě nově zavedených způsobů evaluace intervencí primárně v těch částech systému, které mají relativně blízko k provozní aplikaci (řádově jednotky let).</w:t>
      </w:r>
    </w:p>
    <w:p w:rsidR="003132F6" w:rsidRPr="00CF095F" w:rsidRDefault="003132F6" w:rsidP="00062BBA">
      <w:pPr>
        <w:rPr>
          <w:rFonts w:cs="Arial"/>
          <w:sz w:val="22"/>
          <w:szCs w:val="22"/>
        </w:rPr>
      </w:pPr>
    </w:p>
    <w:p w:rsidR="003132F6" w:rsidRPr="00CF095F" w:rsidRDefault="003132F6" w:rsidP="00304362">
      <w:pPr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Zavedení nového systému řízení</w:t>
      </w:r>
      <w:r w:rsidR="00304362" w:rsidRPr="00CF095F">
        <w:rPr>
          <w:rFonts w:cs="Arial"/>
          <w:sz w:val="22"/>
          <w:szCs w:val="22"/>
        </w:rPr>
        <w:t xml:space="preserve"> </w:t>
      </w:r>
      <w:r w:rsidR="003F7AE8" w:rsidRPr="00CF095F">
        <w:rPr>
          <w:rFonts w:cs="Arial"/>
          <w:sz w:val="22"/>
          <w:szCs w:val="22"/>
        </w:rPr>
        <w:t xml:space="preserve">VaVaI </w:t>
      </w:r>
      <w:r w:rsidR="00304362" w:rsidRPr="00CF095F">
        <w:rPr>
          <w:rFonts w:cs="Arial"/>
          <w:sz w:val="22"/>
          <w:szCs w:val="22"/>
        </w:rPr>
        <w:t>dále</w:t>
      </w:r>
      <w:r w:rsidRPr="00CF095F">
        <w:rPr>
          <w:rFonts w:cs="Arial"/>
          <w:sz w:val="22"/>
          <w:szCs w:val="22"/>
        </w:rPr>
        <w:t xml:space="preserve"> povede k následujícím </w:t>
      </w:r>
      <w:r w:rsidRPr="00CF095F">
        <w:rPr>
          <w:rFonts w:cs="Arial"/>
          <w:b/>
          <w:sz w:val="22"/>
          <w:szCs w:val="22"/>
        </w:rPr>
        <w:t>nepřímým efektům</w:t>
      </w:r>
      <w:r w:rsidRPr="00CF095F">
        <w:rPr>
          <w:rFonts w:cs="Arial"/>
          <w:sz w:val="22"/>
          <w:szCs w:val="22"/>
        </w:rPr>
        <w:t xml:space="preserve">: </w:t>
      </w:r>
    </w:p>
    <w:p w:rsidR="003132F6" w:rsidRPr="00CF095F" w:rsidRDefault="003132F6" w:rsidP="003132F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vytvoří nová pracovní místa ve výzkumných organizacích i v podnicích s dopadem na růst zaměstnanosti</w:t>
      </w:r>
      <w:r w:rsidR="003F7AE8" w:rsidRPr="00CF095F">
        <w:rPr>
          <w:rFonts w:cs="Arial"/>
          <w:sz w:val="22"/>
          <w:szCs w:val="22"/>
        </w:rPr>
        <w:t>,</w:t>
      </w:r>
    </w:p>
    <w:p w:rsidR="003132F6" w:rsidRPr="00CF095F" w:rsidRDefault="003132F6" w:rsidP="003132F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pomůže budovat a zkvalitňovat lidský kapitál</w:t>
      </w:r>
      <w:r w:rsidR="003F7AE8" w:rsidRPr="00CF095F">
        <w:rPr>
          <w:rFonts w:cs="Arial"/>
          <w:sz w:val="22"/>
          <w:szCs w:val="22"/>
        </w:rPr>
        <w:t>,</w:t>
      </w:r>
    </w:p>
    <w:p w:rsidR="003132F6" w:rsidRPr="00CF095F" w:rsidRDefault="003132F6" w:rsidP="003132F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bude pozitivně působit na produktivitu práce</w:t>
      </w:r>
      <w:r w:rsidR="003F7AE8" w:rsidRPr="00CF095F">
        <w:rPr>
          <w:rFonts w:cs="Arial"/>
          <w:sz w:val="22"/>
          <w:szCs w:val="22"/>
        </w:rPr>
        <w:t>,</w:t>
      </w:r>
    </w:p>
    <w:p w:rsidR="003132F6" w:rsidRPr="00CF095F" w:rsidRDefault="003132F6" w:rsidP="003132F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zajistí nepřímé výnosy ze souvisejících služeb a ekonomických činností (tzv. multiplikační efekty)</w:t>
      </w:r>
      <w:r w:rsidR="003F7AE8" w:rsidRPr="00CF095F">
        <w:rPr>
          <w:rFonts w:cs="Arial"/>
          <w:sz w:val="22"/>
          <w:szCs w:val="22"/>
        </w:rPr>
        <w:t>,</w:t>
      </w:r>
    </w:p>
    <w:p w:rsidR="003132F6" w:rsidRPr="00CF095F" w:rsidRDefault="003132F6" w:rsidP="003132F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vytvářením zásob kvalifikované pracovní síly se VaV významně posílí rozvoj mnoha ekonomických odvětví.</w:t>
      </w:r>
    </w:p>
    <w:p w:rsidR="00846070" w:rsidRPr="00CF095F" w:rsidRDefault="00846070" w:rsidP="00062BBA">
      <w:pPr>
        <w:rPr>
          <w:rFonts w:cs="Arial"/>
          <w:bCs/>
          <w:sz w:val="22"/>
          <w:szCs w:val="22"/>
          <w:u w:val="single"/>
        </w:rPr>
      </w:pPr>
    </w:p>
    <w:p w:rsidR="00846070" w:rsidRPr="00CF095F" w:rsidRDefault="003F7AE8" w:rsidP="003F7AE8">
      <w:pPr>
        <w:spacing w:after="120" w:line="240" w:lineRule="auto"/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Část II: M</w:t>
      </w:r>
      <w:r w:rsidR="00846070" w:rsidRPr="00CF095F">
        <w:rPr>
          <w:rFonts w:cs="Arial"/>
          <w:b/>
          <w:bCs/>
          <w:sz w:val="22"/>
          <w:szCs w:val="22"/>
        </w:rPr>
        <w:t>inimální zapojení soukromého sektoru</w:t>
      </w:r>
      <w:r w:rsidR="00E3115F" w:rsidRPr="00CF095F">
        <w:rPr>
          <w:rFonts w:cs="Arial"/>
          <w:b/>
          <w:bCs/>
          <w:sz w:val="22"/>
          <w:szCs w:val="22"/>
        </w:rPr>
        <w:t xml:space="preserve"> do veřejného výzkumu a vývoje</w:t>
      </w:r>
      <w:r w:rsidR="00537082" w:rsidRPr="00CF095F">
        <w:rPr>
          <w:rFonts w:cs="Arial"/>
          <w:b/>
          <w:bCs/>
          <w:sz w:val="22"/>
          <w:szCs w:val="22"/>
        </w:rPr>
        <w:t>,</w:t>
      </w:r>
      <w:r w:rsidR="00E3115F" w:rsidRPr="00CF095F">
        <w:rPr>
          <w:rFonts w:cs="Arial"/>
          <w:b/>
          <w:bCs/>
          <w:sz w:val="22"/>
          <w:szCs w:val="22"/>
        </w:rPr>
        <w:t xml:space="preserve"> nízká inovační aktivita v ČR</w:t>
      </w:r>
    </w:p>
    <w:p w:rsidR="00846070" w:rsidRPr="00CF095F" w:rsidRDefault="007D4D83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P</w:t>
      </w:r>
      <w:r w:rsidR="00846070" w:rsidRPr="00CF095F">
        <w:rPr>
          <w:rFonts w:cs="Arial"/>
          <w:b/>
          <w:bCs/>
          <w:sz w:val="22"/>
          <w:szCs w:val="22"/>
        </w:rPr>
        <w:t>řehled konkrétních problémů</w:t>
      </w:r>
    </w:p>
    <w:p w:rsidR="00066B2E" w:rsidRPr="00CF095F" w:rsidRDefault="00066B2E" w:rsidP="0015624C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Celkové výdaje na VaVaI v ČR</w:t>
      </w:r>
      <w:r w:rsidRPr="00CF095F">
        <w:rPr>
          <w:rFonts w:cs="Arial"/>
          <w:sz w:val="22"/>
          <w:szCs w:val="22"/>
        </w:rPr>
        <w:t xml:space="preserve"> v roce 2014 překročily 85 mld. Kč. Oproti roku 2013 došlo k výraznému meziročnímu nárůstu o 7,3 mld. Kč (7,6 %). </w:t>
      </w:r>
      <w:r w:rsidR="00FF6453" w:rsidRPr="00CF095F">
        <w:rPr>
          <w:rFonts w:cs="Arial"/>
          <w:sz w:val="22"/>
          <w:szCs w:val="22"/>
        </w:rPr>
        <w:t xml:space="preserve">K podobnému růstu došlo i v předchozích čtyřech letech. </w:t>
      </w:r>
      <w:r w:rsidRPr="00CF095F">
        <w:rPr>
          <w:rFonts w:cs="Arial"/>
          <w:sz w:val="22"/>
          <w:szCs w:val="22"/>
        </w:rPr>
        <w:t>Nárůst však byl zapříčiněn zejména růstem podnikatelských zdrojů</w:t>
      </w:r>
      <w:r w:rsidRPr="00CF095F">
        <w:rPr>
          <w:rStyle w:val="Znakapoznpodarou"/>
          <w:rFonts w:cs="Arial"/>
          <w:sz w:val="22"/>
          <w:szCs w:val="22"/>
        </w:rPr>
        <w:footnoteReference w:id="7"/>
      </w:r>
      <w:r w:rsidRPr="00CF095F">
        <w:rPr>
          <w:rFonts w:cs="Arial"/>
          <w:sz w:val="22"/>
          <w:szCs w:val="22"/>
        </w:rPr>
        <w:t xml:space="preserve">. </w:t>
      </w:r>
    </w:p>
    <w:p w:rsidR="001F72A8" w:rsidRPr="00CF095F" w:rsidRDefault="00066B2E" w:rsidP="0015624C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Podnikatelské prostředky představují v současnosti polovinu finančního objemu ve VaV,</w:t>
      </w:r>
      <w:r w:rsidRPr="00CF095F">
        <w:rPr>
          <w:rFonts w:cs="Arial"/>
          <w:sz w:val="22"/>
          <w:szCs w:val="22"/>
        </w:rPr>
        <w:t xml:space="preserve"> přičemž jsou téměř zcela spotřebovávány opět v privátním sektoru, pročež je velmi </w:t>
      </w:r>
      <w:r w:rsidRPr="00CF095F">
        <w:rPr>
          <w:rFonts w:cs="Arial"/>
          <w:b/>
          <w:sz w:val="22"/>
          <w:szCs w:val="22"/>
        </w:rPr>
        <w:t>komplikované až nemožné řídit zacílení ve prospěch společnosti</w:t>
      </w:r>
      <w:r w:rsidRPr="00CF095F">
        <w:rPr>
          <w:rStyle w:val="Znakapoznpodarou"/>
          <w:rFonts w:cs="Arial"/>
          <w:sz w:val="22"/>
          <w:szCs w:val="22"/>
        </w:rPr>
        <w:footnoteReference w:id="8"/>
      </w:r>
      <w:r w:rsidR="001F72A8" w:rsidRPr="00CF095F">
        <w:rPr>
          <w:rFonts w:cs="Arial"/>
          <w:sz w:val="22"/>
          <w:szCs w:val="22"/>
        </w:rPr>
        <w:t xml:space="preserve"> (obr</w:t>
      </w:r>
      <w:r w:rsidR="007D4D83" w:rsidRPr="00CF095F">
        <w:rPr>
          <w:rFonts w:cs="Arial"/>
          <w:sz w:val="22"/>
          <w:szCs w:val="22"/>
        </w:rPr>
        <w:t>. 1 v příloze 2</w:t>
      </w:r>
      <w:r w:rsidR="001F72A8" w:rsidRPr="00CF095F">
        <w:rPr>
          <w:rFonts w:cs="Arial"/>
          <w:sz w:val="22"/>
          <w:szCs w:val="22"/>
        </w:rPr>
        <w:t>)</w:t>
      </w:r>
      <w:r w:rsidRPr="00CF095F">
        <w:rPr>
          <w:rFonts w:cs="Arial"/>
          <w:sz w:val="22"/>
          <w:szCs w:val="22"/>
        </w:rPr>
        <w:t xml:space="preserve">. </w:t>
      </w:r>
    </w:p>
    <w:p w:rsidR="001F72A8" w:rsidRPr="00CF095F" w:rsidRDefault="001F72A8" w:rsidP="0015624C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V podmínkách současné legislativy činí </w:t>
      </w:r>
      <w:r w:rsidRPr="00CF095F">
        <w:rPr>
          <w:rFonts w:cs="Arial"/>
          <w:b/>
          <w:sz w:val="22"/>
          <w:szCs w:val="22"/>
        </w:rPr>
        <w:t>prostředky směřující od soukromých firem do veřejného výzkumu a vývoje</w:t>
      </w:r>
      <w:r w:rsidRPr="00CF095F">
        <w:rPr>
          <w:rFonts w:cs="Arial"/>
          <w:sz w:val="22"/>
          <w:szCs w:val="22"/>
        </w:rPr>
        <w:t xml:space="preserve"> (za poskytnuté výzkumné a vývojové služby) </w:t>
      </w:r>
      <w:r w:rsidRPr="00CF095F">
        <w:rPr>
          <w:rFonts w:cs="Arial"/>
          <w:b/>
          <w:sz w:val="22"/>
          <w:szCs w:val="22"/>
        </w:rPr>
        <w:t>cca 1 mld. Kč ročně</w:t>
      </w:r>
      <w:r w:rsidRPr="00CF095F">
        <w:rPr>
          <w:rFonts w:cs="Arial"/>
          <w:sz w:val="22"/>
          <w:szCs w:val="22"/>
        </w:rPr>
        <w:t xml:space="preserve"> (obr</w:t>
      </w:r>
      <w:r w:rsidR="007D4D83" w:rsidRPr="00CF095F">
        <w:rPr>
          <w:rFonts w:cs="Arial"/>
          <w:sz w:val="22"/>
          <w:szCs w:val="22"/>
        </w:rPr>
        <w:t>. 1 a 2 v</w:t>
      </w:r>
      <w:r w:rsidR="000375B0" w:rsidRPr="00CF095F">
        <w:rPr>
          <w:rFonts w:cs="Arial"/>
          <w:sz w:val="22"/>
          <w:szCs w:val="22"/>
        </w:rPr>
        <w:t> </w:t>
      </w:r>
      <w:r w:rsidR="007D4D83" w:rsidRPr="00CF095F">
        <w:rPr>
          <w:rFonts w:cs="Arial"/>
          <w:sz w:val="22"/>
          <w:szCs w:val="22"/>
        </w:rPr>
        <w:t>příloze</w:t>
      </w:r>
      <w:r w:rsidR="000375B0" w:rsidRPr="00CF095F">
        <w:rPr>
          <w:rFonts w:cs="Arial"/>
          <w:sz w:val="22"/>
          <w:szCs w:val="22"/>
        </w:rPr>
        <w:t> </w:t>
      </w:r>
      <w:r w:rsidR="007D4D83" w:rsidRPr="00CF095F">
        <w:rPr>
          <w:rFonts w:cs="Arial"/>
          <w:sz w:val="22"/>
          <w:szCs w:val="22"/>
        </w:rPr>
        <w:t>2</w:t>
      </w:r>
      <w:r w:rsidRPr="00CF095F">
        <w:rPr>
          <w:rFonts w:cs="Arial"/>
          <w:sz w:val="22"/>
          <w:szCs w:val="22"/>
        </w:rPr>
        <w:t>).</w:t>
      </w:r>
    </w:p>
    <w:p w:rsidR="00066B2E" w:rsidRPr="00CF095F" w:rsidRDefault="00066B2E" w:rsidP="0015624C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lastRenderedPageBreak/>
        <w:t>V</w:t>
      </w:r>
      <w:r w:rsidR="007D4D83" w:rsidRPr="00CF095F">
        <w:rPr>
          <w:rFonts w:cs="Arial"/>
          <w:b/>
          <w:sz w:val="22"/>
          <w:szCs w:val="22"/>
        </w:rPr>
        <w:t>e</w:t>
      </w:r>
      <w:r w:rsidRPr="00CF095F">
        <w:rPr>
          <w:rFonts w:cs="Arial"/>
          <w:b/>
          <w:sz w:val="22"/>
          <w:szCs w:val="22"/>
        </w:rPr>
        <w:t>řejné prostředky v systému VaVaI představují přibližně 1  % HDP</w:t>
      </w:r>
      <w:r w:rsidRPr="00CF095F">
        <w:rPr>
          <w:rFonts w:cs="Arial"/>
          <w:sz w:val="22"/>
          <w:szCs w:val="22"/>
        </w:rPr>
        <w:t xml:space="preserve">, významnou roli však hrají prostředky SF EU (30 % veřejných zdrojů, tj. cca 15 % celého systému). </w:t>
      </w:r>
    </w:p>
    <w:p w:rsidR="00066B2E" w:rsidRPr="00CF095F" w:rsidRDefault="001F72A8" w:rsidP="0015624C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V současné době je </w:t>
      </w:r>
      <w:r w:rsidRPr="00CF095F">
        <w:rPr>
          <w:rFonts w:cs="Arial"/>
          <w:b/>
          <w:sz w:val="22"/>
          <w:szCs w:val="22"/>
        </w:rPr>
        <w:t>poměr soukromých a veřejných prostředků ve VaVaI zhruba 1:1</w:t>
      </w:r>
      <w:r w:rsidRPr="00CF095F">
        <w:rPr>
          <w:rFonts w:cs="Arial"/>
          <w:sz w:val="22"/>
          <w:szCs w:val="22"/>
        </w:rPr>
        <w:t>, což neodpovídá situaci v ekonomicky silných zahraničních státech.</w:t>
      </w:r>
    </w:p>
    <w:p w:rsidR="00066B2E" w:rsidRPr="00CF095F" w:rsidRDefault="00DF4C89" w:rsidP="0015624C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 xml:space="preserve">Spolupráce </w:t>
      </w:r>
      <w:r w:rsidR="00E0202B" w:rsidRPr="00CF095F">
        <w:rPr>
          <w:rFonts w:cs="Arial"/>
          <w:b/>
          <w:sz w:val="22"/>
          <w:szCs w:val="22"/>
        </w:rPr>
        <w:t xml:space="preserve">podnikatelského a veřejného sektoru </w:t>
      </w:r>
      <w:r w:rsidR="000375B0" w:rsidRPr="00CF095F">
        <w:rPr>
          <w:rFonts w:cs="Arial"/>
          <w:b/>
          <w:sz w:val="22"/>
          <w:szCs w:val="22"/>
        </w:rPr>
        <w:t>je málo intenzivní</w:t>
      </w:r>
      <w:r w:rsidRPr="00CF095F">
        <w:rPr>
          <w:rFonts w:cs="Arial"/>
          <w:sz w:val="22"/>
          <w:szCs w:val="22"/>
        </w:rPr>
        <w:t xml:space="preserve">, nedochází k dostatečnému využití výsledků a vývoje v inovacích. </w:t>
      </w:r>
      <w:r w:rsidRPr="00CF095F">
        <w:rPr>
          <w:rFonts w:cs="Arial"/>
          <w:b/>
          <w:sz w:val="22"/>
          <w:szCs w:val="22"/>
        </w:rPr>
        <w:t>ČR na základě mezinárodního srovnání v inovační výkonnosti ztrácí</w:t>
      </w:r>
      <w:r w:rsidR="00E0202B" w:rsidRPr="00CF095F">
        <w:rPr>
          <w:rFonts w:cs="Arial"/>
          <w:sz w:val="22"/>
          <w:szCs w:val="22"/>
        </w:rPr>
        <w:t xml:space="preserve">, </w:t>
      </w:r>
      <w:r w:rsidRPr="00CF095F">
        <w:rPr>
          <w:rFonts w:cs="Arial"/>
          <w:sz w:val="22"/>
          <w:szCs w:val="22"/>
        </w:rPr>
        <w:t>zaujímá pozici pouze ve skupině tzv. „</w:t>
      </w:r>
      <w:r w:rsidR="00E0202B" w:rsidRPr="00CF095F">
        <w:rPr>
          <w:rFonts w:cs="Arial"/>
          <w:sz w:val="22"/>
          <w:szCs w:val="22"/>
        </w:rPr>
        <w:t xml:space="preserve">Moderate innovators“ </w:t>
      </w:r>
      <w:r w:rsidR="0015624C" w:rsidRPr="00CF095F">
        <w:rPr>
          <w:rFonts w:cs="Arial"/>
          <w:sz w:val="22"/>
          <w:szCs w:val="22"/>
        </w:rPr>
        <w:t>s</w:t>
      </w:r>
      <w:r w:rsidR="00E0202B" w:rsidRPr="00CF095F">
        <w:rPr>
          <w:rFonts w:cs="Arial"/>
          <w:sz w:val="22"/>
          <w:szCs w:val="22"/>
        </w:rPr>
        <w:t> výrazným odstupem od</w:t>
      </w:r>
      <w:r w:rsidRPr="00CF095F">
        <w:rPr>
          <w:rFonts w:cs="Arial"/>
          <w:sz w:val="22"/>
          <w:szCs w:val="22"/>
        </w:rPr>
        <w:t xml:space="preserve"> Rakousk</w:t>
      </w:r>
      <w:r w:rsidR="00E0202B" w:rsidRPr="00CF095F">
        <w:rPr>
          <w:rFonts w:cs="Arial"/>
          <w:sz w:val="22"/>
          <w:szCs w:val="22"/>
        </w:rPr>
        <w:t>a</w:t>
      </w:r>
      <w:r w:rsidRPr="00CF095F">
        <w:rPr>
          <w:rFonts w:cs="Arial"/>
          <w:sz w:val="22"/>
          <w:szCs w:val="22"/>
        </w:rPr>
        <w:t>, Nizozemsk</w:t>
      </w:r>
      <w:r w:rsidR="00E0202B" w:rsidRPr="00CF095F">
        <w:rPr>
          <w:rFonts w:cs="Arial"/>
          <w:sz w:val="22"/>
          <w:szCs w:val="22"/>
        </w:rPr>
        <w:t>a</w:t>
      </w:r>
      <w:r w:rsidRPr="00CF095F">
        <w:rPr>
          <w:rFonts w:cs="Arial"/>
          <w:sz w:val="22"/>
          <w:szCs w:val="22"/>
        </w:rPr>
        <w:t>, Belgie, Dánsk</w:t>
      </w:r>
      <w:r w:rsidR="00E0202B" w:rsidRPr="00CF095F">
        <w:rPr>
          <w:rFonts w:cs="Arial"/>
          <w:sz w:val="22"/>
          <w:szCs w:val="22"/>
        </w:rPr>
        <w:t>a</w:t>
      </w:r>
      <w:r w:rsidRPr="00CF095F">
        <w:rPr>
          <w:rFonts w:cs="Arial"/>
          <w:sz w:val="22"/>
          <w:szCs w:val="22"/>
        </w:rPr>
        <w:t>, Německ</w:t>
      </w:r>
      <w:r w:rsidR="00E0202B" w:rsidRPr="00CF095F">
        <w:rPr>
          <w:rFonts w:cs="Arial"/>
          <w:sz w:val="22"/>
          <w:szCs w:val="22"/>
        </w:rPr>
        <w:t>a</w:t>
      </w:r>
      <w:r w:rsidRPr="00CF095F">
        <w:rPr>
          <w:rFonts w:cs="Arial"/>
          <w:sz w:val="22"/>
          <w:szCs w:val="22"/>
        </w:rPr>
        <w:t>, Švédsk</w:t>
      </w:r>
      <w:r w:rsidR="00E0202B" w:rsidRPr="00CF095F">
        <w:rPr>
          <w:rFonts w:cs="Arial"/>
          <w:sz w:val="22"/>
          <w:szCs w:val="22"/>
        </w:rPr>
        <w:t>a</w:t>
      </w:r>
      <w:r w:rsidR="004C47B1" w:rsidRPr="00CF095F">
        <w:rPr>
          <w:rStyle w:val="Znakapoznpodarou"/>
          <w:rFonts w:cs="Arial"/>
          <w:sz w:val="22"/>
          <w:szCs w:val="22"/>
        </w:rPr>
        <w:footnoteReference w:id="9"/>
      </w:r>
      <w:r w:rsidR="009D1085" w:rsidRPr="00CF095F">
        <w:rPr>
          <w:rFonts w:cs="Arial"/>
          <w:sz w:val="22"/>
          <w:szCs w:val="22"/>
        </w:rPr>
        <w:t>.</w:t>
      </w:r>
    </w:p>
    <w:p w:rsidR="000375B0" w:rsidRPr="00CF095F" w:rsidRDefault="000375B0">
      <w:pPr>
        <w:spacing w:line="240" w:lineRule="auto"/>
        <w:rPr>
          <w:rFonts w:cs="Arial"/>
          <w:bCs/>
          <w:sz w:val="22"/>
          <w:szCs w:val="22"/>
          <w:u w:val="single"/>
        </w:rPr>
      </w:pPr>
    </w:p>
    <w:p w:rsidR="00846070" w:rsidRPr="00CF095F" w:rsidRDefault="00846070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Popis cílového stavu</w:t>
      </w:r>
    </w:p>
    <w:p w:rsidR="00DF4C89" w:rsidRPr="00CF095F" w:rsidRDefault="001F72A8" w:rsidP="009D1085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Privátní prostředky budou figurovat v celém systému VaVaI, nikoliv pouze v podnikatelském sektoru</w:t>
      </w:r>
      <w:r w:rsidR="00DF4C89" w:rsidRPr="00CF095F">
        <w:rPr>
          <w:rFonts w:cs="Arial"/>
          <w:sz w:val="22"/>
          <w:szCs w:val="22"/>
        </w:rPr>
        <w:t xml:space="preserve">. </w:t>
      </w:r>
      <w:r w:rsidR="00DF4C89" w:rsidRPr="00CF095F">
        <w:rPr>
          <w:rFonts w:cs="Arial"/>
          <w:b/>
          <w:sz w:val="22"/>
          <w:szCs w:val="22"/>
        </w:rPr>
        <w:t>Prostředky směřující od soukromých firem do veřejného výzkumu a vývoje budou činit alespoň 5</w:t>
      </w:r>
      <w:r w:rsidR="000375B0" w:rsidRPr="00CF095F">
        <w:rPr>
          <w:rFonts w:cs="Arial"/>
          <w:b/>
          <w:sz w:val="22"/>
          <w:szCs w:val="22"/>
        </w:rPr>
        <w:t> </w:t>
      </w:r>
      <w:r w:rsidR="00DF4C89" w:rsidRPr="00CF095F">
        <w:rPr>
          <w:rFonts w:cs="Arial"/>
          <w:b/>
          <w:sz w:val="22"/>
          <w:szCs w:val="22"/>
        </w:rPr>
        <w:t>mld. Kč ročně</w:t>
      </w:r>
      <w:r w:rsidR="00DF4C89" w:rsidRPr="00CF095F">
        <w:rPr>
          <w:rFonts w:cs="Arial"/>
          <w:sz w:val="22"/>
          <w:szCs w:val="22"/>
        </w:rPr>
        <w:t xml:space="preserve"> (cílový stav pro rok 2023</w:t>
      </w:r>
      <w:r w:rsidR="009D1085" w:rsidRPr="00CF095F">
        <w:rPr>
          <w:rFonts w:cs="Arial"/>
          <w:sz w:val="22"/>
          <w:szCs w:val="22"/>
        </w:rPr>
        <w:t>; podrobněji viz obr. 2 v příloze 2</w:t>
      </w:r>
      <w:r w:rsidR="00DF4C89" w:rsidRPr="00CF095F">
        <w:rPr>
          <w:rFonts w:cs="Arial"/>
          <w:sz w:val="22"/>
          <w:szCs w:val="22"/>
        </w:rPr>
        <w:t>).</w:t>
      </w:r>
    </w:p>
    <w:p w:rsidR="00846070" w:rsidRPr="00CF095F" w:rsidRDefault="003405AE" w:rsidP="000375B0">
      <w:pPr>
        <w:jc w:val="both"/>
        <w:rPr>
          <w:rFonts w:cs="Arial"/>
          <w:b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 xml:space="preserve">Poměr soukromých a veřejných prostředků na VaVaI </w:t>
      </w:r>
      <w:r w:rsidR="000375B0" w:rsidRPr="00CF095F">
        <w:rPr>
          <w:rFonts w:cs="Arial"/>
          <w:b/>
          <w:sz w:val="22"/>
          <w:szCs w:val="22"/>
        </w:rPr>
        <w:t xml:space="preserve">bude </w:t>
      </w:r>
      <w:r w:rsidRPr="00CF095F">
        <w:rPr>
          <w:rFonts w:cs="Arial"/>
          <w:b/>
          <w:sz w:val="22"/>
          <w:szCs w:val="22"/>
        </w:rPr>
        <w:t xml:space="preserve">alespoň 2:1 </w:t>
      </w:r>
      <w:r w:rsidRPr="00CF095F">
        <w:rPr>
          <w:rFonts w:cs="Arial"/>
          <w:sz w:val="22"/>
          <w:szCs w:val="22"/>
        </w:rPr>
        <w:t>(c</w:t>
      </w:r>
      <w:r w:rsidR="00DF4C89" w:rsidRPr="00CF095F">
        <w:rPr>
          <w:rFonts w:cs="Arial"/>
          <w:sz w:val="22"/>
          <w:szCs w:val="22"/>
        </w:rPr>
        <w:t>ílový stav za 5 – 10 let od účinnosti nového zákona</w:t>
      </w:r>
      <w:r w:rsidRPr="00CF095F">
        <w:rPr>
          <w:rFonts w:cs="Arial"/>
          <w:sz w:val="22"/>
          <w:szCs w:val="22"/>
        </w:rPr>
        <w:t>).</w:t>
      </w:r>
    </w:p>
    <w:p w:rsidR="00DF4C89" w:rsidRPr="00CF095F" w:rsidRDefault="000375B0" w:rsidP="000375B0">
      <w:pPr>
        <w:spacing w:before="120" w:after="24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Bude zajištěna</w:t>
      </w:r>
      <w:r w:rsidR="00DF4C89" w:rsidRPr="00CF095F">
        <w:rPr>
          <w:rFonts w:cs="Arial"/>
          <w:b/>
          <w:sz w:val="22"/>
          <w:szCs w:val="22"/>
        </w:rPr>
        <w:t xml:space="preserve"> udržitelnost systému i po utlumení prostředků SF EU</w:t>
      </w:r>
      <w:r w:rsidR="00DF4C89" w:rsidRPr="00CF095F">
        <w:rPr>
          <w:rFonts w:cs="Arial"/>
          <w:sz w:val="22"/>
          <w:szCs w:val="22"/>
        </w:rPr>
        <w:t xml:space="preserve"> po roce 2023</w:t>
      </w:r>
      <w:r w:rsidR="003405AE" w:rsidRPr="00CF095F">
        <w:rPr>
          <w:rFonts w:cs="Arial"/>
          <w:sz w:val="22"/>
          <w:szCs w:val="22"/>
        </w:rPr>
        <w:t>.</w:t>
      </w:r>
    </w:p>
    <w:p w:rsidR="000375B0" w:rsidRPr="00CF095F" w:rsidRDefault="000375B0" w:rsidP="000375B0">
      <w:pPr>
        <w:spacing w:before="120" w:after="240" w:line="240" w:lineRule="auto"/>
        <w:jc w:val="both"/>
        <w:rPr>
          <w:rFonts w:cs="Arial"/>
          <w:sz w:val="22"/>
          <w:szCs w:val="22"/>
        </w:rPr>
      </w:pPr>
    </w:p>
    <w:p w:rsidR="00846070" w:rsidRPr="00CF095F" w:rsidRDefault="00846070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Varianty řešení</w:t>
      </w:r>
    </w:p>
    <w:p w:rsidR="00E3115F" w:rsidRPr="00CF095F" w:rsidRDefault="003405AE" w:rsidP="00C23617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Budou zavedeny </w:t>
      </w:r>
      <w:r w:rsidR="00E3115F" w:rsidRPr="00CF095F">
        <w:rPr>
          <w:rFonts w:cs="Arial"/>
          <w:b/>
          <w:sz w:val="22"/>
          <w:szCs w:val="22"/>
        </w:rPr>
        <w:t>nástroj</w:t>
      </w:r>
      <w:r w:rsidRPr="00CF095F">
        <w:rPr>
          <w:rFonts w:cs="Arial"/>
          <w:b/>
          <w:sz w:val="22"/>
          <w:szCs w:val="22"/>
        </w:rPr>
        <w:t>e</w:t>
      </w:r>
      <w:r w:rsidR="00E3115F" w:rsidRPr="00CF095F">
        <w:rPr>
          <w:rFonts w:cs="Arial"/>
          <w:b/>
          <w:sz w:val="22"/>
          <w:szCs w:val="22"/>
        </w:rPr>
        <w:t xml:space="preserve"> přímé podpory inovačních aktivit</w:t>
      </w:r>
      <w:r w:rsidR="00C23617" w:rsidRPr="00CF095F">
        <w:rPr>
          <w:rFonts w:cs="Arial"/>
          <w:sz w:val="22"/>
          <w:szCs w:val="22"/>
        </w:rPr>
        <w:t>.</w:t>
      </w:r>
    </w:p>
    <w:p w:rsidR="00E3115F" w:rsidRPr="00CF095F" w:rsidRDefault="00C23617" w:rsidP="00C23617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Bude z</w:t>
      </w:r>
      <w:r w:rsidR="00E3115F" w:rsidRPr="00CF095F">
        <w:rPr>
          <w:rFonts w:cs="Arial"/>
          <w:sz w:val="22"/>
          <w:szCs w:val="22"/>
        </w:rPr>
        <w:t>aveden</w:t>
      </w:r>
      <w:r w:rsidRPr="00CF095F">
        <w:rPr>
          <w:rFonts w:cs="Arial"/>
          <w:sz w:val="22"/>
          <w:szCs w:val="22"/>
        </w:rPr>
        <w:t>a</w:t>
      </w:r>
      <w:r w:rsidR="00E3115F" w:rsidRPr="00CF095F">
        <w:rPr>
          <w:rFonts w:cs="Arial"/>
          <w:sz w:val="22"/>
          <w:szCs w:val="22"/>
        </w:rPr>
        <w:t xml:space="preserve"> </w:t>
      </w:r>
      <w:r w:rsidR="00E3115F" w:rsidRPr="00CF095F">
        <w:rPr>
          <w:rFonts w:cs="Arial"/>
          <w:b/>
          <w:sz w:val="22"/>
          <w:szCs w:val="22"/>
        </w:rPr>
        <w:t>evide</w:t>
      </w:r>
      <w:r w:rsidRPr="00CF095F">
        <w:rPr>
          <w:rFonts w:cs="Arial"/>
          <w:b/>
          <w:sz w:val="22"/>
          <w:szCs w:val="22"/>
        </w:rPr>
        <w:t>nce informací o inovacích</w:t>
      </w:r>
      <w:r w:rsidRPr="00CF095F">
        <w:rPr>
          <w:rFonts w:cs="Arial"/>
          <w:sz w:val="22"/>
          <w:szCs w:val="22"/>
        </w:rPr>
        <w:t>.</w:t>
      </w:r>
    </w:p>
    <w:p w:rsidR="00E3115F" w:rsidRPr="00CF095F" w:rsidRDefault="00C23617" w:rsidP="00C23617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 xml:space="preserve">Nástroje podpory </w:t>
      </w:r>
      <w:r w:rsidR="00DF4C89" w:rsidRPr="00CF095F">
        <w:rPr>
          <w:rFonts w:cs="Arial"/>
          <w:b/>
          <w:sz w:val="22"/>
          <w:szCs w:val="22"/>
        </w:rPr>
        <w:t>kolaborativního výzkumu</w:t>
      </w:r>
      <w:r w:rsidR="00DF4C89" w:rsidRPr="00CF095F">
        <w:rPr>
          <w:rFonts w:cs="Arial"/>
          <w:sz w:val="22"/>
          <w:szCs w:val="22"/>
        </w:rPr>
        <w:t xml:space="preserve"> (ve spolupráci veřejných subjektů a firem) </w:t>
      </w:r>
      <w:r w:rsidRPr="00CF095F">
        <w:rPr>
          <w:rFonts w:cs="Arial"/>
          <w:b/>
          <w:sz w:val="22"/>
          <w:szCs w:val="22"/>
        </w:rPr>
        <w:t xml:space="preserve">budou orientovány </w:t>
      </w:r>
      <w:r w:rsidR="00DF4C89" w:rsidRPr="00CF095F">
        <w:rPr>
          <w:rFonts w:cs="Arial"/>
          <w:b/>
          <w:sz w:val="22"/>
          <w:szCs w:val="22"/>
        </w:rPr>
        <w:t>na témata, která jsou zásadní pro další rozvoj podnikatelského sektoru a zvyšování konkurenceschopnosti</w:t>
      </w:r>
      <w:r w:rsidR="00DF4C89" w:rsidRPr="00CF095F">
        <w:rPr>
          <w:rFonts w:cs="Arial"/>
          <w:sz w:val="22"/>
          <w:szCs w:val="22"/>
        </w:rPr>
        <w:t>.</w:t>
      </w:r>
      <w:r w:rsidR="00C778DE" w:rsidRPr="00CF095F">
        <w:rPr>
          <w:rFonts w:cs="Arial"/>
          <w:sz w:val="22"/>
          <w:szCs w:val="22"/>
        </w:rPr>
        <w:t xml:space="preserve"> Připravované Národní priority aplikovaného výzkumu a vývoje se předpokládá alokovat cca 10 % celkových výdajů na VaVaI v ČR. Hlavním kritériem výběru priorit budou jejich přínosy pro ekonomiku a společnost ČR.</w:t>
      </w:r>
    </w:p>
    <w:p w:rsidR="00846070" w:rsidRPr="00CF095F" w:rsidRDefault="00C23617" w:rsidP="00C23617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Budou zavedeny </w:t>
      </w:r>
      <w:r w:rsidRPr="00CF095F">
        <w:rPr>
          <w:rFonts w:cs="Arial"/>
          <w:b/>
          <w:sz w:val="22"/>
          <w:szCs w:val="22"/>
        </w:rPr>
        <w:t>nástroje</w:t>
      </w:r>
      <w:r w:rsidR="007C599C" w:rsidRPr="00CF095F">
        <w:rPr>
          <w:rFonts w:cs="Arial"/>
          <w:b/>
          <w:sz w:val="22"/>
          <w:szCs w:val="22"/>
        </w:rPr>
        <w:t xml:space="preserve"> </w:t>
      </w:r>
      <w:r w:rsidR="00DF4C89" w:rsidRPr="00CF095F">
        <w:rPr>
          <w:rFonts w:cs="Arial"/>
          <w:b/>
          <w:sz w:val="22"/>
          <w:szCs w:val="22"/>
        </w:rPr>
        <w:t>motivující ke spolupráci veřejného a privátního sektoru</w:t>
      </w:r>
      <w:r w:rsidRPr="00CF095F">
        <w:rPr>
          <w:rFonts w:cs="Arial"/>
          <w:sz w:val="22"/>
          <w:szCs w:val="22"/>
        </w:rPr>
        <w:t xml:space="preserve"> (vazba na hodnocení VO řešené v části III).</w:t>
      </w:r>
    </w:p>
    <w:p w:rsidR="007C599C" w:rsidRPr="00CF095F" w:rsidRDefault="007C599C" w:rsidP="00846070">
      <w:pPr>
        <w:rPr>
          <w:rFonts w:cs="Arial"/>
          <w:bCs/>
          <w:sz w:val="22"/>
          <w:szCs w:val="22"/>
          <w:u w:val="single"/>
        </w:rPr>
      </w:pPr>
    </w:p>
    <w:p w:rsidR="00846070" w:rsidRPr="00CF095F" w:rsidRDefault="00846070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Identifikace nákladů a přínosů</w:t>
      </w:r>
    </w:p>
    <w:p w:rsidR="005C7EEC" w:rsidRPr="00CF095F" w:rsidRDefault="00C778DE" w:rsidP="003132F6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Mo</w:t>
      </w:r>
      <w:r w:rsidR="005C7EEC" w:rsidRPr="00CF095F">
        <w:rPr>
          <w:rFonts w:cs="Arial"/>
          <w:b/>
          <w:sz w:val="22"/>
          <w:szCs w:val="22"/>
        </w:rPr>
        <w:t>biliza</w:t>
      </w:r>
      <w:r w:rsidRPr="00CF095F">
        <w:rPr>
          <w:rFonts w:cs="Arial"/>
          <w:b/>
          <w:sz w:val="22"/>
          <w:szCs w:val="22"/>
        </w:rPr>
        <w:t>ce</w:t>
      </w:r>
      <w:r w:rsidR="005C7EEC" w:rsidRPr="00CF095F">
        <w:rPr>
          <w:rFonts w:cs="Arial"/>
          <w:b/>
          <w:sz w:val="22"/>
          <w:szCs w:val="22"/>
        </w:rPr>
        <w:t xml:space="preserve"> soukrom</w:t>
      </w:r>
      <w:r w:rsidRPr="00CF095F">
        <w:rPr>
          <w:rFonts w:cs="Arial"/>
          <w:b/>
          <w:sz w:val="22"/>
          <w:szCs w:val="22"/>
        </w:rPr>
        <w:t>ých</w:t>
      </w:r>
      <w:r w:rsidR="005C7EEC" w:rsidRPr="00CF095F">
        <w:rPr>
          <w:rFonts w:cs="Arial"/>
          <w:b/>
          <w:sz w:val="22"/>
          <w:szCs w:val="22"/>
        </w:rPr>
        <w:t xml:space="preserve"> prostředk</w:t>
      </w:r>
      <w:r w:rsidRPr="00CF095F">
        <w:rPr>
          <w:rFonts w:cs="Arial"/>
          <w:b/>
          <w:sz w:val="22"/>
          <w:szCs w:val="22"/>
        </w:rPr>
        <w:t>ů</w:t>
      </w:r>
      <w:r w:rsidR="005C7EEC" w:rsidRPr="00CF095F">
        <w:rPr>
          <w:rFonts w:cs="Arial"/>
          <w:sz w:val="22"/>
          <w:szCs w:val="22"/>
        </w:rPr>
        <w:t xml:space="preserve"> firem</w:t>
      </w:r>
      <w:r w:rsidR="00DF4C89" w:rsidRPr="00CF095F">
        <w:rPr>
          <w:rFonts w:cs="Arial"/>
          <w:sz w:val="22"/>
          <w:szCs w:val="22"/>
        </w:rPr>
        <w:t xml:space="preserve"> prostřednictvím výše zmíněných kroků povede zejména k následujícím efektům:</w:t>
      </w:r>
      <w:r w:rsidR="00C23617" w:rsidRPr="00CF095F">
        <w:rPr>
          <w:rFonts w:cs="Arial"/>
          <w:sz w:val="22"/>
          <w:szCs w:val="22"/>
        </w:rPr>
        <w:t xml:space="preserve"> </w:t>
      </w:r>
    </w:p>
    <w:p w:rsidR="00C778DE" w:rsidRPr="00CF095F" w:rsidRDefault="00C778DE" w:rsidP="00C778DE">
      <w:pPr>
        <w:pStyle w:val="Odstavecseseznamem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ochota privátní sféry více se finančně podílet na kolaborativním výzkumu</w:t>
      </w:r>
      <w:r w:rsidRPr="00CF095F">
        <w:rPr>
          <w:rFonts w:cs="Arial"/>
          <w:sz w:val="22"/>
          <w:szCs w:val="22"/>
        </w:rPr>
        <w:t>, čímž dojde k úspoře státních prostředků</w:t>
      </w:r>
      <w:r w:rsidR="007D4D83" w:rsidRPr="00CF095F">
        <w:rPr>
          <w:rFonts w:cs="Arial"/>
          <w:sz w:val="22"/>
          <w:szCs w:val="22"/>
        </w:rPr>
        <w:t>, které budou moci být využity k jiným aktivitám, zejm. na stabilizaci výzkumné základny (viz část I)</w:t>
      </w:r>
      <w:r w:rsidRPr="00CF095F">
        <w:rPr>
          <w:rFonts w:cs="Arial"/>
          <w:sz w:val="22"/>
          <w:szCs w:val="22"/>
        </w:rPr>
        <w:t xml:space="preserve">. </w:t>
      </w:r>
    </w:p>
    <w:p w:rsidR="00C778DE" w:rsidRPr="00CF095F" w:rsidRDefault="00C778DE" w:rsidP="00C778DE">
      <w:pPr>
        <w:pStyle w:val="Odstavecseseznamem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Zároveň </w:t>
      </w:r>
      <w:r w:rsidRPr="00CF095F">
        <w:rPr>
          <w:rFonts w:cs="Arial"/>
          <w:b/>
          <w:sz w:val="22"/>
          <w:szCs w:val="22"/>
        </w:rPr>
        <w:t>úspěšná spolupráce posílí kompetence výzkumníků pro výzkum v podnicích</w:t>
      </w:r>
      <w:r w:rsidRPr="00CF095F">
        <w:rPr>
          <w:rFonts w:cs="Arial"/>
          <w:sz w:val="22"/>
          <w:szCs w:val="22"/>
        </w:rPr>
        <w:t>, čímž se navýší počet výzkumných pracovníků ve firmách a české firmy se budou posouvat v globálních hodnotových řetězcích na úroveň s vyšší přidanou hodnotou výrobků a služeb.</w:t>
      </w:r>
    </w:p>
    <w:p w:rsidR="00C778DE" w:rsidRPr="00CF095F" w:rsidRDefault="00C778DE" w:rsidP="00C778DE">
      <w:pPr>
        <w:pStyle w:val="Odstavecseseznamem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V konečném důsledku se </w:t>
      </w:r>
      <w:r w:rsidRPr="00CF095F">
        <w:rPr>
          <w:rFonts w:cs="Arial"/>
          <w:b/>
          <w:sz w:val="22"/>
          <w:szCs w:val="22"/>
        </w:rPr>
        <w:t>výsledky výzkumu a vývoje budou více promítat do tvorby inovací</w:t>
      </w:r>
      <w:r w:rsidRPr="00CF095F">
        <w:rPr>
          <w:rFonts w:cs="Arial"/>
          <w:sz w:val="22"/>
          <w:szCs w:val="22"/>
        </w:rPr>
        <w:t>, čímž dojde k posílení inovační výkonnosti podniků.</w:t>
      </w:r>
    </w:p>
    <w:p w:rsidR="003132F6" w:rsidRPr="00CF095F" w:rsidRDefault="003132F6" w:rsidP="003132F6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lastRenderedPageBreak/>
        <w:t>Inovace</w:t>
      </w:r>
      <w:r w:rsidRPr="00CF095F">
        <w:rPr>
          <w:rFonts w:cs="Arial"/>
          <w:sz w:val="22"/>
          <w:szCs w:val="22"/>
        </w:rPr>
        <w:t xml:space="preserve"> jsou všeobecně uznávány jako </w:t>
      </w:r>
      <w:r w:rsidRPr="00CF095F">
        <w:rPr>
          <w:rFonts w:cs="Arial"/>
          <w:b/>
          <w:sz w:val="22"/>
          <w:szCs w:val="22"/>
        </w:rPr>
        <w:t>hlavní hybatel ekonomického růstu</w:t>
      </w:r>
      <w:r w:rsidRPr="00CF095F">
        <w:rPr>
          <w:rFonts w:cs="Arial"/>
          <w:sz w:val="22"/>
          <w:szCs w:val="22"/>
        </w:rPr>
        <w:t xml:space="preserve">, výdaje na VaV explicitně směřují k jejich tvorbě a získávání nových znalostí. Z pohledu ekonomické teorie se znalosti považují za veřejný statek, a tak přirozeně generují pozitivní externality, stejně jako tomu je například u vzdělání. V tomto smyslu podporují výdaje na VaV ekonomický růst a mohou pozitivně ovlivnit příjmovou stranu státního rozpočtu, proto </w:t>
      </w:r>
      <w:r w:rsidR="00357C52" w:rsidRPr="00CF095F">
        <w:rPr>
          <w:rFonts w:cs="Arial"/>
          <w:sz w:val="22"/>
          <w:szCs w:val="22"/>
        </w:rPr>
        <w:t xml:space="preserve">je </w:t>
      </w:r>
      <w:r w:rsidRPr="00CF095F">
        <w:rPr>
          <w:rFonts w:cs="Arial"/>
          <w:sz w:val="22"/>
          <w:szCs w:val="22"/>
        </w:rPr>
        <w:t>podpora VaV z</w:t>
      </w:r>
      <w:r w:rsidR="00357C52" w:rsidRPr="00CF095F">
        <w:rPr>
          <w:rFonts w:cs="Arial"/>
          <w:sz w:val="22"/>
          <w:szCs w:val="22"/>
        </w:rPr>
        <w:t> </w:t>
      </w:r>
      <w:r w:rsidRPr="00CF095F">
        <w:rPr>
          <w:rFonts w:cs="Arial"/>
          <w:sz w:val="22"/>
          <w:szCs w:val="22"/>
        </w:rPr>
        <w:t>dlouhodobého</w:t>
      </w:r>
      <w:r w:rsidR="00357C52" w:rsidRPr="00CF095F">
        <w:rPr>
          <w:rFonts w:cs="Arial"/>
          <w:sz w:val="22"/>
          <w:szCs w:val="22"/>
        </w:rPr>
        <w:t xml:space="preserve"> hlediska</w:t>
      </w:r>
      <w:r w:rsidRPr="00CF095F">
        <w:rPr>
          <w:rFonts w:cs="Arial"/>
          <w:sz w:val="22"/>
          <w:szCs w:val="22"/>
        </w:rPr>
        <w:t xml:space="preserve"> </w:t>
      </w:r>
      <w:r w:rsidR="00357C52" w:rsidRPr="00CF095F">
        <w:rPr>
          <w:rFonts w:cs="Arial"/>
          <w:sz w:val="22"/>
          <w:szCs w:val="22"/>
        </w:rPr>
        <w:t>vnímána jako investice do budoucího pozitivního ekonomického a společenského rozvoje.</w:t>
      </w:r>
    </w:p>
    <w:p w:rsidR="003132F6" w:rsidRPr="00CF095F" w:rsidRDefault="003132F6" w:rsidP="003132F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Stručný pohled na příjmy SR a možné přímé a nepřímé efekty (multiplikační efekty)</w:t>
      </w:r>
      <w:r w:rsidR="007D4D83" w:rsidRPr="00CF095F">
        <w:rPr>
          <w:rFonts w:cs="Arial"/>
          <w:sz w:val="22"/>
          <w:szCs w:val="22"/>
        </w:rPr>
        <w:t>:</w:t>
      </w:r>
    </w:p>
    <w:p w:rsidR="003132F6" w:rsidRPr="00CF095F" w:rsidRDefault="003132F6" w:rsidP="003132F6">
      <w:pPr>
        <w:numPr>
          <w:ilvl w:val="0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Daňové příjmy</w:t>
      </w:r>
    </w:p>
    <w:p w:rsidR="003132F6" w:rsidRPr="00CF095F" w:rsidRDefault="003132F6" w:rsidP="003132F6">
      <w:pPr>
        <w:numPr>
          <w:ilvl w:val="1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Daň z přidané hodnoty – nepřímý dopad výdajů na VaV v podobě zvýšení výroby (zavedení inovace)</w:t>
      </w:r>
    </w:p>
    <w:p w:rsidR="003132F6" w:rsidRPr="00CF095F" w:rsidRDefault="003132F6" w:rsidP="003132F6">
      <w:pPr>
        <w:numPr>
          <w:ilvl w:val="1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Spotřební daně – nepřímý dopad výdajů na VaV v podobě zvýšení spotřeby</w:t>
      </w:r>
    </w:p>
    <w:p w:rsidR="003132F6" w:rsidRPr="00CF095F" w:rsidRDefault="003132F6" w:rsidP="003132F6">
      <w:pPr>
        <w:numPr>
          <w:ilvl w:val="1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Daň z příjmů právnických osob – přímý i nepřímý dopad výdajů na VaV</w:t>
      </w:r>
    </w:p>
    <w:p w:rsidR="003132F6" w:rsidRPr="00CF095F" w:rsidRDefault="003132F6" w:rsidP="003132F6">
      <w:pPr>
        <w:numPr>
          <w:ilvl w:val="1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Daň z příjmů fyzických osob – přímý (nová pracovní místa ve VaV) i nepřímý dopad výdajů na VaV (nová pracovní místa vytvořená multiplikačním efektem dalších odvětvích)</w:t>
      </w:r>
    </w:p>
    <w:p w:rsidR="003132F6" w:rsidRPr="00CF095F" w:rsidRDefault="003132F6" w:rsidP="003132F6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Daně z příjmů FO jsou ovlivněny mnoha faktory například: opětovné umožnění uplatnění slevy na poplatníka pro pracující důchodce, navýšení daňového zvýhodnění na druhé a další dítě (od roku </w:t>
      </w:r>
      <w:smartTag w:uri="urn:schemas-microsoft-com:office:smarttags" w:element="metricconverter">
        <w:smartTagPr>
          <w:attr w:name="ProductID" w:val="2015 a"/>
        </w:smartTagPr>
        <w:r w:rsidRPr="00CF095F">
          <w:rPr>
            <w:rFonts w:cs="Arial"/>
            <w:sz w:val="22"/>
            <w:szCs w:val="22"/>
          </w:rPr>
          <w:t>2015 a</w:t>
        </w:r>
      </w:smartTag>
      <w:r w:rsidRPr="00CF095F">
        <w:rPr>
          <w:rFonts w:cs="Arial"/>
          <w:sz w:val="22"/>
          <w:szCs w:val="22"/>
        </w:rPr>
        <w:t xml:space="preserve"> další zvýšení od roku 2016), tzv. školkovné a zavedení elektronické evidence tržeb (EET). </w:t>
      </w:r>
    </w:p>
    <w:p w:rsidR="003132F6" w:rsidRPr="00CF095F" w:rsidRDefault="003132F6" w:rsidP="003132F6">
      <w:pPr>
        <w:numPr>
          <w:ilvl w:val="1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Majetkové daně</w:t>
      </w:r>
    </w:p>
    <w:p w:rsidR="003132F6" w:rsidRPr="00CF095F" w:rsidRDefault="003132F6" w:rsidP="003132F6">
      <w:pPr>
        <w:numPr>
          <w:ilvl w:val="1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Ostatní daně a poplatky</w:t>
      </w:r>
    </w:p>
    <w:p w:rsidR="003132F6" w:rsidRPr="00CF095F" w:rsidRDefault="003132F6" w:rsidP="003132F6">
      <w:pPr>
        <w:numPr>
          <w:ilvl w:val="0"/>
          <w:numId w:val="7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Příjmy z pojistného na sociální zabezpečení a příspěvku na státní politiku zaměstnanosti</w:t>
      </w:r>
    </w:p>
    <w:p w:rsidR="007D4D83" w:rsidRPr="00CF095F" w:rsidRDefault="003132F6" w:rsidP="000375B0">
      <w:pPr>
        <w:numPr>
          <w:ilvl w:val="0"/>
          <w:numId w:val="7"/>
        </w:numPr>
        <w:spacing w:before="120" w:after="120" w:line="240" w:lineRule="auto"/>
        <w:jc w:val="both"/>
        <w:rPr>
          <w:rFonts w:cs="Arial"/>
          <w:bCs/>
          <w:sz w:val="22"/>
          <w:szCs w:val="22"/>
          <w:u w:val="single"/>
        </w:rPr>
      </w:pPr>
      <w:r w:rsidRPr="00CF095F">
        <w:rPr>
          <w:rFonts w:cs="Arial"/>
          <w:sz w:val="22"/>
          <w:szCs w:val="22"/>
        </w:rPr>
        <w:t>Ostatní příjmy</w:t>
      </w:r>
    </w:p>
    <w:p w:rsidR="00D90526" w:rsidRPr="00CF095F" w:rsidRDefault="00D90526">
      <w:pPr>
        <w:spacing w:line="240" w:lineRule="auto"/>
        <w:rPr>
          <w:rFonts w:cs="Arial"/>
          <w:bCs/>
          <w:sz w:val="22"/>
          <w:szCs w:val="22"/>
          <w:u w:val="single"/>
        </w:rPr>
      </w:pPr>
      <w:r w:rsidRPr="00CF095F">
        <w:rPr>
          <w:rFonts w:cs="Arial"/>
          <w:bCs/>
          <w:sz w:val="22"/>
          <w:szCs w:val="22"/>
          <w:u w:val="single"/>
        </w:rPr>
        <w:br w:type="page"/>
      </w:r>
    </w:p>
    <w:p w:rsidR="00846070" w:rsidRPr="00CF095F" w:rsidRDefault="00CA2BF1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lastRenderedPageBreak/>
        <w:t>Část III.: O</w:t>
      </w:r>
      <w:r w:rsidR="00846070" w:rsidRPr="00CF095F">
        <w:rPr>
          <w:rFonts w:cs="Arial"/>
          <w:b/>
          <w:bCs/>
          <w:sz w:val="22"/>
          <w:szCs w:val="22"/>
        </w:rPr>
        <w:t xml:space="preserve">bsolentní a dlouhodobě kritizované hodnocení výzkumných institucí </w:t>
      </w:r>
    </w:p>
    <w:p w:rsidR="00CA2BF1" w:rsidRPr="00CF095F" w:rsidRDefault="00CA2BF1" w:rsidP="00846070">
      <w:pPr>
        <w:rPr>
          <w:rFonts w:cs="Arial"/>
          <w:b/>
          <w:bCs/>
          <w:sz w:val="22"/>
          <w:szCs w:val="22"/>
        </w:rPr>
      </w:pPr>
    </w:p>
    <w:p w:rsidR="00846070" w:rsidRPr="00CF095F" w:rsidRDefault="007D4D83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P</w:t>
      </w:r>
      <w:r w:rsidR="00846070" w:rsidRPr="00CF095F">
        <w:rPr>
          <w:rFonts w:cs="Arial"/>
          <w:b/>
          <w:bCs/>
          <w:sz w:val="22"/>
          <w:szCs w:val="22"/>
        </w:rPr>
        <w:t>řehled konkrétních problémů</w:t>
      </w:r>
    </w:p>
    <w:p w:rsidR="00E0202B" w:rsidRPr="00CF095F" w:rsidRDefault="007D4D83" w:rsidP="00F734C4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V současné době se systém VaVaI vyznačuje </w:t>
      </w:r>
      <w:r w:rsidR="008266D7" w:rsidRPr="00CF095F">
        <w:rPr>
          <w:rFonts w:cs="Arial"/>
          <w:sz w:val="22"/>
          <w:szCs w:val="22"/>
        </w:rPr>
        <w:t xml:space="preserve">výraznou </w:t>
      </w:r>
      <w:r w:rsidR="008266D7" w:rsidRPr="00CF095F">
        <w:rPr>
          <w:rFonts w:cs="Arial"/>
          <w:b/>
          <w:sz w:val="22"/>
          <w:szCs w:val="22"/>
        </w:rPr>
        <w:t>n</w:t>
      </w:r>
      <w:r w:rsidR="00F734C4" w:rsidRPr="00CF095F">
        <w:rPr>
          <w:rFonts w:cs="Arial"/>
          <w:b/>
          <w:sz w:val="22"/>
          <w:szCs w:val="22"/>
        </w:rPr>
        <w:t>estabilit</w:t>
      </w:r>
      <w:r w:rsidR="008266D7" w:rsidRPr="00CF095F">
        <w:rPr>
          <w:rFonts w:cs="Arial"/>
          <w:b/>
          <w:sz w:val="22"/>
          <w:szCs w:val="22"/>
        </w:rPr>
        <w:t>ou</w:t>
      </w:r>
      <w:r w:rsidR="008266D7" w:rsidRPr="00CF095F">
        <w:rPr>
          <w:rFonts w:cs="Arial"/>
          <w:sz w:val="22"/>
          <w:szCs w:val="22"/>
        </w:rPr>
        <w:t xml:space="preserve">, projevující se mj. </w:t>
      </w:r>
      <w:r w:rsidR="00F734C4" w:rsidRPr="00CF095F">
        <w:rPr>
          <w:rFonts w:cs="Arial"/>
          <w:b/>
          <w:sz w:val="22"/>
          <w:szCs w:val="22"/>
        </w:rPr>
        <w:t>absenc</w:t>
      </w:r>
      <w:r w:rsidR="008266D7" w:rsidRPr="00CF095F">
        <w:rPr>
          <w:rFonts w:cs="Arial"/>
          <w:b/>
          <w:sz w:val="22"/>
          <w:szCs w:val="22"/>
        </w:rPr>
        <w:t>í</w:t>
      </w:r>
      <w:r w:rsidR="00F734C4" w:rsidRPr="00CF095F">
        <w:rPr>
          <w:rFonts w:cs="Arial"/>
          <w:b/>
          <w:sz w:val="22"/>
          <w:szCs w:val="22"/>
        </w:rPr>
        <w:t xml:space="preserve"> základny pro aplikovaný výzkum</w:t>
      </w:r>
      <w:r w:rsidR="008266D7" w:rsidRPr="00CF095F">
        <w:rPr>
          <w:rFonts w:cs="Arial"/>
          <w:sz w:val="22"/>
          <w:szCs w:val="22"/>
        </w:rPr>
        <w:t>. To je způsobeno</w:t>
      </w:r>
      <w:r w:rsidR="00E0202B" w:rsidRPr="00CF095F">
        <w:rPr>
          <w:rFonts w:cs="Arial"/>
          <w:sz w:val="22"/>
          <w:szCs w:val="22"/>
        </w:rPr>
        <w:t xml:space="preserve"> faktem, že</w:t>
      </w:r>
      <w:r w:rsidR="00F734C4" w:rsidRPr="00CF095F">
        <w:rPr>
          <w:rFonts w:cs="Arial"/>
          <w:sz w:val="22"/>
          <w:szCs w:val="22"/>
        </w:rPr>
        <w:t xml:space="preserve"> </w:t>
      </w:r>
      <w:r w:rsidR="00F734C4" w:rsidRPr="00CF095F">
        <w:rPr>
          <w:rFonts w:cs="Arial"/>
          <w:b/>
          <w:sz w:val="22"/>
          <w:szCs w:val="22"/>
        </w:rPr>
        <w:t>institucionální podpora je rozdělována na základě výsledků</w:t>
      </w:r>
      <w:r w:rsidR="00F734C4" w:rsidRPr="00CF095F">
        <w:rPr>
          <w:rFonts w:cs="Arial"/>
          <w:sz w:val="22"/>
          <w:szCs w:val="22"/>
        </w:rPr>
        <w:t>, kde dominantní postavení mají publikace</w:t>
      </w:r>
      <w:r w:rsidR="008266D7" w:rsidRPr="00CF095F">
        <w:rPr>
          <w:rStyle w:val="Znakapoznpodarou"/>
          <w:rFonts w:cs="Arial"/>
          <w:sz w:val="22"/>
          <w:szCs w:val="22"/>
        </w:rPr>
        <w:footnoteReference w:id="10"/>
      </w:r>
      <w:r w:rsidR="00F734C4" w:rsidRPr="00CF095F">
        <w:rPr>
          <w:rFonts w:cs="Arial"/>
          <w:sz w:val="22"/>
          <w:szCs w:val="22"/>
        </w:rPr>
        <w:t xml:space="preserve">. </w:t>
      </w:r>
    </w:p>
    <w:p w:rsidR="00F734C4" w:rsidRPr="00CF095F" w:rsidRDefault="00F734C4" w:rsidP="00F734C4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Nejsou k dispozici </w:t>
      </w:r>
      <w:r w:rsidRPr="00CF095F">
        <w:rPr>
          <w:rFonts w:cs="Arial"/>
          <w:b/>
          <w:sz w:val="22"/>
          <w:szCs w:val="22"/>
        </w:rPr>
        <w:t>strukturované informace o společenských rolích jednotlivých kategorií výzkumných organizací</w:t>
      </w:r>
      <w:r w:rsidRPr="00CF095F">
        <w:rPr>
          <w:rFonts w:cs="Arial"/>
          <w:sz w:val="22"/>
          <w:szCs w:val="22"/>
        </w:rPr>
        <w:t>, na jejichž bázi by se lišil přístup k hodnocení a financování (např. resortní výzkumné organizace jsou hodnoceny podle stejných kritérií, jako veřejné a státní vysoké školy, není zohledněno odlišné zaměření různých organizačních jednotek vysokých škol, apod.)</w:t>
      </w:r>
      <w:r w:rsidR="008266D7" w:rsidRPr="00CF095F">
        <w:rPr>
          <w:rStyle w:val="Znakapoznpodarou"/>
          <w:rFonts w:cs="Arial"/>
          <w:sz w:val="22"/>
          <w:szCs w:val="22"/>
        </w:rPr>
        <w:footnoteReference w:id="11"/>
      </w:r>
      <w:r w:rsidRPr="00CF095F">
        <w:rPr>
          <w:rFonts w:cs="Arial"/>
          <w:sz w:val="22"/>
          <w:szCs w:val="22"/>
        </w:rPr>
        <w:t>.</w:t>
      </w:r>
    </w:p>
    <w:p w:rsidR="00F734C4" w:rsidRPr="00CF095F" w:rsidRDefault="00E0202B" w:rsidP="008266D7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>To ve svém důsledku vede k </w:t>
      </w:r>
      <w:r w:rsidRPr="00CF095F">
        <w:rPr>
          <w:rFonts w:cs="Arial"/>
          <w:b/>
          <w:sz w:val="22"/>
          <w:szCs w:val="22"/>
        </w:rPr>
        <w:t>účelovému chování m</w:t>
      </w:r>
      <w:r w:rsidR="00806C6F" w:rsidRPr="00CF095F">
        <w:rPr>
          <w:rFonts w:cs="Arial"/>
          <w:b/>
          <w:sz w:val="22"/>
          <w:szCs w:val="22"/>
        </w:rPr>
        <w:t>a</w:t>
      </w:r>
      <w:r w:rsidRPr="00CF095F">
        <w:rPr>
          <w:rFonts w:cs="Arial"/>
          <w:b/>
          <w:sz w:val="22"/>
          <w:szCs w:val="22"/>
        </w:rPr>
        <w:t>nagementu</w:t>
      </w:r>
      <w:r w:rsidR="000375B0" w:rsidRPr="00CF095F">
        <w:rPr>
          <w:rFonts w:cs="Arial"/>
          <w:b/>
          <w:sz w:val="22"/>
          <w:szCs w:val="22"/>
        </w:rPr>
        <w:t xml:space="preserve"> VO</w:t>
      </w:r>
      <w:r w:rsidR="000375B0" w:rsidRPr="00CF095F">
        <w:rPr>
          <w:rFonts w:cs="Arial"/>
          <w:sz w:val="22"/>
          <w:szCs w:val="22"/>
        </w:rPr>
        <w:t xml:space="preserve"> </w:t>
      </w:r>
      <w:r w:rsidRPr="00CF095F">
        <w:rPr>
          <w:rFonts w:cs="Arial"/>
          <w:sz w:val="22"/>
          <w:szCs w:val="22"/>
        </w:rPr>
        <w:t xml:space="preserve">(a tím i výzkumníků) projevujícím se nízkým renomé </w:t>
      </w:r>
      <w:r w:rsidR="000375B0" w:rsidRPr="00CF095F">
        <w:rPr>
          <w:rFonts w:cs="Arial"/>
          <w:sz w:val="22"/>
          <w:szCs w:val="22"/>
        </w:rPr>
        <w:t>v</w:t>
      </w:r>
      <w:r w:rsidRPr="00CF095F">
        <w:rPr>
          <w:rFonts w:cs="Arial"/>
          <w:sz w:val="22"/>
          <w:szCs w:val="22"/>
        </w:rPr>
        <w:t>ýzkumu a vývoje v ČR.</w:t>
      </w:r>
    </w:p>
    <w:p w:rsidR="00E0202B" w:rsidRPr="00CF095F" w:rsidRDefault="00806C6F" w:rsidP="008266D7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Z pohledu aktivit v důsledku současného systému hodnocení </w:t>
      </w:r>
      <w:r w:rsidRPr="00CF095F">
        <w:rPr>
          <w:rFonts w:cs="Arial"/>
          <w:b/>
          <w:sz w:val="22"/>
          <w:szCs w:val="22"/>
        </w:rPr>
        <w:t>d</w:t>
      </w:r>
      <w:r w:rsidR="00E0202B" w:rsidRPr="00CF095F">
        <w:rPr>
          <w:rFonts w:cs="Arial"/>
          <w:b/>
          <w:sz w:val="22"/>
          <w:szCs w:val="22"/>
        </w:rPr>
        <w:t>ominuje provádění základního výzkumu</w:t>
      </w:r>
      <w:r w:rsidR="00E0202B" w:rsidRPr="00CF095F">
        <w:rPr>
          <w:rFonts w:cs="Arial"/>
          <w:sz w:val="22"/>
          <w:szCs w:val="22"/>
        </w:rPr>
        <w:t xml:space="preserve">, ostatní činnosti jsou potlačeny. </w:t>
      </w:r>
    </w:p>
    <w:p w:rsidR="00F734C4" w:rsidRPr="00CF095F" w:rsidRDefault="00F734C4" w:rsidP="00846070">
      <w:pPr>
        <w:rPr>
          <w:rFonts w:cs="Arial"/>
          <w:bCs/>
          <w:sz w:val="22"/>
          <w:szCs w:val="22"/>
          <w:u w:val="single"/>
        </w:rPr>
      </w:pPr>
    </w:p>
    <w:p w:rsidR="00846070" w:rsidRPr="00CF095F" w:rsidRDefault="00846070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Popis cílového stavu</w:t>
      </w:r>
    </w:p>
    <w:p w:rsidR="00FF4D63" w:rsidRPr="00CF095F" w:rsidRDefault="00806C6F" w:rsidP="00E805E1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 xml:space="preserve">Znalost rolí </w:t>
      </w:r>
      <w:r w:rsidR="00CA2BF1" w:rsidRPr="00CF095F">
        <w:rPr>
          <w:rFonts w:cs="Arial"/>
          <w:b/>
          <w:sz w:val="22"/>
          <w:szCs w:val="22"/>
        </w:rPr>
        <w:t>V</w:t>
      </w:r>
      <w:r w:rsidR="00E805E1" w:rsidRPr="00CF095F">
        <w:rPr>
          <w:rFonts w:cs="Arial"/>
          <w:b/>
          <w:sz w:val="22"/>
          <w:szCs w:val="22"/>
        </w:rPr>
        <w:t>O</w:t>
      </w:r>
      <w:r w:rsidR="00CA2BF1" w:rsidRPr="00CF095F">
        <w:rPr>
          <w:rFonts w:cs="Arial"/>
          <w:b/>
          <w:sz w:val="22"/>
          <w:szCs w:val="22"/>
        </w:rPr>
        <w:t xml:space="preserve"> v</w:t>
      </w:r>
      <w:r w:rsidR="00E805E1" w:rsidRPr="00CF095F">
        <w:rPr>
          <w:rFonts w:cs="Arial"/>
          <w:b/>
          <w:sz w:val="22"/>
          <w:szCs w:val="22"/>
        </w:rPr>
        <w:t> </w:t>
      </w:r>
      <w:r w:rsidR="00CA2BF1" w:rsidRPr="00CF095F">
        <w:rPr>
          <w:rFonts w:cs="Arial"/>
          <w:b/>
          <w:sz w:val="22"/>
          <w:szCs w:val="22"/>
        </w:rPr>
        <w:t>systému</w:t>
      </w:r>
      <w:r w:rsidR="00E805E1" w:rsidRPr="00CF095F">
        <w:rPr>
          <w:rFonts w:cs="Arial"/>
          <w:sz w:val="22"/>
          <w:szCs w:val="22"/>
        </w:rPr>
        <w:t>,</w:t>
      </w:r>
      <w:r w:rsidR="00CA2BF1" w:rsidRPr="00CF095F">
        <w:rPr>
          <w:rFonts w:cs="Arial"/>
          <w:sz w:val="22"/>
          <w:szCs w:val="22"/>
        </w:rPr>
        <w:t xml:space="preserve"> </w:t>
      </w:r>
      <w:r w:rsidRPr="00CF095F">
        <w:rPr>
          <w:rFonts w:cs="Arial"/>
          <w:sz w:val="22"/>
          <w:szCs w:val="22"/>
        </w:rPr>
        <w:t>objemu</w:t>
      </w:r>
      <w:r w:rsidR="00CA2BF1" w:rsidRPr="00CF095F">
        <w:rPr>
          <w:rFonts w:cs="Arial"/>
          <w:sz w:val="22"/>
          <w:szCs w:val="22"/>
        </w:rPr>
        <w:t>,</w:t>
      </w:r>
      <w:r w:rsidRPr="00CF095F">
        <w:rPr>
          <w:rFonts w:cs="Arial"/>
          <w:sz w:val="22"/>
          <w:szCs w:val="22"/>
        </w:rPr>
        <w:t xml:space="preserve"> kvality</w:t>
      </w:r>
      <w:r w:rsidR="00CA2BF1" w:rsidRPr="00CF095F">
        <w:rPr>
          <w:rFonts w:cs="Arial"/>
          <w:sz w:val="22"/>
          <w:szCs w:val="22"/>
        </w:rPr>
        <w:t xml:space="preserve"> a přínosů jimi realizovaného výzkumu a vývoje; </w:t>
      </w:r>
      <w:r w:rsidR="00FF4D63" w:rsidRPr="00CF095F">
        <w:rPr>
          <w:rFonts w:cs="Arial"/>
          <w:sz w:val="22"/>
          <w:szCs w:val="22"/>
        </w:rPr>
        <w:t xml:space="preserve">zohlednění </w:t>
      </w:r>
      <w:r w:rsidR="00CA2BF1" w:rsidRPr="00CF095F">
        <w:rPr>
          <w:rFonts w:cs="Arial"/>
          <w:sz w:val="22"/>
          <w:szCs w:val="22"/>
        </w:rPr>
        <w:t xml:space="preserve">uvedených informací </w:t>
      </w:r>
      <w:r w:rsidR="00FF4D63" w:rsidRPr="00CF095F">
        <w:rPr>
          <w:rFonts w:cs="Arial"/>
          <w:sz w:val="22"/>
          <w:szCs w:val="22"/>
        </w:rPr>
        <w:t>při strategickém řízení včetně financování</w:t>
      </w:r>
      <w:r w:rsidR="00CA2BF1" w:rsidRPr="00CF095F">
        <w:rPr>
          <w:rFonts w:cs="Arial"/>
          <w:sz w:val="22"/>
          <w:szCs w:val="22"/>
        </w:rPr>
        <w:t>.</w:t>
      </w:r>
    </w:p>
    <w:p w:rsidR="00846070" w:rsidRPr="00CF095F" w:rsidRDefault="00FF4D63" w:rsidP="002774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>Zajistit stabilitu a předvídatelnost financování</w:t>
      </w:r>
      <w:r w:rsidRPr="00CF095F">
        <w:rPr>
          <w:rFonts w:cs="Arial"/>
          <w:sz w:val="22"/>
          <w:szCs w:val="22"/>
        </w:rPr>
        <w:t xml:space="preserve"> výzkumných organizací</w:t>
      </w:r>
      <w:r w:rsidR="00E805E1" w:rsidRPr="00CF095F">
        <w:rPr>
          <w:rFonts w:cs="Arial"/>
          <w:sz w:val="22"/>
          <w:szCs w:val="22"/>
        </w:rPr>
        <w:t>.</w:t>
      </w:r>
    </w:p>
    <w:p w:rsidR="00B37CB3" w:rsidRPr="00CF095F" w:rsidRDefault="00B37CB3" w:rsidP="00846070">
      <w:pPr>
        <w:rPr>
          <w:rFonts w:cs="Arial"/>
          <w:bCs/>
          <w:sz w:val="22"/>
          <w:szCs w:val="22"/>
          <w:u w:val="single"/>
        </w:rPr>
      </w:pPr>
    </w:p>
    <w:p w:rsidR="00846070" w:rsidRPr="00CF095F" w:rsidRDefault="00846070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Varianty řešení</w:t>
      </w:r>
    </w:p>
    <w:p w:rsidR="00806C6F" w:rsidRPr="00CF095F" w:rsidRDefault="00806C6F" w:rsidP="002774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b/>
          <w:sz w:val="22"/>
          <w:szCs w:val="22"/>
        </w:rPr>
        <w:t xml:space="preserve">Postupné zavedení systému hodnocení VO na bázi </w:t>
      </w:r>
      <w:r w:rsidR="00277426" w:rsidRPr="00CF095F">
        <w:rPr>
          <w:rFonts w:cs="Arial"/>
          <w:b/>
          <w:sz w:val="22"/>
          <w:szCs w:val="22"/>
        </w:rPr>
        <w:t xml:space="preserve">informovaného </w:t>
      </w:r>
      <w:r w:rsidRPr="00CF095F">
        <w:rPr>
          <w:rFonts w:cs="Arial"/>
          <w:b/>
          <w:sz w:val="22"/>
          <w:szCs w:val="22"/>
        </w:rPr>
        <w:t>peer-review</w:t>
      </w:r>
      <w:r w:rsidRPr="00CF095F">
        <w:rPr>
          <w:rFonts w:cs="Arial"/>
          <w:sz w:val="22"/>
          <w:szCs w:val="22"/>
        </w:rPr>
        <w:t>, p</w:t>
      </w:r>
      <w:r w:rsidR="00E14E60" w:rsidRPr="00CF095F">
        <w:rPr>
          <w:rFonts w:cs="Arial"/>
          <w:sz w:val="22"/>
          <w:szCs w:val="22"/>
        </w:rPr>
        <w:t>r</w:t>
      </w:r>
      <w:r w:rsidRPr="00CF095F">
        <w:rPr>
          <w:rFonts w:cs="Arial"/>
          <w:sz w:val="22"/>
          <w:szCs w:val="22"/>
        </w:rPr>
        <w:t>o které budou vstupem nejenom informace o výstupec</w:t>
      </w:r>
      <w:r w:rsidR="00BD5EE3" w:rsidRPr="00CF095F">
        <w:rPr>
          <w:rFonts w:cs="Arial"/>
          <w:sz w:val="22"/>
          <w:szCs w:val="22"/>
        </w:rPr>
        <w:t>h</w:t>
      </w:r>
      <w:r w:rsidR="000375B0" w:rsidRPr="00CF095F">
        <w:rPr>
          <w:rFonts w:cs="Arial"/>
          <w:sz w:val="22"/>
          <w:szCs w:val="22"/>
        </w:rPr>
        <w:t xml:space="preserve"> </w:t>
      </w:r>
      <w:r w:rsidRPr="00CF095F">
        <w:rPr>
          <w:rFonts w:cs="Arial"/>
          <w:sz w:val="22"/>
          <w:szCs w:val="22"/>
        </w:rPr>
        <w:t>/</w:t>
      </w:r>
      <w:r w:rsidR="000375B0" w:rsidRPr="00CF095F">
        <w:rPr>
          <w:rFonts w:cs="Arial"/>
          <w:sz w:val="22"/>
          <w:szCs w:val="22"/>
        </w:rPr>
        <w:t xml:space="preserve"> </w:t>
      </w:r>
      <w:r w:rsidRPr="00CF095F">
        <w:rPr>
          <w:rFonts w:cs="Arial"/>
          <w:sz w:val="22"/>
          <w:szCs w:val="22"/>
        </w:rPr>
        <w:t xml:space="preserve">výsledcích jednotlivých VO, ale také </w:t>
      </w:r>
      <w:r w:rsidRPr="00CF095F">
        <w:rPr>
          <w:rFonts w:cs="Arial"/>
          <w:b/>
          <w:sz w:val="22"/>
          <w:szCs w:val="22"/>
        </w:rPr>
        <w:t>dopady a institucionální výhledy rozvoje</w:t>
      </w:r>
      <w:r w:rsidRPr="00CF095F">
        <w:rPr>
          <w:rFonts w:cs="Arial"/>
          <w:sz w:val="22"/>
          <w:szCs w:val="22"/>
        </w:rPr>
        <w:t xml:space="preserve"> výzkumných organizací</w:t>
      </w:r>
      <w:r w:rsidR="00E805E1" w:rsidRPr="00CF095F">
        <w:rPr>
          <w:rFonts w:cs="Arial"/>
          <w:sz w:val="22"/>
          <w:szCs w:val="22"/>
        </w:rPr>
        <w:t xml:space="preserve"> (viz </w:t>
      </w:r>
      <w:r w:rsidR="00277426" w:rsidRPr="00CF095F">
        <w:rPr>
          <w:rFonts w:cs="Arial"/>
          <w:sz w:val="22"/>
          <w:szCs w:val="22"/>
        </w:rPr>
        <w:t>o</w:t>
      </w:r>
      <w:r w:rsidR="00E805E1" w:rsidRPr="00CF095F">
        <w:rPr>
          <w:rFonts w:cs="Arial"/>
          <w:sz w:val="22"/>
          <w:szCs w:val="22"/>
        </w:rPr>
        <w:t xml:space="preserve">br. </w:t>
      </w:r>
      <w:r w:rsidR="00277426" w:rsidRPr="00CF095F">
        <w:rPr>
          <w:rFonts w:cs="Arial"/>
          <w:sz w:val="22"/>
          <w:szCs w:val="22"/>
        </w:rPr>
        <w:t xml:space="preserve">1 </w:t>
      </w:r>
      <w:r w:rsidR="00E805E1" w:rsidRPr="00CF095F">
        <w:rPr>
          <w:rFonts w:cs="Arial"/>
          <w:sz w:val="22"/>
          <w:szCs w:val="22"/>
        </w:rPr>
        <w:t>v příloze 3)</w:t>
      </w:r>
      <w:r w:rsidR="000375B0" w:rsidRPr="00CF095F">
        <w:rPr>
          <w:rFonts w:cs="Arial"/>
          <w:sz w:val="22"/>
          <w:szCs w:val="22"/>
        </w:rPr>
        <w:t>.</w:t>
      </w:r>
    </w:p>
    <w:p w:rsidR="00846070" w:rsidRPr="00CF095F" w:rsidRDefault="00806C6F" w:rsidP="002774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Hodnocení bude </w:t>
      </w:r>
      <w:r w:rsidRPr="00CF095F">
        <w:rPr>
          <w:rFonts w:cs="Arial"/>
          <w:b/>
          <w:sz w:val="22"/>
          <w:szCs w:val="22"/>
        </w:rPr>
        <w:t>zohledňovat rozdílnost poslání výzkumných organizací</w:t>
      </w:r>
      <w:r w:rsidRPr="00CF095F">
        <w:rPr>
          <w:rFonts w:cs="Arial"/>
          <w:sz w:val="22"/>
          <w:szCs w:val="22"/>
        </w:rPr>
        <w:t xml:space="preserve"> ve výzkumném systému, bude brát zřetel </w:t>
      </w:r>
      <w:r w:rsidRPr="00CF095F">
        <w:rPr>
          <w:rFonts w:cs="Arial"/>
          <w:b/>
          <w:sz w:val="22"/>
          <w:szCs w:val="22"/>
        </w:rPr>
        <w:t>na oborová specifika realizovaných aktivit</w:t>
      </w:r>
      <w:r w:rsidRPr="00CF095F">
        <w:rPr>
          <w:rFonts w:cs="Arial"/>
          <w:sz w:val="22"/>
          <w:szCs w:val="22"/>
        </w:rPr>
        <w:t>.</w:t>
      </w:r>
    </w:p>
    <w:p w:rsidR="00806C6F" w:rsidRPr="00CF095F" w:rsidRDefault="00806C6F" w:rsidP="002774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Hodnocení VO bude </w:t>
      </w:r>
      <w:r w:rsidRPr="00CF095F">
        <w:rPr>
          <w:rFonts w:cs="Arial"/>
          <w:b/>
          <w:sz w:val="22"/>
          <w:szCs w:val="22"/>
        </w:rPr>
        <w:t>zdrojem informací</w:t>
      </w:r>
      <w:r w:rsidRPr="00CF095F">
        <w:rPr>
          <w:rFonts w:cs="Arial"/>
          <w:sz w:val="22"/>
          <w:szCs w:val="22"/>
        </w:rPr>
        <w:t xml:space="preserve"> pro formování strategií řízení VaVaI a bude se také </w:t>
      </w:r>
      <w:r w:rsidRPr="00CF095F">
        <w:rPr>
          <w:rFonts w:cs="Arial"/>
          <w:b/>
          <w:sz w:val="22"/>
          <w:szCs w:val="22"/>
        </w:rPr>
        <w:t>promítat do institucionálního financování</w:t>
      </w:r>
      <w:r w:rsidRPr="00CF095F">
        <w:rPr>
          <w:rFonts w:cs="Arial"/>
          <w:sz w:val="22"/>
          <w:szCs w:val="22"/>
        </w:rPr>
        <w:t xml:space="preserve"> VO</w:t>
      </w:r>
      <w:r w:rsidR="00277426" w:rsidRPr="00CF095F">
        <w:rPr>
          <w:rFonts w:cs="Arial"/>
          <w:sz w:val="22"/>
          <w:szCs w:val="22"/>
        </w:rPr>
        <w:t>.</w:t>
      </w:r>
    </w:p>
    <w:p w:rsidR="00806C6F" w:rsidRPr="00CF095F" w:rsidRDefault="00806C6F" w:rsidP="00846070">
      <w:pPr>
        <w:rPr>
          <w:rFonts w:cs="Arial"/>
          <w:bCs/>
          <w:sz w:val="22"/>
          <w:szCs w:val="22"/>
          <w:u w:val="single"/>
        </w:rPr>
      </w:pPr>
    </w:p>
    <w:p w:rsidR="00846070" w:rsidRPr="00CF095F" w:rsidRDefault="00846070" w:rsidP="00846070">
      <w:pPr>
        <w:rPr>
          <w:rFonts w:cs="Arial"/>
          <w:b/>
          <w:bCs/>
          <w:sz w:val="22"/>
          <w:szCs w:val="22"/>
        </w:rPr>
      </w:pPr>
      <w:r w:rsidRPr="00CF095F">
        <w:rPr>
          <w:rFonts w:cs="Arial"/>
          <w:b/>
          <w:bCs/>
          <w:sz w:val="22"/>
          <w:szCs w:val="22"/>
        </w:rPr>
        <w:t>Identifikace nákladů a přínosů</w:t>
      </w:r>
    </w:p>
    <w:p w:rsidR="00B37CB3" w:rsidRPr="00CF095F" w:rsidRDefault="00B37CB3" w:rsidP="002774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Transparentní způsob hodnocení zohledňující rozdílné role charakterově odlišných výzkumných organizací zvýší </w:t>
      </w:r>
      <w:r w:rsidRPr="00CF095F">
        <w:rPr>
          <w:rFonts w:cs="Arial"/>
          <w:b/>
          <w:sz w:val="22"/>
          <w:szCs w:val="22"/>
        </w:rPr>
        <w:t>důvěru výzkumných organizací v systémové řízení</w:t>
      </w:r>
      <w:r w:rsidRPr="00CF095F">
        <w:rPr>
          <w:rFonts w:cs="Arial"/>
          <w:sz w:val="22"/>
          <w:szCs w:val="22"/>
        </w:rPr>
        <w:t>.</w:t>
      </w:r>
    </w:p>
    <w:p w:rsidR="00B37CB3" w:rsidRPr="00CF095F" w:rsidRDefault="00B37CB3" w:rsidP="002774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Lze očekávat </w:t>
      </w:r>
      <w:r w:rsidRPr="00CF095F">
        <w:rPr>
          <w:rFonts w:cs="Arial"/>
          <w:b/>
          <w:sz w:val="22"/>
          <w:szCs w:val="22"/>
        </w:rPr>
        <w:t>posílení aktivit jako je aplikovaný výzkum, experimentální vývoj, inovační aktivity</w:t>
      </w:r>
      <w:r w:rsidRPr="00CF095F">
        <w:rPr>
          <w:rFonts w:cs="Arial"/>
          <w:sz w:val="22"/>
          <w:szCs w:val="22"/>
        </w:rPr>
        <w:t>, renomé základního výzkumu se navíc zvýší.</w:t>
      </w:r>
    </w:p>
    <w:p w:rsidR="00846070" w:rsidRPr="00CF095F" w:rsidRDefault="00B37CB3" w:rsidP="00277426">
      <w:p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CF095F">
        <w:rPr>
          <w:rFonts w:cs="Arial"/>
          <w:sz w:val="22"/>
          <w:szCs w:val="22"/>
        </w:rPr>
        <w:t xml:space="preserve">Zavedení nového systému hodnocení bude fungovat jako </w:t>
      </w:r>
      <w:r w:rsidRPr="00CF095F">
        <w:rPr>
          <w:rFonts w:cs="Arial"/>
          <w:b/>
          <w:sz w:val="22"/>
          <w:szCs w:val="22"/>
        </w:rPr>
        <w:t>motivační nástroj</w:t>
      </w:r>
      <w:r w:rsidRPr="00CF095F">
        <w:rPr>
          <w:rFonts w:cs="Arial"/>
          <w:sz w:val="22"/>
          <w:szCs w:val="22"/>
        </w:rPr>
        <w:t xml:space="preserve">, který multiplikuje efekty uváděné v části I a II, tj. dojde ke </w:t>
      </w:r>
      <w:r w:rsidRPr="00CF095F">
        <w:rPr>
          <w:rFonts w:cs="Arial"/>
          <w:b/>
          <w:sz w:val="22"/>
          <w:szCs w:val="22"/>
        </w:rPr>
        <w:t>stabilizaci výzkumné základny</w:t>
      </w:r>
      <w:r w:rsidRPr="00CF095F">
        <w:rPr>
          <w:rFonts w:cs="Arial"/>
          <w:sz w:val="22"/>
          <w:szCs w:val="22"/>
        </w:rPr>
        <w:t xml:space="preserve">, bude fungovat </w:t>
      </w:r>
      <w:r w:rsidRPr="00CF095F">
        <w:rPr>
          <w:rFonts w:cs="Arial"/>
          <w:b/>
          <w:sz w:val="22"/>
          <w:szCs w:val="22"/>
        </w:rPr>
        <w:t>spolupráce veřejného a podnikatelského sektoru</w:t>
      </w:r>
      <w:r w:rsidRPr="00CF095F">
        <w:rPr>
          <w:rFonts w:cs="Arial"/>
          <w:sz w:val="22"/>
          <w:szCs w:val="22"/>
        </w:rPr>
        <w:t>, výsledky výzkumu a vývoje budou využívány v </w:t>
      </w:r>
      <w:r w:rsidRPr="00CF095F">
        <w:rPr>
          <w:rFonts w:cs="Arial"/>
          <w:b/>
          <w:sz w:val="22"/>
          <w:szCs w:val="22"/>
        </w:rPr>
        <w:t>inovacích</w:t>
      </w:r>
      <w:r w:rsidRPr="00CF095F">
        <w:rPr>
          <w:rFonts w:cs="Arial"/>
          <w:sz w:val="22"/>
          <w:szCs w:val="22"/>
        </w:rPr>
        <w:t xml:space="preserve">, čímž se v konečném důsledku zlepší postavení podniků v produkčních řetězcích a </w:t>
      </w:r>
      <w:r w:rsidRPr="00CF095F">
        <w:rPr>
          <w:rFonts w:cs="Arial"/>
          <w:b/>
          <w:sz w:val="22"/>
          <w:szCs w:val="22"/>
        </w:rPr>
        <w:t>zvýší se konkurenceschopnost</w:t>
      </w:r>
      <w:r w:rsidRPr="00CF095F">
        <w:rPr>
          <w:rFonts w:cs="Arial"/>
          <w:sz w:val="22"/>
          <w:szCs w:val="22"/>
        </w:rPr>
        <w:t>.</w:t>
      </w:r>
    </w:p>
    <w:p w:rsidR="00E3050B" w:rsidRDefault="00E3050B">
      <w:pPr>
        <w:spacing w:line="240" w:lineRule="auto"/>
        <w:rPr>
          <w:b/>
        </w:rPr>
        <w:sectPr w:rsidR="00E3050B" w:rsidSect="00DF1C26">
          <w:headerReference w:type="default" r:id="rId9"/>
          <w:footerReference w:type="default" r:id="rId10"/>
          <w:pgSz w:w="11906" w:h="16838"/>
          <w:pgMar w:top="1134" w:right="1134" w:bottom="1134" w:left="1134" w:header="709" w:footer="340" w:gutter="0"/>
          <w:cols w:space="708"/>
          <w:titlePg/>
          <w:docGrid w:linePitch="360"/>
        </w:sectPr>
      </w:pPr>
    </w:p>
    <w:p w:rsidR="00E3050B" w:rsidRDefault="003F7AE8" w:rsidP="00E3050B">
      <w:pPr>
        <w:spacing w:after="120"/>
        <w:jc w:val="center"/>
        <w:rPr>
          <w:sz w:val="22"/>
        </w:rPr>
        <w:sectPr w:rsidR="00E3050B" w:rsidSect="00E3050B">
          <w:headerReference w:type="default" r:id="rId11"/>
          <w:pgSz w:w="16838" w:h="11906" w:orient="landscape"/>
          <w:pgMar w:top="1134" w:right="1134" w:bottom="1134" w:left="1134" w:header="709" w:footer="340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22DBCC6E" wp14:editId="653E6656">
            <wp:extent cx="8029575" cy="5334281"/>
            <wp:effectExtent l="19050" t="19050" r="9525" b="1905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4992" t="13326" r="16108" b="5301"/>
                    <a:stretch/>
                  </pic:blipFill>
                  <pic:spPr bwMode="auto">
                    <a:xfrm>
                      <a:off x="0" y="0"/>
                      <a:ext cx="8026823" cy="533245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1629" w:rsidRPr="00DF1C26" w:rsidRDefault="006F5C75" w:rsidP="00277426">
      <w:pPr>
        <w:spacing w:before="120" w:after="120" w:line="240" w:lineRule="auto"/>
        <w:jc w:val="both"/>
        <w:rPr>
          <w:b/>
        </w:rPr>
      </w:pPr>
      <w:r w:rsidRPr="00DF1C26">
        <w:rPr>
          <w:b/>
        </w:rPr>
        <w:lastRenderedPageBreak/>
        <w:t>S</w:t>
      </w:r>
      <w:r w:rsidR="00F05941" w:rsidRPr="00DF1C26">
        <w:rPr>
          <w:b/>
        </w:rPr>
        <w:t>c</w:t>
      </w:r>
      <w:r w:rsidR="00724B72" w:rsidRPr="00DF1C26">
        <w:rPr>
          <w:b/>
        </w:rPr>
        <w:t>héma 2</w:t>
      </w:r>
      <w:r w:rsidR="00171629" w:rsidRPr="00DF1C26">
        <w:rPr>
          <w:b/>
        </w:rPr>
        <w:t>: Schéma způsobu financování VaVaI ze státního rozpočtu</w:t>
      </w:r>
      <w:r w:rsidR="00FE7663" w:rsidRPr="00DF1C26">
        <w:rPr>
          <w:b/>
        </w:rPr>
        <w:t xml:space="preserve"> (mil. Kč)</w:t>
      </w:r>
    </w:p>
    <w:p w:rsidR="00E3050B" w:rsidRPr="00E3050B" w:rsidRDefault="00E3050B" w:rsidP="008E2F01">
      <w:pPr>
        <w:spacing w:after="120"/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3685"/>
        <w:gridCol w:w="2552"/>
      </w:tblGrid>
      <w:tr w:rsidR="00171629" w:rsidTr="00DE1F9C">
        <w:tc>
          <w:tcPr>
            <w:tcW w:w="2836" w:type="dxa"/>
          </w:tcPr>
          <w:p w:rsidR="00171629" w:rsidRPr="00171629" w:rsidRDefault="00171629" w:rsidP="00D41E03">
            <w:pPr>
              <w:rPr>
                <w:b/>
              </w:rPr>
            </w:pPr>
            <w:r w:rsidRPr="00171629">
              <w:rPr>
                <w:b/>
              </w:rPr>
              <w:t>Poskytovatel</w:t>
            </w:r>
          </w:p>
        </w:tc>
        <w:tc>
          <w:tcPr>
            <w:tcW w:w="3685" w:type="dxa"/>
          </w:tcPr>
          <w:p w:rsidR="00171629" w:rsidRPr="00171629" w:rsidRDefault="00171629" w:rsidP="00D41E03">
            <w:pPr>
              <w:rPr>
                <w:b/>
              </w:rPr>
            </w:pPr>
            <w:r w:rsidRPr="00171629">
              <w:rPr>
                <w:b/>
              </w:rPr>
              <w:t>Finanční nástroj</w:t>
            </w:r>
          </w:p>
        </w:tc>
        <w:tc>
          <w:tcPr>
            <w:tcW w:w="2552" w:type="dxa"/>
          </w:tcPr>
          <w:p w:rsidR="00171629" w:rsidRPr="00171629" w:rsidRDefault="00171629" w:rsidP="00D41E03">
            <w:pPr>
              <w:rPr>
                <w:b/>
              </w:rPr>
            </w:pPr>
            <w:r w:rsidRPr="00171629">
              <w:rPr>
                <w:b/>
              </w:rPr>
              <w:t>Příjemce</w:t>
            </w:r>
          </w:p>
        </w:tc>
      </w:tr>
    </w:tbl>
    <w:p w:rsidR="00171629" w:rsidRDefault="00171629" w:rsidP="000B20B2">
      <w:pPr>
        <w:ind w:left="3545"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C82626" wp14:editId="156C39BA">
                <wp:simplePos x="0" y="0"/>
                <wp:positionH relativeFrom="column">
                  <wp:posOffset>-306070</wp:posOffset>
                </wp:positionH>
                <wp:positionV relativeFrom="paragraph">
                  <wp:posOffset>7620</wp:posOffset>
                </wp:positionV>
                <wp:extent cx="1619250" cy="373712"/>
                <wp:effectExtent l="0" t="0" r="0" b="762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73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5725B">
                              <w:rPr>
                                <w:b/>
                              </w:rPr>
                              <w:t>Celkové výdaje SR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26 765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24.1pt;margin-top:.6pt;width:127.5pt;height:29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" filled="f" stroked="f" strokeweight=".5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</w:rPr>
                      </w:pPr>
                      <w:r w:rsidRPr="00D5725B">
                        <w:rPr>
                          <w:b/>
                        </w:rPr>
                        <w:t>Celkové výdaje SR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26 765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F57B4" wp14:editId="40048B01">
                <wp:simplePos x="0" y="0"/>
                <wp:positionH relativeFrom="column">
                  <wp:posOffset>-194945</wp:posOffset>
                </wp:positionH>
                <wp:positionV relativeFrom="paragraph">
                  <wp:posOffset>6985</wp:posOffset>
                </wp:positionV>
                <wp:extent cx="1436259" cy="6739105"/>
                <wp:effectExtent l="0" t="0" r="12065" b="24130"/>
                <wp:wrapNone/>
                <wp:docPr id="21" name="Zaoblený 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259" cy="673910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alpha val="16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Pr="00842034" w:rsidRDefault="0065638C" w:rsidP="0017162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1" o:spid="_x0000_s1027" style="position:absolute;left:0;text-align:left;margin-left:-15.35pt;margin-top:.55pt;width:113.1pt;height:5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" fillcolor="black [3213]" strokecolor="black [3213]" strokeweight="1pt">
                <v:fill opacity="10537f"/>
                <v:stroke dashstyle="dash"/>
                <v:textbox>
                  <w:txbxContent>
                    <w:p w:rsidR="0065638C" w:rsidRPr="00842034" w:rsidRDefault="0065638C" w:rsidP="0017162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B20B2">
        <w:t>25 039</w:t>
      </w:r>
    </w:p>
    <w:p w:rsidR="00171629" w:rsidRDefault="00D5725B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556D86" wp14:editId="2D575E16">
                <wp:simplePos x="0" y="0"/>
                <wp:positionH relativeFrom="column">
                  <wp:posOffset>2070735</wp:posOffset>
                </wp:positionH>
                <wp:positionV relativeFrom="paragraph">
                  <wp:posOffset>104140</wp:posOffset>
                </wp:positionV>
                <wp:extent cx="1571625" cy="409575"/>
                <wp:effectExtent l="0" t="0" r="0" b="0"/>
                <wp:wrapNone/>
                <wp:docPr id="323" name="Textové pol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5725B">
                              <w:rPr>
                                <w:b/>
                              </w:rPr>
                              <w:t>Účelová podpora</w:t>
                            </w:r>
                          </w:p>
                          <w:p w:rsidR="0065638C" w:rsidRDefault="0065638C" w:rsidP="001716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23" o:spid="_x0000_s1028" type="#_x0000_t202" style="position:absolute;left:0;text-align:left;margin-left:163.05pt;margin-top:8.2pt;width:123.75pt;height:3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" filled="f" stroked="f" strokeweight=".5pt">
                <v:textbox>
                  <w:txbxContent>
                    <w:p w:rsidR="0065638C" w:rsidRPr="00D5725B" w:rsidRDefault="0065638C" w:rsidP="00171629">
                      <w:pPr>
                        <w:jc w:val="center"/>
                        <w:rPr>
                          <w:b/>
                        </w:rPr>
                      </w:pPr>
                      <w:r w:rsidRPr="00D5725B">
                        <w:rPr>
                          <w:b/>
                        </w:rPr>
                        <w:t>Účelová podpora</w:t>
                      </w:r>
                    </w:p>
                    <w:p w:rsidR="0065638C" w:rsidRDefault="0065638C" w:rsidP="00171629"/>
                  </w:txbxContent>
                </v:textbox>
              </v:shape>
            </w:pict>
          </mc:Fallback>
        </mc:AlternateContent>
      </w:r>
      <w:r w:rsidR="005C462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C13282" wp14:editId="0DBB67C4">
                <wp:simplePos x="0" y="0"/>
                <wp:positionH relativeFrom="column">
                  <wp:posOffset>2070735</wp:posOffset>
                </wp:positionH>
                <wp:positionV relativeFrom="paragraph">
                  <wp:posOffset>17145</wp:posOffset>
                </wp:positionV>
                <wp:extent cx="1571625" cy="3378835"/>
                <wp:effectExtent l="0" t="0" r="28575" b="12065"/>
                <wp:wrapNone/>
                <wp:docPr id="17" name="Zaoblený 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378835"/>
                        </a:xfrm>
                        <a:prstGeom prst="roundRect">
                          <a:avLst/>
                        </a:prstGeom>
                        <a:solidFill>
                          <a:srgbClr val="00B050">
                            <a:alpha val="50000"/>
                          </a:srgbClr>
                        </a:solidFill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Pr="00842034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7" o:spid="_x0000_s1029" style="position:absolute;left:0;text-align:left;margin-left:163.05pt;margin-top:1.35pt;width:123.75pt;height:26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" fillcolor="#00b050" strokecolor="#00b050" strokeweight="1pt">
                <v:fill opacity="32896f"/>
                <v:stroke dashstyle="dash"/>
                <v:textbox>
                  <w:txbxContent>
                    <w:p w:rsidR="0065638C" w:rsidRPr="00842034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7162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888911" wp14:editId="35FF3A3A">
                <wp:simplePos x="0" y="0"/>
                <wp:positionH relativeFrom="column">
                  <wp:posOffset>4234180</wp:posOffset>
                </wp:positionH>
                <wp:positionV relativeFrom="paragraph">
                  <wp:posOffset>22224</wp:posOffset>
                </wp:positionV>
                <wp:extent cx="1419225" cy="981075"/>
                <wp:effectExtent l="0" t="0" r="0" b="0"/>
                <wp:wrapNone/>
                <wp:docPr id="333" name="Textové pole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>Celková podpora subjektů</w:t>
                            </w:r>
                          </w:p>
                          <w:p w:rsidR="0065638C" w:rsidRPr="00842034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25 046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33" o:spid="_x0000_s1030" type="#_x0000_t202" style="position:absolute;left:0;text-align:left;margin-left:333.4pt;margin-top:1.75pt;width:111.75pt;height:7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" filled="f" stroked="f" strokeweight=".5pt">
                <v:textbox>
                  <w:txbxContent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5725B">
                        <w:rPr>
                          <w:b/>
                          <w:color w:val="000000" w:themeColor="text1"/>
                        </w:rPr>
                        <w:t>Celková podpora subjektů</w:t>
                      </w:r>
                    </w:p>
                    <w:p w:rsidR="0065638C" w:rsidRPr="00842034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25 046</w:t>
                      </w:r>
                    </w:p>
                  </w:txbxContent>
                </v:textbox>
              </v:shape>
            </w:pict>
          </mc:Fallback>
        </mc:AlternateContent>
      </w:r>
      <w:r w:rsidR="0017162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98FE0" wp14:editId="3BC13ED2">
                <wp:simplePos x="0" y="0"/>
                <wp:positionH relativeFrom="column">
                  <wp:posOffset>4281805</wp:posOffset>
                </wp:positionH>
                <wp:positionV relativeFrom="paragraph">
                  <wp:posOffset>22225</wp:posOffset>
                </wp:positionV>
                <wp:extent cx="1314450" cy="6248400"/>
                <wp:effectExtent l="0" t="0" r="19050" b="19050"/>
                <wp:wrapNone/>
                <wp:docPr id="25" name="Zaoblený 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24840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alpha val="18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Pr="00842034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5" o:spid="_x0000_s1031" style="position:absolute;left:0;text-align:left;margin-left:337.15pt;margin-top:1.75pt;width:103.5pt;height:4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" fillcolor="black [3213]" strokecolor="black [3213]" strokeweight="1pt">
                <v:fill opacity="11822f"/>
                <v:textbox>
                  <w:txbxContent>
                    <w:p w:rsidR="0065638C" w:rsidRPr="00842034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93CBD6" wp14:editId="63FFD0DE">
                <wp:simplePos x="0" y="0"/>
                <wp:positionH relativeFrom="column">
                  <wp:posOffset>-42545</wp:posOffset>
                </wp:positionH>
                <wp:positionV relativeFrom="paragraph">
                  <wp:posOffset>46990</wp:posOffset>
                </wp:positionV>
                <wp:extent cx="1009650" cy="1457325"/>
                <wp:effectExtent l="0" t="0" r="19050" b="28575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457325"/>
                        </a:xfrm>
                        <a:prstGeom prst="roundRect">
                          <a:avLst/>
                        </a:prstGeom>
                        <a:solidFill>
                          <a:srgbClr val="00B050">
                            <a:alpha val="50000"/>
                          </a:srgb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42034">
                              <w:rPr>
                                <w:color w:val="000000" w:themeColor="text1"/>
                              </w:rPr>
                              <w:t>GA ČR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3 683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TA ČR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2 859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32" style="position:absolute;left:0;text-align:left;margin-left:-3.35pt;margin-top:3.7pt;width:79.5pt;height:11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" fillcolor="#00b050" strokecolor="black [3213]" strokeweight="1pt">
                <v:fill opacity="32896f"/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42034">
                        <w:rPr>
                          <w:color w:val="000000" w:themeColor="text1"/>
                        </w:rPr>
                        <w:t>GA ČR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3 683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TA ČR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2 859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7FCC5DD" wp14:editId="673F9ABB">
                <wp:simplePos x="0" y="0"/>
                <wp:positionH relativeFrom="column">
                  <wp:posOffset>967105</wp:posOffset>
                </wp:positionH>
                <wp:positionV relativeFrom="paragraph">
                  <wp:posOffset>119380</wp:posOffset>
                </wp:positionV>
                <wp:extent cx="1390650" cy="3324225"/>
                <wp:effectExtent l="0" t="0" r="38100" b="28575"/>
                <wp:wrapNone/>
                <wp:docPr id="320" name="Skupina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650" cy="3324225"/>
                          <a:chOff x="0" y="0"/>
                          <a:chExt cx="1390650" cy="3324225"/>
                        </a:xfrm>
                      </wpg:grpSpPr>
                      <wps:wsp>
                        <wps:cNvPr id="303" name="Pravoúhlá spojnice 303"/>
                        <wps:cNvCnPr/>
                        <wps:spPr>
                          <a:xfrm>
                            <a:off x="0" y="0"/>
                            <a:ext cx="1390650" cy="371475"/>
                          </a:xfrm>
                          <a:prstGeom prst="bentConnector3">
                            <a:avLst>
                              <a:gd name="adj1" fmla="val 7534"/>
                            </a:avLst>
                          </a:prstGeom>
                          <a:ln w="19050"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Pravoúhlá spojnice 304"/>
                        <wps:cNvCnPr/>
                        <wps:spPr>
                          <a:xfrm flipV="1">
                            <a:off x="0" y="371475"/>
                            <a:ext cx="1390650" cy="457200"/>
                          </a:xfrm>
                          <a:prstGeom prst="bentConnector3">
                            <a:avLst>
                              <a:gd name="adj1" fmla="val 7534"/>
                            </a:avLst>
                          </a:prstGeom>
                          <a:ln w="19050">
                            <a:solidFill>
                              <a:srgbClr val="00B050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Pravoúhlá spojnice 308"/>
                        <wps:cNvCnPr/>
                        <wps:spPr>
                          <a:xfrm flipV="1">
                            <a:off x="0" y="371475"/>
                            <a:ext cx="209550" cy="2952750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Pravoúhlá spojnice 309"/>
                        <wps:cNvCnPr/>
                        <wps:spPr>
                          <a:xfrm flipV="1">
                            <a:off x="0" y="371475"/>
                            <a:ext cx="209550" cy="1237615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0" o:spid="_x0000_s1026" style="position:absolute;margin-left:76.15pt;margin-top:9.4pt;width:109.5pt;height:261.75pt;z-index:251682816" coordsize="13906,33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Pravoúhlá spojnice 303" o:spid="_x0000_s1027" type="#_x0000_t34" style="position:absolute;width:13906;height:371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qW8IAAADcAAAADwAAAGRycy9kb3ducmV2LnhtbESPT4vCMBTE7wt+h/AEb2uqwq5Uo4ju&#10;Qo/+u3h7NM+2mLyUJGr77Y2wsMdhZn7DLNedNeJBPjSOFUzGGQji0umGKwXn0+/nHESIyBqNY1LQ&#10;U4D1avCxxFy7Jx/ocYyVSBAOOSqoY2xzKUNZk8Uwdi1x8q7OW4xJ+kpqj88Et0ZOs+xLWmw4LdTY&#10;0ram8na8WwUXU3zvdib0h6IPt59pvFi/b5UaDbvNAkSkLv6H/9qFVjDLZvA+k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QqW8IAAADcAAAADwAAAAAAAAAAAAAA&#10;AAChAgAAZHJzL2Rvd25yZXYueG1sUEsFBgAAAAAEAAQA+QAAAJADAAAAAA==&#10;" adj="1627" strokecolor="#00b050" strokeweight="1.5pt">
                  <v:stroke endarrow="open"/>
                </v:shape>
                <v:shape id="Pravoúhlá spojnice 304" o:spid="_x0000_s1028" type="#_x0000_t34" style="position:absolute;top:3714;width:13906;height:4572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0reMYAAADcAAAADwAAAGRycy9kb3ducmV2LnhtbESPQWvCQBSE7wX/w/IEb3VjI0VT12AD&#10;gre2KqS9PbKvSTD7NmTXJPXXdwsFj8PMfMNs0tE0oqfO1ZYVLOYRCOLC6ppLBefT/nEFwnlkjY1l&#10;UvBDDtLt5GGDibYDf1B/9KUIEHYJKqi8bxMpXVGRQTe3LXHwvm1n0AfZlVJ3OAS4aeRTFD1LgzWH&#10;hQpbyioqLserUaA/29tb/irH+LL+Wr835ziTea7UbDruXkB4Gv09/N8+aAVxtIS/M+EIy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tK3jGAAAA3AAAAA8AAAAAAAAA&#10;AAAAAAAAoQIAAGRycy9kb3ducmV2LnhtbFBLBQYAAAAABAAEAPkAAACUAwAAAAA=&#10;" adj="1627" strokecolor="#00b050" strokeweight="1.5pt"/>
                <v:shape id="Pravoúhlá spojnice 308" o:spid="_x0000_s1029" type="#_x0000_t34" style="position:absolute;top:3714;width:2095;height:2952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J/h8MAAADcAAAADwAAAGRycy9kb3ducmV2LnhtbERPTWvCQBC9F/oflhF6azZWrCW6htAi&#10;tAgFbQ4eh+yYRLOzSXY16b93D4LHx/tepaNpxJV6V1tWMI1iEMSF1TWXCvK/zesHCOeRNTaWScE/&#10;OUjXz08rTLQdeEfXvS9FCGGXoILK+zaR0hUVGXSRbYkDd7S9QR9gX0rd4xDCTSPf4vhdGqw5NFTY&#10;0mdFxXl/MQoO2w6/frrTuc7m898s322HS7tQ6mUyZksQnkb/EN/d31rBLA5rw5lwBO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yf4fDAAAA3AAAAA8AAAAAAAAAAAAA&#10;AAAAoQIAAGRycy9kb3ducmV2LnhtbFBLBQYAAAAABAAEAPkAAACRAwAAAAA=&#10;" strokecolor="#00b050" strokeweight="1.5pt"/>
                <v:shape id="Pravoúhlá spojnice 309" o:spid="_x0000_s1030" type="#_x0000_t34" style="position:absolute;top:3714;width:2095;height:1237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7aHMUAAADcAAAADwAAAGRycy9kb3ducmV2LnhtbESPQWvCQBSE70L/w/IK3nTTilajq4QW&#10;QREErQePj+wziWbfxuxq4r/vFgSPw8x8w8wWrSnFnWpXWFbw0Y9AEKdWF5wpOPwue2MQziNrLC2T&#10;ggc5WMzfOjOMtW14R/e9z0SAsItRQe59FUvp0pwMur6tiIN3srVBH2SdSV1jE+CmlJ9RNJIGCw4L&#10;OVb0nVN62d+MguPmij/r6/lSJMPhNjnsNs2t+lKq+94mUxCeWv8KP9srrWAQTeD/TDg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7aHMUAAADcAAAADwAAAAAAAAAA&#10;AAAAAAChAgAAZHJzL2Rvd25yZXYueG1sUEsFBgAAAAAEAAQA+QAAAJMDAAAAAA==&#10;" strokecolor="#00b050" strokeweight="1.5pt"/>
              </v:group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1FE3E9" wp14:editId="78770B4D">
                <wp:simplePos x="0" y="0"/>
                <wp:positionH relativeFrom="column">
                  <wp:posOffset>4424680</wp:posOffset>
                </wp:positionH>
                <wp:positionV relativeFrom="paragraph">
                  <wp:posOffset>125095</wp:posOffset>
                </wp:positionV>
                <wp:extent cx="1009650" cy="1657350"/>
                <wp:effectExtent l="0" t="0" r="19050" b="1905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65735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41000">
                              <a:schemeClr val="tx1">
                                <a:alpha val="50000"/>
                              </a:schemeClr>
                            </a:gs>
                            <a:gs pos="58000">
                              <a:srgbClr val="0070C0">
                                <a:alpha val="50000"/>
                              </a:srgbClr>
                            </a:gs>
                            <a:gs pos="0">
                              <a:srgbClr val="00B050">
                                <a:alpha val="50000"/>
                              </a:srgbClr>
                            </a:gs>
                            <a:gs pos="100000">
                              <a:srgbClr val="C00000">
                                <a:alpha val="5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Vysoké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Školy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12 168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33" style="position:absolute;left:0;text-align:left;margin-left:348.4pt;margin-top:9.85pt;width:79.5pt;height:130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" fillcolor="#00b050" strokecolor="black [3213]" strokeweight="1pt">
                <v:fill opacity=".5" color2="#c00000" o:opacity2=".5" colors="0 #00b050;26870f black;38011f #0070c0;1 #c00000" focus="100%" type="gradient">
                  <o:fill v:ext="view" type="gradientUnscaled"/>
                </v:fill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Vysoké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Školy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12 168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F988E1" wp14:editId="4504D59D">
                <wp:simplePos x="0" y="0"/>
                <wp:positionH relativeFrom="column">
                  <wp:posOffset>2357755</wp:posOffset>
                </wp:positionH>
                <wp:positionV relativeFrom="paragraph">
                  <wp:posOffset>96520</wp:posOffset>
                </wp:positionV>
                <wp:extent cx="1009650" cy="561975"/>
                <wp:effectExtent l="0" t="0" r="19050" b="28575"/>
                <wp:wrapNone/>
                <wp:docPr id="11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619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>Projekty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10 035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11" o:spid="_x0000_s1034" style="position:absolute;left:0;text-align:left;margin-left:185.65pt;margin-top:7.6pt;width:79.5pt;height:4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" filled="f" strokecolor="#00b050" strokeweight="1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5725B">
                        <w:rPr>
                          <w:b/>
                          <w:color w:val="000000" w:themeColor="text1"/>
                        </w:rPr>
                        <w:t>Projekty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10 035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583B283" wp14:editId="08643A90">
                <wp:simplePos x="0" y="0"/>
                <wp:positionH relativeFrom="column">
                  <wp:posOffset>3367405</wp:posOffset>
                </wp:positionH>
                <wp:positionV relativeFrom="paragraph">
                  <wp:posOffset>12700</wp:posOffset>
                </wp:positionV>
                <wp:extent cx="1066800" cy="3924300"/>
                <wp:effectExtent l="0" t="0" r="76200" b="114300"/>
                <wp:wrapNone/>
                <wp:docPr id="359" name="Skupina 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3924300"/>
                          <a:chOff x="0" y="0"/>
                          <a:chExt cx="1066800" cy="3924300"/>
                        </a:xfrm>
                      </wpg:grpSpPr>
                      <wps:wsp>
                        <wps:cNvPr id="335" name="Pravoúhlá spojnice 335"/>
                        <wps:cNvCnPr/>
                        <wps:spPr>
                          <a:xfrm>
                            <a:off x="0" y="0"/>
                            <a:ext cx="1057275" cy="209550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Pravoúhlá spojnice 336"/>
                        <wps:cNvCnPr/>
                        <wps:spPr>
                          <a:xfrm>
                            <a:off x="0" y="0"/>
                            <a:ext cx="1066800" cy="1876425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" name="Pravoúhlá spojnice 337"/>
                        <wps:cNvCnPr/>
                        <wps:spPr>
                          <a:xfrm>
                            <a:off x="0" y="0"/>
                            <a:ext cx="1066800" cy="2971800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8" name="Pravoúhlá spojnice 338"/>
                        <wps:cNvCnPr/>
                        <wps:spPr>
                          <a:xfrm>
                            <a:off x="0" y="0"/>
                            <a:ext cx="1066800" cy="3924300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59" o:spid="_x0000_s1026" style="position:absolute;margin-left:265.15pt;margin-top:1pt;width:84pt;height:309pt;z-index:251688960" coordsize="10668,39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">
                <v:shape id="Pravoúhlá spojnice 335" o:spid="_x0000_s1027" type="#_x0000_t34" style="position:absolute;width:10572;height:209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JhQ8UAAADcAAAADwAAAGRycy9kb3ducmV2LnhtbESP0WrCQBRE3wv+w3IFX0rdqFRrdA1N&#10;g1jok2k/4JK9ZoPZuyG7NenfdwtCH4eZOcPss9G24ka9bxwrWMwTEMSV0w3XCr4+j08vIHxA1tg6&#10;JgU/5CE7TB72mGo38JluZahFhLBPUYEJoUul9JUhi37uOuLoXVxvMUTZ11L3OES4beUySdbSYsNx&#10;wWBHb4aqa/ltFRSjLkNB263ZmKZ6/FjneDzlSs2m4+sORKAx/Ifv7XetYLV6hr8z8QjIw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xJhQ8UAAADcAAAADwAAAAAAAAAA&#10;AAAAAAChAgAAZHJzL2Rvd25yZXYueG1sUEsFBgAAAAAEAAQA+QAAAJMDAAAAAA==&#10;" strokecolor="#00b050" strokeweight="1.5pt">
                  <v:stroke endarrow="open"/>
                </v:shape>
                <v:shape id="Pravoúhlá spojnice 336" o:spid="_x0000_s1028" type="#_x0000_t34" style="position:absolute;width:10668;height:1876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D/NMQAAADcAAAADwAAAGRycy9kb3ducmV2LnhtbESPwWrDMBBE74X+g9hCLiWRU4PTuFFC&#10;UxNSyCluPmCxtpaptTKWYjt/XxUCPQ4z84bZ7CbbioF63zhWsFwkIIgrpxuuFVy+DvNXED4ga2wd&#10;k4IbedhtHx82mGs38pmGMtQiQtjnqMCE0OVS+sqQRb9wHXH0vl1vMUTZ11L3OEa4beVLkmTSYsNx&#10;wWBHH4aqn/JqFRSTLkNB67VZmaZ6PmV7PBz3Ss2epvc3EIGm8B++tz+1gjTN4O9MPAJy+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wP80xAAAANwAAAAPAAAAAAAAAAAA&#10;AAAAAKECAABkcnMvZG93bnJldi54bWxQSwUGAAAAAAQABAD5AAAAkgMAAAAA&#10;" strokecolor="#00b050" strokeweight="1.5pt">
                  <v:stroke endarrow="open"/>
                </v:shape>
                <v:shape id="Pravoúhlá spojnice 337" o:spid="_x0000_s1029" type="#_x0000_t34" style="position:absolute;width:10668;height:29718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xar8MAAADcAAAADwAAAGRycy9kb3ducmV2LnhtbESP3YrCMBSE7wXfIRzBG1lTFfypRvEH&#10;ccEr6z7AoTk2xeakNFHr228WhL0cZuYbZrVpbSWe1PjSsYLRMAFBnDtdcqHg53r8moPwAVlj5ZgU&#10;vMnDZt3trDDV7sUXemahEBHCPkUFJoQ6ldLnhiz6oauJo3dzjcUQZVNI3eArwm0lx0kylRZLjgsG&#10;a9obyu/Zwyo4tDoLB1oszMyU+eA83eHxtFOq32u3SxCB2vAf/rS/tYLJZAZ/Z+IR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MWq/DAAAA3AAAAA8AAAAAAAAAAAAA&#10;AAAAoQIAAGRycy9kb3ducmV2LnhtbFBLBQYAAAAABAAEAPkAAACRAwAAAAA=&#10;" strokecolor="#00b050" strokeweight="1.5pt">
                  <v:stroke endarrow="open"/>
                </v:shape>
                <v:shape id="Pravoúhlá spojnice 338" o:spid="_x0000_s1030" type="#_x0000_t34" style="position:absolute;width:10668;height:3924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PO3b8AAADcAAAADwAAAGRycy9kb3ducmV2LnhtbERPy4rCMBTdD/gP4QpuBk1V8FGN4gMZ&#10;wZXVD7g016bY3JQmav17sxhweTjv5bq1lXhS40vHCoaDBARx7nTJhYLr5dCfgfABWWPlmBS8ycN6&#10;1flZYqrdi8/0zEIhYgj7FBWYEOpUSp8bsugHriaO3M01FkOETSF1g68Ybis5SpKJtFhybDBY085Q&#10;fs8eVsG+1VnY03xupqbMf0+TLR7+tkr1uu1mASJQG77if/dRKxiP49p4Jh4Buf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RPO3b8AAADcAAAADwAAAAAAAAAAAAAAAACh&#10;AgAAZHJzL2Rvd25yZXYueG1sUEsFBgAAAAAEAAQA+QAAAI0DAAAAAA==&#10;" strokecolor="#00b050" strokeweight="1.5pt">
                  <v:stroke endarrow="open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275A2B" wp14:editId="68BACB68">
                <wp:simplePos x="0" y="0"/>
                <wp:positionH relativeFrom="column">
                  <wp:posOffset>-42545</wp:posOffset>
                </wp:positionH>
                <wp:positionV relativeFrom="paragraph">
                  <wp:posOffset>127000</wp:posOffset>
                </wp:positionV>
                <wp:extent cx="1009650" cy="0"/>
                <wp:effectExtent l="0" t="0" r="1905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10pt" to="76.1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" strokecolor="black [3213]"/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0B20B2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1A3FED" wp14:editId="47135D8F">
                <wp:simplePos x="0" y="0"/>
                <wp:positionH relativeFrom="column">
                  <wp:posOffset>2299335</wp:posOffset>
                </wp:positionH>
                <wp:positionV relativeFrom="paragraph">
                  <wp:posOffset>67310</wp:posOffset>
                </wp:positionV>
                <wp:extent cx="1152525" cy="657225"/>
                <wp:effectExtent l="0" t="0" r="28575" b="28575"/>
                <wp:wrapNone/>
                <wp:docPr id="15" name="Zaoblený 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6572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>Specif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 xml:space="preserve"> VŠ výzkum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1 165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5" o:spid="_x0000_s1035" style="position:absolute;left:0;text-align:left;margin-left:181.05pt;margin-top:5.3pt;width:90.75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" filled="f" strokecolor="black [3213]" strokeweight="1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proofErr w:type="spellStart"/>
                      <w:r w:rsidRPr="00D5725B">
                        <w:rPr>
                          <w:b/>
                          <w:color w:val="000000" w:themeColor="text1"/>
                        </w:rPr>
                        <w:t>Specif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</w:rPr>
                        <w:t>.</w:t>
                      </w:r>
                      <w:r w:rsidRPr="00D5725B">
                        <w:rPr>
                          <w:b/>
                          <w:color w:val="000000" w:themeColor="text1"/>
                        </w:rPr>
                        <w:t xml:space="preserve"> VŠ výzkum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1 165</w:t>
                      </w:r>
                    </w:p>
                  </w:txbxContent>
                </v:textbox>
              </v:roundrect>
            </w:pict>
          </mc:Fallback>
        </mc:AlternateContent>
      </w:r>
      <w:r w:rsidR="001716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91775" wp14:editId="0B05BB8C">
                <wp:simplePos x="0" y="0"/>
                <wp:positionH relativeFrom="column">
                  <wp:posOffset>2014855</wp:posOffset>
                </wp:positionH>
                <wp:positionV relativeFrom="paragraph">
                  <wp:posOffset>14605</wp:posOffset>
                </wp:positionV>
                <wp:extent cx="1695450" cy="5391150"/>
                <wp:effectExtent l="0" t="0" r="19050" b="19050"/>
                <wp:wrapNone/>
                <wp:docPr id="326" name="Zaoblený obdélník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5391150"/>
                        </a:xfrm>
                        <a:prstGeom prst="roundRect">
                          <a:avLst/>
                        </a:prstGeom>
                        <a:solidFill>
                          <a:srgbClr val="C00000">
                            <a:alpha val="50000"/>
                          </a:srgbClr>
                        </a:solidFill>
                        <a:ln w="12700">
                          <a:solidFill>
                            <a:srgbClr val="C0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Pr="00842034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65638C" w:rsidRPr="00842034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26" o:spid="_x0000_s1036" style="position:absolute;left:0;text-align:left;margin-left:158.65pt;margin-top:1.15pt;width:133.5pt;height:4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" fillcolor="#c00000" strokecolor="#c00000" strokeweight="1pt">
                <v:fill opacity="32896f"/>
                <v:textbox>
                  <w:txbxContent>
                    <w:p w:rsidR="0065638C" w:rsidRPr="00842034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65638C" w:rsidRPr="00842034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7162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F8ADBE" wp14:editId="602E4197">
                <wp:simplePos x="0" y="0"/>
                <wp:positionH relativeFrom="column">
                  <wp:posOffset>3453130</wp:posOffset>
                </wp:positionH>
                <wp:positionV relativeFrom="paragraph">
                  <wp:posOffset>71755</wp:posOffset>
                </wp:positionV>
                <wp:extent cx="981075" cy="314326"/>
                <wp:effectExtent l="0" t="76200" r="9525" b="28575"/>
                <wp:wrapNone/>
                <wp:docPr id="341" name="Pravoúhlá spojnic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314326"/>
                        </a:xfrm>
                        <a:prstGeom prst="bentConnector3">
                          <a:avLst>
                            <a:gd name="adj1" fmla="val 73301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41" o:spid="_x0000_s1026" type="#_x0000_t34" style="position:absolute;margin-left:271.9pt;margin-top:5.65pt;width:77.25pt;height:24.75pt;flip:y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" adj="15833" strokecolor="black [3213]" strokeweight="1.5pt">
                <v:stroke endarrow="open"/>
              </v:shape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9972986" wp14:editId="6720FA8E">
                <wp:simplePos x="0" y="0"/>
                <wp:positionH relativeFrom="column">
                  <wp:posOffset>967105</wp:posOffset>
                </wp:positionH>
                <wp:positionV relativeFrom="paragraph">
                  <wp:posOffset>96520</wp:posOffset>
                </wp:positionV>
                <wp:extent cx="1333500" cy="3476625"/>
                <wp:effectExtent l="0" t="76200" r="76200" b="104775"/>
                <wp:wrapNone/>
                <wp:docPr id="325" name="Skupina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3476625"/>
                          <a:chOff x="0" y="0"/>
                          <a:chExt cx="1333500" cy="3476625"/>
                        </a:xfrm>
                      </wpg:grpSpPr>
                      <wps:wsp>
                        <wps:cNvPr id="316" name="Pravoúhlá spojnice 316"/>
                        <wps:cNvCnPr/>
                        <wps:spPr>
                          <a:xfrm>
                            <a:off x="0" y="2628900"/>
                            <a:ext cx="1333500" cy="847725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Pravoúhlá spojnice 317"/>
                        <wps:cNvCnPr/>
                        <wps:spPr>
                          <a:xfrm flipV="1">
                            <a:off x="0" y="0"/>
                            <a:ext cx="1333500" cy="2628900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Pravoúhlá spojnice 318"/>
                        <wps:cNvCnPr/>
                        <wps:spPr>
                          <a:xfrm flipV="1">
                            <a:off x="0" y="762000"/>
                            <a:ext cx="1333500" cy="1866900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Pravoúhlá spojnice 319"/>
                        <wps:cNvCnPr/>
                        <wps:spPr>
                          <a:xfrm flipV="1">
                            <a:off x="0" y="1533525"/>
                            <a:ext cx="1333500" cy="1095375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5" o:spid="_x0000_s1026" style="position:absolute;margin-left:76.15pt;margin-top:7.6pt;width:105pt;height:273.75pt;z-index:251684864" coordsize="13335,34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">
                <v:shape id="Pravoúhlá spojnice 316" o:spid="_x0000_s1027" type="#_x0000_t34" style="position:absolute;top:26289;width:13335;height:847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sxqMUAAADcAAAADwAAAGRycy9kb3ducmV2LnhtbESP3WrCQBSE7wt9h+UIvasbW9ASXUUs&#10;oYIgGPsAh+zJj2bPhuypSfv0XaHQy2FmvmFWm9G16kZ9aDwbmE0TUMSFtw1XBj7P2fMbqCDIFlvP&#10;ZOCbAmzWjw8rTK0f+ES3XCoVIRxSNFCLdKnWoajJYZj6jjh6pe8dSpR9pW2PQ4S7Vr8kyVw7bDgu&#10;1NjRrqbimn85A3kux+P+OrzzYVHK7lJmycdPZszTZNwuQQmN8h/+a++tgdfZHO5n4hH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sxqMUAAADcAAAADwAAAAAAAAAA&#10;AAAAAAChAgAAZHJzL2Rvd25yZXYueG1sUEsFBgAAAAAEAAQA+QAAAJMDAAAAAA==&#10;" strokecolor="black [3213]" strokeweight="1.5pt">
                  <v:stroke endarrow="open"/>
                </v:shape>
                <v:shape id="Pravoúhlá spojnice 317" o:spid="_x0000_s1028" type="#_x0000_t34" style="position:absolute;width:13335;height:26289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xj08QAAADcAAAADwAAAGRycy9kb3ducmV2LnhtbESPT2vCQBTE7wW/w/IEb3UTBWtTVxFB&#10;UawHU3t/ZF/+aPZtyK6a9tO7hYLHYWZ+w8wWnanFjVpXWVYQDyMQxJnVFRcKTl/r1ykI55E11pZJ&#10;wQ85WMx7LzNMtL3zkW6pL0SAsEtQQel9k0jpspIMuqFtiIOX29agD7ItpG7xHuCmlqMomkiDFYeF&#10;EhtalZRd0qtRQPIUy3wz1VW0/8135+/3T1wdlBr0u+UHCE+df4b/21utYBy/wd+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fGPTxAAAANwAAAAPAAAAAAAAAAAA&#10;AAAAAKECAABkcnMvZG93bnJldi54bWxQSwUGAAAAAAQABAD5AAAAkgMAAAAA&#10;" strokecolor="black [3213]" strokeweight="1.5pt">
                  <v:stroke endarrow="open"/>
                </v:shape>
                <v:shape id="Pravoúhlá spojnice 318" o:spid="_x0000_s1029" type="#_x0000_t34" style="position:absolute;top:7620;width:13335;height:18669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P3ocAAAADcAAAADwAAAGRycy9kb3ducmV2LnhtbERPy4rCMBTdC/MP4Qqz07QzIFqNIsIM&#10;iuPCqvtLc/vQ5qY0UatfbxYDLg/nPVt0phY3al1lWUE8jEAQZ1ZXXCg4Hn4GYxDOI2usLZOCBzlY&#10;zD96M0y0vfOebqkvRAhhl6CC0vsmkdJlJRl0Q9sQBy63rUEfYFtI3eI9hJtafkXRSBqsODSU2NCq&#10;pOySXo0CksdY5r9jXUXbZ745nyZ/uNop9dnvllMQnjr/Fv+711rBdxzWhjPhCMj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3j96HAAAAA3AAAAA8AAAAAAAAAAAAAAAAA&#10;oQIAAGRycy9kb3ducmV2LnhtbFBLBQYAAAAABAAEAPkAAACOAwAAAAA=&#10;" strokecolor="black [3213]" strokeweight="1.5pt">
                  <v:stroke endarrow="open"/>
                </v:shape>
                <v:shape id="Pravoúhlá spojnice 319" o:spid="_x0000_s1030" type="#_x0000_t34" style="position:absolute;top:15335;width:13335;height:10954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9SOsQAAADcAAAADwAAAGRycy9kb3ducmV2LnhtbESPS4sCMRCE74L/IbTgTTOjIDprFBEU&#10;F/XgY+/NpOexO+kMk6iz++s3guCxqKqvqPmyNZW4U+NKywriYQSCOLW65FzB9bIZTEE4j6yxskwK&#10;fsnBctHtzDHR9sEnup99LgKEXYIKCu/rREqXFmTQDW1NHLzMNgZ9kE0udYOPADeVHEXRRBosOSwU&#10;WNO6oPTnfDMKSF5jmW2nuoz2f9nn99fsgOujUv1eu/oA4an17/CrvdMKxvEMnmfC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1I6xAAAANwAAAAPAAAAAAAAAAAA&#10;AAAAAKECAABkcnMvZG93bnJldi54bWxQSwUGAAAAAAQABAD5AAAAkgMAAAAA&#10;" strokecolor="black [3213]" strokeweight="1.5pt">
                  <v:stroke endarrow="open"/>
                </v:shape>
              </v:group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39039B" wp14:editId="614C5255">
                <wp:simplePos x="0" y="0"/>
                <wp:positionH relativeFrom="column">
                  <wp:posOffset>3453130</wp:posOffset>
                </wp:positionH>
                <wp:positionV relativeFrom="paragraph">
                  <wp:posOffset>102235</wp:posOffset>
                </wp:positionV>
                <wp:extent cx="647700" cy="3409950"/>
                <wp:effectExtent l="0" t="0" r="19050" b="19050"/>
                <wp:wrapNone/>
                <wp:docPr id="347" name="Pravoúhlá spojnic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340995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ravoúhlá spojnice 347" o:spid="_x0000_s1026" type="#_x0000_t34" style="position:absolute;margin-left:271.9pt;margin-top:8.05pt;width:51pt;height:268.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FF7EFD" wp14:editId="2FB79045">
                <wp:simplePos x="0" y="0"/>
                <wp:positionH relativeFrom="column">
                  <wp:posOffset>3453130</wp:posOffset>
                </wp:positionH>
                <wp:positionV relativeFrom="paragraph">
                  <wp:posOffset>102235</wp:posOffset>
                </wp:positionV>
                <wp:extent cx="647700" cy="1352550"/>
                <wp:effectExtent l="0" t="0" r="19050" b="19050"/>
                <wp:wrapNone/>
                <wp:docPr id="346" name="Pravoúhlá spojnic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135255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ravoúhlá spojnice 346" o:spid="_x0000_s1026" type="#_x0000_t34" style="position:absolute;margin-left:271.9pt;margin-top:8.05pt;width:51pt;height:106.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26712C" wp14:editId="4DD0711C">
                <wp:simplePos x="0" y="0"/>
                <wp:positionH relativeFrom="column">
                  <wp:posOffset>3453130</wp:posOffset>
                </wp:positionH>
                <wp:positionV relativeFrom="paragraph">
                  <wp:posOffset>102235</wp:posOffset>
                </wp:positionV>
                <wp:extent cx="971550" cy="628650"/>
                <wp:effectExtent l="0" t="76200" r="0" b="19050"/>
                <wp:wrapNone/>
                <wp:docPr id="342" name="Pravoúhlá spojnic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628650"/>
                        </a:xfrm>
                        <a:prstGeom prst="bentConnector3">
                          <a:avLst>
                            <a:gd name="adj1" fmla="val 33334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avoúhlá spojnice 342" o:spid="_x0000_s1026" type="#_x0000_t34" style="position:absolute;margin-left:271.9pt;margin-top:8.05pt;width:76.5pt;height:49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" adj="7200" strokecolor="black [3213]" strokeweight="1.5pt">
                <v:stroke endarrow="open"/>
              </v:shape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902DFD" wp14:editId="4641358D">
                <wp:simplePos x="0" y="0"/>
                <wp:positionH relativeFrom="column">
                  <wp:posOffset>-42545</wp:posOffset>
                </wp:positionH>
                <wp:positionV relativeFrom="paragraph">
                  <wp:posOffset>24130</wp:posOffset>
                </wp:positionV>
                <wp:extent cx="1009650" cy="466725"/>
                <wp:effectExtent l="0" t="0" r="19050" b="28575"/>
                <wp:wrapNone/>
                <wp:docPr id="364" name="Zaoblený obdélník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6672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49000">
                              <a:srgbClr val="0070C0">
                                <a:alpha val="50000"/>
                              </a:srgbClr>
                            </a:gs>
                            <a:gs pos="0">
                              <a:srgbClr val="00B050">
                                <a:alpha val="50000"/>
                              </a:srgbClr>
                            </a:gs>
                            <a:gs pos="100000">
                              <a:srgbClr val="C00000">
                                <a:alpha val="5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MPO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857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64" o:spid="_x0000_s1037" style="position:absolute;left:0;text-align:left;margin-left:-3.35pt;margin-top:1.9pt;width:79.5pt;height:36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" fillcolor="#00b050" strokecolor="black [3213]" strokeweight="1pt">
                <v:fill opacity=".5" color2="#c00000" o:opacity2=".5" colors="0 #00b050;32113f #0070c0;1 #c00000" focus="100%" type="gradient">
                  <o:fill v:ext="view" type="gradientUnscaled"/>
                </v:fill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MPO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857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EB0389D" wp14:editId="5978C96F">
                <wp:simplePos x="0" y="0"/>
                <wp:positionH relativeFrom="column">
                  <wp:posOffset>967105</wp:posOffset>
                </wp:positionH>
                <wp:positionV relativeFrom="paragraph">
                  <wp:posOffset>147955</wp:posOffset>
                </wp:positionV>
                <wp:extent cx="352425" cy="0"/>
                <wp:effectExtent l="0" t="0" r="9525" b="19050"/>
                <wp:wrapNone/>
                <wp:docPr id="368" name="Přímá spojnic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368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.15pt,11.65pt" to="103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" strokecolor="#4579b8 [3044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D47E78" wp14:editId="38047E96">
                <wp:simplePos x="0" y="0"/>
                <wp:positionH relativeFrom="column">
                  <wp:posOffset>1310005</wp:posOffset>
                </wp:positionH>
                <wp:positionV relativeFrom="paragraph">
                  <wp:posOffset>147955</wp:posOffset>
                </wp:positionV>
                <wp:extent cx="9525" cy="2538095"/>
                <wp:effectExtent l="0" t="0" r="28575" b="14605"/>
                <wp:wrapNone/>
                <wp:docPr id="367" name="Přímá spojnic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53809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67" o:spid="_x0000_s1026" style="position:absolute;flip:x y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3.15pt,11.65pt" to="103.9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" strokecolor="#4579b8 [3044]" strokeweight="1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F7914CA" wp14:editId="031F4A20">
                <wp:simplePos x="0" y="0"/>
                <wp:positionH relativeFrom="column">
                  <wp:posOffset>3453130</wp:posOffset>
                </wp:positionH>
                <wp:positionV relativeFrom="paragraph">
                  <wp:posOffset>107950</wp:posOffset>
                </wp:positionV>
                <wp:extent cx="981075" cy="3971925"/>
                <wp:effectExtent l="0" t="76200" r="104775" b="28575"/>
                <wp:wrapNone/>
                <wp:docPr id="362" name="Skupina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971925"/>
                          <a:chOff x="0" y="0"/>
                          <a:chExt cx="981075" cy="3971925"/>
                        </a:xfrm>
                      </wpg:grpSpPr>
                      <wps:wsp>
                        <wps:cNvPr id="352" name="Pravoúhlá spojnice 352"/>
                        <wps:cNvCnPr/>
                        <wps:spPr>
                          <a:xfrm flipV="1">
                            <a:off x="0" y="0"/>
                            <a:ext cx="981075" cy="3971925"/>
                          </a:xfrm>
                          <a:prstGeom prst="bentConnector3">
                            <a:avLst>
                              <a:gd name="adj1" fmla="val 56796"/>
                            </a:avLst>
                          </a:prstGeom>
                          <a:ln w="1905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Přímá spojnice se šipkou 353"/>
                        <wps:cNvCnPr/>
                        <wps:spPr>
                          <a:xfrm>
                            <a:off x="571500" y="1114425"/>
                            <a:ext cx="4095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Přímá spojnice se šipkou 354"/>
                        <wps:cNvCnPr/>
                        <wps:spPr>
                          <a:xfrm>
                            <a:off x="571500" y="2266950"/>
                            <a:ext cx="40005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" name="Přímá spojnice se šipkou 355"/>
                        <wps:cNvCnPr/>
                        <wps:spPr>
                          <a:xfrm>
                            <a:off x="571500" y="3314700"/>
                            <a:ext cx="4095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62" o:spid="_x0000_s1026" style="position:absolute;margin-left:271.9pt;margin-top:8.5pt;width:77.25pt;height:312.75pt;z-index:251697152" coordsize="9810,39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">
                <v:shape id="Pravoúhlá spojnice 352" o:spid="_x0000_s1027" type="#_x0000_t34" style="position:absolute;width:9810;height:39719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7h5sMAAADcAAAADwAAAGRycy9kb3ducmV2LnhtbESPQYvCMBSE78L+h/AW9iKaqlikGmUR&#10;FcGL64rnZ/NsyjYvpclq/fdGEDwOM/MNM1u0thJXanzpWMGgn4Agzp0uuVBw/F33JiB8QNZYOSYF&#10;d/KwmH90Zphpd+Mfuh5CISKEfYYKTAh1JqXPDVn0fVcTR+/iGoshyqaQusFbhNtKDpMklRZLjgsG&#10;a1oayv8O/1YBr9PTxrT5xHRXab3H425wqc5KfX2231MQgdrwDr/aW61gNB7C80w8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+4ebDAAAA3AAAAA8AAAAAAAAAAAAA&#10;AAAAoQIAAGRycy9kb3ducmV2LnhtbFBLBQYAAAAABAAEAPkAAACRAwAAAAA=&#10;" adj="12268" strokecolor="#c00000" strokeweight="1.5pt">
                  <v:stroke endarrow="open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353" o:spid="_x0000_s1028" type="#_x0000_t32" style="position:absolute;left:5715;top:11144;width:40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oDvsMAAADcAAAADwAAAGRycy9kb3ducmV2LnhtbESPQWvCQBSE74X+h+UVeim6aYOi0VWK&#10;UCjejL309sg+k2j2bdh9avrvu4LgcZiZb5jlenCdulCIrWcD7+MMFHHlbcu1gZ/912gGKgqyxc4z&#10;GfijCOvV89MSC+uvvKNLKbVKEI4FGmhE+kLrWDXkMI59T5y8gw8OJclQaxvwmuCu0x9ZNtUOW04L&#10;Dfa0aag6lWdn4ByO5e+MLG7f8umw3ZWymVdizOvL8LkAJTTII3xvf1sD+SSH25l0BPTq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qA77DAAAA3AAAAA8AAAAAAAAAAAAA&#10;AAAAoQIAAGRycy9kb3ducmV2LnhtbFBLBQYAAAAABAAEAPkAAACRAwAAAAA=&#10;" strokecolor="#c00000" strokeweight="1.5pt">
                  <v:stroke endarrow="open"/>
                </v:shape>
                <v:shape id="Přímá spojnice se šipkou 354" o:spid="_x0000_s1029" type="#_x0000_t32" style="position:absolute;left:5715;top:22669;width:4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ObysQAAADcAAAADwAAAGRycy9kb3ducmV2LnhtbESPQWvCQBSE7wX/w/KEXkrdWNtgU1cR&#10;QRBvpr309si+Jmmzb8PuU+O/dwWhx2FmvmEWq8F16kQhtp4NTCcZKOLK25ZrA1+f2+c5qCjIFjvP&#10;ZOBCEVbL0cMCC+vPfKBTKbVKEI4FGmhE+kLrWDXkME58T5y8Hx8cSpKh1jbgOcFdp1+yLNcOW04L&#10;Dfa0aaj6K4/OwDH8lt9zsrh/muXD/lDK5r0SYx7Hw/oDlNAg/+F7e2cNzN5e4XYmHQG9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A5vKxAAAANwAAAAPAAAAAAAAAAAA&#10;AAAAAKECAABkcnMvZG93bnJldi54bWxQSwUGAAAAAAQABAD5AAAAkgMAAAAA&#10;" strokecolor="#c00000" strokeweight="1.5pt">
                  <v:stroke endarrow="open"/>
                </v:shape>
                <v:shape id="Přímá spojnice se šipkou 355" o:spid="_x0000_s1030" type="#_x0000_t32" style="position:absolute;left:5715;top:33147;width:40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8+UcMAAADcAAAADwAAAGRycy9kb3ducmV2LnhtbESPQWvCQBSE7wX/w/IEL0U3VRSbuooI&#10;heLN6MXbI/uapGbfht2npv/eFQo9DjPzDbPa9K5VNwqx8WzgbZKBIi69bbgycDp+jpegoiBbbD2T&#10;gV+KsFkPXlaYW3/nA90KqVSCcMzRQC3S5VrHsiaHceI74uR9++BQkgyVtgHvCe5aPc2yhXbYcFqo&#10;saNdTeWluDoD1/BTnJdkcf86W/T7QyG791KMGQ377QcooV7+w3/tL2tgNp/D80w6Anr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PPlHDAAAA3AAAAA8AAAAAAAAAAAAA&#10;AAAAoQIAAGRycy9kb3ducmV2LnhtbFBLBQYAAAAABAAEAPkAAACRAwAAAAA=&#10;" strokecolor="#c00000" strokeweight="1.5pt">
                  <v:stroke endarrow="open"/>
                </v:shape>
              </v:group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6B5EB4" wp14:editId="4C1CF842">
                <wp:simplePos x="0" y="0"/>
                <wp:positionH relativeFrom="column">
                  <wp:posOffset>2299970</wp:posOffset>
                </wp:positionH>
                <wp:positionV relativeFrom="paragraph">
                  <wp:posOffset>123190</wp:posOffset>
                </wp:positionV>
                <wp:extent cx="1152525" cy="561975"/>
                <wp:effectExtent l="0" t="0" r="28575" b="28575"/>
                <wp:wrapNone/>
                <wp:docPr id="14" name="Zaoblený 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5619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>NPU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1 645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aoblený obdélník 14" o:spid="_x0000_s1038" style="position:absolute;left:0;text-align:left;margin-left:181.1pt;margin-top:9.7pt;width:90.75pt;height:44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" filled="f" strokecolor="black [3213]" strokeweight="1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5725B">
                        <w:rPr>
                          <w:b/>
                          <w:color w:val="000000" w:themeColor="text1"/>
                        </w:rPr>
                        <w:t>NPU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1 645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E6CD6CB" wp14:editId="0078E2EC">
                <wp:simplePos x="0" y="0"/>
                <wp:positionH relativeFrom="column">
                  <wp:posOffset>3453130</wp:posOffset>
                </wp:positionH>
                <wp:positionV relativeFrom="paragraph">
                  <wp:posOffset>151765</wp:posOffset>
                </wp:positionV>
                <wp:extent cx="981075" cy="3552825"/>
                <wp:effectExtent l="0" t="76200" r="66675" b="123825"/>
                <wp:wrapNone/>
                <wp:docPr id="361" name="Skupina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552825"/>
                          <a:chOff x="0" y="0"/>
                          <a:chExt cx="981075" cy="3552825"/>
                        </a:xfrm>
                      </wpg:grpSpPr>
                      <wps:wsp>
                        <wps:cNvPr id="356" name="Pravoúhlá spojnice 356"/>
                        <wps:cNvCnPr/>
                        <wps:spPr>
                          <a:xfrm>
                            <a:off x="0" y="2238375"/>
                            <a:ext cx="971550" cy="1314450"/>
                          </a:xfrm>
                          <a:prstGeom prst="bentConnector3">
                            <a:avLst>
                              <a:gd name="adj1" fmla="val 73529"/>
                            </a:avLst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" name="Pravoúhlá spojnice 357"/>
                        <wps:cNvCnPr/>
                        <wps:spPr>
                          <a:xfrm flipV="1">
                            <a:off x="0" y="0"/>
                            <a:ext cx="971550" cy="2239010"/>
                          </a:xfrm>
                          <a:prstGeom prst="bentConnector3">
                            <a:avLst>
                              <a:gd name="adj1" fmla="val 73529"/>
                            </a:avLst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" name="Přímá spojnice se šipkou 358"/>
                        <wps:cNvCnPr/>
                        <wps:spPr>
                          <a:xfrm>
                            <a:off x="714375" y="1085850"/>
                            <a:ext cx="247650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" name="Přímá spojnice se šipkou 360"/>
                        <wps:cNvCnPr/>
                        <wps:spPr>
                          <a:xfrm>
                            <a:off x="714375" y="2162175"/>
                            <a:ext cx="266700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61" o:spid="_x0000_s1026" style="position:absolute;margin-left:271.9pt;margin-top:11.95pt;width:77.25pt;height:279.75pt;z-index:251698176" coordsize="9810,3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">
                <v:shape id="Pravoúhlá spojnice 356" o:spid="_x0000_s1027" type="#_x0000_t34" style="position:absolute;top:22383;width:9715;height:1314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9mg8YAAADcAAAADwAAAGRycy9kb3ducmV2LnhtbESPQUvDQBSE74L/YXlCb3Zji7VNuy0S&#10;UPTgobG0PT6yz2xw923Mrkn8964g9DjMzDfMZjc6K3rqQuNZwd00A0Fced1wreDw/nS7BBEiskbr&#10;mRT8UIDd9vpqg7n2A++pL2MtEoRDjgpMjG0uZagMOQxT3xIn78N3DmOSXS11h0OCOytnWbaQDhtO&#10;CwZbKgxVn+W3U3DsX9+eB2Pt2ZxmX4XF8rR6KJSa3IyPaxCRxngJ/7dftIL5/QL+zqQj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PZoPGAAAA3AAAAA8AAAAAAAAA&#10;AAAAAAAAoQIAAGRycy9kb3ducmV2LnhtbFBLBQYAAAAABAAEAPkAAACUAwAAAAA=&#10;" adj="15882" strokecolor="#4579b8 [3044]" strokeweight="1.5pt">
                  <v:stroke endarrow="open"/>
                </v:shape>
                <v:shape id="Pravoúhlá spojnice 357" o:spid="_x0000_s1028" type="#_x0000_t34" style="position:absolute;width:9715;height:223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S4sYAAADcAAAADwAAAGRycy9kb3ducmV2LnhtbESPT2vCQBTE74LfYXmCl6KbKq0SXaUI&#10;xeJFTfXQ22v25Y/Nvg3ZNabf3i0UPA4z8xtmue5MJVpqXGlZwfM4AkGcWl1yruD0+T6ag3AeWWNl&#10;mRT8koP1qt9bYqztjY/UJj4XAcIuRgWF93UspUsLMujGtiYOXmYbgz7IJpe6wVuAm0pOouhVGiw5&#10;LBRY06ag9Ce5GgVPJuOv805udtMDZZftbN8m35lSw0H3tgDhqfOP8H/7QyuYvszg70w4AnJ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50uLGAAAA3AAAAA8AAAAAAAAA&#10;AAAAAAAAoQIAAGRycy9kb3ducmV2LnhtbFBLBQYAAAAABAAEAPkAAACUAwAAAAA=&#10;" adj="15882" strokecolor="#4579b8 [3044]" strokeweight="1.5pt">
                  <v:stroke endarrow="open"/>
                </v:shape>
                <v:shape id="Přímá spojnice se šipkou 358" o:spid="_x0000_s1029" type="#_x0000_t32" style="position:absolute;left:7143;top:10858;width:247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MTRL4AAADcAAAADwAAAGRycy9kb3ducmV2LnhtbERPTYvCMBC9L/gfwgje1lRFkWoUEQSv&#10;xl3R29CMbbGZ1CbW+u/NQfD4eN/LdWcr0VLjS8cKRsMEBHHmTMm5gr/j7ncOwgdkg5VjUvAiD+tV&#10;72eJqXFPPlCrQy5iCPsUFRQh1KmUPivIoh+6mjhyV9dYDBE2uTQNPmO4reQ4SWbSYsmxocCatgVl&#10;N/2wCg53vZ+5qWsNn87/F+xI6+1DqUG/2yxABOrCV/xx742CyTSujWfiEZCrN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gxNEvgAAANwAAAAPAAAAAAAAAAAAAAAAAKEC&#10;AABkcnMvZG93bnJldi54bWxQSwUGAAAAAAQABAD5AAAAjAMAAAAA&#10;" strokecolor="#4579b8 [3044]" strokeweight="1.5pt">
                  <v:stroke endarrow="open"/>
                </v:shape>
                <v:shape id="Přímá spojnice se šipkou 360" o:spid="_x0000_s1030" type="#_x0000_t32" style="position:absolute;left:7143;top:21621;width:26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nV/8AAAADcAAAADwAAAGRycy9kb3ducmV2LnhtbERPy2rCQBTdF/yH4Qru6kSlQdJMQgkI&#10;bp0+qLtL5jYJzdyJmTHGv3cWhS4P552Xs+3FRKPvHCvYrBMQxLUzHTcKPt4Pz3sQPiAb7B2Tgjt5&#10;KIvFU46ZcTc+0aRDI2II+wwVtCEMmZS+bsmiX7uBOHI/brQYIhwbaUa8xXDby22SpNJix7GhxYGq&#10;lupffbUKThd9TN2Lmwx/fX+ecSatq6tSq+X89goi0Bz+xX/uo1GwS+P8eCYeAVk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KZ1f/AAAAA3AAAAA8AAAAAAAAAAAAAAAAA&#10;oQIAAGRycy9kb3ducmV2LnhtbFBLBQYAAAAABAAEAPkAAACOAwAAAAA=&#10;" strokecolor="#4579b8 [3044]" strokeweight="1.5pt">
                  <v:stroke endarrow="open"/>
                </v:shape>
              </v:group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A61B8D" wp14:editId="577BC351">
                <wp:simplePos x="0" y="0"/>
                <wp:positionH relativeFrom="column">
                  <wp:posOffset>967105</wp:posOffset>
                </wp:positionH>
                <wp:positionV relativeFrom="paragraph">
                  <wp:posOffset>68898</wp:posOffset>
                </wp:positionV>
                <wp:extent cx="471488" cy="0"/>
                <wp:effectExtent l="0" t="0" r="24130" b="19050"/>
                <wp:wrapNone/>
                <wp:docPr id="370" name="Přímá spojnic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48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370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.15pt,5.45pt" to="113.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" strokecolor="#c0000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00F097" wp14:editId="391A957E">
                <wp:simplePos x="0" y="0"/>
                <wp:positionH relativeFrom="column">
                  <wp:posOffset>1438593</wp:posOffset>
                </wp:positionH>
                <wp:positionV relativeFrom="paragraph">
                  <wp:posOffset>68898</wp:posOffset>
                </wp:positionV>
                <wp:extent cx="0" cy="604837"/>
                <wp:effectExtent l="0" t="0" r="19050" b="24130"/>
                <wp:wrapNone/>
                <wp:docPr id="369" name="Přímá spojnic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483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69" o:spid="_x0000_s1026" style="position:absolute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3pt,5.45pt" to="113.3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" strokecolor="#c00000" strokeweight="1.5pt"/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E5C4EF" wp14:editId="48C0ED93">
                <wp:simplePos x="0" y="0"/>
                <wp:positionH relativeFrom="column">
                  <wp:posOffset>-42545</wp:posOffset>
                </wp:positionH>
                <wp:positionV relativeFrom="paragraph">
                  <wp:posOffset>31115</wp:posOffset>
                </wp:positionV>
                <wp:extent cx="1009650" cy="904875"/>
                <wp:effectExtent l="0" t="0" r="19050" b="28575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9048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100000">
                              <a:srgbClr val="C00000"/>
                            </a:gs>
                            <a:gs pos="0">
                              <a:srgbClr val="00B050">
                                <a:alpha val="5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MZ, MO,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MV, MZe,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MK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3 580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7" o:spid="_x0000_s1039" style="position:absolute;left:0;text-align:left;margin-left:-3.35pt;margin-top:2.45pt;width:79.5pt;height:7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" fillcolor="#00b050" strokecolor="black [3213]" strokeweight="1pt">
                <v:fill opacity=".5" color2="#c00000" focus="100%" type="gradient">
                  <o:fill v:ext="view" type="gradientUnscaled"/>
                </v:fill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MZ, MO,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MV,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MZe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,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MK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3 580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66F7B2" wp14:editId="05393299">
                <wp:simplePos x="0" y="0"/>
                <wp:positionH relativeFrom="column">
                  <wp:posOffset>967105</wp:posOffset>
                </wp:positionH>
                <wp:positionV relativeFrom="paragraph">
                  <wp:posOffset>94615</wp:posOffset>
                </wp:positionV>
                <wp:extent cx="109538" cy="0"/>
                <wp:effectExtent l="0" t="0" r="24130" b="19050"/>
                <wp:wrapNone/>
                <wp:docPr id="365" name="Přímá spojnic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365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.15pt,7.45pt" to="8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" strokecolor="#00b05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56BD44" wp14:editId="60A7E7EA">
                <wp:simplePos x="0" y="0"/>
                <wp:positionH relativeFrom="column">
                  <wp:posOffset>4434205</wp:posOffset>
                </wp:positionH>
                <wp:positionV relativeFrom="paragraph">
                  <wp:posOffset>26035</wp:posOffset>
                </wp:positionV>
                <wp:extent cx="1009650" cy="771525"/>
                <wp:effectExtent l="0" t="0" r="19050" b="28575"/>
                <wp:wrapNone/>
                <wp:docPr id="6" name="Zaoblený 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7152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41000">
                              <a:schemeClr val="tx1">
                                <a:alpha val="50000"/>
                              </a:schemeClr>
                            </a:gs>
                            <a:gs pos="58000">
                              <a:srgbClr val="0070C0">
                                <a:alpha val="50000"/>
                              </a:srgbClr>
                            </a:gs>
                            <a:gs pos="0">
                              <a:srgbClr val="00B050">
                                <a:alpha val="50000"/>
                              </a:srgbClr>
                            </a:gs>
                            <a:gs pos="100000">
                              <a:srgbClr val="C00000">
                                <a:alpha val="5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Státní přísp. Organizace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3 064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6" o:spid="_x0000_s1040" style="position:absolute;left:0;text-align:left;margin-left:349.15pt;margin-top:2.05pt;width:79.5pt;height:6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" fillcolor="#00b050" strokecolor="black [3213]" strokeweight="1pt">
                <v:fill opacity=".5" color2="#c00000" o:opacity2=".5" colors="0 #00b050;26870f black;38011f #0070c0;1 #c00000" focus="100%" type="gradient">
                  <o:fill v:ext="view" type="gradientUnscaled"/>
                </v:fill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Státní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přísp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. Organizace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3 064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78F2EC" wp14:editId="4F0C0553">
                <wp:simplePos x="0" y="0"/>
                <wp:positionH relativeFrom="column">
                  <wp:posOffset>2299335</wp:posOffset>
                </wp:positionH>
                <wp:positionV relativeFrom="paragraph">
                  <wp:posOffset>76200</wp:posOffset>
                </wp:positionV>
                <wp:extent cx="1152525" cy="638175"/>
                <wp:effectExtent l="0" t="0" r="28575" b="28575"/>
                <wp:wrapNone/>
                <wp:docPr id="12" name="Zaoblený 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6381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>Velké infrastruktury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796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2" o:spid="_x0000_s1041" style="position:absolute;left:0;text-align:left;margin-left:181.05pt;margin-top:6pt;width:90.75pt;height:5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" filled="f" strokecolor="black [3213]" strokeweight="1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5725B">
                        <w:rPr>
                          <w:b/>
                          <w:color w:val="000000" w:themeColor="text1"/>
                        </w:rPr>
                        <w:t>Velké infrastruktury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796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3526D5" wp14:editId="611F7F83">
                <wp:simplePos x="0" y="0"/>
                <wp:positionH relativeFrom="column">
                  <wp:posOffset>3786505</wp:posOffset>
                </wp:positionH>
                <wp:positionV relativeFrom="paragraph">
                  <wp:posOffset>12700</wp:posOffset>
                </wp:positionV>
                <wp:extent cx="647700" cy="0"/>
                <wp:effectExtent l="0" t="76200" r="19050" b="114300"/>
                <wp:wrapNone/>
                <wp:docPr id="348" name="Přímá spojnice se šipkou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48" o:spid="_x0000_s1026" type="#_x0000_t32" style="position:absolute;margin-left:298.15pt;margin-top:1pt;width:51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" strokecolor="black [3213]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06B9F08" wp14:editId="0BC0B29A">
                <wp:simplePos x="0" y="0"/>
                <wp:positionH relativeFrom="column">
                  <wp:posOffset>967105</wp:posOffset>
                </wp:positionH>
                <wp:positionV relativeFrom="paragraph">
                  <wp:posOffset>146050</wp:posOffset>
                </wp:positionV>
                <wp:extent cx="1333500" cy="3391535"/>
                <wp:effectExtent l="0" t="0" r="76200" b="37465"/>
                <wp:wrapNone/>
                <wp:docPr id="322" name="Skupina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3391535"/>
                          <a:chOff x="0" y="0"/>
                          <a:chExt cx="1333500" cy="3391535"/>
                        </a:xfrm>
                      </wpg:grpSpPr>
                      <wps:wsp>
                        <wps:cNvPr id="312" name="Pravoúhlá spojnice 312"/>
                        <wps:cNvCnPr/>
                        <wps:spPr>
                          <a:xfrm flipV="1">
                            <a:off x="0" y="2990850"/>
                            <a:ext cx="1333500" cy="400685"/>
                          </a:xfrm>
                          <a:prstGeom prst="bentConnector3">
                            <a:avLst>
                              <a:gd name="adj1" fmla="val 35714"/>
                            </a:avLst>
                          </a:prstGeom>
                          <a:ln w="19050">
                            <a:solidFill>
                              <a:schemeClr val="accent2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Pravoúhlá spojnice 313"/>
                        <wps:cNvCnPr/>
                        <wps:spPr>
                          <a:xfrm>
                            <a:off x="0" y="2257425"/>
                            <a:ext cx="1104900" cy="734060"/>
                          </a:xfrm>
                          <a:prstGeom prst="bentConnector3">
                            <a:avLst>
                              <a:gd name="adj1" fmla="val 43104"/>
                            </a:avLst>
                          </a:prstGeom>
                          <a:ln w="1905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Pravoúhlá spojnice 321"/>
                        <wps:cNvCnPr/>
                        <wps:spPr>
                          <a:xfrm>
                            <a:off x="0" y="0"/>
                            <a:ext cx="1228725" cy="2991485"/>
                          </a:xfrm>
                          <a:prstGeom prst="bentConnector3">
                            <a:avLst>
                              <a:gd name="adj1" fmla="val 38372"/>
                            </a:avLst>
                          </a:prstGeom>
                          <a:ln w="1905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2" o:spid="_x0000_s1026" style="position:absolute;margin-left:76.15pt;margin-top:11.5pt;width:105pt;height:267.05pt;z-index:251685888" coordsize="13335,33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">
                <v:shape id="Pravoúhlá spojnice 312" o:spid="_x0000_s1027" type="#_x0000_t34" style="position:absolute;top:29908;width:13335;height:400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m9xcYAAADcAAAADwAAAGRycy9kb3ducmV2LnhtbESPQWvCQBSE74L/YXlCb7pRqdg0GxHR&#10;Yg9StXrw9si+JsHs27C71fTfdwtCj8PMfMNki8404kbO15YVjEcJCOLC6ppLBafPzXAOwgdkjY1l&#10;UvBDHhZ5v5dhqu2dD3Q7hlJECPsUFVQhtKmUvqjIoB/Zljh6X9YZDFG6UmqH9wg3jZwkyUwarDku&#10;VNjSqqLievw2CnYnXO4/updmfTmb+dsM31du+6zU06BbvoII1IX/8KO91Qqm4wn8nYlHQO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95vcXGAAAA3AAAAA8AAAAAAAAA&#10;AAAAAAAAoQIAAGRycy9kb3ducmV2LnhtbFBLBQYAAAAABAAEAPkAAACUAwAAAAA=&#10;" adj="7714" strokecolor="#c0504d [3205]" strokeweight="1.5pt">
                  <v:stroke endarrow="open"/>
                </v:shape>
                <v:shape id="Pravoúhlá spojnice 313" o:spid="_x0000_s1028" type="#_x0000_t34" style="position:absolute;top:22574;width:11049;height:734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3uascAAADcAAAADwAAAGRycy9kb3ducmV2LnhtbESPQWvCQBSE70L/w/IKXqRujGDb6Cpi&#10;KVg9lKbF8yP7mgSzb+Puqml/vSsIHoeZ+YaZLTrTiBM5X1tWMBomIIgLq2suFfx8vz+9gPABWWNj&#10;mRT8kYfF/KE3w0zbM3/RKQ+liBD2GSqoQmgzKX1RkUE/tC1x9H6tMxiidKXUDs8RbhqZJslEGqw5&#10;LlTY0qqiYp8fjYKtfd59bgbukKZ1vnzdH/7XH6s3pfqP3XIKIlAX7uFbe60VjEdj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ve5qxwAAANwAAAAPAAAAAAAA&#10;AAAAAAAAAKECAABkcnMvZG93bnJldi54bWxQSwUGAAAAAAQABAD5AAAAlQMAAAAA&#10;" adj="9310" strokecolor="#c0504d [3205]" strokeweight="1.5pt"/>
                <v:shape id="Pravoúhlá spojnice 321" o:spid="_x0000_s1029" type="#_x0000_t34" style="position:absolute;width:12287;height:2991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VAE8UAAADcAAAADwAAAGRycy9kb3ducmV2LnhtbESP3WrCQBSE7wXfYTlC73STFKREV9GC&#10;paVQ8Q9yecgeN9Hs2ZDdanz7bqHQy2FmvmHmy9424kadrx0rSCcJCOLS6ZqNguNhM34B4QOyxsYx&#10;KXiQh+ViOJhjrt2dd3TbByMihH2OCqoQ2lxKX1Zk0U9cSxy9s+sshig7I3WH9wi3jcySZCot1hwX&#10;KmzptaLyuv+2Coo0O22a7fbtsP4sdpeCzNeHNko9jfrVDESgPvyH/9rvWsFzlsLvmXg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VAE8UAAADcAAAADwAAAAAAAAAA&#10;AAAAAAChAgAAZHJzL2Rvd25yZXYueG1sUEsFBgAAAAAEAAQA+QAAAJMDAAAAAA==&#10;" adj="8288" strokecolor="#c0504d [3205]" strokeweight="1.5pt"/>
              </v:group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90765D" wp14:editId="1319C560">
                <wp:simplePos x="0" y="0"/>
                <wp:positionH relativeFrom="column">
                  <wp:posOffset>-42545</wp:posOffset>
                </wp:positionH>
                <wp:positionV relativeFrom="paragraph">
                  <wp:posOffset>153670</wp:posOffset>
                </wp:positionV>
                <wp:extent cx="1009650" cy="1866900"/>
                <wp:effectExtent l="0" t="0" r="19050" b="19050"/>
                <wp:wrapNone/>
                <wp:docPr id="9" name="Zaoblený 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86690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41000">
                              <a:schemeClr val="tx1">
                                <a:alpha val="50000"/>
                              </a:schemeClr>
                            </a:gs>
                            <a:gs pos="58000">
                              <a:srgbClr val="0070C0">
                                <a:alpha val="50000"/>
                              </a:srgbClr>
                            </a:gs>
                            <a:gs pos="0">
                              <a:srgbClr val="00B050">
                                <a:alpha val="50000"/>
                              </a:srgbClr>
                            </a:gs>
                            <a:gs pos="100000">
                              <a:srgbClr val="C00000">
                                <a:alpha val="5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MŠMT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11 264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9" o:spid="_x0000_s1042" style="position:absolute;left:0;text-align:left;margin-left:-3.35pt;margin-top:12.1pt;width:79.5pt;height:14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" fillcolor="#00b050" strokecolor="black [3213]" strokeweight="1pt">
                <v:fill opacity=".5" color2="#c00000" o:opacity2=".5" colors="0 #00b050;26870f black;38011f #0070c0;1 #c00000" focus="100%" type="gradient">
                  <o:fill v:ext="view" type="gradientUnscaled"/>
                </v:fill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MŠMT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11 264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B5A374" wp14:editId="794C8017">
                <wp:simplePos x="0" y="0"/>
                <wp:positionH relativeFrom="column">
                  <wp:posOffset>4424680</wp:posOffset>
                </wp:positionH>
                <wp:positionV relativeFrom="paragraph">
                  <wp:posOffset>17145</wp:posOffset>
                </wp:positionV>
                <wp:extent cx="1009650" cy="1057275"/>
                <wp:effectExtent l="0" t="0" r="19050" b="28575"/>
                <wp:wrapNone/>
                <wp:docPr id="8" name="Zaoblený 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572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41000">
                              <a:schemeClr val="tx1">
                                <a:alpha val="50000"/>
                              </a:schemeClr>
                            </a:gs>
                            <a:gs pos="58000">
                              <a:srgbClr val="0070C0">
                                <a:alpha val="50000"/>
                              </a:srgbClr>
                            </a:gs>
                            <a:gs pos="0">
                              <a:srgbClr val="00B050">
                                <a:alpha val="50000"/>
                              </a:srgbClr>
                            </a:gs>
                            <a:gs pos="100000">
                              <a:srgbClr val="C00000">
                                <a:alpha val="5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Právnické a fyzické osoby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3 402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8" o:spid="_x0000_s1043" style="position:absolute;left:0;text-align:left;margin-left:348.4pt;margin-top:1.35pt;width:79.5pt;height:83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" fillcolor="#00b050" strokecolor="black [3213]" strokeweight="1pt">
                <v:fill opacity=".5" color2="#c00000" o:opacity2=".5" colors="0 #00b050;26870f black;38011f #0070c0;1 #c00000" focus="100%" type="gradient">
                  <o:fill v:ext="view" type="gradientUnscaled"/>
                </v:fill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Právnické a fyzické osoby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3 402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DAE23A" wp14:editId="162585E4">
                <wp:simplePos x="0" y="0"/>
                <wp:positionH relativeFrom="column">
                  <wp:posOffset>2072005</wp:posOffset>
                </wp:positionH>
                <wp:positionV relativeFrom="paragraph">
                  <wp:posOffset>102870</wp:posOffset>
                </wp:positionV>
                <wp:extent cx="1638300" cy="523875"/>
                <wp:effectExtent l="0" t="0" r="0" b="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38C" w:rsidRPr="00D5725B" w:rsidRDefault="0065638C" w:rsidP="00171629">
                            <w:pPr>
                              <w:rPr>
                                <w:b/>
                              </w:rPr>
                            </w:pPr>
                            <w:r w:rsidRPr="00D5725B">
                              <w:rPr>
                                <w:b/>
                              </w:rPr>
                              <w:t>Institucionalní podpora</w:t>
                            </w:r>
                          </w:p>
                          <w:p w:rsidR="0065638C" w:rsidRDefault="0065638C" w:rsidP="00171629"/>
                          <w:p w:rsidR="0065638C" w:rsidRDefault="0065638C" w:rsidP="001716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4" o:spid="_x0000_s1044" type="#_x0000_t202" style="position:absolute;left:0;text-align:left;margin-left:163.15pt;margin-top:8.1pt;width:129pt;height:4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" filled="f" stroked="f" strokeweight=".5pt">
                <v:textbox>
                  <w:txbxContent>
                    <w:p w:rsidR="0065638C" w:rsidRPr="00D5725B" w:rsidRDefault="0065638C" w:rsidP="00171629">
                      <w:pPr>
                        <w:rPr>
                          <w:b/>
                        </w:rPr>
                      </w:pPr>
                      <w:proofErr w:type="spellStart"/>
                      <w:r w:rsidRPr="00D5725B">
                        <w:rPr>
                          <w:b/>
                        </w:rPr>
                        <w:t>Institucionalní</w:t>
                      </w:r>
                      <w:proofErr w:type="spellEnd"/>
                      <w:r w:rsidRPr="00D5725B">
                        <w:rPr>
                          <w:b/>
                        </w:rPr>
                        <w:t xml:space="preserve"> podpora</w:t>
                      </w:r>
                    </w:p>
                    <w:p w:rsidR="0065638C" w:rsidRDefault="0065638C" w:rsidP="00171629"/>
                    <w:p w:rsidR="0065638C" w:rsidRDefault="0065638C" w:rsidP="001716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E45DC" wp14:editId="451ACE15">
                <wp:simplePos x="0" y="0"/>
                <wp:positionH relativeFrom="column">
                  <wp:posOffset>2071370</wp:posOffset>
                </wp:positionH>
                <wp:positionV relativeFrom="paragraph">
                  <wp:posOffset>41910</wp:posOffset>
                </wp:positionV>
                <wp:extent cx="1571625" cy="2686050"/>
                <wp:effectExtent l="0" t="0" r="28575" b="19050"/>
                <wp:wrapNone/>
                <wp:docPr id="23" name="Zaoblený 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2686050"/>
                        </a:xfrm>
                        <a:prstGeom prst="roundRect">
                          <a:avLst/>
                        </a:prstGeom>
                        <a:solidFill>
                          <a:srgbClr val="C00000">
                            <a:alpha val="50000"/>
                          </a:srgbClr>
                        </a:solidFill>
                        <a:ln w="12700"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Pr="00842034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65638C" w:rsidRPr="00842034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3" o:spid="_x0000_s1045" style="position:absolute;left:0;text-align:left;margin-left:163.1pt;margin-top:3.3pt;width:123.75pt;height:2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" fillcolor="#c00000" strokecolor="#c00000" strokeweight="1pt">
                <v:fill opacity="32896f"/>
                <v:stroke dashstyle="dash"/>
                <v:textbox>
                  <w:txbxContent>
                    <w:p w:rsidR="0065638C" w:rsidRPr="00842034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65638C" w:rsidRPr="00842034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0B20B2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60C835" wp14:editId="0BED6529">
                <wp:simplePos x="0" y="0"/>
                <wp:positionH relativeFrom="column">
                  <wp:posOffset>2299970</wp:posOffset>
                </wp:positionH>
                <wp:positionV relativeFrom="paragraph">
                  <wp:posOffset>140970</wp:posOffset>
                </wp:positionV>
                <wp:extent cx="1152525" cy="561975"/>
                <wp:effectExtent l="0" t="0" r="28575" b="28575"/>
                <wp:wrapNone/>
                <wp:docPr id="16" name="Zaoblený 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5619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 xml:space="preserve">OP 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947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aoblený obdélník 16" o:spid="_x0000_s1046" style="position:absolute;left:0;text-align:left;margin-left:181.1pt;margin-top:11.1pt;width:90.75pt;height:44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" filled="f" strokecolor="#0070c0" strokeweight="1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5725B">
                        <w:rPr>
                          <w:b/>
                          <w:color w:val="000000" w:themeColor="text1"/>
                        </w:rPr>
                        <w:t xml:space="preserve">OP 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947</w:t>
                      </w:r>
                    </w:p>
                  </w:txbxContent>
                </v:textbox>
              </v:roundrect>
            </w:pict>
          </mc:Fallback>
        </mc:AlternateContent>
      </w:r>
      <w:r w:rsidR="0017162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4E8972" wp14:editId="38FBB30E">
                <wp:simplePos x="0" y="0"/>
                <wp:positionH relativeFrom="column">
                  <wp:posOffset>3786505</wp:posOffset>
                </wp:positionH>
                <wp:positionV relativeFrom="paragraph">
                  <wp:posOffset>120015</wp:posOffset>
                </wp:positionV>
                <wp:extent cx="647700" cy="0"/>
                <wp:effectExtent l="0" t="76200" r="19050" b="114300"/>
                <wp:wrapNone/>
                <wp:docPr id="349" name="Přímá spojnice se šipkou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49" o:spid="_x0000_s1026" type="#_x0000_t32" style="position:absolute;margin-left:298.15pt;margin-top:9.45pt;width:51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" strokecolor="black [3213]" strokeweight="1.5pt">
                <v:stroke endarrow="open"/>
              </v:shape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10F55B" wp14:editId="44A172A9">
                <wp:simplePos x="0" y="0"/>
                <wp:positionH relativeFrom="column">
                  <wp:posOffset>967105</wp:posOffset>
                </wp:positionH>
                <wp:positionV relativeFrom="paragraph">
                  <wp:posOffset>24765</wp:posOffset>
                </wp:positionV>
                <wp:extent cx="1333500" cy="285750"/>
                <wp:effectExtent l="0" t="76200" r="0" b="19050"/>
                <wp:wrapNone/>
                <wp:docPr id="311" name="Pravoúhlá spojnic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285750"/>
                        </a:xfrm>
                        <a:prstGeom prst="bentConnector3">
                          <a:avLst>
                            <a:gd name="adj1" fmla="val 26429"/>
                          </a:avLst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avoúhlá spojnice 311" o:spid="_x0000_s1026" type="#_x0000_t34" style="position:absolute;margin-left:76.15pt;margin-top:1.95pt;width:105pt;height:22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" adj="5709" strokecolor="#4579b8 [3044]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B885A1" wp14:editId="41EB28DC">
                <wp:simplePos x="0" y="0"/>
                <wp:positionH relativeFrom="column">
                  <wp:posOffset>4434205</wp:posOffset>
                </wp:positionH>
                <wp:positionV relativeFrom="paragraph">
                  <wp:posOffset>118110</wp:posOffset>
                </wp:positionV>
                <wp:extent cx="1009650" cy="1400175"/>
                <wp:effectExtent l="0" t="0" r="19050" b="28575"/>
                <wp:wrapNone/>
                <wp:docPr id="10" name="Zaoblený 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4001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41000">
                              <a:schemeClr val="tx1">
                                <a:alpha val="50000"/>
                              </a:schemeClr>
                            </a:gs>
                            <a:gs pos="58000">
                              <a:srgbClr val="0070C0">
                                <a:alpha val="50000"/>
                              </a:srgbClr>
                            </a:gs>
                            <a:gs pos="0">
                              <a:srgbClr val="00B050">
                                <a:alpha val="50000"/>
                              </a:srgbClr>
                            </a:gs>
                            <a:gs pos="100000">
                              <a:srgbClr val="C00000">
                                <a:alpha val="5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Ústavy 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AV ČR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6 412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0" o:spid="_x0000_s1047" style="position:absolute;left:0;text-align:left;margin-left:349.15pt;margin-top:9.3pt;width:79.5pt;height:11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" fillcolor="#00b050" strokecolor="black [3213]" strokeweight="1pt">
                <v:fill opacity=".5" color2="#c00000" o:opacity2=".5" colors="0 #00b050;26870f black;38011f #0070c0;1 #c00000" focus="100%" type="gradient">
                  <o:fill v:ext="view" type="gradientUnscaled"/>
                </v:fill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Ústavy 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AV ČR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6 412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0B20B2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8B62AD" wp14:editId="7F557B95">
                <wp:simplePos x="0" y="0"/>
                <wp:positionH relativeFrom="column">
                  <wp:posOffset>2299335</wp:posOffset>
                </wp:positionH>
                <wp:positionV relativeFrom="paragraph">
                  <wp:posOffset>153035</wp:posOffset>
                </wp:positionV>
                <wp:extent cx="1152525" cy="657225"/>
                <wp:effectExtent l="0" t="0" r="28575" b="28575"/>
                <wp:wrapNone/>
                <wp:docPr id="19" name="Zaoblený 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6572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5725B">
                              <w:rPr>
                                <w:b/>
                                <w:color w:val="000000" w:themeColor="text1"/>
                              </w:rPr>
                              <w:t>Mezinárodní spolupráce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931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9" o:spid="_x0000_s1048" style="position:absolute;left:0;text-align:left;margin-left:181.05pt;margin-top:12.05pt;width:90.7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" filled="f" strokecolor="black [3213]" strokeweight="1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5725B">
                        <w:rPr>
                          <w:b/>
                          <w:color w:val="000000" w:themeColor="text1"/>
                        </w:rPr>
                        <w:t>Mezinárodní spolupráce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931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730356" wp14:editId="1053A5A1">
                <wp:simplePos x="0" y="0"/>
                <wp:positionH relativeFrom="column">
                  <wp:posOffset>3786505</wp:posOffset>
                </wp:positionH>
                <wp:positionV relativeFrom="paragraph">
                  <wp:posOffset>68580</wp:posOffset>
                </wp:positionV>
                <wp:extent cx="647700" cy="0"/>
                <wp:effectExtent l="0" t="76200" r="19050" b="114300"/>
                <wp:wrapNone/>
                <wp:docPr id="350" name="Přímá spojnice se šipkou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50" o:spid="_x0000_s1026" type="#_x0000_t32" style="position:absolute;margin-left:298.15pt;margin-top:5.4pt;width:51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" strokecolor="black [3213]" strokeweight="1.5pt">
                <v:stroke endarrow="open"/>
              </v:shape>
            </w:pict>
          </mc:Fallback>
        </mc:AlternateContent>
      </w: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05CB7B" wp14:editId="1D5C1E27">
                <wp:simplePos x="0" y="0"/>
                <wp:positionH relativeFrom="column">
                  <wp:posOffset>-42545</wp:posOffset>
                </wp:positionH>
                <wp:positionV relativeFrom="paragraph">
                  <wp:posOffset>160020</wp:posOffset>
                </wp:positionV>
                <wp:extent cx="1009650" cy="1200150"/>
                <wp:effectExtent l="0" t="0" r="19050" b="19050"/>
                <wp:wrapNone/>
                <wp:docPr id="13" name="Zaoblený 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200150"/>
                        </a:xfrm>
                        <a:prstGeom prst="roundRect">
                          <a:avLst/>
                        </a:prstGeom>
                        <a:solidFill>
                          <a:srgbClr val="C00000">
                            <a:alpha val="50000"/>
                          </a:srgb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AV ČR</w:t>
                            </w:r>
                          </w:p>
                          <w:p w:rsidR="0065638C" w:rsidRDefault="0065638C" w:rsidP="001716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4 522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3" o:spid="_x0000_s1049" style="position:absolute;left:0;text-align:left;margin-left:-3.35pt;margin-top:12.6pt;width:79.5pt;height:94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" fillcolor="#c00000" strokecolor="black [3213]" strokeweight="1pt">
                <v:fill opacity="32896f"/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AV ČR</w:t>
                      </w:r>
                    </w:p>
                    <w:p w:rsidR="0065638C" w:rsidRDefault="0065638C" w:rsidP="0017162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4 522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D8A5E" wp14:editId="26B22DF0">
                <wp:simplePos x="0" y="0"/>
                <wp:positionH relativeFrom="column">
                  <wp:posOffset>2299970</wp:posOffset>
                </wp:positionH>
                <wp:positionV relativeFrom="paragraph">
                  <wp:posOffset>114300</wp:posOffset>
                </wp:positionV>
                <wp:extent cx="1152525" cy="561975"/>
                <wp:effectExtent l="0" t="0" r="28575" b="28575"/>
                <wp:wrapNone/>
                <wp:docPr id="18" name="Zaoblený 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5619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638C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Rozvoj VO</w:t>
                            </w:r>
                          </w:p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9 520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Zaoblený obdélník 18" o:spid="_x0000_s1050" style="position:absolute;left:0;text-align:left;margin-left:181.1pt;margin-top:9pt;width:90.75pt;height:44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" filled="f" strokecolor="#c00000" strokeweight="1pt">
                <v:textbox>
                  <w:txbxContent>
                    <w:p w:rsidR="0065638C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Rozvoj VO</w:t>
                      </w:r>
                    </w:p>
                    <w:p w:rsidR="0065638C" w:rsidRPr="00D5725B" w:rsidRDefault="0065638C" w:rsidP="0017162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9 520</w:t>
                      </w:r>
                    </w:p>
                  </w:txbxContent>
                </v:textbox>
              </v:roundrect>
            </w:pict>
          </mc:Fallback>
        </mc:AlternateContent>
      </w: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</w:p>
    <w:p w:rsidR="00171629" w:rsidRDefault="00171629" w:rsidP="00D41E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991859" wp14:editId="3847BEBD">
                <wp:simplePos x="0" y="0"/>
                <wp:positionH relativeFrom="column">
                  <wp:posOffset>2198039</wp:posOffset>
                </wp:positionH>
                <wp:positionV relativeFrom="paragraph">
                  <wp:posOffset>86250</wp:posOffset>
                </wp:positionV>
                <wp:extent cx="1371600" cy="433263"/>
                <wp:effectExtent l="0" t="0" r="0" b="5080"/>
                <wp:wrapNone/>
                <wp:docPr id="363" name="Textové pol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332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38C" w:rsidRPr="00D5725B" w:rsidRDefault="0065638C" w:rsidP="001716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5725B">
                              <w:rPr>
                                <w:b/>
                              </w:rPr>
                              <w:t>Institucionální charakter dotace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63" o:spid="_x0000_s1051" type="#_x0000_t202" style="position:absolute;left:0;text-align:left;margin-left:173.05pt;margin-top:6.8pt;width:108pt;height:34.1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" filled="f" stroked="f" strokeweight=".5pt">
                <v:textbox>
                  <w:txbxContent>
                    <w:p w:rsidR="0065638C" w:rsidRPr="00D5725B" w:rsidRDefault="0065638C" w:rsidP="00171629">
                      <w:pPr>
                        <w:jc w:val="center"/>
                        <w:rPr>
                          <w:b/>
                        </w:rPr>
                      </w:pPr>
                      <w:r w:rsidRPr="00D5725B">
                        <w:rPr>
                          <w:b/>
                        </w:rPr>
                        <w:t>Institucionální charakter dotace</w:t>
                      </w:r>
                    </w:p>
                  </w:txbxContent>
                </v:textbox>
              </v:shape>
            </w:pict>
          </mc:Fallback>
        </mc:AlternateContent>
      </w:r>
    </w:p>
    <w:p w:rsidR="00177FA4" w:rsidRDefault="00177FA4" w:rsidP="00D41E03">
      <w:pPr>
        <w:spacing w:after="120"/>
        <w:jc w:val="both"/>
        <w:rPr>
          <w:sz w:val="22"/>
        </w:rPr>
      </w:pPr>
    </w:p>
    <w:p w:rsidR="00794318" w:rsidRDefault="00794318" w:rsidP="00D41E03">
      <w:pPr>
        <w:spacing w:after="120"/>
        <w:jc w:val="both"/>
        <w:rPr>
          <w:sz w:val="22"/>
        </w:rPr>
      </w:pPr>
    </w:p>
    <w:p w:rsidR="00794318" w:rsidRPr="00DF1C26" w:rsidRDefault="00DF1C26" w:rsidP="00DF1C26">
      <w:pPr>
        <w:spacing w:before="120" w:after="120" w:line="240" w:lineRule="auto"/>
        <w:jc w:val="both"/>
      </w:pPr>
      <w:r>
        <w:t xml:space="preserve">Pozn.: </w:t>
      </w:r>
      <w:r w:rsidR="006F5C75" w:rsidRPr="00DF1C26">
        <w:t xml:space="preserve">Jsou uvedeny finanční prostředky </w:t>
      </w:r>
      <w:r w:rsidR="00FE7663" w:rsidRPr="00DF1C26">
        <w:t>pro rok</w:t>
      </w:r>
      <w:r w:rsidR="006F5C75" w:rsidRPr="00DF1C26">
        <w:t xml:space="preserve"> 2015</w:t>
      </w:r>
      <w:r w:rsidR="00FE7663" w:rsidRPr="00DF1C26">
        <w:t>.</w:t>
      </w:r>
    </w:p>
    <w:p w:rsidR="006F5C75" w:rsidRPr="00DF1C26" w:rsidRDefault="006F5C75" w:rsidP="00DF1C26">
      <w:pPr>
        <w:spacing w:before="120" w:after="120" w:line="240" w:lineRule="auto"/>
        <w:jc w:val="both"/>
      </w:pPr>
      <w:r w:rsidRPr="00DF1C26">
        <w:t xml:space="preserve">Částku určenou na projekty </w:t>
      </w:r>
      <w:r w:rsidR="00BB6BC7" w:rsidRPr="00DF1C26">
        <w:t>od</w:t>
      </w:r>
      <w:r w:rsidRPr="00DF1C26">
        <w:t xml:space="preserve"> poskytovatel</w:t>
      </w:r>
      <w:r w:rsidR="00BB6BC7" w:rsidRPr="00DF1C26">
        <w:t>ů</w:t>
      </w:r>
      <w:r w:rsidRPr="00DF1C26">
        <w:t xml:space="preserve"> </w:t>
      </w:r>
      <w:r w:rsidR="00BB6BC7" w:rsidRPr="00DF1C26">
        <w:t>TA</w:t>
      </w:r>
      <w:r w:rsidRPr="00DF1C26">
        <w:t xml:space="preserve"> ČR</w:t>
      </w:r>
      <w:r w:rsidR="00BB6BC7" w:rsidRPr="00DF1C26">
        <w:t xml:space="preserve"> a MPO</w:t>
      </w:r>
      <w:r w:rsidR="000B20B2" w:rsidRPr="00DF1C26">
        <w:t xml:space="preserve">, tedy cca </w:t>
      </w:r>
      <w:r w:rsidR="00BB6BC7" w:rsidRPr="00DF1C26">
        <w:t>3,</w:t>
      </w:r>
      <w:r w:rsidR="0008428E" w:rsidRPr="00DF1C26">
        <w:t>1</w:t>
      </w:r>
      <w:r w:rsidR="000B20B2" w:rsidRPr="00DF1C26">
        <w:t xml:space="preserve"> mld</w:t>
      </w:r>
      <w:r w:rsidR="0051355A" w:rsidRPr="00DF1C26">
        <w:t>. Kč,</w:t>
      </w:r>
      <w:r w:rsidRPr="00DF1C26">
        <w:t xml:space="preserve"> lze v souladu s</w:t>
      </w:r>
      <w:r w:rsidR="000B20B2" w:rsidRPr="00DF1C26">
        <w:t xml:space="preserve"> dosud </w:t>
      </w:r>
      <w:r w:rsidRPr="00DF1C26">
        <w:t>platnou legislativou považovat za účelovou podporu na aplikovaný výzkum.</w:t>
      </w:r>
    </w:p>
    <w:p w:rsidR="006F5C75" w:rsidRPr="00DF1C26" w:rsidRDefault="006F5C75" w:rsidP="00DF1C26">
      <w:pPr>
        <w:spacing w:before="120" w:after="120" w:line="240" w:lineRule="auto"/>
        <w:jc w:val="both"/>
      </w:pPr>
      <w:r w:rsidRPr="00DF1C26">
        <w:t xml:space="preserve">Za přibližný podíl </w:t>
      </w:r>
      <w:r w:rsidR="000B20B2" w:rsidRPr="00DF1C26">
        <w:t xml:space="preserve">institucionální podpory aplikovanému výzkumu lze považovat 17, 5 % prostředků na nástroj Rozvoj VO, tj. </w:t>
      </w:r>
      <w:r w:rsidR="00BB6BC7" w:rsidRPr="00DF1C26">
        <w:t>cca 1,7 mld</w:t>
      </w:r>
      <w:r w:rsidR="0008428E" w:rsidRPr="00DF1C26">
        <w:t>.</w:t>
      </w:r>
      <w:r w:rsidR="00BB6BC7" w:rsidRPr="00DF1C26">
        <w:t xml:space="preserve"> Kč </w:t>
      </w:r>
      <w:r w:rsidRPr="00DF1C26">
        <w:t>(procent</w:t>
      </w:r>
      <w:r w:rsidR="000B20B2" w:rsidRPr="00DF1C26">
        <w:t>ní</w:t>
      </w:r>
      <w:r w:rsidRPr="00DF1C26">
        <w:t xml:space="preserve"> podíl zohledňuje 17,5 % alokační poměr bodů za aplikované výsledky v</w:t>
      </w:r>
      <w:r w:rsidR="000B20B2" w:rsidRPr="00DF1C26">
        <w:t xml:space="preserve"> současné </w:t>
      </w:r>
      <w:r w:rsidRPr="00DF1C26">
        <w:t>metodice hodnocení</w:t>
      </w:r>
      <w:r w:rsidR="000B20B2" w:rsidRPr="00DF1C26">
        <w:t xml:space="preserve"> výsledků).</w:t>
      </w:r>
    </w:p>
    <w:p w:rsidR="00794318" w:rsidRPr="00DF1C26" w:rsidRDefault="000B20B2" w:rsidP="00DF1C26">
      <w:pPr>
        <w:spacing w:before="120" w:after="120" w:line="240" w:lineRule="auto"/>
        <w:jc w:val="both"/>
        <w:rPr>
          <w:b/>
        </w:rPr>
      </w:pPr>
      <w:r w:rsidRPr="00DF1C26">
        <w:rPr>
          <w:b/>
        </w:rPr>
        <w:t xml:space="preserve">Podpora aplikovaného výzkumu činí přibližně </w:t>
      </w:r>
      <w:r w:rsidR="0008428E" w:rsidRPr="00DF1C26">
        <w:rPr>
          <w:b/>
        </w:rPr>
        <w:t>4,8</w:t>
      </w:r>
      <w:r w:rsidR="00BB6BC7" w:rsidRPr="00DF1C26">
        <w:rPr>
          <w:b/>
        </w:rPr>
        <w:t xml:space="preserve"> mld. Kč</w:t>
      </w:r>
      <w:r w:rsidR="0008428E" w:rsidRPr="00DF1C26">
        <w:rPr>
          <w:b/>
        </w:rPr>
        <w:t>.</w:t>
      </w:r>
    </w:p>
    <w:p w:rsidR="00E3050B" w:rsidRPr="00DF1C26" w:rsidRDefault="00E3050B" w:rsidP="00DF1C26">
      <w:pPr>
        <w:spacing w:before="120" w:after="120" w:line="240" w:lineRule="auto"/>
        <w:jc w:val="both"/>
        <w:rPr>
          <w:b/>
        </w:rPr>
      </w:pPr>
      <w:r w:rsidRPr="00277426">
        <w:rPr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3A625AA" wp14:editId="27FFDA8D">
                <wp:simplePos x="0" y="0"/>
                <wp:positionH relativeFrom="column">
                  <wp:posOffset>-329565</wp:posOffset>
                </wp:positionH>
                <wp:positionV relativeFrom="paragraph">
                  <wp:posOffset>508635</wp:posOffset>
                </wp:positionV>
                <wp:extent cx="6172200" cy="4333875"/>
                <wp:effectExtent l="0" t="38100" r="19050" b="28575"/>
                <wp:wrapTopAndBottom/>
                <wp:docPr id="41" name="Skupin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4333875"/>
                          <a:chOff x="1418" y="3403"/>
                          <a:chExt cx="9720" cy="6825"/>
                        </a:xfrm>
                      </wpg:grpSpPr>
                      <wps:wsp>
                        <wps:cNvPr id="42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4797" y="5026"/>
                            <a:ext cx="2880" cy="270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2700">
                            <a:solidFill>
                              <a:schemeClr val="tx1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EE45B4" w:rsidRDefault="0065638C" w:rsidP="00E3050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E45B4">
                                <w:rPr>
                                  <w:b/>
                                </w:rPr>
                                <w:t>meziresortní a resortní koncepce VaVaI</w:t>
                              </w:r>
                              <w:r>
                                <w:rPr>
                                  <w:b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43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3766"/>
                            <a:ext cx="2520" cy="72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774463" w:rsidRDefault="0065638C" w:rsidP="00E3050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74463">
                                <w:rPr>
                                  <w:b/>
                                </w:rPr>
                                <w:t>Dlouhodobý horizont</w:t>
                              </w:r>
                            </w:p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(7 – 10 let)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4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638" y="3403"/>
                            <a:ext cx="1080" cy="4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B679CE" w:rsidRDefault="0065638C" w:rsidP="00E3050B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Priority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4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3946"/>
                            <a:ext cx="1260" cy="36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EE45B4" w:rsidRDefault="0065638C" w:rsidP="00E3050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E45B4">
                                <w:rPr>
                                  <w:b/>
                                </w:rPr>
                                <w:t>NP VaVaI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46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6638" y="4483"/>
                            <a:ext cx="900" cy="36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EE45B4" w:rsidRDefault="0065638C" w:rsidP="00E3050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RIS 3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47" name="Line 339"/>
                        <wps:cNvCnPr>
                          <a:cxnSpLocks noChangeShapeType="1"/>
                        </wps:cNvCnPr>
                        <wps:spPr bwMode="auto">
                          <a:xfrm flipV="1">
                            <a:off x="5918" y="3583"/>
                            <a:ext cx="54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40"/>
                        <wps:cNvCnPr>
                          <a:cxnSpLocks noChangeShapeType="1"/>
                        </wps:cNvCnPr>
                        <wps:spPr bwMode="auto">
                          <a:xfrm flipV="1">
                            <a:off x="4298" y="4127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918" y="4483"/>
                            <a:ext cx="54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8438" y="3943"/>
                            <a:ext cx="2160" cy="360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dlouhodobé závazky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51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8438" y="4303"/>
                            <a:ext cx="0" cy="36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7718" y="4123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dbl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5804"/>
                            <a:ext cx="2520" cy="72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774463" w:rsidRDefault="0065638C" w:rsidP="00E3050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74463">
                                <w:rPr>
                                  <w:b/>
                                </w:rPr>
                                <w:t>Střednědobý horizont</w:t>
                              </w:r>
                            </w:p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(4 – 7 let)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54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5620"/>
                            <a:ext cx="2520" cy="3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instituc. podpora VO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55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6163"/>
                            <a:ext cx="2520" cy="3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programy/SGP (granty)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56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6703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infrastruktura VaV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57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7240"/>
                            <a:ext cx="2520" cy="3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mezinár.spolupráce VaV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58" name="Line 350"/>
                        <wps:cNvCnPr>
                          <a:cxnSpLocks noChangeShapeType="1"/>
                        </wps:cNvCnPr>
                        <wps:spPr bwMode="auto">
                          <a:xfrm flipV="1">
                            <a:off x="4170" y="5761"/>
                            <a:ext cx="540" cy="36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4170" y="6121"/>
                            <a:ext cx="540" cy="18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4170" y="6121"/>
                            <a:ext cx="540" cy="7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4170" y="6121"/>
                            <a:ext cx="540" cy="126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8978" y="6520"/>
                            <a:ext cx="2160" cy="360"/>
                          </a:xfrm>
                          <a:prstGeom prst="rect">
                            <a:avLst/>
                          </a:prstGeom>
                          <a:solidFill>
                            <a:srgbClr val="FF99CC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střednědobé závazky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63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9338" y="6880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7898" y="6700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dbl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7780"/>
                            <a:ext cx="2700" cy="72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774463" w:rsidRDefault="0065638C" w:rsidP="00E3050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74463">
                                <w:rPr>
                                  <w:b/>
                                </w:rPr>
                                <w:t>Krátkodobý horizont</w:t>
                              </w:r>
                            </w:p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(1 – 3 roky)</w:t>
                              </w:r>
                            </w:p>
                            <w:p w:rsidR="0065638C" w:rsidRDefault="0065638C" w:rsidP="00E3050B"/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66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7960"/>
                            <a:ext cx="2520" cy="3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</w:pPr>
                              <w:r>
                                <w:t>SR VaVaI a stř. výhled: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67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5737" y="8437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D00D5F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00D5F">
                                <w:rPr>
                                  <w:sz w:val="22"/>
                                  <w:szCs w:val="22"/>
                                </w:rPr>
                                <w:t>účelová podpora:</w:t>
                              </w:r>
                            </w:p>
                            <w:p w:rsidR="0065638C" w:rsidRPr="00D00D5F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00D5F">
                                <w:rPr>
                                  <w:sz w:val="22"/>
                                  <w:szCs w:val="22"/>
                                </w:rPr>
                                <w:t>výzvy a soutěže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68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5738" y="9220"/>
                            <a:ext cx="1799" cy="1008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D00D5F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Motivační prvky institucionální </w:t>
                              </w:r>
                              <w:r w:rsidRPr="00D00D5F">
                                <w:rPr>
                                  <w:sz w:val="22"/>
                                  <w:szCs w:val="22"/>
                                </w:rPr>
                                <w:t>podpor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y </w:t>
                              </w:r>
                            </w:p>
                            <w:p w:rsidR="0065638C" w:rsidRPr="00D00D5F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00D5F">
                                <w:rPr>
                                  <w:sz w:val="22"/>
                                  <w:szCs w:val="22"/>
                                </w:rPr>
                                <w:t>(VO, mezinár. aj.)</w:t>
                              </w:r>
                            </w:p>
                          </w:txbxContent>
                        </wps:txbx>
                        <wps:bodyPr rot="0" vert="horz" wrap="square" lIns="18000" tIns="45720" rIns="18000" bIns="10800" anchor="t" anchorCtr="0" upright="1">
                          <a:noAutofit/>
                        </wps:bodyPr>
                      </wps:wsp>
                      <wps:wsp>
                        <wps:cNvPr id="69" name="Line 361"/>
                        <wps:cNvCnPr>
                          <a:cxnSpLocks noChangeShapeType="1"/>
                        </wps:cNvCnPr>
                        <wps:spPr bwMode="auto">
                          <a:xfrm flipV="1">
                            <a:off x="4298" y="814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62"/>
                        <wps:cNvCnPr>
                          <a:cxnSpLocks noChangeShapeType="1"/>
                        </wps:cNvCnPr>
                        <wps:spPr bwMode="auto">
                          <a:xfrm flipV="1">
                            <a:off x="5198" y="868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198" y="958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198" y="8320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7718" y="7960"/>
                            <a:ext cx="1080" cy="618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 dlouhod.</w:t>
                              </w:r>
                            </w:p>
                            <w:p w:rsidR="0065638C" w:rsidRPr="006C766A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6C766A">
                                <w:rPr>
                                  <w:sz w:val="22"/>
                                  <w:szCs w:val="22"/>
                                </w:rPr>
                                <w:t>závazky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74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8798" y="7960"/>
                            <a:ext cx="900" cy="618"/>
                          </a:xfrm>
                          <a:prstGeom prst="rect">
                            <a:avLst/>
                          </a:prstGeom>
                          <a:solidFill>
                            <a:srgbClr val="FF99CC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6C766A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6C766A">
                                <w:rPr>
                                  <w:sz w:val="22"/>
                                  <w:szCs w:val="22"/>
                                </w:rPr>
                                <w:t>2. stř.</w:t>
                              </w:r>
                            </w:p>
                            <w:p w:rsidR="0065638C" w:rsidRPr="006C766A" w:rsidRDefault="0065638C" w:rsidP="00E3050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6C766A">
                                <w:rPr>
                                  <w:sz w:val="22"/>
                                  <w:szCs w:val="22"/>
                                </w:rPr>
                                <w:t>závazky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75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9698" y="7600"/>
                            <a:ext cx="1230" cy="1473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38C" w:rsidRPr="006C766A" w:rsidRDefault="0065638C" w:rsidP="00E3050B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 xml:space="preserve">3. </w:t>
                              </w:r>
                              <w:r w:rsidRPr="006C766A">
                                <w:rPr>
                                  <w:szCs w:val="20"/>
                                </w:rPr>
                                <w:t>nové aktivity/</w:t>
                              </w:r>
                              <w:r>
                                <w:rPr>
                                  <w:szCs w:val="20"/>
                                </w:rPr>
                                <w:t xml:space="preserve"> </w:t>
                              </w:r>
                              <w:r w:rsidRPr="006C766A">
                                <w:rPr>
                                  <w:szCs w:val="20"/>
                                </w:rPr>
                                <w:t>nárůst současných</w:t>
                              </w:r>
                              <w:r>
                                <w:rPr>
                                  <w:szCs w:val="20"/>
                                </w:rPr>
                                <w:t xml:space="preserve"> aktivit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76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7718" y="3403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 type="diamond" w="med" len="med"/>
                            <a:tailEnd type="diamond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7898" y="5080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 type="diamond" w="med" len="med"/>
                            <a:tailEnd type="diamond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558" y="436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71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8" y="8680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72"/>
                        <wps:cNvCnPr>
                          <a:cxnSpLocks noChangeShapeType="1"/>
                        </wps:cNvCnPr>
                        <wps:spPr bwMode="auto">
                          <a:xfrm flipV="1">
                            <a:off x="7898" y="8860"/>
                            <a:ext cx="1620" cy="7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41" o:spid="_x0000_s1052" style="position:absolute;left:0;text-align:left;margin-left:-25.95pt;margin-top:40.05pt;width:486pt;height:341.25pt;z-index:251707392" coordorigin="1418,3403" coordsize="9720,6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">
                <v:shape id="Text Box 334" o:spid="_x0000_s1053" type="#_x0000_t202" style="position:absolute;left:4797;top:5026;width:2880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eXpsIA&#10;AADbAAAADwAAAGRycy9kb3ducmV2LnhtbESPzarCMBSE9xd8h3CEu7umiopUo6hwwY2IPwuXx+bY&#10;FJuT0sRa394IgsthZr5hZovWlqKh2heOFfR7CQjizOmCcwWn4//fBIQPyBpLx6TgSR4W887PDFPt&#10;Hryn5hByESHsU1RgQqhSKX1myKLvuYo4eldXWwxR1rnUNT4i3JZykCRjabHguGCworWh7Ha4WwWr&#10;7c5eypUvmuFyd9voc3sfmb1Sv912OQURqA3f8Ke90QqGA3h/iT9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h5emwgAAANsAAAAPAAAAAAAAAAAAAAAAAJgCAABkcnMvZG93&#10;bnJldi54bWxQSwUGAAAAAAQABAD1AAAAhwMAAAAA&#10;" fillcolor="#9cf" strokecolor="black [3213]" strokeweight="1pt">
                  <v:stroke dashstyle="dash"/>
                  <v:textbox inset=".5mm,.3mm,.5mm,.3mm">
                    <w:txbxContent>
                      <w:p w:rsidR="0065638C" w:rsidRPr="00EE45B4" w:rsidRDefault="0065638C" w:rsidP="00E3050B">
                        <w:pPr>
                          <w:jc w:val="center"/>
                          <w:rPr>
                            <w:b/>
                          </w:rPr>
                        </w:pPr>
                        <w:r w:rsidRPr="00EE45B4">
                          <w:rPr>
                            <w:b/>
                          </w:rPr>
                          <w:t xml:space="preserve">meziresortní a resortní koncepce </w:t>
                        </w:r>
                        <w:proofErr w:type="spellStart"/>
                        <w:r w:rsidRPr="00EE45B4">
                          <w:rPr>
                            <w:b/>
                          </w:rPr>
                          <w:t>VaVaI</w:t>
                        </w:r>
                        <w:proofErr w:type="spellEnd"/>
                        <w:r>
                          <w:rPr>
                            <w:b/>
                          </w:rPr>
                          <w:t>*</w:t>
                        </w:r>
                      </w:p>
                    </w:txbxContent>
                  </v:textbox>
                </v:shape>
                <v:shape id="Text Box 335" o:spid="_x0000_s1054" type="#_x0000_t202" style="position:absolute;left:1598;top:3766;width:25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Vt8QA&#10;AADbAAAADwAAAGRycy9kb3ducmV2LnhtbESPQWvCQBSE74L/YXlCb7pp1VKiq9RIVfCkLT2/Zp9J&#10;muzbmF01/ntXEDwOM/MNM523phJnalxhWcHrIAJBnFpdcKbg5/ur/wHCeWSNlWVScCUH81m3M8VY&#10;2wvv6Lz3mQgQdjEqyL2vYyldmpNBN7A1cfAOtjHog2wyqRu8BLip5FsUvUuDBYeFHGtKckrL/cko&#10;WC+T//HiL6LF7zEpd9vymKxaVOql135OQHhq/TP8aG+0gtEQ7l/CD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xVbfEAAAA2wAAAA8AAAAAAAAAAAAAAAAAmAIAAGRycy9k&#10;b3ducmV2LnhtbFBLBQYAAAAABAAEAPUAAACJAwAAAAA=&#10;" fillcolor="#ff9" strokecolor="black [3213]" strokeweight="1pt">
                  <v:textbox inset=".5mm,,.5mm,.3mm">
                    <w:txbxContent>
                      <w:p w:rsidR="0065638C" w:rsidRPr="00774463" w:rsidRDefault="0065638C" w:rsidP="00E3050B">
                        <w:pPr>
                          <w:jc w:val="center"/>
                          <w:rPr>
                            <w:b/>
                          </w:rPr>
                        </w:pPr>
                        <w:r w:rsidRPr="00774463">
                          <w:rPr>
                            <w:b/>
                          </w:rPr>
                          <w:t>Dlouhodobý horizont</w:t>
                        </w:r>
                      </w:p>
                      <w:p w:rsidR="0065638C" w:rsidRDefault="0065638C" w:rsidP="00E3050B">
                        <w:pPr>
                          <w:jc w:val="center"/>
                        </w:pPr>
                        <w:r>
                          <w:t>(7 – 10 let)</w:t>
                        </w:r>
                      </w:p>
                    </w:txbxContent>
                  </v:textbox>
                </v:shape>
                <v:shape id="Text Box 336" o:spid="_x0000_s1055" type="#_x0000_t202" style="position:absolute;left:6638;top:3403;width:10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lVMIA&#10;AADbAAAADwAAAGRycy9kb3ducmV2LnhtbESPzWrDMBCE74G+g9hCbrHcxITiRgklEOg17g89LtbG&#10;cmqthKXEyttXhUKOw8x8w2x2yQ7iSmPoHSt4KkoQxK3TPXcKPt4Pi2cQISJrHByTghsF2G0fZhus&#10;tZv4SNcmdiJDONSowMToaylDa8hiKJwnzt7JjRZjlmMn9YhThttBLstyLS32nBcMetoban+ai1XQ&#10;fH36QfvDrVqep9V3WqX9xRil5o/p9QVEpBTv4f/2m1ZQVfD3Jf8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fOVUwgAAANsAAAAPAAAAAAAAAAAAAAAAAJgCAABkcnMvZG93&#10;bnJldi54bWxQSwUGAAAAAAQABAD1AAAAhwMAAAAA&#10;" fillcolor="#9cf" strokecolor="black [3213]" strokeweight="1pt">
                  <v:textbox inset=".5mm,,.5mm,.3mm">
                    <w:txbxContent>
                      <w:p w:rsidR="0065638C" w:rsidRPr="00B679CE" w:rsidRDefault="0065638C" w:rsidP="00E3050B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Priority</w:t>
                        </w:r>
                      </w:p>
                    </w:txbxContent>
                  </v:textbox>
                </v:shape>
                <v:shape id="Text Box 337" o:spid="_x0000_s1056" type="#_x0000_t202" style="position:absolute;left:5018;top:3946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Az8IA&#10;AADbAAAADwAAAGRycy9kb3ducmV2LnhtbESPT2sCMRTE74V+h/AK3mq2/qOsRimC4NWtSo+PzXOz&#10;7eYlbKIbv70pFHocZuY3zGqTbCdu1IfWsYK3cQGCuHa65UbB8XP3+g4iRGSNnWNScKcAm/Xz0wpL&#10;7QY+0K2KjcgQDiUqMDH6UspQG7IYxs4TZ+/ieosxy76Ruschw20nJ0WxkBZbzgsGPW0N1T/V1Sqo&#10;ziffab+7zybfw/QrTdP2aoxSo5f0sQQRKcX/8F97rxXM5vD7Jf8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MEDPwgAAANsAAAAPAAAAAAAAAAAAAAAAAJgCAABkcnMvZG93&#10;bnJldi54bWxQSwUGAAAAAAQABAD1AAAAhwMAAAAA&#10;" fillcolor="#9cf" strokecolor="black [3213]" strokeweight="1pt">
                  <v:textbox inset=".5mm,,.5mm,.3mm">
                    <w:txbxContent>
                      <w:p w:rsidR="0065638C" w:rsidRPr="00EE45B4" w:rsidRDefault="0065638C" w:rsidP="00E3050B">
                        <w:pPr>
                          <w:jc w:val="center"/>
                          <w:rPr>
                            <w:b/>
                          </w:rPr>
                        </w:pPr>
                        <w:r w:rsidRPr="00EE45B4">
                          <w:rPr>
                            <w:b/>
                          </w:rPr>
                          <w:t xml:space="preserve">NP </w:t>
                        </w:r>
                        <w:proofErr w:type="spellStart"/>
                        <w:r w:rsidRPr="00EE45B4">
                          <w:rPr>
                            <w:b/>
                          </w:rPr>
                          <w:t>VaVaI</w:t>
                        </w:r>
                        <w:proofErr w:type="spellEnd"/>
                      </w:p>
                    </w:txbxContent>
                  </v:textbox>
                </v:shape>
                <v:shape id="Text Box 338" o:spid="_x0000_s1057" type="#_x0000_t202" style="position:absolute;left:6638;top:4483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euMIA&#10;AADbAAAADwAAAGRycy9kb3ducmV2LnhtbESPT2sCMRTE74V+h/AK3mrWP0hZjSKC0Gu3Kj0+Ns/N&#10;6uYlbKIbv70pFHocZuY3zGqTbCfu1IfWsYLJuABBXDvdcqPg8L1//wARIrLGzjEpeFCAzfr1ZYWl&#10;dgN/0b2KjcgQDiUqMDH6UspQG7IYxs4TZ+/seosxy76Ruschw20np0WxkBZbzgsGPe0M1dfqZhVU&#10;p6PvtN8/5tPLMPtJs7S7GaPU6C1tlyAipfgf/mt/agXzBfx+yT9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4t64wgAAANsAAAAPAAAAAAAAAAAAAAAAAJgCAABkcnMvZG93&#10;bnJldi54bWxQSwUGAAAAAAQABAD1AAAAhwMAAAAA&#10;" fillcolor="#9cf" strokecolor="black [3213]" strokeweight="1pt">
                  <v:textbox inset=".5mm,,.5mm,.3mm">
                    <w:txbxContent>
                      <w:p w:rsidR="0065638C" w:rsidRPr="00EE45B4" w:rsidRDefault="0065638C" w:rsidP="00E3050B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RIS 3</w:t>
                        </w:r>
                      </w:p>
                    </w:txbxContent>
                  </v:textbox>
                </v:shape>
                <v:line id="Line 339" o:spid="_x0000_s1058" style="position:absolute;flip:y;visibility:visible;mso-wrap-style:square" from="5918,3583" to="6458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ims8UAAADbAAAADwAAAGRycy9kb3ducmV2LnhtbESPT2sCMRTE7wW/Q3hCL0WzylJ1NYqU&#10;FtpTcRXE22Pz9g9uXtJN6m6/fVMoeBxm5jfMZjeYVtyo841lBbNpAoK4sLrhSsHp+DZZgvABWWNr&#10;mRT8kIfddvSwwUzbng90y0MlIoR9hgrqEFwmpS9qMuin1hFHr7SdwRBlV0ndYR/hppXzJHmWBhuO&#10;CzU6eqmpuObfRsG8fOX+nC7Slf0cyq+9c5en4kOpx/GwX4MINIR7+L/9rhWkC/j7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9ims8UAAADbAAAADwAAAAAAAAAA&#10;AAAAAAChAgAAZHJzL2Rvd25yZXYueG1sUEsFBgAAAAAEAAQA+QAAAJMDAAAAAA==&#10;" strokecolor="black [3213]" strokeweight="1pt">
                  <v:stroke startarrow="block" endarrow="block"/>
                </v:line>
                <v:line id="Line 340" o:spid="_x0000_s1059" style="position:absolute;flip:y;visibility:visible;mso-wrap-style:square" from="4298,4127" to="4838,4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IF3sEAAADbAAAADwAAAGRycy9kb3ducmV2LnhtbERPz2vCMBS+D/wfwhO8zdTphlSj6GZh&#10;h11WBa/P5tkGk5fSZLX+98thsOPH93u9HZwVPXXBeFYwm2YgiCuvDdcKTsfieQkiRGSN1jMpeFCA&#10;7Wb0tMZc+zt/U1/GWqQQDjkqaGJscylD1ZDDMPUtceKuvnMYE+xqqTu8p3Bn5UuWvUmHhlNDgy29&#10;N1Tdyh+noPiQu/Nlfth/WfuamYUvh74wSk3Gw24FItIQ/8V/7k+tYJHGpi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MgXewQAAANsAAAAPAAAAAAAAAAAAAAAA&#10;AKECAABkcnMvZG93bnJldi54bWxQSwUGAAAAAAQABAD5AAAAjwMAAAAA&#10;" strokecolor="black [3213]" strokeweight="1pt">
                  <v:stroke endarrow="block"/>
                </v:line>
                <v:line id="Line 341" o:spid="_x0000_s1060" style="position:absolute;visibility:visible;mso-wrap-style:square" from="5918,4483" to="6458,4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GmysUAAADbAAAADwAAAGRycy9kb3ducmV2LnhtbESP3WrCQBSE7wt9h+UUvBGzqdgfo6uo&#10;IPZGaWMf4Jg9JrHZs0t21fj2bqHQy2FmvmGm88404kKtry0reE5SEMSF1TWXCr7368E7CB+QNTaW&#10;ScGNPMxnjw9TzLS98hdd8lCKCGGfoYIqBJdJ6YuKDPrEOuLoHW1rMETZllK3eI1w08hhmr5KgzXH&#10;hQodrSoqfvKzUYCnzdKF3Uv69un6/cNpwfn2vFGq99QtJiACdeE//Nf+0ApGY/j9En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GmysUAAADbAAAADwAAAAAAAAAA&#10;AAAAAAChAgAAZHJzL2Rvd25yZXYueG1sUEsFBgAAAAAEAAQA+QAAAJMDAAAAAA==&#10;" strokecolor="black [3213]" strokeweight="1pt">
                  <v:stroke startarrow="block" endarrow="block"/>
                </v:line>
                <v:shape id="Text Box 342" o:spid="_x0000_s1061" type="#_x0000_t202" style="position:absolute;left:8438;top:3943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Yk/sEA&#10;AADbAAAADwAAAGRycy9kb3ducmV2LnhtbERPyWrDMBC9F/IPYgK5NXIKLY0TJZhQQ+mpdQsht8Ga&#10;2CbWSEjykr+vDoUeH2/fH2fTi5F86Cwr2KwzEMS11R03Cn6+y8dXECEia+wtk4I7BTgeFg97zLWd&#10;+IvGKjYihXDIUUEbo8ulDHVLBsPaOuLEXa03GBP0jdQepxRuevmUZS/SYMepoUVHp5bqWzUYBfN5&#10;jG/XQdfbrPh050Jeyg/vlFot52IHItIc/8V/7net4DmtT1/SD5C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WJP7BAAAA2wAAAA8AAAAAAAAAAAAAAAAAmAIAAGRycy9kb3du&#10;cmV2LnhtbFBLBQYAAAAABAAEAPUAAACGAwAAAAA=&#10;" fillcolor="#c9f" strokecolor="black [3213]" strokeweight="1pt">
                  <v:textbox inset=".5mm,.3mm,.5mm,.3mm">
                    <w:txbxContent>
                      <w:p w:rsidR="0065638C" w:rsidRDefault="0065638C" w:rsidP="00E3050B">
                        <w:pPr>
                          <w:jc w:val="center"/>
                        </w:pPr>
                        <w:r>
                          <w:t>dlouhodobé závazky</w:t>
                        </w:r>
                      </w:p>
                    </w:txbxContent>
                  </v:textbox>
                </v:shape>
                <v:line id="Line 343" o:spid="_x0000_s1062" style="position:absolute;visibility:visible;mso-wrap-style:square" from="8438,4303" to="8438,7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luLr0AAADbAAAADwAAAGRycy9kb3ducmV2LnhtbESPwQrCMBBE74L/EFbwpqmCotUoIogi&#10;eLD24m1p1rbYbEoTtf69EQSPw8ybYZbr1lTiSY0rLSsYDSMQxJnVJecK0stuMAPhPLLGyjIpeJOD&#10;9arbWWKs7YvP9Ex8LkIJuxgVFN7XsZQuK8igG9qaOHg32xj0QTa51A2+Qrmp5DiKptJgyWGhwJq2&#10;BWX35GEUBOK8dyleT1WCO04Ro/nsqFS/124WIDy1/h/+0QetYDKC75fwA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Q5bi69AAAA2wAAAA8AAAAAAAAAAAAAAAAAoQIA&#10;AGRycy9kb3ducmV2LnhtbFBLBQYAAAAABAAEAPkAAACLAwAAAAA=&#10;" strokecolor="black [3213]" strokeweight="1pt">
                  <v:stroke endarrow="block"/>
                </v:line>
                <v:line id="Line 344" o:spid="_x0000_s1063" style="position:absolute;visibility:visible;mso-wrap-style:square" from="7718,4123" to="8438,4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prnMMAAADbAAAADwAAAGRycy9kb3ducmV2LnhtbESPzWsCMRTE70L/h/AKvWm2gl+rUUQR&#10;evOrhx4fm+dmcfOyTaK77V9vCgWPw8z8hlmsOluLO/lQOVbwPshAEBdOV1wq+Dzv+lMQISJrrB2T&#10;gh8KsFq+9BaYa9fyke6nWIoE4ZCjAhNjk0sZCkMWw8A1xMm7OG8xJulLqT22CW5rOcyysbRYcVow&#10;2NDGUHE93ayCmb640eTb14ftvq2+zPjw665rpd5eu/UcRKQuPsP/7Q+tYDSEvy/p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aa5zDAAAA2wAAAA8AAAAAAAAAAAAA&#10;AAAAoQIAAGRycy9kb3ducmV2LnhtbFBLBQYAAAAABAAEAPkAAACRAwAAAAA=&#10;" strokecolor="black [3213]" strokeweight="1pt">
                  <v:stroke endarrow="block" linestyle="thinThin"/>
                </v:line>
                <v:shape id="Text Box 345" o:spid="_x0000_s1064" type="#_x0000_t202" style="position:absolute;left:1598;top:5804;width:25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jDasMA&#10;AADbAAAADwAAAGRycy9kb3ducmV2LnhtbESPS4vCQBCE7wv+h6EFb+tEFxeJjqKRfcCefOC5zbRJ&#10;TKYnZkbN/ntHEDwWVfUVNZ23phJXalxhWcGgH4EgTq0uOFOw2369j0E4j6yxskwK/snBfNZ5m2Ks&#10;7Y3XdN34TAQIuxgV5N7XsZQuzcmg69uaOHhH2xj0QTaZ1A3eAtxUchhFn9JgwWEhx5qSnNJyczEK&#10;flbJabQ8RLTcn5Ny/Veek+8Wlep128UEhKfWv8LP9q9WMPqAx5fw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jDasMAAADbAAAADwAAAAAAAAAAAAAAAACYAgAAZHJzL2Rv&#10;d25yZXYueG1sUEsFBgAAAAAEAAQA9QAAAIgDAAAAAA==&#10;" fillcolor="#ff9" strokecolor="black [3213]" strokeweight="1pt">
                  <v:textbox inset=".5mm,,.5mm,.3mm">
                    <w:txbxContent>
                      <w:p w:rsidR="0065638C" w:rsidRPr="00774463" w:rsidRDefault="0065638C" w:rsidP="00E3050B">
                        <w:pPr>
                          <w:jc w:val="center"/>
                          <w:rPr>
                            <w:b/>
                          </w:rPr>
                        </w:pPr>
                        <w:r w:rsidRPr="00774463">
                          <w:rPr>
                            <w:b/>
                          </w:rPr>
                          <w:t>Střednědobý horizont</w:t>
                        </w:r>
                      </w:p>
                      <w:p w:rsidR="0065638C" w:rsidRDefault="0065638C" w:rsidP="00E3050B">
                        <w:pPr>
                          <w:jc w:val="center"/>
                        </w:pPr>
                        <w:r>
                          <w:t>(4 – 7 let)</w:t>
                        </w:r>
                      </w:p>
                    </w:txbxContent>
                  </v:textbox>
                </v:shape>
                <v:shape id="Text Box 346" o:spid="_x0000_s1065" type="#_x0000_t202" style="position:absolute;left:5018;top:5620;width:25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7va8UA&#10;AADbAAAADwAAAGRycy9kb3ducmV2LnhtbESPT2sCMRTE7wW/Q3iFXkrNKq6UrVG0UNrTgn8oPT42&#10;z822yct2E3X99kYQPA4z8xtmtuidFUfqQuNZwWiYgSCuvG64VrDbfry8gggRWaP1TArOFGAxHzzM&#10;sND+xGs6bmItEoRDgQpMjG0hZagMOQxD3xInb+87hzHJrpa6w1OCOyvHWTaVDhtOCwZbejdU/W0O&#10;TkEZrfkfV/nnKn8uf9n+HLbf+1Kpp8d++QYiUh/v4Vv7SyvIJ3D9kn6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u9rxQAAANsAAAAPAAAAAAAAAAAAAAAAAJgCAABkcnMv&#10;ZG93bnJldi54bWxQSwUGAAAAAAQABAD1AAAAigMAAAAA&#10;" fillcolor="#cff" strokecolor="black [3213]" strokeweight="1pt">
                  <v:textbox inset=".5mm,,.5mm,.3mm">
                    <w:txbxContent>
                      <w:p w:rsidR="0065638C" w:rsidRDefault="0065638C" w:rsidP="00E3050B">
                        <w:pPr>
                          <w:jc w:val="center"/>
                        </w:pPr>
                        <w:proofErr w:type="spellStart"/>
                        <w:r>
                          <w:t>instituc</w:t>
                        </w:r>
                        <w:proofErr w:type="spellEnd"/>
                        <w:r>
                          <w:t>. podpora VO</w:t>
                        </w:r>
                      </w:p>
                    </w:txbxContent>
                  </v:textbox>
                </v:shape>
                <v:shape id="Text Box 347" o:spid="_x0000_s1066" type="#_x0000_t202" style="position:absolute;left:5018;top:6163;width:25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UH8YA&#10;AADbAAAADwAAAGRycy9kb3ducmV2LnhtbESPQWvCQBSE70L/w/IEL1I3taTY1FVKQPEgtrVeenvd&#10;fSah2bchu2rqr3cFweMwM98w03lna3Gk1leOFTyNEhDE2pmKCwW778XjBIQPyAZrx6TgnzzMZw+9&#10;KWbGnfiLjttQiAhhn6GCMoQmk9Lrkiz6kWuIo7d3rcUQZVtI0+Ipwm0tx0nyIi1WHBdKbCgvSf9t&#10;D1bBRue/KT3repefX9cfw581LT8nSg363fsbiEBduIdv7ZVRkKZw/RJ/gJ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bUH8YAAADbAAAADwAAAAAAAAAAAAAAAACYAgAAZHJz&#10;L2Rvd25yZXYueG1sUEsFBgAAAAAEAAQA9QAAAIsDAAAAAA==&#10;" fillcolor="#cff" strokecolor="black [3213]" strokeweight="1pt">
                  <v:textbox inset=".5mm,.3mm,.5mm,.3mm">
                    <w:txbxContent>
                      <w:p w:rsidR="0065638C" w:rsidRDefault="0065638C" w:rsidP="00E3050B">
                        <w:pPr>
                          <w:jc w:val="center"/>
                        </w:pPr>
                        <w:r>
                          <w:t>programy/SGP (granty)</w:t>
                        </w:r>
                      </w:p>
                    </w:txbxContent>
                  </v:textbox>
                </v:shape>
                <v:shape id="Text Box 348" o:spid="_x0000_s1067" type="#_x0000_t202" style="position:absolute;left:5018;top:6703;width:19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Uh8QA&#10;AADbAAAADwAAAGRycy9kb3ducmV2LnhtbESPQWsCMRSE7wX/Q3iFXkrNKqyUrVGqIPW0oJbS42Pz&#10;3GybvKybqOu/N4LgcZiZb5jpvHdWnKgLjWcFo2EGgrjyuuFawfdu9fYOIkRkjdYzKbhQgPls8DTF&#10;Qvszb+i0jbVIEA4FKjAxtoWUoTLkMAx9S5y8ve8cxiS7WuoOzwnurBxn2UQ6bDgtGGxpaaj63x6d&#10;gjJacxhX+dcify3/2P4edz/7UqmX5/7zA0SkPj7C9/ZaK8gncPuSf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1IfEAAAA2wAAAA8AAAAAAAAAAAAAAAAAmAIAAGRycy9k&#10;b3ducmV2LnhtbFBLBQYAAAAABAAEAPUAAACJAwAAAAA=&#10;" fillcolor="#cff" strokecolor="black [3213]" strokeweight="1pt">
                  <v:textbox inset=".5mm,,.5mm,.3mm">
                    <w:txbxContent>
                      <w:p w:rsidR="0065638C" w:rsidRDefault="0065638C" w:rsidP="00E3050B">
                        <w:pPr>
                          <w:jc w:val="center"/>
                        </w:pPr>
                        <w:r>
                          <w:t xml:space="preserve">infrastruktura </w:t>
                        </w:r>
                        <w:proofErr w:type="spellStart"/>
                        <w:r>
                          <w:t>VaV</w:t>
                        </w:r>
                        <w:proofErr w:type="spellEnd"/>
                      </w:p>
                    </w:txbxContent>
                  </v:textbox>
                </v:shape>
                <v:shape id="Text Box 349" o:spid="_x0000_s1068" type="#_x0000_t202" style="position:absolute;left:5018;top:7240;width:25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xHMUA&#10;AADbAAAADwAAAGRycy9kb3ducmV2LnhtbESPT2sCMRTE7wW/Q3iFXkrNKqyWrVG0UNrTgn8oPT42&#10;z822yct2E3X99kYQPA4z8xtmtuidFUfqQuNZwWiYgSCuvG64VrDbfry8gggRWaP1TArOFGAxHzzM&#10;sND+xGs6bmItEoRDgQpMjG0hZagMOQxD3xInb+87hzHJrpa6w1OCOyvHWTaRDhtOCwZbejdU/W0O&#10;TkEZrfkfV/nnKn8uf9n+HLbf+1Kpp8d++QYiUh/v4Vv7SyvIp3D9kn6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XHEcxQAAANsAAAAPAAAAAAAAAAAAAAAAAJgCAABkcnMv&#10;ZG93bnJldi54bWxQSwUGAAAAAAQABAD1AAAAigMAAAAA&#10;" fillcolor="#cff" strokecolor="black [3213]" strokeweight="1pt">
                  <v:textbox inset=".5mm,,.5mm,.3mm">
                    <w:txbxContent>
                      <w:p w:rsidR="0065638C" w:rsidRDefault="0065638C" w:rsidP="00E3050B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mezinár</w:t>
                        </w:r>
                        <w:proofErr w:type="gramEnd"/>
                        <w:r>
                          <w:t>.</w:t>
                        </w:r>
                        <w:proofErr w:type="gramStart"/>
                        <w:r>
                          <w:t>spolupráce</w:t>
                        </w:r>
                        <w:proofErr w:type="spellEnd"/>
                        <w:proofErr w:type="gramEnd"/>
                        <w:r>
                          <w:t xml:space="preserve"> </w:t>
                        </w:r>
                        <w:proofErr w:type="spellStart"/>
                        <w:r>
                          <w:t>VaV</w:t>
                        </w:r>
                        <w:proofErr w:type="spellEnd"/>
                      </w:p>
                    </w:txbxContent>
                  </v:textbox>
                </v:shape>
                <v:line id="Line 350" o:spid="_x0000_s1069" style="position:absolute;flip:y;visibility:visible;mso-wrap-style:square" from="4170,5761" to="4710,6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uTA8EAAADbAAAADwAAAGRycy9kb3ducmV2LnhtbERPu2rDMBTdC/0HcQvZarnNg+JGCWkT&#10;Q4YscQtdb61bW1S6MpbiOH8fDYGMh/NerkdnxUB9MJ4VvGQ5COLaa8ONgu+v8vkNRIjIGq1nUnCh&#10;AOvV48MSC+3PfKShio1IIRwKVNDG2BVShrolhyHzHXHi/nzvMCbYN1L3eE7hzsrXPF9Ih4ZTQ4sd&#10;fbZU/1cnp6Dcys3P73T3cbB2npuZr8ahNEpNnsbNO4hIY7yLb+69VjBPY9OX9APk6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65MDwQAAANsAAAAPAAAAAAAAAAAAAAAA&#10;AKECAABkcnMvZG93bnJldi54bWxQSwUGAAAAAAQABAD5AAAAjwMAAAAA&#10;" strokecolor="black [3213]" strokeweight="1pt">
                  <v:stroke endarrow="block"/>
                </v:line>
                <v:line id="Line 351" o:spid="_x0000_s1070" style="position:absolute;visibility:visible;mso-wrap-style:square" from="4170,6121" to="4710,6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9iKL0AAADbAAAADwAAAGRycy9kb3ducmV2LnhtbESPwQrCMBBE74L/EFbwpqmCotUoIogi&#10;eLD24m1p1rbYbEoTtf69EQSPw8ybYZbr1lTiSY0rLSsYDSMQxJnVJecK0stuMAPhPLLGyjIpeJOD&#10;9arbWWKs7YvP9Ex8LkIJuxgVFN7XsZQuK8igG9qaOHg32xj0QTa51A2+Qrmp5DiKptJgyWGhwJq2&#10;BWX35GEUBOK8dyleT1WCO04Ro/nsqFS/124WIDy1/h/+0QetYDKH75fwA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pPYii9AAAA2wAAAA8AAAAAAAAAAAAAAAAAoQIA&#10;AGRycy9kb3ducmV2LnhtbFBLBQYAAAAABAAEAPkAAACLAwAAAAA=&#10;" strokecolor="black [3213]" strokeweight="1pt">
                  <v:stroke endarrow="block"/>
                </v:line>
                <v:line id="Line 352" o:spid="_x0000_s1071" style="position:absolute;visibility:visible;mso-wrap-style:square" from="4170,6121" to="4710,6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kBCL4AAADbAAAADwAAAGRycy9kb3ducmV2LnhtbERPTYvCMBC9L/gfwgh7W1M9iFbTsiyI&#10;suDB2ou3oZltyzaT0kSt/945CB4f73ubj65TNxpC69nAfJaAIq68bbk2UJ53XytQISJb7DyTgQcF&#10;yLPJxxZT6+98olsRayUhHFI00MTYp1qHqiGHYeZ7YuH+/OAwChxqbQe8S7jr9CJJltphy9LQYE8/&#10;DVX/xdUZEMdpH0q8HLsCd1wiJuvVrzGf0/F7AyrSGN/il/tgDSxlvXyRH6CzJ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1GQEIvgAAANsAAAAPAAAAAAAAAAAAAAAAAKEC&#10;AABkcnMvZG93bnJldi54bWxQSwUGAAAAAAQABAD5AAAAjAMAAAAA&#10;" strokecolor="black [3213]" strokeweight="1pt">
                  <v:stroke endarrow="block"/>
                </v:line>
                <v:line id="Line 353" o:spid="_x0000_s1072" style="position:absolute;visibility:visible;mso-wrap-style:square" from="4170,6121" to="4710,7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Wkk70AAADbAAAADwAAAGRycy9kb3ducmV2LnhtbESPwQrCMBBE74L/EFbwZlM9iFajiCCK&#10;4MHai7elWdtisylN1Pr3RhA8DjNvhlmuO1OLJ7WusqxgHMUgiHOrKy4UZJfdaAbCeWSNtWVS8CYH&#10;61W/t8RE2xef6Zn6QoQSdgkqKL1vEildXpJBF9mGOHg32xr0QbaF1C2+Qrmp5SSOp9JgxWGhxIa2&#10;JeX39GEUBOK8dxleT3WKO84Q4/nsqNRw0G0WIDx1/h/+0QetYDqG75fwA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pVpJO9AAAA2wAAAA8AAAAAAAAAAAAAAAAAoQIA&#10;AGRycy9kb3ducmV2LnhtbFBLBQYAAAAABAAEAPkAAACLAwAAAAA=&#10;" strokecolor="black [3213]" strokeweight="1pt">
                  <v:stroke endarrow="block"/>
                </v:line>
                <v:shape id="Text Box 354" o:spid="_x0000_s1073" type="#_x0000_t202" style="position:absolute;left:8978;top:6520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AQ5cQA&#10;AADbAAAADwAAAGRycy9kb3ducmV2LnhtbESP0WrCQBRE3wv+w3IF3+pGpUGjq1hFaKkvUT/gkr1m&#10;g9m7Ibs10a/vFgp9HGbmDLPa9LYWd2p95VjBZJyAIC6crrhUcDkfXucgfEDWWDsmBQ/ysFkPXlaY&#10;addxTvdTKEWEsM9QgQmhyaT0hSGLfuwa4uhdXWsxRNmWUrfYRbit5TRJUmmx4rhgsKGdoeJ2+rYK&#10;8vTd7PNdt9jPjpgXk8/q+fX2UGo07LdLEIH68B/+a39oBekUfr/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QEOXEAAAA2wAAAA8AAAAAAAAAAAAAAAAAmAIAAGRycy9k&#10;b3ducmV2LnhtbFBLBQYAAAAABAAEAPUAAACJAwAAAAA=&#10;" fillcolor="#f9c" strokecolor="black [3213]" strokeweight="1pt">
                  <v:textbox inset=".5mm,.3mm,.5mm,.3mm">
                    <w:txbxContent>
                      <w:p w:rsidR="0065638C" w:rsidRDefault="0065638C" w:rsidP="00E3050B">
                        <w:pPr>
                          <w:jc w:val="center"/>
                        </w:pPr>
                        <w:r>
                          <w:t>střednědobé závazky</w:t>
                        </w:r>
                      </w:p>
                    </w:txbxContent>
                  </v:textbox>
                </v:shape>
                <v:line id="Line 355" o:spid="_x0000_s1074" style="position:absolute;visibility:visible;mso-wrap-style:square" from="9338,6880" to="9338,7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uff70AAADbAAAADwAAAGRycy9kb3ducmV2LnhtbESPwQrCMBBE74L/EFbwpqkKotUoIogi&#10;eLD24m1p1rbYbEoTtf69EQSPw8ybYZbr1lTiSY0rLSsYDSMQxJnVJecK0stuMAPhPLLGyjIpeJOD&#10;9arbWWKs7YvP9Ex8LkIJuxgVFN7XsZQuK8igG9qaOHg32xj0QTa51A2+Qrmp5DiKptJgyWGhwJq2&#10;BWX35GEUBOK8dyleT1WCO04Ro/nsqFS/124WIDy1/h/+0QetYDqB75fwA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XLn3+9AAAA2wAAAA8AAAAAAAAAAAAAAAAAoQIA&#10;AGRycy9kb3ducmV2LnhtbFBLBQYAAAAABAAEAPkAAACLAwAAAAA=&#10;" strokecolor="black [3213]" strokeweight="1pt">
                  <v:stroke endarrow="block"/>
                </v:line>
                <v:line id="Line 356" o:spid="_x0000_s1075" style="position:absolute;visibility:visible;mso-wrap-style:square" from="7898,6700" to="8798,6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OczsQAAADbAAAADwAAAGRycy9kb3ducmV2LnhtbESPT2sCMRTE70K/Q3iF3mq2pa52axSp&#10;FLz5pz14fGyem8XNyzaJ7tZPb4SCx2FmfsNM571txJl8qB0reBlmIIhLp2uuFPx8fz1PQISIrLFx&#10;TAr+KMB89jCYYqFdx1s672IlEoRDgQpMjG0hZSgNWQxD1xIn7+C8xZikr6T22CW4beRrluXSYs1p&#10;wWBLn4bK4+5kFbzrgxuNf32zWa67em/yzcUdF0o9PfaLDxCR+ngP/7dXWkH+Brcv6Q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k5zOxAAAANsAAAAPAAAAAAAAAAAA&#10;AAAAAKECAABkcnMvZG93bnJldi54bWxQSwUGAAAAAAQABAD5AAAAkgMAAAAA&#10;" strokecolor="black [3213]" strokeweight="1pt">
                  <v:stroke endarrow="block" linestyle="thinThin"/>
                </v:line>
                <v:shape id="Text Box 357" o:spid="_x0000_s1076" type="#_x0000_t202" style="position:absolute;left:1418;top:7780;width:27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E0OMMA&#10;AADbAAAADwAAAGRycy9kb3ducmV2LnhtbESPT4vCMBTE7wt+h/AEb2uqoCzVKFrxD3jSFc/P5tnW&#10;Ni+1idr99hthYY/DzPyGmc5bU4knNa6wrGDQj0AQp1YXnCk4fa8/v0A4j6yxskwKfsjBfNb5mGKs&#10;7YsP9Dz6TAQIuxgV5N7XsZQuzcmg69uaOHhX2xj0QTaZ1A2+AtxUchhFY2mw4LCQY01JTml5fBgF&#10;21VyGy0vES3P96Q87Mt7smlRqV63XUxAeGr9f/ivvdMKxiN4fwk/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E0OMMAAADbAAAADwAAAAAAAAAAAAAAAACYAgAAZHJzL2Rv&#10;d25yZXYueG1sUEsFBgAAAAAEAAQA9QAAAIgDAAAAAA==&#10;" fillcolor="#ff9" strokecolor="black [3213]" strokeweight="1pt">
                  <v:textbox inset=".5mm,,.5mm,.3mm">
                    <w:txbxContent>
                      <w:p w:rsidR="0065638C" w:rsidRPr="00774463" w:rsidRDefault="0065638C" w:rsidP="00E3050B">
                        <w:pPr>
                          <w:jc w:val="center"/>
                          <w:rPr>
                            <w:b/>
                          </w:rPr>
                        </w:pPr>
                        <w:r w:rsidRPr="00774463">
                          <w:rPr>
                            <w:b/>
                          </w:rPr>
                          <w:t>Krátkodobý horizont</w:t>
                        </w:r>
                      </w:p>
                      <w:p w:rsidR="0065638C" w:rsidRDefault="0065638C" w:rsidP="00E3050B">
                        <w:pPr>
                          <w:jc w:val="center"/>
                        </w:pPr>
                        <w:r>
                          <w:t>(1 – 3 roky)</w:t>
                        </w:r>
                      </w:p>
                      <w:p w:rsidR="0065638C" w:rsidRDefault="0065638C" w:rsidP="00E3050B"/>
                    </w:txbxContent>
                  </v:textbox>
                </v:shape>
                <v:shape id="Text Box 358" o:spid="_x0000_s1077" type="#_x0000_t202" style="position:absolute;left:5018;top:7960;width:25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weOsQA&#10;AADbAAAADwAAAGRycy9kb3ducmV2LnhtbESPQWsCMRSE74L/ITyhF9FsBZeyGkULpT0tqKX0+Ng8&#10;N6vJy3YTdfvvTaHgcZiZb5jlundWXKkLjWcFz9MMBHHldcO1gs/D2+QFRIjIGq1nUvBLAdar4WCJ&#10;hfY33tF1H2uRIBwKVGBibAspQ2XIYZj6ljh5R985jEl2tdQd3hLcWTnLslw6bDgtGGzp1VB13l+c&#10;gjJa8zOr5u/b+bg8sf2+HL6OpVJPo36zABGpj4/wf/tDK8hz+PuSf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8HjrEAAAA2wAAAA8AAAAAAAAAAAAAAAAAmAIAAGRycy9k&#10;b3ducmV2LnhtbFBLBQYAAAAABAAEAPUAAACJAwAAAAA=&#10;" fillcolor="#cff" strokecolor="black [3213]" strokeweight="1pt">
                  <v:textbox inset=".5mm,,.5mm,.3mm">
                    <w:txbxContent>
                      <w:p w:rsidR="0065638C" w:rsidRDefault="0065638C" w:rsidP="00E3050B">
                        <w:pPr>
                          <w:jc w:val="center"/>
                        </w:pPr>
                        <w:r>
                          <w:t xml:space="preserve">SR </w:t>
                        </w:r>
                        <w:proofErr w:type="spellStart"/>
                        <w:r>
                          <w:t>VaVaI</w:t>
                        </w:r>
                        <w:proofErr w:type="spellEnd"/>
                        <w:r>
                          <w:t xml:space="preserve"> a </w:t>
                        </w:r>
                        <w:proofErr w:type="spellStart"/>
                        <w:r>
                          <w:t>stř</w:t>
                        </w:r>
                        <w:proofErr w:type="spellEnd"/>
                        <w:r>
                          <w:t>. výhled:</w:t>
                        </w:r>
                      </w:p>
                    </w:txbxContent>
                  </v:textbox>
                </v:shape>
                <v:shape id="Text Box 359" o:spid="_x0000_s1078" type="#_x0000_t202" style="position:absolute;left:5737;top:8437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7ocUA&#10;AADbAAAADwAAAGRycy9kb3ducmV2LnhtbESPW2sCMRSE34X+h3AKfRHNKnhhaxQtlPZpwQvSx8Pm&#10;uNk2OVk3Ubf/vikIPg4z8w2zWHXOiiu1ofasYDTMQBCXXtdcKTjs3wdzECEia7SeScEvBVgtn3oL&#10;zLW/8Zauu1iJBOGQowITY5NLGUpDDsPQN8TJO/nWYUyyraRu8Zbgzspxlk2lw5rTgsGG3gyVP7uL&#10;U1BEa87jcvKxmfSLb7Zfl/3xVCj18tytX0FE6uIjfG9/agXTGfx/S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LuhxQAAANsAAAAPAAAAAAAAAAAAAAAAAJgCAABkcnMv&#10;ZG93bnJldi54bWxQSwUGAAAAAAQABAD1AAAAigMAAAAA&#10;" fillcolor="#cff" strokecolor="black [3213]" strokeweight="1pt">
                  <v:textbox inset=".5mm,,.5mm,.3mm">
                    <w:txbxContent>
                      <w:p w:rsidR="0065638C" w:rsidRPr="00D00D5F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00D5F">
                          <w:rPr>
                            <w:sz w:val="22"/>
                            <w:szCs w:val="22"/>
                          </w:rPr>
                          <w:t>účelová podpora:</w:t>
                        </w:r>
                      </w:p>
                      <w:p w:rsidR="0065638C" w:rsidRPr="00D00D5F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00D5F">
                          <w:rPr>
                            <w:sz w:val="22"/>
                            <w:szCs w:val="22"/>
                          </w:rPr>
                          <w:t>výzvy a soutěže</w:t>
                        </w:r>
                      </w:p>
                    </w:txbxContent>
                  </v:textbox>
                </v:shape>
                <v:shape id="Text Box 360" o:spid="_x0000_s1079" type="#_x0000_t202" style="position:absolute;left:5738;top:9220;width:1799;height:1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8v08EA&#10;AADbAAAADwAAAGRycy9kb3ducmV2LnhtbERPz2vCMBS+C/sfwht4EU0VlFFNZRuIOxXUMXZ8NK9N&#10;NXnpmqjdf28Ogx0/vt+b7eCsuFEfWs8K5rMMBHHldcuNgs/TbvoCIkRkjdYzKfilANviabTBXPs7&#10;H+h2jI1IIRxyVGBi7HIpQ2XIYZj5jjhxte8dxgT7Ruoe7yncWbnIspV02HJqMNjRu6Hqcrw6BWW0&#10;5mdRLfdvy0l5Zvt9PX3VpVLj5+F1DSLSEP/Ff+4PrWCVxqYv6QfI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vL9PBAAAA2wAAAA8AAAAAAAAAAAAAAAAAmAIAAGRycy9kb3du&#10;cmV2LnhtbFBLBQYAAAAABAAEAPUAAACGAwAAAAA=&#10;" fillcolor="#cff" strokecolor="black [3213]" strokeweight="1pt">
                  <v:textbox inset=".5mm,,.5mm,.3mm">
                    <w:txbxContent>
                      <w:p w:rsidR="0065638C" w:rsidRPr="00D00D5F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Motivační prvky institucionální </w:t>
                        </w:r>
                        <w:r w:rsidRPr="00D00D5F">
                          <w:rPr>
                            <w:sz w:val="22"/>
                            <w:szCs w:val="22"/>
                          </w:rPr>
                          <w:t>podpor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y </w:t>
                        </w:r>
                      </w:p>
                      <w:p w:rsidR="0065638C" w:rsidRPr="00D00D5F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00D5F">
                          <w:rPr>
                            <w:sz w:val="22"/>
                            <w:szCs w:val="22"/>
                          </w:rPr>
                          <w:t xml:space="preserve">(VO, </w:t>
                        </w:r>
                        <w:proofErr w:type="spellStart"/>
                        <w:r w:rsidRPr="00D00D5F">
                          <w:rPr>
                            <w:sz w:val="22"/>
                            <w:szCs w:val="22"/>
                          </w:rPr>
                          <w:t>mezinár</w:t>
                        </w:r>
                        <w:proofErr w:type="spellEnd"/>
                        <w:r w:rsidRPr="00D00D5F">
                          <w:rPr>
                            <w:sz w:val="22"/>
                            <w:szCs w:val="22"/>
                          </w:rPr>
                          <w:t xml:space="preserve">. </w:t>
                        </w:r>
                        <w:proofErr w:type="gramStart"/>
                        <w:r w:rsidRPr="00D00D5F">
                          <w:rPr>
                            <w:sz w:val="22"/>
                            <w:szCs w:val="22"/>
                          </w:rPr>
                          <w:t>aj.</w:t>
                        </w:r>
                        <w:proofErr w:type="gramEnd"/>
                        <w:r w:rsidRPr="00D00D5F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</w:txbxContent>
                  </v:textbox>
                </v:shape>
                <v:line id="Line 361" o:spid="_x0000_s1080" style="position:absolute;flip:y;visibility:visible;mso-wrap-style:square" from="4298,8140" to="4838,8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v8JcQAAADbAAAADwAAAGRycy9kb3ducmV2LnhtbESPQWsCMRSE74X+h/AKvdWs1opujaJt&#10;F3ropavg9bl53Q0mL8smXdd/b4RCj8PMfMMs14OzoqcuGM8KxqMMBHHlteFawX5XPM1BhIis0Xom&#10;BRcKsF7d3y0x1/7M39SXsRYJwiFHBU2MbS5lqBpyGEa+JU7ej+8cxiS7WuoOzwnurJxk2Uw6NJwW&#10;GmzpraHqVP46BcW73ByOzx/bL2tfMjP15dAXRqnHh2HzCiLSEP/Df+1PrWC2gNuX9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y/wlxAAAANsAAAAPAAAAAAAAAAAA&#10;AAAAAKECAABkcnMvZG93bnJldi54bWxQSwUGAAAAAAQABAD5AAAAkgMAAAAA&#10;" strokecolor="black [3213]" strokeweight="1pt">
                  <v:stroke endarrow="block"/>
                </v:line>
                <v:line id="Line 362" o:spid="_x0000_s1081" style="position:absolute;flip:y;visibility:visible;mso-wrap-style:square" from="5198,8680" to="5738,8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jDZcEAAADbAAAADwAAAGRycy9kb3ducmV2LnhtbERPPW/CMBDdK/EfrENiKw7QFhQwiJZG&#10;6sBCisR6xNfEqn2OYhPSf18PlTo+ve/NbnBW9NQF41nBbJqBIK68NlwrOH8WjysQISJrtJ5JwQ8F&#10;2G1HDxvMtb/zifoy1iKFcMhRQRNjm0sZqoYchqlviRP35TuHMcGulrrDewp3Vs6z7EU6NJwaGmzp&#10;raHqu7w5BcVB7i/Xxfvr0drnzDz5cugLo9RkPOzXICIN8V/85/7QCpZpffqSfo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KMNlwQAAANsAAAAPAAAAAAAAAAAAAAAA&#10;AKECAABkcnMvZG93bnJldi54bWxQSwUGAAAAAAQABAD5AAAAjwMAAAAA&#10;" strokecolor="black [3213]" strokeweight="1pt">
                  <v:stroke endarrow="block"/>
                </v:line>
                <v:line id="Line 363" o:spid="_x0000_s1082" style="position:absolute;visibility:visible;mso-wrap-style:square" from="5198,9580" to="5738,9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yTr4AAADbAAAADwAAAGRycy9kb3ducmV2LnhtbESPzQrCMBCE74LvEFbwpqke/KlGEUEU&#10;wYO1F29Ls7bFZlOaqPXtjSB4HGa+GWa5bk0lntS40rKC0TACQZxZXXKuIL3sBjMQziNrrCyTgjc5&#10;WK+6nSXG2r74TM/E5yKUsItRQeF9HUvpsoIMuqGtiYN3s41BH2STS93gK5SbSo6jaCINlhwWCqxp&#10;W1B2Tx5GQSDOe5fi9VQluOMUMZrPjkr1e+1mAcJT6//hH33QCqYj+H4JP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jDJOvgAAANsAAAAPAAAAAAAAAAAAAAAAAKEC&#10;AABkcnMvZG93bnJldi54bWxQSwUGAAAAAAQABAD5AAAAjAMAAAAA&#10;" strokecolor="black [3213]" strokeweight="1pt">
                  <v:stroke endarrow="block"/>
                </v:line>
                <v:line id="Line 364" o:spid="_x0000_s1083" style="position:absolute;visibility:visible;mso-wrap-style:square" from="5198,8320" to="5198,9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jaMMYAAADbAAAADwAAAGRycy9kb3ducmV2LnhtbESPQWvCQBSE74X+h+UVepFmY4rRpK5S&#10;KoIXEVMP9vbIviah2bchuzXpv3cFocdhZr5hluvRtOJCvWssK5hGMQji0uqGKwWnz+3LAoTzyBpb&#10;y6TgjxysV48PS8y1HfhIl8JXIkDY5aig9r7LpXRlTQZdZDvi4H3b3qAPsq+k7nEIcNPKJI5TabDh&#10;sFBjRx81lT/Fr1GwOaVDkVWz+WT6uh8zPiTnr71R6vlpfH8D4Wn0/+F7e6cVzBO4fQk/QK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+Y2jDGAAAA2wAAAA8AAAAAAAAA&#10;AAAAAAAAoQIAAGRycy9kb3ducmV2LnhtbFBLBQYAAAAABAAEAPkAAACUAwAAAAA=&#10;" strokecolor="black [3213]" strokeweight="1pt"/>
                <v:shape id="Text Box 365" o:spid="_x0000_s1084" type="#_x0000_t202" style="position:absolute;left:7718;top:7960;width:1080;height: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m6cQA&#10;AADbAAAADwAAAGRycy9kb3ducmV2LnhtbESPQWvCQBSE7wX/w/IEb3VTC21Ns5EgFaSn1grS2yP7&#10;TEKzb5fdNcZ/7xYEj8PMfMMUq9H0YiAfOssKnuYZCOLa6o4bBfufzeMbiBCRNfaWScGFAqzKyUOB&#10;ubZn/qZhFxuRIBxyVNDG6HIpQ92SwTC3jjh5R+sNxiR9I7XHc4KbXi6y7EUa7DgttOho3VL9tzsZ&#10;BeNhiB/Hk66XWfXlDpX83Xx6p9RsOlbvICKN8R6+tbdawesz/H9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5unEAAAA2wAAAA8AAAAAAAAAAAAAAAAAmAIAAGRycy9k&#10;b3ducmV2LnhtbFBLBQYAAAAABAAEAPUAAACJAwAAAAA=&#10;" fillcolor="#c9f" strokecolor="black [3213]" strokeweight="1pt">
                  <v:textbox inset=".5mm,.3mm,.5mm,.3mm">
                    <w:txbxContent>
                      <w:p w:rsidR="0065638C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dlouhod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  <w:p w:rsidR="0065638C" w:rsidRPr="006C766A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6C766A">
                          <w:rPr>
                            <w:sz w:val="22"/>
                            <w:szCs w:val="22"/>
                          </w:rPr>
                          <w:t>závazky</w:t>
                        </w:r>
                      </w:p>
                    </w:txbxContent>
                  </v:textbox>
                </v:shape>
                <v:shape id="Text Box 366" o:spid="_x0000_s1085" type="#_x0000_t202" style="position:absolute;left:8798;top:7960;width:900;height: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y718UA&#10;AADbAAAADwAAAGRycy9kb3ducmV2LnhtbESPzWrDMBCE74W8g9hAb7Wc37ZulJAfCinJxWkfYLG2&#10;lqm1MpYaO3n6KhDocZiZb5jFqre1OFPrK8cKRkkKgrhwuuJSwdfn+9MLCB+QNdaOScGFPKyWg4cF&#10;Ztp1nNP5FEoRIewzVGBCaDIpfWHIok9cQxy9b9daDFG2pdQtdhFuazlO07m0WHFcMNjQ1lDxc/q1&#10;CvL5xuzybfe6mxwxL0Yf1fUwuyj1OOzXbyAC9eE/fG/vtYLnKdy+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LvXxQAAANsAAAAPAAAAAAAAAAAAAAAAAJgCAABkcnMv&#10;ZG93bnJldi54bWxQSwUGAAAAAAQABAD1AAAAigMAAAAA&#10;" fillcolor="#f9c" strokecolor="black [3213]" strokeweight="1pt">
                  <v:textbox inset=".5mm,.3mm,.5mm,.3mm">
                    <w:txbxContent>
                      <w:p w:rsidR="0065638C" w:rsidRPr="006C766A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6C766A">
                          <w:rPr>
                            <w:sz w:val="22"/>
                            <w:szCs w:val="22"/>
                          </w:rPr>
                          <w:t xml:space="preserve">2. </w:t>
                        </w:r>
                        <w:proofErr w:type="spellStart"/>
                        <w:r w:rsidRPr="006C766A">
                          <w:rPr>
                            <w:sz w:val="22"/>
                            <w:szCs w:val="22"/>
                          </w:rPr>
                          <w:t>stř</w:t>
                        </w:r>
                        <w:proofErr w:type="spellEnd"/>
                        <w:r w:rsidRPr="006C766A"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  <w:p w:rsidR="0065638C" w:rsidRPr="006C766A" w:rsidRDefault="0065638C" w:rsidP="00E3050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6C766A">
                          <w:rPr>
                            <w:sz w:val="22"/>
                            <w:szCs w:val="22"/>
                          </w:rPr>
                          <w:t>závazky</w:t>
                        </w:r>
                      </w:p>
                    </w:txbxContent>
                  </v:textbox>
                </v:shape>
                <v:shape id="Text Box 367" o:spid="_x0000_s1086" type="#_x0000_t202" style="position:absolute;left:9698;top:7600;width:1230;height:1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538QA&#10;AADbAAAADwAAAGRycy9kb3ducmV2LnhtbESPQWvCQBSE74X+h+UVvIhuKrbW1FVEKIoXaSw5P7LP&#10;TWr2bZrdxvjv3YLQ4zAz3zCLVW9r0VHrK8cKnscJCOLC6YqNgq/jx+gNhA/IGmvHpOBKHlbLx4cF&#10;ptpd+JO6LBgRIexTVFCG0KRS+qIki37sGuLonVxrMUTZGqlbvES4reUkSV6lxYrjQokNbUoqztmv&#10;VfC9t/nQ/Ey7njPezs8mnx3yXKnBU79+BxGoD//he3unFcxe4O9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a+d/EAAAA2wAAAA8AAAAAAAAAAAAAAAAAmAIAAGRycy9k&#10;b3ducmV2LnhtbFBLBQYAAAAABAAEAPUAAACJAwAAAAA=&#10;" fillcolor="lime" strokecolor="black [3213]" strokeweight="1pt">
                  <v:textbox inset=".5mm,.3mm,.5mm,.3mm">
                    <w:txbxContent>
                      <w:p w:rsidR="0065638C" w:rsidRPr="006C766A" w:rsidRDefault="0065638C" w:rsidP="00E3050B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 xml:space="preserve">3. </w:t>
                        </w:r>
                        <w:r w:rsidRPr="006C766A">
                          <w:rPr>
                            <w:szCs w:val="20"/>
                          </w:rPr>
                          <w:t>nové aktivity/</w:t>
                        </w:r>
                        <w:r>
                          <w:rPr>
                            <w:szCs w:val="20"/>
                          </w:rPr>
                          <w:t xml:space="preserve"> </w:t>
                        </w:r>
                        <w:r w:rsidRPr="006C766A">
                          <w:rPr>
                            <w:szCs w:val="20"/>
                          </w:rPr>
                          <w:t>nárůst současných</w:t>
                        </w:r>
                        <w:r>
                          <w:rPr>
                            <w:szCs w:val="20"/>
                          </w:rPr>
                          <w:t xml:space="preserve"> aktivit</w:t>
                        </w:r>
                      </w:p>
                    </w:txbxContent>
                  </v:textbox>
                </v:shape>
                <v:line id="Line 368" o:spid="_x0000_s1087" style="position:absolute;visibility:visible;mso-wrap-style:square" from="7718,3403" to="7718,4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Ud8MEAAADbAAAADwAAAGRycy9kb3ducmV2LnhtbESP3YrCMBSE7wXfIRzBO00VdKUaRQRB&#10;BMFVwdtDc/qjzUltUq1vb4SFvRxm5htmsWpNKZ5Uu8KygtEwAkGcWF1wpuBy3g5mIJxH1lhaJgVv&#10;crBadjsLjLV98S89Tz4TAcIuRgW591UspUtyMuiGtiIOXmprgz7IOpO6xleAm1KOo2gqDRYcFnKs&#10;aJNTcj81RsHheGt0ukld09y0m5zveHlc90r1e+16DsJT6//Df+2dVvAzhe+X8APk8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hR3wwQAAANsAAAAPAAAAAAAAAAAAAAAA&#10;AKECAABkcnMvZG93bnJldi54bWxQSwUGAAAAAAQABAD5AAAAjwMAAAAA&#10;" strokecolor="black [3213]" strokeweight="1pt">
                  <v:stroke startarrow="diamond" endarrow="diamond"/>
                </v:line>
                <v:line id="Line 369" o:spid="_x0000_s1088" style="position:absolute;visibility:visible;mso-wrap-style:square" from="7898,5080" to="7898,7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m4a8EAAADbAAAADwAAAGRycy9kb3ducmV2LnhtbESPW4vCMBSE3wX/QziCb5oqeKEaRQRB&#10;BMEb+HpoTi/anNQm1e6/3wgL+zjMzDfMct2aUrypdoVlBaNhBII4sbrgTMHtuhvMQTiPrLG0TAp+&#10;yMF61e0sMdb2w2d6X3wmAoRdjApy76tYSpfkZNANbUUcvNTWBn2QdSZ1jZ8AN6UcR9FUGiw4LORY&#10;0Tan5HlpjILj6dHodJu6pnloN7k+8fa6H5Tq99rNAoSn1v+H/9p7rWA2g++X8APk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ybhrwQAAANsAAAAPAAAAAAAAAAAAAAAA&#10;AKECAABkcnMvZG93bnJldi54bWxQSwUGAAAAAAQABAD5AAAAjwMAAAAA&#10;" strokecolor="black [3213]" strokeweight="1pt">
                  <v:stroke startarrow="diamond" endarrow="diamond"/>
                </v:line>
                <v:line id="Line 370" o:spid="_x0000_s1089" style="position:absolute;visibility:visible;mso-wrap-style:square" from="5558,4360" to="5558,4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HJ7MIAAADbAAAADwAAAGRycy9kb3ducmV2LnhtbERP3WrCMBS+H/gO4Qi7EZs6mB3VWOpg&#10;uJvJ1vkAx+asrWtOQhO1vr25GOzy4/tfF6PpxYUG31lWsEhSEMS11R03Cg7fb/MXED4ga+wtk4Ib&#10;eSg2k4c15tpe+YsuVWhEDGGfo4I2BJdL6euWDPrEOuLI/djBYIhwaKQe8BrDTS+f0nQpDXYcG1p0&#10;9NpS/VudjQI87bYu7J/T7NPNZsdTydXHeafU43QsVyACjeFf/Od+1wqyODZ+iT9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HJ7MIAAADbAAAADwAAAAAAAAAAAAAA&#10;AAChAgAAZHJzL2Rvd25yZXYueG1sUEsFBgAAAAAEAAQA+QAAAJADAAAAAA==&#10;" strokecolor="black [3213]" strokeweight="1pt">
                  <v:stroke startarrow="block" endarrow="block"/>
                </v:line>
                <v:line id="Line 371" o:spid="_x0000_s1090" style="position:absolute;flip:y;visibility:visible;mso-wrap-style:square" from="7718,8680" to="9518,8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Jq+MUAAADbAAAADwAAAGRycy9kb3ducmV2LnhtbESPzW7CMBCE75V4B2uRuBUH6A9NMQha&#10;IvXQS1OkXrfxkljY6yg2IX17XKlSj6OZ+Uaz2gzOip66YDwrmE0zEMSV14ZrBYfP4nYJIkRkjdYz&#10;KfihAJv16GaFufYX/qC+jLVIEA45KmhibHMpQ9WQwzD1LXHyjr5zGJPsaqk7vCS4s3KeZQ/SoeG0&#10;0GBLLw1Vp/LsFBSvcvv1vdjv3q29z8ydL4e+MEpNxsP2GUSkIf6H/9pvWsHjE/x+ST9Ar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Jq+MUAAADbAAAADwAAAAAAAAAA&#10;AAAAAAChAgAAZHJzL2Rvd25yZXYueG1sUEsFBgAAAAAEAAQA+QAAAJMDAAAAAA==&#10;" strokecolor="black [3213]" strokeweight="1pt">
                  <v:stroke endarrow="block"/>
                </v:line>
                <v:line id="Line 372" o:spid="_x0000_s1091" style="position:absolute;flip:y;visibility:visible;mso-wrap-style:square" from="7898,8860" to="9518,9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2zQsEAAADbAAAADwAAAGRycy9kb3ducmV2LnhtbERPz2vCMBS+C/sfwhvsZtPNTaQaxekK&#10;HnaxG3h9Ns82LHkpTazdf28Ogx0/vt+rzeisGKgPxrOC5ywHQVx7bbhR8P1VThcgQkTWaD2Tgl8K&#10;sFk/TFZYaH/jIw1VbEQK4VCggjbGrpAy1C05DJnviBN38b3DmGDfSN3jLYU7K1/yfC4dGk4NLXa0&#10;a6n+qa5OQbmX29N59vH+ae1bbl59NQ6lUerpcdwuQUQa47/4z33QChZpffqSfo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bNCwQAAANsAAAAPAAAAAAAAAAAAAAAA&#10;AKECAABkcnMvZG93bnJldi54bWxQSwUGAAAAAAQABAD5AAAAjwMAAAAA&#10;" strokecolor="black [3213]" strokeweight="1pt">
                  <v:stroke endarrow="block"/>
                </v:line>
                <w10:wrap type="topAndBottom"/>
              </v:group>
            </w:pict>
          </mc:Fallback>
        </mc:AlternateContent>
      </w:r>
      <w:r w:rsidRPr="00DF1C26">
        <w:rPr>
          <w:b/>
        </w:rPr>
        <w:t>Schéma 3: Nově navrhovaný systém dlouhodobého finančního plánování</w:t>
      </w:r>
    </w:p>
    <w:p w:rsidR="00E3050B" w:rsidRDefault="00E3050B" w:rsidP="00E3050B">
      <w:pPr>
        <w:spacing w:after="120"/>
        <w:jc w:val="both"/>
        <w:rPr>
          <w:rFonts w:cs="Arial"/>
          <w:sz w:val="22"/>
          <w:szCs w:val="22"/>
        </w:rPr>
      </w:pPr>
    </w:p>
    <w:p w:rsidR="00E3050B" w:rsidRPr="00DF1C26" w:rsidRDefault="00E3050B" w:rsidP="00DF1C26">
      <w:pPr>
        <w:spacing w:before="120" w:after="120" w:line="240" w:lineRule="auto"/>
        <w:jc w:val="both"/>
      </w:pPr>
      <w:r w:rsidRPr="00DF1C26">
        <w:t>*) Meziresortní koncepce – MŠMT, MK a MV; resortní koncepce – MZ, MZe, MO a MPO.</w:t>
      </w:r>
    </w:p>
    <w:p w:rsidR="00794318" w:rsidRDefault="00794318" w:rsidP="00D41E03">
      <w:pPr>
        <w:spacing w:after="120"/>
        <w:jc w:val="both"/>
        <w:rPr>
          <w:sz w:val="22"/>
        </w:rPr>
      </w:pPr>
    </w:p>
    <w:p w:rsidR="00794318" w:rsidRDefault="00794318" w:rsidP="00D41E03">
      <w:pPr>
        <w:spacing w:after="120"/>
        <w:jc w:val="both"/>
        <w:rPr>
          <w:sz w:val="22"/>
        </w:rPr>
      </w:pPr>
    </w:p>
    <w:p w:rsidR="00794318" w:rsidRDefault="00794318" w:rsidP="00D41E03">
      <w:pPr>
        <w:spacing w:after="120"/>
        <w:jc w:val="both"/>
        <w:rPr>
          <w:sz w:val="22"/>
        </w:rPr>
      </w:pPr>
    </w:p>
    <w:p w:rsidR="00794318" w:rsidRDefault="00794318" w:rsidP="00D41E03">
      <w:pPr>
        <w:spacing w:after="120"/>
        <w:jc w:val="both"/>
        <w:rPr>
          <w:sz w:val="22"/>
        </w:rPr>
      </w:pPr>
    </w:p>
    <w:p w:rsidR="00794318" w:rsidRDefault="00794318" w:rsidP="00D41E03">
      <w:pPr>
        <w:spacing w:after="120"/>
        <w:jc w:val="both"/>
        <w:rPr>
          <w:sz w:val="22"/>
        </w:rPr>
      </w:pPr>
    </w:p>
    <w:p w:rsidR="004B1BA5" w:rsidRDefault="004B1BA5">
      <w:pPr>
        <w:spacing w:line="240" w:lineRule="auto"/>
        <w:rPr>
          <w:sz w:val="22"/>
        </w:rPr>
        <w:sectPr w:rsidR="004B1BA5" w:rsidSect="00E3050B">
          <w:headerReference w:type="default" r:id="rId13"/>
          <w:pgSz w:w="11906" w:h="16838"/>
          <w:pgMar w:top="1134" w:right="1134" w:bottom="1134" w:left="1134" w:header="709" w:footer="340" w:gutter="0"/>
          <w:cols w:space="708"/>
          <w:docGrid w:linePitch="360"/>
        </w:sectPr>
      </w:pPr>
    </w:p>
    <w:p w:rsidR="004B1BA5" w:rsidRPr="00CF095F" w:rsidRDefault="004B1BA5" w:rsidP="004B1BA5">
      <w:pPr>
        <w:spacing w:before="120" w:after="120" w:line="240" w:lineRule="auto"/>
        <w:jc w:val="both"/>
        <w:rPr>
          <w:b/>
        </w:rPr>
      </w:pPr>
      <w:r w:rsidRPr="00CF095F">
        <w:rPr>
          <w:b/>
        </w:rPr>
        <w:lastRenderedPageBreak/>
        <w:t>Tab. 1: Predikce nákladů na činnost spojen</w:t>
      </w:r>
      <w:r w:rsidR="001D2E76" w:rsidRPr="00CF095F">
        <w:rPr>
          <w:b/>
        </w:rPr>
        <w:t>ou</w:t>
      </w:r>
      <w:r w:rsidRPr="00CF095F">
        <w:rPr>
          <w:b/>
        </w:rPr>
        <w:t xml:space="preserve"> s poskytováním podpory na VaVaI (</w:t>
      </w:r>
      <w:r w:rsidR="00B47731" w:rsidRPr="00CF095F">
        <w:rPr>
          <w:b/>
        </w:rPr>
        <w:t>%</w:t>
      </w:r>
      <w:r w:rsidRPr="00CF095F">
        <w:rPr>
          <w:b/>
        </w:rPr>
        <w:t>)</w:t>
      </w:r>
    </w:p>
    <w:tbl>
      <w:tblPr>
        <w:tblW w:w="14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020"/>
        <w:gridCol w:w="833"/>
        <w:gridCol w:w="1020"/>
        <w:gridCol w:w="833"/>
        <w:gridCol w:w="1020"/>
        <w:gridCol w:w="833"/>
        <w:gridCol w:w="1020"/>
        <w:gridCol w:w="833"/>
        <w:gridCol w:w="980"/>
        <w:gridCol w:w="833"/>
        <w:gridCol w:w="1020"/>
        <w:gridCol w:w="833"/>
        <w:gridCol w:w="1020"/>
        <w:gridCol w:w="833"/>
      </w:tblGrid>
      <w:tr w:rsidR="00C57652" w:rsidRPr="00C57652" w:rsidTr="00C57652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rozpočtová kapitola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2019</w:t>
            </w:r>
          </w:p>
        </w:tc>
      </w:tr>
      <w:tr w:rsidR="00C57652" w:rsidRPr="00C57652" w:rsidTr="00C57652">
        <w:trPr>
          <w:trHeight w:val="1200"/>
        </w:trPr>
        <w:tc>
          <w:tcPr>
            <w:tcW w:w="14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výdaje na VaVaI (mil. Kč)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náklady na činnost (%)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výdaje na VaVaI (mil. Kč)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náklady na činnost (%)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výdaje na VaVaI (mil. Kč)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náklady na činnost (%)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výdaje na VaVaI (mil. Kč)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náklady na činnost (%)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výdaje na VaVaI (mil. Kč)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náklady na činnost (%)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výdaje na VaVaI (mil. Kč)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náklady na činnost (%)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výdaje na VaVaI (mil. Kč)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náklady na činnost (%)</w:t>
            </w:r>
          </w:p>
        </w:tc>
      </w:tr>
      <w:tr w:rsidR="00C57652" w:rsidRPr="00C57652" w:rsidTr="00C57652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GA ČR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3 309.4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3.33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3 464.5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3.11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3 683.1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2.98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3 833.1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2.86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4 282.4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2.56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4 333.1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2.53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4 333.2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2.53</w:t>
            </w:r>
          </w:p>
        </w:tc>
      </w:tr>
      <w:tr w:rsidR="00C57652" w:rsidRPr="00C57652" w:rsidTr="00C57652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 ČR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2 556.5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2 962.5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3.31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2 858.9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3.72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2 958.9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3.60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3 539.0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3.23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4 269.0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2.68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4 044.5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2.83</w:t>
            </w:r>
          </w:p>
        </w:tc>
      </w:tr>
      <w:tr w:rsidR="00C57652" w:rsidRPr="00C57652" w:rsidTr="00C57652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náklady na činnost</w:t>
            </w:r>
          </w:p>
        </w:tc>
      </w:tr>
      <w:tr w:rsidR="00C57652" w:rsidRPr="00C57652" w:rsidTr="00C57652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mil. Kč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mil. Kč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mil. Kč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mil. Kč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mil. Kč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mil. Kč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mil. Kč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</w:tr>
      <w:tr w:rsidR="00C57652" w:rsidRPr="00C57652" w:rsidTr="00C57652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celý systém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941.0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3.60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854.4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3.21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901.5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3.35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939.7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3.23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944.0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2.90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907.5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2.61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921.5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color w:val="000000"/>
                <w:sz w:val="22"/>
                <w:szCs w:val="22"/>
              </w:rPr>
              <w:t>2.68</w:t>
            </w:r>
          </w:p>
        </w:tc>
      </w:tr>
      <w:tr w:rsidR="00C57652" w:rsidRPr="00C57652" w:rsidTr="00C57652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 toho ÚV ČR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139.7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115.5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0.40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236.2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246.3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246.3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652" w:rsidRPr="00C57652" w:rsidRDefault="00C57652" w:rsidP="00C57652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57652">
              <w:rPr>
                <w:rFonts w:ascii="Calibri" w:hAnsi="Calibri"/>
                <w:color w:val="000000"/>
                <w:sz w:val="22"/>
                <w:szCs w:val="22"/>
              </w:rPr>
              <w:t>0.72</w:t>
            </w:r>
          </w:p>
        </w:tc>
      </w:tr>
    </w:tbl>
    <w:p w:rsidR="00B47731" w:rsidRDefault="00B47731" w:rsidP="00D41E03">
      <w:pPr>
        <w:spacing w:after="120"/>
        <w:jc w:val="both"/>
        <w:rPr>
          <w:highlight w:val="yellow"/>
        </w:rPr>
      </w:pPr>
    </w:p>
    <w:p w:rsidR="00074358" w:rsidRPr="00CF095F" w:rsidRDefault="004B1BA5" w:rsidP="00D41E03">
      <w:pPr>
        <w:spacing w:after="120"/>
        <w:jc w:val="both"/>
      </w:pPr>
      <w:r w:rsidRPr="00CF095F">
        <w:t xml:space="preserve">Pozn.: </w:t>
      </w:r>
    </w:p>
    <w:p w:rsidR="004B1BA5" w:rsidRPr="00CF095F" w:rsidRDefault="00B47731" w:rsidP="00D41E03">
      <w:pPr>
        <w:spacing w:after="120"/>
        <w:jc w:val="both"/>
      </w:pPr>
      <w:r w:rsidRPr="00CF095F">
        <w:t>Výdaje na VaVaI</w:t>
      </w:r>
      <w:r w:rsidR="004B1BA5" w:rsidRPr="00CF095F">
        <w:t xml:space="preserve"> </w:t>
      </w:r>
      <w:r w:rsidR="00815DFE" w:rsidRPr="00CF095F">
        <w:t xml:space="preserve">v letech 2013 – 2016 </w:t>
      </w:r>
      <w:r w:rsidR="004B1BA5" w:rsidRPr="00CF095F">
        <w:t xml:space="preserve">vycházejí </w:t>
      </w:r>
      <w:r w:rsidR="00815DFE" w:rsidRPr="00CF095F">
        <w:t xml:space="preserve">ze </w:t>
      </w:r>
      <w:r w:rsidR="00262269" w:rsidRPr="00CF095F">
        <w:t xml:space="preserve">zákonů o státním rozpočtu </w:t>
      </w:r>
      <w:r w:rsidR="00815DFE" w:rsidRPr="00CF095F">
        <w:t xml:space="preserve">ČR na příslušný rok </w:t>
      </w:r>
      <w:r w:rsidR="00262269" w:rsidRPr="00CF095F">
        <w:t>(zákon č. 504/2012 Sb., zákon č.</w:t>
      </w:r>
      <w:r w:rsidR="00074358" w:rsidRPr="00CF095F">
        <w:t> </w:t>
      </w:r>
      <w:r w:rsidR="00262269" w:rsidRPr="00CF095F">
        <w:t>475/2013 Sb., zákon č.</w:t>
      </w:r>
      <w:r w:rsidR="00074358" w:rsidRPr="00CF095F">
        <w:t> </w:t>
      </w:r>
      <w:r w:rsidR="00815DFE" w:rsidRPr="00CF095F">
        <w:t>345/2014 Sb.</w:t>
      </w:r>
      <w:r w:rsidR="00262269" w:rsidRPr="00CF095F">
        <w:t xml:space="preserve"> zákon č.</w:t>
      </w:r>
      <w:r w:rsidR="00074358" w:rsidRPr="00CF095F">
        <w:t> </w:t>
      </w:r>
      <w:r w:rsidR="00262269" w:rsidRPr="00CF095F">
        <w:t xml:space="preserve">400/2015 Sb., v případě let 2017 – 2019 z vládou schváleného návrhu státního rozpočtu na VaVaI </w:t>
      </w:r>
      <w:r w:rsidR="006F75F8" w:rsidRPr="00CF095F">
        <w:t xml:space="preserve">- </w:t>
      </w:r>
      <w:r w:rsidR="00262269" w:rsidRPr="00CF095F">
        <w:t>usn. vlády č.</w:t>
      </w:r>
      <w:r w:rsidR="00074358" w:rsidRPr="00CF095F">
        <w:t> </w:t>
      </w:r>
      <w:r w:rsidR="00262269" w:rsidRPr="00CF095F">
        <w:t>477/2015)</w:t>
      </w:r>
      <w:r w:rsidR="00815DFE" w:rsidRPr="00CF095F">
        <w:t>.</w:t>
      </w:r>
    </w:p>
    <w:p w:rsidR="00F623A0" w:rsidRPr="00CF095F" w:rsidRDefault="00F623A0" w:rsidP="003008D3">
      <w:pPr>
        <w:spacing w:after="120"/>
        <w:jc w:val="both"/>
      </w:pPr>
      <w:r w:rsidRPr="00CF095F">
        <w:t>Náklady na činnost kapitol</w:t>
      </w:r>
      <w:r w:rsidR="003008D3" w:rsidRPr="00CF095F">
        <w:t xml:space="preserve"> GA ČR</w:t>
      </w:r>
      <w:r w:rsidRPr="00CF095F">
        <w:t xml:space="preserve"> a</w:t>
      </w:r>
      <w:r w:rsidR="003008D3" w:rsidRPr="00CF095F">
        <w:t xml:space="preserve"> TA ČR </w:t>
      </w:r>
      <w:r w:rsidRPr="00CF095F">
        <w:t>jsou</w:t>
      </w:r>
      <w:r w:rsidR="003008D3" w:rsidRPr="00CF095F">
        <w:t xml:space="preserve"> </w:t>
      </w:r>
      <w:r w:rsidRPr="00CF095F">
        <w:t>skutečnými a úplnými výdaji na činnost dle zmíněných předpisů.</w:t>
      </w:r>
    </w:p>
    <w:p w:rsidR="00577413" w:rsidRPr="00CF095F" w:rsidRDefault="00577413" w:rsidP="003008D3">
      <w:pPr>
        <w:spacing w:after="120"/>
        <w:jc w:val="both"/>
      </w:pPr>
      <w:r w:rsidRPr="00CF095F">
        <w:t xml:space="preserve">Náklady na činnost celého systému řízení VaVaI byly pro ostatní kapitoly mimo GA ČR a TA ČR dopočteny </w:t>
      </w:r>
      <w:r w:rsidR="00C82865" w:rsidRPr="00CF095F">
        <w:t xml:space="preserve">na základě průměrného relativního podílu nákladu na činnost GA ČR a TA ČR, </w:t>
      </w:r>
      <w:r w:rsidR="00454F57" w:rsidRPr="00CF095F">
        <w:t xml:space="preserve">neboť je </w:t>
      </w:r>
      <w:r w:rsidR="00423C73" w:rsidRPr="00CF095F">
        <w:t xml:space="preserve">jinak </w:t>
      </w:r>
      <w:r w:rsidR="00454F57" w:rsidRPr="00CF095F">
        <w:t>nelze spolehlivě určit (jsou známy pouze indikativní výdaje v součtu na zabezpečení veřejné soutěže, hodnocení návrhů projektů nebo zadání veřejné zakázky, hodnocení projektů a jimi dosažených výsledků, v případě MŠMT rovněž náklady na vyhodnocení podmínek pro poskytnutí podpory na specifický vysokoškolský výzkum, velkou výzkumnou infrastrukturu nebo mezinárodní spolupráci ČR ve VaVaI, nikoliv náklady na další činnost</w:t>
      </w:r>
      <w:r w:rsidR="00423C73" w:rsidRPr="00CF095F">
        <w:t>)</w:t>
      </w:r>
      <w:r w:rsidR="00454F57" w:rsidRPr="00CF095F">
        <w:t xml:space="preserve">. Kvantifikace tudíž </w:t>
      </w:r>
      <w:r w:rsidR="00C82865" w:rsidRPr="00CF095F">
        <w:t>předpokládá srovnatelnou náročnost agend.</w:t>
      </w:r>
      <w:r w:rsidR="00454F57" w:rsidRPr="00CF095F">
        <w:t xml:space="preserve"> </w:t>
      </w:r>
    </w:p>
    <w:p w:rsidR="00815DFE" w:rsidRPr="00815DFE" w:rsidRDefault="00F623A0" w:rsidP="00F623A0">
      <w:pPr>
        <w:spacing w:after="120"/>
        <w:jc w:val="both"/>
      </w:pPr>
      <w:r w:rsidRPr="00CF095F">
        <w:t>Náklady na činnost kapitoly</w:t>
      </w:r>
      <w:r w:rsidR="003008D3" w:rsidRPr="00CF095F">
        <w:t xml:space="preserve"> ÚV ČR</w:t>
      </w:r>
      <w:r w:rsidR="00C82865" w:rsidRPr="00CF095F">
        <w:t xml:space="preserve"> </w:t>
      </w:r>
      <w:r w:rsidR="00454F57" w:rsidRPr="00CF095F">
        <w:t xml:space="preserve">jsou uvedeny včetně nákladů na finanční ocenění mimořádných výsledků VaVaI a finanční ocenění propagace či popularizace VaVaI udělovaných jiným subjektům. Částky za roky </w:t>
      </w:r>
      <w:r w:rsidR="00C82865" w:rsidRPr="00CF095F">
        <w:t>2013 a 2014 ne</w:t>
      </w:r>
      <w:r w:rsidRPr="00CF095F">
        <w:t>jsou</w:t>
      </w:r>
      <w:r w:rsidR="00C82865" w:rsidRPr="00CF095F">
        <w:t xml:space="preserve"> uvedeny, neboť jsou</w:t>
      </w:r>
      <w:r w:rsidRPr="00CF095F">
        <w:t xml:space="preserve"> </w:t>
      </w:r>
      <w:r w:rsidR="00C82865" w:rsidRPr="00CF095F">
        <w:t>irelevantní z důvodu zřízení Sekce VVI a postupného zavádění jejích agend až od poloviny roku 2014</w:t>
      </w:r>
      <w:r w:rsidRPr="00CF095F">
        <w:t>.</w:t>
      </w:r>
      <w:r w:rsidR="00D06AB1" w:rsidRPr="00CF095F">
        <w:t xml:space="preserve"> Ve střednědobém výhledu tyto výdaje rostou z důvodu nutnosti konsolidace center vytvořených v předchozích pěti letech s podporou SF EU (v programovém období 2007 – 2013), zvyšujících se nákladů na nový systém hodnocení VO, který bude postupně zaváděn, participace na mezinárodní spolupráci v kooperaci s ústředním orgánem pro tuto oblast (konsolidační rezerva). Jedná se však o již schválené výdajové rámce.</w:t>
      </w:r>
    </w:p>
    <w:p w:rsidR="00794318" w:rsidRDefault="00794318" w:rsidP="00D41E03">
      <w:pPr>
        <w:spacing w:after="120"/>
        <w:jc w:val="both"/>
        <w:rPr>
          <w:sz w:val="22"/>
        </w:rPr>
      </w:pPr>
    </w:p>
    <w:p w:rsidR="00AB64E3" w:rsidRDefault="00AB64E3">
      <w:pPr>
        <w:spacing w:line="240" w:lineRule="auto"/>
        <w:rPr>
          <w:sz w:val="22"/>
        </w:rPr>
        <w:sectPr w:rsidR="00AB64E3" w:rsidSect="004B1BA5">
          <w:pgSz w:w="16838" w:h="11906" w:orient="landscape"/>
          <w:pgMar w:top="1134" w:right="1134" w:bottom="1134" w:left="1134" w:header="709" w:footer="340" w:gutter="0"/>
          <w:cols w:space="708"/>
          <w:docGrid w:linePitch="360"/>
        </w:sectPr>
      </w:pPr>
    </w:p>
    <w:p w:rsidR="00BD5EE3" w:rsidRDefault="00BD5EE3" w:rsidP="0015624C">
      <w:pPr>
        <w:spacing w:after="120"/>
        <w:rPr>
          <w:sz w:val="22"/>
        </w:rPr>
      </w:pPr>
    </w:p>
    <w:p w:rsidR="0015624C" w:rsidRPr="00DF1C26" w:rsidRDefault="009D1085" w:rsidP="00DF1C26">
      <w:pPr>
        <w:spacing w:before="120" w:after="120" w:line="240" w:lineRule="auto"/>
        <w:jc w:val="both"/>
        <w:rPr>
          <w:b/>
        </w:rPr>
      </w:pPr>
      <w:r w:rsidRPr="00DF1C26">
        <w:rPr>
          <w:b/>
        </w:rPr>
        <w:t xml:space="preserve">Obr. 1: </w:t>
      </w:r>
      <w:r w:rsidR="0015624C" w:rsidRPr="00DF1C26">
        <w:rPr>
          <w:b/>
        </w:rPr>
        <w:t xml:space="preserve">Finanční toky ve VaVaI </w:t>
      </w:r>
      <w:r w:rsidR="00BD5EE3" w:rsidRPr="00DF1C26">
        <w:rPr>
          <w:b/>
        </w:rPr>
        <w:t>v ČR (mil. Kč)</w:t>
      </w:r>
    </w:p>
    <w:p w:rsidR="0015624C" w:rsidRDefault="0015624C" w:rsidP="0015624C">
      <w:pPr>
        <w:spacing w:after="120"/>
        <w:rPr>
          <w:sz w:val="22"/>
        </w:rPr>
      </w:pPr>
      <w:r w:rsidRPr="001F72A8">
        <w:rPr>
          <w:noProof/>
        </w:rPr>
        <w:drawing>
          <wp:inline distT="0" distB="0" distL="0" distR="0" wp14:anchorId="65A5AD0F" wp14:editId="1FECFE21">
            <wp:extent cx="8982075" cy="4581525"/>
            <wp:effectExtent l="19050" t="19050" r="28575" b="28575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2075" cy="4581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D5EE3" w:rsidRPr="00DF1C26" w:rsidRDefault="00BD5EE3" w:rsidP="00DF1C26">
      <w:pPr>
        <w:spacing w:before="120" w:after="120" w:line="240" w:lineRule="auto"/>
        <w:jc w:val="both"/>
      </w:pPr>
      <w:r w:rsidRPr="00DF1C26">
        <w:t>Zdroj dat: ČSÚ</w:t>
      </w:r>
    </w:p>
    <w:p w:rsidR="0015624C" w:rsidRPr="00DF1C26" w:rsidRDefault="0015624C" w:rsidP="00DF1C26">
      <w:pPr>
        <w:keepNext/>
        <w:spacing w:before="120" w:after="120" w:line="240" w:lineRule="auto"/>
        <w:jc w:val="both"/>
        <w:rPr>
          <w:b/>
        </w:rPr>
      </w:pPr>
      <w:r w:rsidRPr="00DF1C26">
        <w:rPr>
          <w:b/>
        </w:rPr>
        <w:lastRenderedPageBreak/>
        <w:t>Obr. 2: Směry řízení VaVaI</w:t>
      </w:r>
      <w:r w:rsidR="00BD5EE3" w:rsidRPr="00DF1C26">
        <w:rPr>
          <w:b/>
        </w:rPr>
        <w:t xml:space="preserve"> v ČR</w:t>
      </w:r>
      <w:r w:rsidRPr="00DF1C26">
        <w:rPr>
          <w:b/>
        </w:rPr>
        <w:t xml:space="preserve"> pro zajištění dlouhodobé udržitelnosti</w:t>
      </w:r>
    </w:p>
    <w:p w:rsidR="00277426" w:rsidRDefault="00AB64E3" w:rsidP="00AB64E3">
      <w:pPr>
        <w:spacing w:after="120"/>
        <w:jc w:val="center"/>
        <w:rPr>
          <w:sz w:val="22"/>
        </w:rPr>
        <w:sectPr w:rsidR="00277426" w:rsidSect="00AB64E3">
          <w:headerReference w:type="default" r:id="rId15"/>
          <w:pgSz w:w="16838" w:h="11906" w:orient="landscape"/>
          <w:pgMar w:top="1134" w:right="1134" w:bottom="1134" w:left="1134" w:header="709" w:footer="340" w:gutter="0"/>
          <w:cols w:space="708"/>
          <w:docGrid w:linePitch="360"/>
        </w:sectPr>
      </w:pPr>
      <w:r>
        <w:rPr>
          <w:noProof/>
          <w:sz w:val="22"/>
        </w:rPr>
        <w:drawing>
          <wp:inline distT="0" distB="0" distL="0" distR="0" wp14:anchorId="7871F1E5" wp14:editId="4659E7FC">
            <wp:extent cx="7458075" cy="5622943"/>
            <wp:effectExtent l="19050" t="19050" r="9525" b="158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910" cy="56213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805E1" w:rsidRPr="00DF1C26" w:rsidRDefault="00277426" w:rsidP="00DF1C26">
      <w:pPr>
        <w:keepNext/>
        <w:spacing w:before="120" w:after="120" w:line="240" w:lineRule="auto"/>
        <w:jc w:val="both"/>
        <w:rPr>
          <w:b/>
        </w:rPr>
      </w:pPr>
      <w:r w:rsidRPr="00DF1C26">
        <w:rPr>
          <w:b/>
        </w:rPr>
        <w:lastRenderedPageBreak/>
        <w:t>Obr. 1: Schéma struktury a využití komplexního hodnocení VO</w:t>
      </w:r>
    </w:p>
    <w:p w:rsidR="00E805E1" w:rsidRDefault="00277426" w:rsidP="00AB64E3">
      <w:pPr>
        <w:spacing w:after="120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3C2C5B07" wp14:editId="0CACFB9B">
            <wp:extent cx="7897328" cy="4782218"/>
            <wp:effectExtent l="0" t="0" r="889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_hodnoceni_VO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7328" cy="478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426" w:rsidRPr="00DF1C26" w:rsidRDefault="00277426" w:rsidP="00DF1C26">
      <w:pPr>
        <w:spacing w:before="120" w:after="120" w:line="240" w:lineRule="auto"/>
        <w:jc w:val="both"/>
      </w:pPr>
      <w:r w:rsidRPr="00DF1C26">
        <w:t>Pozn.: převzato z dokumentu „Metodika hodnocení ve výzkumu a vývoji a zásady financování, Souhrnná zpráva“</w:t>
      </w:r>
      <w:r>
        <w:t>, MŠMT, 2015.</w:t>
      </w:r>
    </w:p>
    <w:sectPr w:rsidR="00277426" w:rsidRPr="00DF1C26" w:rsidSect="00AB64E3">
      <w:headerReference w:type="default" r:id="rId18"/>
      <w:pgSz w:w="16838" w:h="11906" w:orient="landscape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0FE" w:rsidRDefault="00D340FE" w:rsidP="00F300BB">
      <w:r>
        <w:separator/>
      </w:r>
    </w:p>
  </w:endnote>
  <w:endnote w:type="continuationSeparator" w:id="0">
    <w:p w:rsidR="00D340FE" w:rsidRDefault="00D340FE" w:rsidP="00F300BB">
      <w:r>
        <w:continuationSeparator/>
      </w:r>
    </w:p>
  </w:endnote>
  <w:endnote w:type="continuationNotice" w:id="1">
    <w:p w:rsidR="00D340FE" w:rsidRDefault="00D340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ndulka Text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7704189"/>
      <w:docPartObj>
        <w:docPartGallery w:val="Page Numbers (Bottom of Page)"/>
        <w:docPartUnique/>
      </w:docPartObj>
    </w:sdtPr>
    <w:sdtEndPr/>
    <w:sdtContent>
      <w:p w:rsidR="0065638C" w:rsidRDefault="0065638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1F4">
          <w:rPr>
            <w:noProof/>
          </w:rPr>
          <w:t>7</w:t>
        </w:r>
        <w:r>
          <w:fldChar w:fldCharType="end"/>
        </w:r>
      </w:p>
    </w:sdtContent>
  </w:sdt>
  <w:p w:rsidR="0065638C" w:rsidRDefault="0065638C" w:rsidP="005634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0FE" w:rsidRDefault="00D340FE" w:rsidP="00F300BB">
      <w:r>
        <w:separator/>
      </w:r>
    </w:p>
  </w:footnote>
  <w:footnote w:type="continuationSeparator" w:id="0">
    <w:p w:rsidR="00D340FE" w:rsidRDefault="00D340FE" w:rsidP="00F300BB">
      <w:r>
        <w:continuationSeparator/>
      </w:r>
    </w:p>
  </w:footnote>
  <w:footnote w:type="continuationNotice" w:id="1">
    <w:p w:rsidR="00D340FE" w:rsidRDefault="00D340FE">
      <w:pPr>
        <w:spacing w:line="240" w:lineRule="auto"/>
      </w:pPr>
    </w:p>
  </w:footnote>
  <w:footnote w:id="2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B28F1">
        <w:rPr>
          <w:i/>
        </w:rPr>
        <w:t>„Vyhodnocení plnění aktualizace Národní politiky výzkumu, vývoje a inovací na léta 2009 – 2015 s výhledem do roku 2020 – Závěrečná zpráva“</w:t>
      </w:r>
      <w:r>
        <w:t>, Technologické centrum AV CR, 2015.</w:t>
      </w:r>
    </w:p>
  </w:footnote>
  <w:footnote w:id="3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B28F1">
        <w:rPr>
          <w:i/>
        </w:rPr>
        <w:t>„Mezinárodní audit výzkumu, vývoje a inovací v České republice / Závěrečná zpráva, 2 - Řízení VaV v České republice“</w:t>
      </w:r>
      <w:r>
        <w:t>, Technopolis Group, 2011.</w:t>
      </w:r>
    </w:p>
  </w:footnote>
  <w:footnote w:id="4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Podrobnější analýza současného stavu financování VaVaI je obsažena v dokumentu </w:t>
      </w:r>
      <w:r w:rsidRPr="00CB28F1">
        <w:rPr>
          <w:i/>
        </w:rPr>
        <w:t>„Analýza stavu výzkumu, vývoje a inovací a jejich srovnání se zahraničím v roce 2014, kap. 2.: Financování VaVaI ze státního rozpočtu“</w:t>
      </w:r>
      <w:r>
        <w:t>, Úřad vlády ČR, Praha, 2015, ISBN: 978-80-7440-140-4.</w:t>
      </w:r>
    </w:p>
  </w:footnote>
  <w:footnote w:id="5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Podrobnější rozbor je uveden v materiálu </w:t>
      </w:r>
      <w:r w:rsidRPr="00CB28F1">
        <w:rPr>
          <w:i/>
        </w:rPr>
        <w:t>„Základní principy přípravy a hodnocení programů a skupin grantových projektů výzkumu, vývoje a inovací“</w:t>
      </w:r>
      <w:r>
        <w:t xml:space="preserve"> schváleném usnesením vlády č. 351 ze dne 13. května 2015 a v materiálu </w:t>
      </w:r>
      <w:r w:rsidRPr="00CB28F1">
        <w:rPr>
          <w:i/>
        </w:rPr>
        <w:t>„Vyhodnocení plnění aktualizace Národní politiky výzkumu, vývoje a inovací na léta 2009 – 2015 s výhledem do roku 2020 – Závěrečná zpráva“</w:t>
      </w:r>
      <w:r>
        <w:t>, Technologické centrum AV CR, 2015.</w:t>
      </w:r>
    </w:p>
  </w:footnote>
  <w:footnote w:id="6">
    <w:p w:rsidR="0065638C" w:rsidRPr="00351098" w:rsidRDefault="0065638C" w:rsidP="00ED719D">
      <w:pPr>
        <w:pStyle w:val="Default"/>
        <w:jc w:val="both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FA0E00">
        <w:rPr>
          <w:rFonts w:ascii="Arial" w:hAnsi="Arial" w:cs="Arial"/>
          <w:color w:val="auto"/>
          <w:sz w:val="20"/>
          <w:szCs w:val="20"/>
          <w:lang w:eastAsia="cs-CZ"/>
        </w:rPr>
        <w:t xml:space="preserve">Usnesení vlády ze dne 30. května 2016 č. 477 </w:t>
      </w:r>
      <w:r w:rsidRPr="00FA0E00">
        <w:rPr>
          <w:rFonts w:ascii="Arial" w:hAnsi="Arial" w:cs="Arial"/>
          <w:color w:val="auto"/>
          <w:sz w:val="20"/>
          <w:szCs w:val="20"/>
        </w:rPr>
        <w:t>o návrhu výdajů státního rozpočtu České republiky na výzkum, experimentální vývoj a inovace na rok 2017 se střednědobým výhledem na léta 2018 a 2019 a dlouhodobým výhledem do roku 2021</w:t>
      </w:r>
    </w:p>
  </w:footnote>
  <w:footnote w:id="7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D5EE3">
        <w:rPr>
          <w:i/>
        </w:rPr>
        <w:t xml:space="preserve">Ukazatele výzkumu a vývoje za rok 2014, </w:t>
      </w:r>
      <w:r w:rsidRPr="00CB28F1">
        <w:t>Český statistický úřad, Praha, 2015, ISBN: 978-80-250-2682-3.</w:t>
      </w:r>
    </w:p>
  </w:footnote>
  <w:footnote w:id="8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Podrobný rozbor finančních toků ve VaVaI obsahuje </w:t>
      </w:r>
      <w:r w:rsidRPr="00BD5EE3">
        <w:rPr>
          <w:i/>
        </w:rPr>
        <w:t>„Analýza výzkumu, vývoje a inovací v ČR a jejich srovnání se zahraničím v roce 2014</w:t>
      </w:r>
      <w:r>
        <w:rPr>
          <w:i/>
        </w:rPr>
        <w:t>,</w:t>
      </w:r>
      <w:r w:rsidRPr="00BD5EE3">
        <w:rPr>
          <w:i/>
        </w:rPr>
        <w:t xml:space="preserve"> </w:t>
      </w:r>
      <w:r>
        <w:rPr>
          <w:i/>
        </w:rPr>
        <w:t>kap.</w:t>
      </w:r>
      <w:r w:rsidRPr="00BD5EE3">
        <w:rPr>
          <w:i/>
        </w:rPr>
        <w:t xml:space="preserve"> 1. Finanční toky</w:t>
      </w:r>
      <w:r>
        <w:rPr>
          <w:i/>
        </w:rPr>
        <w:t>“,</w:t>
      </w:r>
      <w:r w:rsidRPr="00BD5EE3">
        <w:rPr>
          <w:i/>
        </w:rPr>
        <w:t xml:space="preserve"> </w:t>
      </w:r>
      <w:r w:rsidRPr="00CB28F1">
        <w:t>Úřad vlády ČR, Praha, 2015, ISBN: 978-80-7440-140-4.</w:t>
      </w:r>
    </w:p>
  </w:footnote>
  <w:footnote w:id="9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Detailní analýzy pomocí indikátorů jsou obsaženy v dokumentech </w:t>
      </w:r>
      <w:r w:rsidRPr="00BD5EE3">
        <w:rPr>
          <w:i/>
        </w:rPr>
        <w:t>„Národní politika výzkumu, vývoje a inovací České republiky na léta 2016 – 2020, kap. 2.2: Zhodnocení pokroku v plnění cíle Efektivní šíření znalostí a jejich využívání v inovacích“</w:t>
      </w:r>
      <w:r>
        <w:t xml:space="preserve"> a „</w:t>
      </w:r>
      <w:r w:rsidRPr="00BD5EE3">
        <w:rPr>
          <w:i/>
        </w:rPr>
        <w:t>„Analýza výzkumu, vývoje a inovací v ČR a jejich srovnání se zahraničím v roce 2014</w:t>
      </w:r>
      <w:r>
        <w:rPr>
          <w:i/>
        </w:rPr>
        <w:t>,</w:t>
      </w:r>
      <w:r w:rsidRPr="00BD5EE3">
        <w:rPr>
          <w:i/>
        </w:rPr>
        <w:t xml:space="preserve"> </w:t>
      </w:r>
      <w:r>
        <w:rPr>
          <w:i/>
        </w:rPr>
        <w:t>kap.</w:t>
      </w:r>
      <w:r w:rsidRPr="00BD5EE3">
        <w:rPr>
          <w:i/>
        </w:rPr>
        <w:t xml:space="preserve"> </w:t>
      </w:r>
      <w:r>
        <w:rPr>
          <w:i/>
        </w:rPr>
        <w:t>7:</w:t>
      </w:r>
      <w:r w:rsidRPr="00BD5EE3">
        <w:rPr>
          <w:i/>
        </w:rPr>
        <w:t xml:space="preserve"> </w:t>
      </w:r>
      <w:r>
        <w:rPr>
          <w:i/>
        </w:rPr>
        <w:t>Inovační výkonnost české ekonomiky a její mezinárodní srovnání“.</w:t>
      </w:r>
    </w:p>
  </w:footnote>
  <w:footnote w:id="10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D5EE3">
        <w:rPr>
          <w:i/>
        </w:rPr>
        <w:t>„Analýza výzkumu, vývoje a inovací v ČR a jejich srovnání se zahraničím v roce 2014</w:t>
      </w:r>
      <w:r>
        <w:rPr>
          <w:i/>
        </w:rPr>
        <w:t>,</w:t>
      </w:r>
      <w:r w:rsidRPr="00BD5EE3">
        <w:rPr>
          <w:i/>
        </w:rPr>
        <w:t xml:space="preserve"> </w:t>
      </w:r>
      <w:r>
        <w:rPr>
          <w:i/>
        </w:rPr>
        <w:t>kap.</w:t>
      </w:r>
      <w:r w:rsidRPr="00BD5EE3">
        <w:rPr>
          <w:i/>
        </w:rPr>
        <w:t xml:space="preserve"> </w:t>
      </w:r>
      <w:r>
        <w:rPr>
          <w:i/>
        </w:rPr>
        <w:t>6: Výsledky výzkumu a vývoje“,</w:t>
      </w:r>
      <w:r w:rsidRPr="00BD5EE3">
        <w:rPr>
          <w:i/>
        </w:rPr>
        <w:t xml:space="preserve"> Úřad vlády ČR, Praha, 2015</w:t>
      </w:r>
      <w:r>
        <w:rPr>
          <w:i/>
        </w:rPr>
        <w:t xml:space="preserve">, </w:t>
      </w:r>
      <w:r>
        <w:t>ISBN: 978-80-7440-140-4</w:t>
      </w:r>
      <w:r w:rsidRPr="00BD5EE3">
        <w:rPr>
          <w:i/>
        </w:rPr>
        <w:t>.</w:t>
      </w:r>
    </w:p>
  </w:footnote>
  <w:footnote w:id="11">
    <w:p w:rsidR="0065638C" w:rsidRDefault="0065638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805E1">
        <w:rPr>
          <w:i/>
        </w:rPr>
        <w:t>„Metodika hodnocení ve výzkumu a vývoji a zásady financování, závěrečná zpráva 1: Hodnocení výzkumných organizací“</w:t>
      </w:r>
      <w:r>
        <w:t>, MŠMT, 2015.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8C" w:rsidRPr="00DF1C26" w:rsidRDefault="0065638C" w:rsidP="00DF1C26">
    <w:pPr>
      <w:jc w:val="center"/>
      <w:rPr>
        <w:b/>
      </w:rPr>
    </w:pPr>
    <w:r>
      <w:rPr>
        <w:b/>
      </w:rPr>
      <w:t>A</w:t>
    </w:r>
    <w:r w:rsidRPr="004257E7">
      <w:rPr>
        <w:b/>
      </w:rPr>
      <w:t>rgumentace</w:t>
    </w:r>
    <w:r>
      <w:rPr>
        <w:b/>
      </w:rPr>
      <w:t xml:space="preserve"> </w:t>
    </w:r>
    <w:r w:rsidRPr="004257E7">
      <w:rPr>
        <w:b/>
      </w:rPr>
      <w:t>k</w:t>
    </w:r>
    <w:r>
      <w:rPr>
        <w:b/>
      </w:rPr>
      <w:t xml:space="preserve"> očekávaným dopadům </w:t>
    </w:r>
    <w:r w:rsidRPr="004257E7">
      <w:rPr>
        <w:b/>
      </w:rPr>
      <w:t>nové legislativní úpravy v oblasti VaVaI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8C" w:rsidRPr="0015624C" w:rsidRDefault="0065638C" w:rsidP="0015624C">
    <w:pPr>
      <w:spacing w:after="120"/>
      <w:jc w:val="both"/>
      <w:rPr>
        <w:i/>
        <w:sz w:val="22"/>
      </w:rPr>
    </w:pPr>
    <w:r w:rsidRPr="00E3050B">
      <w:rPr>
        <w:i/>
        <w:sz w:val="22"/>
      </w:rPr>
      <w:t>Příloha 1: Hlavní zjištění identifikující roztříštěnost systému VaVaI v</w:t>
    </w:r>
    <w:r>
      <w:rPr>
        <w:i/>
        <w:sz w:val="22"/>
      </w:rPr>
      <w:t> ČR</w:t>
    </w:r>
  </w:p>
  <w:p w:rsidR="0065638C" w:rsidRDefault="0065638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8C" w:rsidRDefault="0065638C" w:rsidP="0015624C">
    <w:pPr>
      <w:spacing w:after="120"/>
      <w:jc w:val="both"/>
    </w:pPr>
    <w:r w:rsidRPr="00E3050B">
      <w:rPr>
        <w:i/>
        <w:sz w:val="22"/>
      </w:rPr>
      <w:t>Příloha 1: Hlavní zjištění identifikující roztříštěnost systému VaVaI v</w:t>
    </w:r>
    <w:r>
      <w:rPr>
        <w:i/>
        <w:sz w:val="22"/>
      </w:rPr>
      <w:t> </w:t>
    </w:r>
    <w:r w:rsidRPr="00E3050B">
      <w:rPr>
        <w:i/>
        <w:sz w:val="22"/>
      </w:rPr>
      <w:t>ČR</w:t>
    </w:r>
    <w:r>
      <w:rPr>
        <w:i/>
        <w:sz w:val="22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8C" w:rsidRDefault="0065638C" w:rsidP="0015624C">
    <w:pPr>
      <w:spacing w:after="120"/>
      <w:jc w:val="both"/>
    </w:pPr>
    <w:r>
      <w:rPr>
        <w:i/>
        <w:sz w:val="22"/>
      </w:rPr>
      <w:t>Příloha 2</w:t>
    </w:r>
    <w:r w:rsidRPr="00E3050B">
      <w:rPr>
        <w:i/>
        <w:sz w:val="22"/>
      </w:rPr>
      <w:t xml:space="preserve">: </w:t>
    </w:r>
    <w:r w:rsidRPr="009D1085">
      <w:rPr>
        <w:i/>
        <w:sz w:val="22"/>
      </w:rPr>
      <w:t>Současné nedostatky ve spolupráci mezi soukromým a veřejným sektorem a návrh zlepšení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8C" w:rsidRDefault="0065638C" w:rsidP="0015624C">
    <w:pPr>
      <w:spacing w:after="120"/>
      <w:jc w:val="both"/>
    </w:pPr>
    <w:r>
      <w:rPr>
        <w:i/>
        <w:sz w:val="22"/>
      </w:rPr>
      <w:t>Příloha 3</w:t>
    </w:r>
    <w:r w:rsidRPr="00E3050B">
      <w:rPr>
        <w:i/>
        <w:sz w:val="22"/>
      </w:rPr>
      <w:t xml:space="preserve">: </w:t>
    </w:r>
    <w:r>
      <w:rPr>
        <w:i/>
        <w:sz w:val="22"/>
      </w:rPr>
      <w:t>Principy nového komplexního hodnocení výzkumných organizací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2154"/>
    <w:multiLevelType w:val="hybridMultilevel"/>
    <w:tmpl w:val="8318CD7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1AC31FA"/>
    <w:multiLevelType w:val="hybridMultilevel"/>
    <w:tmpl w:val="1BAC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749"/>
    <w:multiLevelType w:val="hybridMultilevel"/>
    <w:tmpl w:val="1CA071AA"/>
    <w:lvl w:ilvl="0" w:tplc="9278AAE8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472F1"/>
    <w:multiLevelType w:val="hybridMultilevel"/>
    <w:tmpl w:val="AB1E4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A374E"/>
    <w:multiLevelType w:val="hybridMultilevel"/>
    <w:tmpl w:val="37807B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27C2C"/>
    <w:multiLevelType w:val="hybridMultilevel"/>
    <w:tmpl w:val="05389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FE72E8"/>
    <w:multiLevelType w:val="hybridMultilevel"/>
    <w:tmpl w:val="61C2D34C"/>
    <w:lvl w:ilvl="0" w:tplc="4E80039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cs="Symbol" w:hint="default"/>
        <w:b/>
        <w:bCs/>
        <w:color w:val="auto"/>
      </w:rPr>
    </w:lvl>
    <w:lvl w:ilvl="1" w:tplc="D52816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9CBE9BA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color w:val="auto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EFD3929"/>
    <w:multiLevelType w:val="multilevel"/>
    <w:tmpl w:val="CEBEE06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740E1984"/>
    <w:multiLevelType w:val="hybridMultilevel"/>
    <w:tmpl w:val="3B906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84037A"/>
    <w:multiLevelType w:val="hybridMultilevel"/>
    <w:tmpl w:val="36B0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7D"/>
    <w:rsid w:val="00000BA2"/>
    <w:rsid w:val="00000DC5"/>
    <w:rsid w:val="000018E4"/>
    <w:rsid w:val="000019B0"/>
    <w:rsid w:val="00001EF5"/>
    <w:rsid w:val="000023F2"/>
    <w:rsid w:val="00002D11"/>
    <w:rsid w:val="0000321F"/>
    <w:rsid w:val="00003392"/>
    <w:rsid w:val="00003F2A"/>
    <w:rsid w:val="000044E2"/>
    <w:rsid w:val="00004A04"/>
    <w:rsid w:val="00006E8B"/>
    <w:rsid w:val="00006EA1"/>
    <w:rsid w:val="00007373"/>
    <w:rsid w:val="00010AC7"/>
    <w:rsid w:val="00010CCC"/>
    <w:rsid w:val="00010DE2"/>
    <w:rsid w:val="00010E56"/>
    <w:rsid w:val="00010E5C"/>
    <w:rsid w:val="0001192E"/>
    <w:rsid w:val="00012BB8"/>
    <w:rsid w:val="000145EC"/>
    <w:rsid w:val="000149B4"/>
    <w:rsid w:val="00014DEA"/>
    <w:rsid w:val="00015181"/>
    <w:rsid w:val="000151B9"/>
    <w:rsid w:val="000158F1"/>
    <w:rsid w:val="00015B4A"/>
    <w:rsid w:val="00016EF3"/>
    <w:rsid w:val="0001730A"/>
    <w:rsid w:val="00020136"/>
    <w:rsid w:val="00020934"/>
    <w:rsid w:val="00020E47"/>
    <w:rsid w:val="00021529"/>
    <w:rsid w:val="00021E44"/>
    <w:rsid w:val="00023D10"/>
    <w:rsid w:val="00024DF8"/>
    <w:rsid w:val="00025D6B"/>
    <w:rsid w:val="000264CB"/>
    <w:rsid w:val="00027950"/>
    <w:rsid w:val="00031112"/>
    <w:rsid w:val="000312ED"/>
    <w:rsid w:val="00031341"/>
    <w:rsid w:val="00031437"/>
    <w:rsid w:val="00032482"/>
    <w:rsid w:val="000327AB"/>
    <w:rsid w:val="00032940"/>
    <w:rsid w:val="00032C17"/>
    <w:rsid w:val="00033CBD"/>
    <w:rsid w:val="000345EF"/>
    <w:rsid w:val="00034C05"/>
    <w:rsid w:val="00035A24"/>
    <w:rsid w:val="00035CDA"/>
    <w:rsid w:val="00035DB2"/>
    <w:rsid w:val="00035DCB"/>
    <w:rsid w:val="000360BE"/>
    <w:rsid w:val="0003679F"/>
    <w:rsid w:val="0003698D"/>
    <w:rsid w:val="00036A1A"/>
    <w:rsid w:val="00036D00"/>
    <w:rsid w:val="0003723E"/>
    <w:rsid w:val="000375B0"/>
    <w:rsid w:val="00037794"/>
    <w:rsid w:val="000403B1"/>
    <w:rsid w:val="000411DA"/>
    <w:rsid w:val="0004156B"/>
    <w:rsid w:val="00041B6E"/>
    <w:rsid w:val="00043041"/>
    <w:rsid w:val="00044A6A"/>
    <w:rsid w:val="000461BB"/>
    <w:rsid w:val="0004669D"/>
    <w:rsid w:val="000466AB"/>
    <w:rsid w:val="00046A46"/>
    <w:rsid w:val="00046C69"/>
    <w:rsid w:val="000470E1"/>
    <w:rsid w:val="00050AB7"/>
    <w:rsid w:val="00051476"/>
    <w:rsid w:val="00051EFC"/>
    <w:rsid w:val="000520AB"/>
    <w:rsid w:val="000524CB"/>
    <w:rsid w:val="000539B4"/>
    <w:rsid w:val="00053D28"/>
    <w:rsid w:val="00054270"/>
    <w:rsid w:val="000543E5"/>
    <w:rsid w:val="0005470C"/>
    <w:rsid w:val="000556AE"/>
    <w:rsid w:val="000557EC"/>
    <w:rsid w:val="00055900"/>
    <w:rsid w:val="00055AAB"/>
    <w:rsid w:val="00056A94"/>
    <w:rsid w:val="00056B5A"/>
    <w:rsid w:val="00057F5F"/>
    <w:rsid w:val="00057FA9"/>
    <w:rsid w:val="000607A3"/>
    <w:rsid w:val="00061EE3"/>
    <w:rsid w:val="000629A6"/>
    <w:rsid w:val="00062BBA"/>
    <w:rsid w:val="00062F32"/>
    <w:rsid w:val="0006331B"/>
    <w:rsid w:val="0006373A"/>
    <w:rsid w:val="00064980"/>
    <w:rsid w:val="0006507A"/>
    <w:rsid w:val="00065BBB"/>
    <w:rsid w:val="000661F6"/>
    <w:rsid w:val="0006634B"/>
    <w:rsid w:val="00066B2E"/>
    <w:rsid w:val="0006734E"/>
    <w:rsid w:val="00067533"/>
    <w:rsid w:val="00067582"/>
    <w:rsid w:val="00070E7E"/>
    <w:rsid w:val="00072686"/>
    <w:rsid w:val="00074358"/>
    <w:rsid w:val="00074B75"/>
    <w:rsid w:val="00075818"/>
    <w:rsid w:val="00076C4F"/>
    <w:rsid w:val="000776EE"/>
    <w:rsid w:val="00081B90"/>
    <w:rsid w:val="00082504"/>
    <w:rsid w:val="0008363C"/>
    <w:rsid w:val="00083AC0"/>
    <w:rsid w:val="0008428E"/>
    <w:rsid w:val="00084634"/>
    <w:rsid w:val="00084643"/>
    <w:rsid w:val="00086083"/>
    <w:rsid w:val="000862B9"/>
    <w:rsid w:val="00086976"/>
    <w:rsid w:val="00086F95"/>
    <w:rsid w:val="000871CB"/>
    <w:rsid w:val="00087CFB"/>
    <w:rsid w:val="00091828"/>
    <w:rsid w:val="000923A4"/>
    <w:rsid w:val="00092E7D"/>
    <w:rsid w:val="000933FC"/>
    <w:rsid w:val="00093CFD"/>
    <w:rsid w:val="00093D6D"/>
    <w:rsid w:val="000940BD"/>
    <w:rsid w:val="0009445D"/>
    <w:rsid w:val="00095179"/>
    <w:rsid w:val="000953A7"/>
    <w:rsid w:val="00095739"/>
    <w:rsid w:val="00096663"/>
    <w:rsid w:val="000971F2"/>
    <w:rsid w:val="000A00FC"/>
    <w:rsid w:val="000A1117"/>
    <w:rsid w:val="000A1227"/>
    <w:rsid w:val="000A15D1"/>
    <w:rsid w:val="000A164D"/>
    <w:rsid w:val="000A1799"/>
    <w:rsid w:val="000A2274"/>
    <w:rsid w:val="000A27AE"/>
    <w:rsid w:val="000A280D"/>
    <w:rsid w:val="000A464F"/>
    <w:rsid w:val="000A5939"/>
    <w:rsid w:val="000A5985"/>
    <w:rsid w:val="000A5D06"/>
    <w:rsid w:val="000A640A"/>
    <w:rsid w:val="000A6530"/>
    <w:rsid w:val="000A6DB1"/>
    <w:rsid w:val="000A745E"/>
    <w:rsid w:val="000A7777"/>
    <w:rsid w:val="000B01D5"/>
    <w:rsid w:val="000B0B33"/>
    <w:rsid w:val="000B100B"/>
    <w:rsid w:val="000B13F9"/>
    <w:rsid w:val="000B1ADF"/>
    <w:rsid w:val="000B1E24"/>
    <w:rsid w:val="000B1EEC"/>
    <w:rsid w:val="000B20B2"/>
    <w:rsid w:val="000B2B6B"/>
    <w:rsid w:val="000B3422"/>
    <w:rsid w:val="000B3713"/>
    <w:rsid w:val="000B5E1E"/>
    <w:rsid w:val="000B7365"/>
    <w:rsid w:val="000B7EAB"/>
    <w:rsid w:val="000B7EDC"/>
    <w:rsid w:val="000C02DB"/>
    <w:rsid w:val="000C2EDC"/>
    <w:rsid w:val="000C38E9"/>
    <w:rsid w:val="000C4074"/>
    <w:rsid w:val="000C4327"/>
    <w:rsid w:val="000C545E"/>
    <w:rsid w:val="000C5498"/>
    <w:rsid w:val="000C5B16"/>
    <w:rsid w:val="000C72EF"/>
    <w:rsid w:val="000C7581"/>
    <w:rsid w:val="000D0464"/>
    <w:rsid w:val="000D0CE5"/>
    <w:rsid w:val="000D18D2"/>
    <w:rsid w:val="000D22DB"/>
    <w:rsid w:val="000D2366"/>
    <w:rsid w:val="000D2CC5"/>
    <w:rsid w:val="000D31D1"/>
    <w:rsid w:val="000D33F8"/>
    <w:rsid w:val="000D41EF"/>
    <w:rsid w:val="000D4708"/>
    <w:rsid w:val="000D486C"/>
    <w:rsid w:val="000D4D35"/>
    <w:rsid w:val="000D6139"/>
    <w:rsid w:val="000D6AAB"/>
    <w:rsid w:val="000D6DDB"/>
    <w:rsid w:val="000D6FE9"/>
    <w:rsid w:val="000D786C"/>
    <w:rsid w:val="000D7F4B"/>
    <w:rsid w:val="000E0B74"/>
    <w:rsid w:val="000E1696"/>
    <w:rsid w:val="000E1A70"/>
    <w:rsid w:val="000E1B9E"/>
    <w:rsid w:val="000E2266"/>
    <w:rsid w:val="000E2A07"/>
    <w:rsid w:val="000E3093"/>
    <w:rsid w:val="000E3836"/>
    <w:rsid w:val="000E3FC6"/>
    <w:rsid w:val="000E4A4F"/>
    <w:rsid w:val="000E4BDE"/>
    <w:rsid w:val="000E5638"/>
    <w:rsid w:val="000E5768"/>
    <w:rsid w:val="000E5C8A"/>
    <w:rsid w:val="000F02C2"/>
    <w:rsid w:val="000F0D86"/>
    <w:rsid w:val="000F1209"/>
    <w:rsid w:val="000F2BA3"/>
    <w:rsid w:val="000F45B7"/>
    <w:rsid w:val="000F5477"/>
    <w:rsid w:val="000F54FD"/>
    <w:rsid w:val="000F5513"/>
    <w:rsid w:val="000F568B"/>
    <w:rsid w:val="000F5E1F"/>
    <w:rsid w:val="000F7A92"/>
    <w:rsid w:val="00100235"/>
    <w:rsid w:val="0010125F"/>
    <w:rsid w:val="001012EA"/>
    <w:rsid w:val="00101743"/>
    <w:rsid w:val="00101A50"/>
    <w:rsid w:val="0010232E"/>
    <w:rsid w:val="001024FD"/>
    <w:rsid w:val="0010387A"/>
    <w:rsid w:val="0010530E"/>
    <w:rsid w:val="00105880"/>
    <w:rsid w:val="0010643F"/>
    <w:rsid w:val="00106773"/>
    <w:rsid w:val="0010718F"/>
    <w:rsid w:val="00110105"/>
    <w:rsid w:val="00110D0E"/>
    <w:rsid w:val="00111A23"/>
    <w:rsid w:val="00112402"/>
    <w:rsid w:val="00112471"/>
    <w:rsid w:val="00112579"/>
    <w:rsid w:val="00113AF1"/>
    <w:rsid w:val="001142C8"/>
    <w:rsid w:val="00114423"/>
    <w:rsid w:val="00114FB9"/>
    <w:rsid w:val="00115D80"/>
    <w:rsid w:val="0011620D"/>
    <w:rsid w:val="00116506"/>
    <w:rsid w:val="00116953"/>
    <w:rsid w:val="001169A5"/>
    <w:rsid w:val="001174B9"/>
    <w:rsid w:val="00117EE0"/>
    <w:rsid w:val="0012022D"/>
    <w:rsid w:val="00121633"/>
    <w:rsid w:val="00121B2E"/>
    <w:rsid w:val="00121EDA"/>
    <w:rsid w:val="001225B9"/>
    <w:rsid w:val="001245A7"/>
    <w:rsid w:val="00124AAC"/>
    <w:rsid w:val="00124B6A"/>
    <w:rsid w:val="00124D3B"/>
    <w:rsid w:val="001250B6"/>
    <w:rsid w:val="00125CC2"/>
    <w:rsid w:val="00126A64"/>
    <w:rsid w:val="00126C86"/>
    <w:rsid w:val="00126CB1"/>
    <w:rsid w:val="00127637"/>
    <w:rsid w:val="00127D21"/>
    <w:rsid w:val="0013052D"/>
    <w:rsid w:val="001307BA"/>
    <w:rsid w:val="00130886"/>
    <w:rsid w:val="0013114B"/>
    <w:rsid w:val="001316EF"/>
    <w:rsid w:val="00132DEE"/>
    <w:rsid w:val="00133204"/>
    <w:rsid w:val="00133889"/>
    <w:rsid w:val="00133AE2"/>
    <w:rsid w:val="00133E65"/>
    <w:rsid w:val="00133FDD"/>
    <w:rsid w:val="0013453E"/>
    <w:rsid w:val="00134B3E"/>
    <w:rsid w:val="00134FC5"/>
    <w:rsid w:val="0013541C"/>
    <w:rsid w:val="001356C1"/>
    <w:rsid w:val="001362E9"/>
    <w:rsid w:val="00136945"/>
    <w:rsid w:val="00136A89"/>
    <w:rsid w:val="00136DF6"/>
    <w:rsid w:val="00137337"/>
    <w:rsid w:val="00137C92"/>
    <w:rsid w:val="00137CC9"/>
    <w:rsid w:val="00140484"/>
    <w:rsid w:val="0014081C"/>
    <w:rsid w:val="00141839"/>
    <w:rsid w:val="00141A60"/>
    <w:rsid w:val="00142870"/>
    <w:rsid w:val="001430AC"/>
    <w:rsid w:val="0014340C"/>
    <w:rsid w:val="00143ADC"/>
    <w:rsid w:val="00144000"/>
    <w:rsid w:val="00146413"/>
    <w:rsid w:val="001468A2"/>
    <w:rsid w:val="001472E4"/>
    <w:rsid w:val="00150B68"/>
    <w:rsid w:val="001524A0"/>
    <w:rsid w:val="00152695"/>
    <w:rsid w:val="00152F3D"/>
    <w:rsid w:val="001538BB"/>
    <w:rsid w:val="00153D58"/>
    <w:rsid w:val="00154119"/>
    <w:rsid w:val="00155B25"/>
    <w:rsid w:val="00155EDD"/>
    <w:rsid w:val="0015624C"/>
    <w:rsid w:val="00156356"/>
    <w:rsid w:val="0015729A"/>
    <w:rsid w:val="00157FB9"/>
    <w:rsid w:val="001601D6"/>
    <w:rsid w:val="00160460"/>
    <w:rsid w:val="00160965"/>
    <w:rsid w:val="00161060"/>
    <w:rsid w:val="00161239"/>
    <w:rsid w:val="00161FB5"/>
    <w:rsid w:val="001621E2"/>
    <w:rsid w:val="00162A11"/>
    <w:rsid w:val="00163A53"/>
    <w:rsid w:val="0016403F"/>
    <w:rsid w:val="0016437A"/>
    <w:rsid w:val="001643BF"/>
    <w:rsid w:val="001649DA"/>
    <w:rsid w:val="00166A4B"/>
    <w:rsid w:val="00166B85"/>
    <w:rsid w:val="00167107"/>
    <w:rsid w:val="001703CC"/>
    <w:rsid w:val="00170438"/>
    <w:rsid w:val="0017045C"/>
    <w:rsid w:val="00170532"/>
    <w:rsid w:val="00170AEA"/>
    <w:rsid w:val="0017121A"/>
    <w:rsid w:val="001712A1"/>
    <w:rsid w:val="00171492"/>
    <w:rsid w:val="00171629"/>
    <w:rsid w:val="0017173C"/>
    <w:rsid w:val="00171ACE"/>
    <w:rsid w:val="001732E4"/>
    <w:rsid w:val="001733E9"/>
    <w:rsid w:val="00174089"/>
    <w:rsid w:val="001743B2"/>
    <w:rsid w:val="00174832"/>
    <w:rsid w:val="00174AA8"/>
    <w:rsid w:val="001754EF"/>
    <w:rsid w:val="00175803"/>
    <w:rsid w:val="00175A0D"/>
    <w:rsid w:val="00175AAB"/>
    <w:rsid w:val="00175AE2"/>
    <w:rsid w:val="00176063"/>
    <w:rsid w:val="001771A5"/>
    <w:rsid w:val="00177BE0"/>
    <w:rsid w:val="00177E55"/>
    <w:rsid w:val="00177FA4"/>
    <w:rsid w:val="00180971"/>
    <w:rsid w:val="00182E65"/>
    <w:rsid w:val="001830FB"/>
    <w:rsid w:val="0018339B"/>
    <w:rsid w:val="00183556"/>
    <w:rsid w:val="00183EA2"/>
    <w:rsid w:val="00184632"/>
    <w:rsid w:val="00184B9C"/>
    <w:rsid w:val="00185ADA"/>
    <w:rsid w:val="00185B04"/>
    <w:rsid w:val="00190492"/>
    <w:rsid w:val="00190AEE"/>
    <w:rsid w:val="00191116"/>
    <w:rsid w:val="00191E5B"/>
    <w:rsid w:val="001936B3"/>
    <w:rsid w:val="0019379B"/>
    <w:rsid w:val="00193CF6"/>
    <w:rsid w:val="00194047"/>
    <w:rsid w:val="00194677"/>
    <w:rsid w:val="001954D2"/>
    <w:rsid w:val="00195A00"/>
    <w:rsid w:val="00195B2C"/>
    <w:rsid w:val="0019618F"/>
    <w:rsid w:val="00197961"/>
    <w:rsid w:val="00197ED9"/>
    <w:rsid w:val="00197F99"/>
    <w:rsid w:val="001A145D"/>
    <w:rsid w:val="001A2671"/>
    <w:rsid w:val="001A2DDF"/>
    <w:rsid w:val="001A3213"/>
    <w:rsid w:val="001A4AD5"/>
    <w:rsid w:val="001A61DF"/>
    <w:rsid w:val="001A6EE4"/>
    <w:rsid w:val="001A6F0E"/>
    <w:rsid w:val="001A6FD2"/>
    <w:rsid w:val="001A7B47"/>
    <w:rsid w:val="001B0491"/>
    <w:rsid w:val="001B232C"/>
    <w:rsid w:val="001B247A"/>
    <w:rsid w:val="001B3119"/>
    <w:rsid w:val="001B3433"/>
    <w:rsid w:val="001B486B"/>
    <w:rsid w:val="001B4BB4"/>
    <w:rsid w:val="001B6EF4"/>
    <w:rsid w:val="001B749F"/>
    <w:rsid w:val="001B788F"/>
    <w:rsid w:val="001B7BB6"/>
    <w:rsid w:val="001C0E6D"/>
    <w:rsid w:val="001C18C1"/>
    <w:rsid w:val="001C1C9A"/>
    <w:rsid w:val="001C22CA"/>
    <w:rsid w:val="001C2C90"/>
    <w:rsid w:val="001C325E"/>
    <w:rsid w:val="001C3DEF"/>
    <w:rsid w:val="001C3E41"/>
    <w:rsid w:val="001C47FD"/>
    <w:rsid w:val="001C485F"/>
    <w:rsid w:val="001C5350"/>
    <w:rsid w:val="001D0D24"/>
    <w:rsid w:val="001D0EA3"/>
    <w:rsid w:val="001D153F"/>
    <w:rsid w:val="001D228D"/>
    <w:rsid w:val="001D2928"/>
    <w:rsid w:val="001D29C3"/>
    <w:rsid w:val="001D2E76"/>
    <w:rsid w:val="001D3043"/>
    <w:rsid w:val="001D3418"/>
    <w:rsid w:val="001D4A37"/>
    <w:rsid w:val="001D4FC8"/>
    <w:rsid w:val="001D5131"/>
    <w:rsid w:val="001D549C"/>
    <w:rsid w:val="001D5A59"/>
    <w:rsid w:val="001D5ACD"/>
    <w:rsid w:val="001D5F09"/>
    <w:rsid w:val="001D62E0"/>
    <w:rsid w:val="001D6886"/>
    <w:rsid w:val="001D7093"/>
    <w:rsid w:val="001D7857"/>
    <w:rsid w:val="001D798E"/>
    <w:rsid w:val="001E0D76"/>
    <w:rsid w:val="001E11C4"/>
    <w:rsid w:val="001E18D6"/>
    <w:rsid w:val="001E1A0E"/>
    <w:rsid w:val="001E2918"/>
    <w:rsid w:val="001E346D"/>
    <w:rsid w:val="001E4224"/>
    <w:rsid w:val="001E4238"/>
    <w:rsid w:val="001E44C7"/>
    <w:rsid w:val="001E4540"/>
    <w:rsid w:val="001E47D4"/>
    <w:rsid w:val="001E55F4"/>
    <w:rsid w:val="001E5995"/>
    <w:rsid w:val="001E5C3D"/>
    <w:rsid w:val="001E5C9F"/>
    <w:rsid w:val="001E5EAA"/>
    <w:rsid w:val="001E6A09"/>
    <w:rsid w:val="001E6BC2"/>
    <w:rsid w:val="001E7839"/>
    <w:rsid w:val="001E7AA6"/>
    <w:rsid w:val="001F0711"/>
    <w:rsid w:val="001F0C6C"/>
    <w:rsid w:val="001F16D7"/>
    <w:rsid w:val="001F16EC"/>
    <w:rsid w:val="001F1F4E"/>
    <w:rsid w:val="001F202B"/>
    <w:rsid w:val="001F248B"/>
    <w:rsid w:val="001F31CF"/>
    <w:rsid w:val="001F3A23"/>
    <w:rsid w:val="001F3F06"/>
    <w:rsid w:val="001F453A"/>
    <w:rsid w:val="001F4D25"/>
    <w:rsid w:val="001F540B"/>
    <w:rsid w:val="001F599F"/>
    <w:rsid w:val="001F5C7E"/>
    <w:rsid w:val="001F6459"/>
    <w:rsid w:val="001F6E4B"/>
    <w:rsid w:val="001F70BD"/>
    <w:rsid w:val="001F72A8"/>
    <w:rsid w:val="001F7608"/>
    <w:rsid w:val="00200856"/>
    <w:rsid w:val="00200E9D"/>
    <w:rsid w:val="00202C4B"/>
    <w:rsid w:val="00202EBE"/>
    <w:rsid w:val="00203A22"/>
    <w:rsid w:val="00204EB9"/>
    <w:rsid w:val="0020514C"/>
    <w:rsid w:val="00205621"/>
    <w:rsid w:val="002059D4"/>
    <w:rsid w:val="00206A17"/>
    <w:rsid w:val="002071E3"/>
    <w:rsid w:val="00207826"/>
    <w:rsid w:val="002126F3"/>
    <w:rsid w:val="00214FC7"/>
    <w:rsid w:val="0021551A"/>
    <w:rsid w:val="00215579"/>
    <w:rsid w:val="00215685"/>
    <w:rsid w:val="00216D35"/>
    <w:rsid w:val="00216F28"/>
    <w:rsid w:val="00216F44"/>
    <w:rsid w:val="00217301"/>
    <w:rsid w:val="0021764E"/>
    <w:rsid w:val="00217E83"/>
    <w:rsid w:val="00220A54"/>
    <w:rsid w:val="00221A55"/>
    <w:rsid w:val="00221B42"/>
    <w:rsid w:val="00221E3A"/>
    <w:rsid w:val="002220AC"/>
    <w:rsid w:val="0022248E"/>
    <w:rsid w:val="002230F4"/>
    <w:rsid w:val="00223451"/>
    <w:rsid w:val="00223CD1"/>
    <w:rsid w:val="00223CFC"/>
    <w:rsid w:val="00225088"/>
    <w:rsid w:val="00225F3E"/>
    <w:rsid w:val="00226A10"/>
    <w:rsid w:val="0022743C"/>
    <w:rsid w:val="00227792"/>
    <w:rsid w:val="00230104"/>
    <w:rsid w:val="002306B0"/>
    <w:rsid w:val="002314E4"/>
    <w:rsid w:val="002319EE"/>
    <w:rsid w:val="00232675"/>
    <w:rsid w:val="00233B9B"/>
    <w:rsid w:val="00233DA6"/>
    <w:rsid w:val="00234310"/>
    <w:rsid w:val="0023474B"/>
    <w:rsid w:val="00234814"/>
    <w:rsid w:val="00234980"/>
    <w:rsid w:val="00234F7C"/>
    <w:rsid w:val="002356B3"/>
    <w:rsid w:val="00235C40"/>
    <w:rsid w:val="00240215"/>
    <w:rsid w:val="00240AEA"/>
    <w:rsid w:val="0024132A"/>
    <w:rsid w:val="0024218C"/>
    <w:rsid w:val="00243032"/>
    <w:rsid w:val="002437E0"/>
    <w:rsid w:val="00245406"/>
    <w:rsid w:val="002458CD"/>
    <w:rsid w:val="00245B6B"/>
    <w:rsid w:val="00246190"/>
    <w:rsid w:val="00246818"/>
    <w:rsid w:val="00246AB0"/>
    <w:rsid w:val="00247FB3"/>
    <w:rsid w:val="00247FE5"/>
    <w:rsid w:val="0025050C"/>
    <w:rsid w:val="002522CC"/>
    <w:rsid w:val="002529C2"/>
    <w:rsid w:val="00253453"/>
    <w:rsid w:val="00254718"/>
    <w:rsid w:val="00255058"/>
    <w:rsid w:val="00255517"/>
    <w:rsid w:val="00255AE0"/>
    <w:rsid w:val="0025738A"/>
    <w:rsid w:val="00257EE3"/>
    <w:rsid w:val="00260000"/>
    <w:rsid w:val="0026024D"/>
    <w:rsid w:val="00260927"/>
    <w:rsid w:val="00261D4E"/>
    <w:rsid w:val="002621DD"/>
    <w:rsid w:val="00262269"/>
    <w:rsid w:val="002624E7"/>
    <w:rsid w:val="00262797"/>
    <w:rsid w:val="00262845"/>
    <w:rsid w:val="00262DA7"/>
    <w:rsid w:val="00263648"/>
    <w:rsid w:val="0026434A"/>
    <w:rsid w:val="00264BBF"/>
    <w:rsid w:val="00264ECB"/>
    <w:rsid w:val="00265CFE"/>
    <w:rsid w:val="0027185F"/>
    <w:rsid w:val="002725DC"/>
    <w:rsid w:val="00272B36"/>
    <w:rsid w:val="00273003"/>
    <w:rsid w:val="002735E1"/>
    <w:rsid w:val="00273BE2"/>
    <w:rsid w:val="00273EBB"/>
    <w:rsid w:val="0027507E"/>
    <w:rsid w:val="002756B6"/>
    <w:rsid w:val="002757D2"/>
    <w:rsid w:val="0027618A"/>
    <w:rsid w:val="00276973"/>
    <w:rsid w:val="00276AD6"/>
    <w:rsid w:val="0027707A"/>
    <w:rsid w:val="00277426"/>
    <w:rsid w:val="00277E9C"/>
    <w:rsid w:val="00277F41"/>
    <w:rsid w:val="0028106C"/>
    <w:rsid w:val="002822AB"/>
    <w:rsid w:val="002825A3"/>
    <w:rsid w:val="00282B46"/>
    <w:rsid w:val="00282D1B"/>
    <w:rsid w:val="0028302A"/>
    <w:rsid w:val="00284FA9"/>
    <w:rsid w:val="002859CD"/>
    <w:rsid w:val="00285A87"/>
    <w:rsid w:val="00285BDD"/>
    <w:rsid w:val="00286173"/>
    <w:rsid w:val="00286491"/>
    <w:rsid w:val="0028788B"/>
    <w:rsid w:val="002878F2"/>
    <w:rsid w:val="00287B9D"/>
    <w:rsid w:val="00287F6E"/>
    <w:rsid w:val="00290A88"/>
    <w:rsid w:val="002915E2"/>
    <w:rsid w:val="00291A6A"/>
    <w:rsid w:val="00291D07"/>
    <w:rsid w:val="0029220B"/>
    <w:rsid w:val="00293679"/>
    <w:rsid w:val="002938D1"/>
    <w:rsid w:val="00293F9A"/>
    <w:rsid w:val="002940DF"/>
    <w:rsid w:val="002950F1"/>
    <w:rsid w:val="00295440"/>
    <w:rsid w:val="00295B3F"/>
    <w:rsid w:val="00295DB3"/>
    <w:rsid w:val="00296143"/>
    <w:rsid w:val="00296304"/>
    <w:rsid w:val="002963AF"/>
    <w:rsid w:val="00297671"/>
    <w:rsid w:val="002A01F6"/>
    <w:rsid w:val="002A2508"/>
    <w:rsid w:val="002A4D08"/>
    <w:rsid w:val="002A4D3E"/>
    <w:rsid w:val="002A5237"/>
    <w:rsid w:val="002A640F"/>
    <w:rsid w:val="002A782B"/>
    <w:rsid w:val="002A7EC2"/>
    <w:rsid w:val="002B043E"/>
    <w:rsid w:val="002B0889"/>
    <w:rsid w:val="002B0CDA"/>
    <w:rsid w:val="002B0D0C"/>
    <w:rsid w:val="002B0FB9"/>
    <w:rsid w:val="002B1286"/>
    <w:rsid w:val="002B2BB3"/>
    <w:rsid w:val="002B4015"/>
    <w:rsid w:val="002B4933"/>
    <w:rsid w:val="002B49A9"/>
    <w:rsid w:val="002B6D57"/>
    <w:rsid w:val="002C07CB"/>
    <w:rsid w:val="002C1B8F"/>
    <w:rsid w:val="002C2213"/>
    <w:rsid w:val="002C2A1E"/>
    <w:rsid w:val="002C3ECB"/>
    <w:rsid w:val="002C42AE"/>
    <w:rsid w:val="002C4861"/>
    <w:rsid w:val="002C4AB8"/>
    <w:rsid w:val="002C5782"/>
    <w:rsid w:val="002C57A7"/>
    <w:rsid w:val="002C590A"/>
    <w:rsid w:val="002C62F6"/>
    <w:rsid w:val="002C6817"/>
    <w:rsid w:val="002C68E4"/>
    <w:rsid w:val="002D045D"/>
    <w:rsid w:val="002D39D6"/>
    <w:rsid w:val="002D5CA5"/>
    <w:rsid w:val="002D5E6C"/>
    <w:rsid w:val="002D646F"/>
    <w:rsid w:val="002E023A"/>
    <w:rsid w:val="002E08C4"/>
    <w:rsid w:val="002E14A6"/>
    <w:rsid w:val="002E163F"/>
    <w:rsid w:val="002E23CE"/>
    <w:rsid w:val="002E25E2"/>
    <w:rsid w:val="002E2705"/>
    <w:rsid w:val="002E38F6"/>
    <w:rsid w:val="002E3FDB"/>
    <w:rsid w:val="002E4615"/>
    <w:rsid w:val="002E467B"/>
    <w:rsid w:val="002E588D"/>
    <w:rsid w:val="002E5C90"/>
    <w:rsid w:val="002E6722"/>
    <w:rsid w:val="002E676F"/>
    <w:rsid w:val="002E6974"/>
    <w:rsid w:val="002E6F3C"/>
    <w:rsid w:val="002E70D0"/>
    <w:rsid w:val="002E73EE"/>
    <w:rsid w:val="002E7764"/>
    <w:rsid w:val="002E7C51"/>
    <w:rsid w:val="002F058D"/>
    <w:rsid w:val="002F13B5"/>
    <w:rsid w:val="002F1DA0"/>
    <w:rsid w:val="002F21E5"/>
    <w:rsid w:val="002F2283"/>
    <w:rsid w:val="002F24E2"/>
    <w:rsid w:val="002F2EF0"/>
    <w:rsid w:val="002F2FF5"/>
    <w:rsid w:val="002F33C6"/>
    <w:rsid w:val="002F3EF4"/>
    <w:rsid w:val="002F46F2"/>
    <w:rsid w:val="002F50E2"/>
    <w:rsid w:val="002F5B8C"/>
    <w:rsid w:val="002F6118"/>
    <w:rsid w:val="002F65B9"/>
    <w:rsid w:val="002F70F6"/>
    <w:rsid w:val="002F76DC"/>
    <w:rsid w:val="002F79FA"/>
    <w:rsid w:val="003001BC"/>
    <w:rsid w:val="003004FF"/>
    <w:rsid w:val="003008D3"/>
    <w:rsid w:val="00300FFE"/>
    <w:rsid w:val="00301C56"/>
    <w:rsid w:val="00301D8F"/>
    <w:rsid w:val="00302347"/>
    <w:rsid w:val="00302A91"/>
    <w:rsid w:val="003030BA"/>
    <w:rsid w:val="00303568"/>
    <w:rsid w:val="00304362"/>
    <w:rsid w:val="00305233"/>
    <w:rsid w:val="003055E1"/>
    <w:rsid w:val="00305BFB"/>
    <w:rsid w:val="0030618D"/>
    <w:rsid w:val="00306BCC"/>
    <w:rsid w:val="00306D93"/>
    <w:rsid w:val="003075AE"/>
    <w:rsid w:val="00310171"/>
    <w:rsid w:val="00310566"/>
    <w:rsid w:val="003119CF"/>
    <w:rsid w:val="00312706"/>
    <w:rsid w:val="003127E0"/>
    <w:rsid w:val="003132F6"/>
    <w:rsid w:val="003134F5"/>
    <w:rsid w:val="00313BB8"/>
    <w:rsid w:val="003140EA"/>
    <w:rsid w:val="003143EC"/>
    <w:rsid w:val="00314673"/>
    <w:rsid w:val="003149A4"/>
    <w:rsid w:val="003152D1"/>
    <w:rsid w:val="00315F17"/>
    <w:rsid w:val="00316253"/>
    <w:rsid w:val="00317889"/>
    <w:rsid w:val="003179B9"/>
    <w:rsid w:val="00317D6C"/>
    <w:rsid w:val="00317ECC"/>
    <w:rsid w:val="003201AD"/>
    <w:rsid w:val="00320318"/>
    <w:rsid w:val="0032263B"/>
    <w:rsid w:val="00322C35"/>
    <w:rsid w:val="00322E54"/>
    <w:rsid w:val="003247B1"/>
    <w:rsid w:val="00324F67"/>
    <w:rsid w:val="003256B3"/>
    <w:rsid w:val="00330FA7"/>
    <w:rsid w:val="003310DF"/>
    <w:rsid w:val="0033129B"/>
    <w:rsid w:val="00331B47"/>
    <w:rsid w:val="00332540"/>
    <w:rsid w:val="00332DB1"/>
    <w:rsid w:val="003338AA"/>
    <w:rsid w:val="00333AD0"/>
    <w:rsid w:val="00333B35"/>
    <w:rsid w:val="003356BD"/>
    <w:rsid w:val="00335CCA"/>
    <w:rsid w:val="00335FFF"/>
    <w:rsid w:val="003362D8"/>
    <w:rsid w:val="003369A0"/>
    <w:rsid w:val="00336A73"/>
    <w:rsid w:val="003374AB"/>
    <w:rsid w:val="00337E65"/>
    <w:rsid w:val="003402E5"/>
    <w:rsid w:val="003405AE"/>
    <w:rsid w:val="003410E1"/>
    <w:rsid w:val="00341151"/>
    <w:rsid w:val="0034126F"/>
    <w:rsid w:val="00341C59"/>
    <w:rsid w:val="0034310D"/>
    <w:rsid w:val="003437C2"/>
    <w:rsid w:val="003444DB"/>
    <w:rsid w:val="00344ED3"/>
    <w:rsid w:val="00344EF6"/>
    <w:rsid w:val="00344F0A"/>
    <w:rsid w:val="003451D9"/>
    <w:rsid w:val="0034652D"/>
    <w:rsid w:val="0034658E"/>
    <w:rsid w:val="00347ABC"/>
    <w:rsid w:val="00350172"/>
    <w:rsid w:val="00350E76"/>
    <w:rsid w:val="00351098"/>
    <w:rsid w:val="003515F9"/>
    <w:rsid w:val="0035292A"/>
    <w:rsid w:val="00352DFD"/>
    <w:rsid w:val="00352EBF"/>
    <w:rsid w:val="00353C55"/>
    <w:rsid w:val="00353EE0"/>
    <w:rsid w:val="003551FD"/>
    <w:rsid w:val="00356585"/>
    <w:rsid w:val="00356EAA"/>
    <w:rsid w:val="0035736B"/>
    <w:rsid w:val="00357C52"/>
    <w:rsid w:val="00357C75"/>
    <w:rsid w:val="00360CCB"/>
    <w:rsid w:val="00360D76"/>
    <w:rsid w:val="0036170E"/>
    <w:rsid w:val="0036174F"/>
    <w:rsid w:val="00361AF4"/>
    <w:rsid w:val="00362472"/>
    <w:rsid w:val="00362C18"/>
    <w:rsid w:val="00362F85"/>
    <w:rsid w:val="00363149"/>
    <w:rsid w:val="0036329E"/>
    <w:rsid w:val="00364735"/>
    <w:rsid w:val="00364A66"/>
    <w:rsid w:val="00364C38"/>
    <w:rsid w:val="00365E1B"/>
    <w:rsid w:val="00367019"/>
    <w:rsid w:val="003671E1"/>
    <w:rsid w:val="00367ECD"/>
    <w:rsid w:val="0037001D"/>
    <w:rsid w:val="00370955"/>
    <w:rsid w:val="00371502"/>
    <w:rsid w:val="00371951"/>
    <w:rsid w:val="00371E3E"/>
    <w:rsid w:val="003721CE"/>
    <w:rsid w:val="003726D6"/>
    <w:rsid w:val="003740BC"/>
    <w:rsid w:val="0037442D"/>
    <w:rsid w:val="00374DA2"/>
    <w:rsid w:val="00375C87"/>
    <w:rsid w:val="00376ED8"/>
    <w:rsid w:val="00382827"/>
    <w:rsid w:val="00382E5B"/>
    <w:rsid w:val="00383087"/>
    <w:rsid w:val="003830D5"/>
    <w:rsid w:val="00383B3C"/>
    <w:rsid w:val="00383B99"/>
    <w:rsid w:val="003855DA"/>
    <w:rsid w:val="0038575A"/>
    <w:rsid w:val="00386423"/>
    <w:rsid w:val="0038719D"/>
    <w:rsid w:val="0038733D"/>
    <w:rsid w:val="00387C6C"/>
    <w:rsid w:val="00390212"/>
    <w:rsid w:val="00390B28"/>
    <w:rsid w:val="0039139B"/>
    <w:rsid w:val="00391524"/>
    <w:rsid w:val="003931F6"/>
    <w:rsid w:val="00393217"/>
    <w:rsid w:val="0039345E"/>
    <w:rsid w:val="00393773"/>
    <w:rsid w:val="003937BC"/>
    <w:rsid w:val="00393D2B"/>
    <w:rsid w:val="0039424F"/>
    <w:rsid w:val="00394B5B"/>
    <w:rsid w:val="0039516D"/>
    <w:rsid w:val="003957C5"/>
    <w:rsid w:val="00395C02"/>
    <w:rsid w:val="00396172"/>
    <w:rsid w:val="00396C3F"/>
    <w:rsid w:val="00396E05"/>
    <w:rsid w:val="00397383"/>
    <w:rsid w:val="0039755C"/>
    <w:rsid w:val="003977E2"/>
    <w:rsid w:val="00397E4C"/>
    <w:rsid w:val="00397EF5"/>
    <w:rsid w:val="003A01B6"/>
    <w:rsid w:val="003A02BD"/>
    <w:rsid w:val="003A0E09"/>
    <w:rsid w:val="003A0E6E"/>
    <w:rsid w:val="003A1C95"/>
    <w:rsid w:val="003A2308"/>
    <w:rsid w:val="003A2F3F"/>
    <w:rsid w:val="003A341D"/>
    <w:rsid w:val="003A3471"/>
    <w:rsid w:val="003A4C9A"/>
    <w:rsid w:val="003A5380"/>
    <w:rsid w:val="003A5DBD"/>
    <w:rsid w:val="003A7F82"/>
    <w:rsid w:val="003B0985"/>
    <w:rsid w:val="003B134A"/>
    <w:rsid w:val="003B329D"/>
    <w:rsid w:val="003B3A55"/>
    <w:rsid w:val="003B6486"/>
    <w:rsid w:val="003B7517"/>
    <w:rsid w:val="003B79ED"/>
    <w:rsid w:val="003B7CE6"/>
    <w:rsid w:val="003C06B0"/>
    <w:rsid w:val="003C093E"/>
    <w:rsid w:val="003C0971"/>
    <w:rsid w:val="003C14F0"/>
    <w:rsid w:val="003C170D"/>
    <w:rsid w:val="003C2148"/>
    <w:rsid w:val="003C23B4"/>
    <w:rsid w:val="003C2DDF"/>
    <w:rsid w:val="003C413E"/>
    <w:rsid w:val="003C43E5"/>
    <w:rsid w:val="003C447D"/>
    <w:rsid w:val="003C45B2"/>
    <w:rsid w:val="003C477B"/>
    <w:rsid w:val="003C47AB"/>
    <w:rsid w:val="003C4C92"/>
    <w:rsid w:val="003C4E48"/>
    <w:rsid w:val="003C4E50"/>
    <w:rsid w:val="003C5600"/>
    <w:rsid w:val="003C5746"/>
    <w:rsid w:val="003C5D46"/>
    <w:rsid w:val="003C6E0D"/>
    <w:rsid w:val="003C6E76"/>
    <w:rsid w:val="003C6F1E"/>
    <w:rsid w:val="003C757A"/>
    <w:rsid w:val="003C7D0E"/>
    <w:rsid w:val="003D0122"/>
    <w:rsid w:val="003D040D"/>
    <w:rsid w:val="003D0794"/>
    <w:rsid w:val="003D22F0"/>
    <w:rsid w:val="003D252D"/>
    <w:rsid w:val="003D402F"/>
    <w:rsid w:val="003D68E8"/>
    <w:rsid w:val="003D78D0"/>
    <w:rsid w:val="003E0182"/>
    <w:rsid w:val="003E028C"/>
    <w:rsid w:val="003E0C67"/>
    <w:rsid w:val="003E159D"/>
    <w:rsid w:val="003E359C"/>
    <w:rsid w:val="003E449D"/>
    <w:rsid w:val="003E4BC5"/>
    <w:rsid w:val="003E52CD"/>
    <w:rsid w:val="003E5F1F"/>
    <w:rsid w:val="003E6D36"/>
    <w:rsid w:val="003E7498"/>
    <w:rsid w:val="003E7FC3"/>
    <w:rsid w:val="003F24D4"/>
    <w:rsid w:val="003F4045"/>
    <w:rsid w:val="003F40E8"/>
    <w:rsid w:val="003F58E0"/>
    <w:rsid w:val="003F6E01"/>
    <w:rsid w:val="003F72B0"/>
    <w:rsid w:val="003F7597"/>
    <w:rsid w:val="003F79B9"/>
    <w:rsid w:val="003F7AE8"/>
    <w:rsid w:val="0040091B"/>
    <w:rsid w:val="00400ADC"/>
    <w:rsid w:val="004017E7"/>
    <w:rsid w:val="0040259F"/>
    <w:rsid w:val="004032AC"/>
    <w:rsid w:val="00403DC8"/>
    <w:rsid w:val="00404405"/>
    <w:rsid w:val="004063FA"/>
    <w:rsid w:val="0040670C"/>
    <w:rsid w:val="00406D7E"/>
    <w:rsid w:val="00407575"/>
    <w:rsid w:val="00407BFA"/>
    <w:rsid w:val="004103D4"/>
    <w:rsid w:val="00410D87"/>
    <w:rsid w:val="0041139C"/>
    <w:rsid w:val="00412A0D"/>
    <w:rsid w:val="00413710"/>
    <w:rsid w:val="00413A68"/>
    <w:rsid w:val="00414D06"/>
    <w:rsid w:val="004155B8"/>
    <w:rsid w:val="00415C51"/>
    <w:rsid w:val="00416229"/>
    <w:rsid w:val="00416351"/>
    <w:rsid w:val="00416383"/>
    <w:rsid w:val="00417A4C"/>
    <w:rsid w:val="00420247"/>
    <w:rsid w:val="00420C1B"/>
    <w:rsid w:val="0042216E"/>
    <w:rsid w:val="0042234B"/>
    <w:rsid w:val="00422378"/>
    <w:rsid w:val="0042239B"/>
    <w:rsid w:val="0042260B"/>
    <w:rsid w:val="00423908"/>
    <w:rsid w:val="00423C73"/>
    <w:rsid w:val="00424485"/>
    <w:rsid w:val="00424F19"/>
    <w:rsid w:val="0042500B"/>
    <w:rsid w:val="00425704"/>
    <w:rsid w:val="004257A7"/>
    <w:rsid w:val="0042591A"/>
    <w:rsid w:val="00425F97"/>
    <w:rsid w:val="00426569"/>
    <w:rsid w:val="00426F9A"/>
    <w:rsid w:val="00427718"/>
    <w:rsid w:val="004303F4"/>
    <w:rsid w:val="00430626"/>
    <w:rsid w:val="00430DE7"/>
    <w:rsid w:val="00431368"/>
    <w:rsid w:val="00431543"/>
    <w:rsid w:val="00431DB7"/>
    <w:rsid w:val="0043244F"/>
    <w:rsid w:val="00433F6A"/>
    <w:rsid w:val="00434060"/>
    <w:rsid w:val="00436274"/>
    <w:rsid w:val="00437084"/>
    <w:rsid w:val="004370AA"/>
    <w:rsid w:val="004375E7"/>
    <w:rsid w:val="0044040E"/>
    <w:rsid w:val="00440E34"/>
    <w:rsid w:val="0044118B"/>
    <w:rsid w:val="004415AE"/>
    <w:rsid w:val="0044204C"/>
    <w:rsid w:val="004423C7"/>
    <w:rsid w:val="004425E9"/>
    <w:rsid w:val="00442993"/>
    <w:rsid w:val="00442A7A"/>
    <w:rsid w:val="00442BE3"/>
    <w:rsid w:val="00443394"/>
    <w:rsid w:val="004435A7"/>
    <w:rsid w:val="00445294"/>
    <w:rsid w:val="0044575C"/>
    <w:rsid w:val="004458F0"/>
    <w:rsid w:val="00445F21"/>
    <w:rsid w:val="00447BDE"/>
    <w:rsid w:val="00451CEB"/>
    <w:rsid w:val="00451F58"/>
    <w:rsid w:val="00452352"/>
    <w:rsid w:val="004534AB"/>
    <w:rsid w:val="0045354A"/>
    <w:rsid w:val="00453D32"/>
    <w:rsid w:val="00454F57"/>
    <w:rsid w:val="004550E9"/>
    <w:rsid w:val="004552B9"/>
    <w:rsid w:val="004554C6"/>
    <w:rsid w:val="00455584"/>
    <w:rsid w:val="004567FA"/>
    <w:rsid w:val="004572F1"/>
    <w:rsid w:val="00457667"/>
    <w:rsid w:val="0046080F"/>
    <w:rsid w:val="00461364"/>
    <w:rsid w:val="0046191D"/>
    <w:rsid w:val="00461990"/>
    <w:rsid w:val="00461E4F"/>
    <w:rsid w:val="004621C6"/>
    <w:rsid w:val="004622DD"/>
    <w:rsid w:val="00462B17"/>
    <w:rsid w:val="00463776"/>
    <w:rsid w:val="004645B7"/>
    <w:rsid w:val="00465428"/>
    <w:rsid w:val="0046550E"/>
    <w:rsid w:val="00465EE5"/>
    <w:rsid w:val="00466234"/>
    <w:rsid w:val="00467534"/>
    <w:rsid w:val="00470494"/>
    <w:rsid w:val="00470857"/>
    <w:rsid w:val="00470DB8"/>
    <w:rsid w:val="004711F3"/>
    <w:rsid w:val="00471CBC"/>
    <w:rsid w:val="0047254B"/>
    <w:rsid w:val="00473A64"/>
    <w:rsid w:val="00475C85"/>
    <w:rsid w:val="00475E1F"/>
    <w:rsid w:val="00476C78"/>
    <w:rsid w:val="004773EC"/>
    <w:rsid w:val="00477684"/>
    <w:rsid w:val="0048039A"/>
    <w:rsid w:val="004808F1"/>
    <w:rsid w:val="00482EA1"/>
    <w:rsid w:val="0048323D"/>
    <w:rsid w:val="00483557"/>
    <w:rsid w:val="004845B2"/>
    <w:rsid w:val="00484904"/>
    <w:rsid w:val="00484A9C"/>
    <w:rsid w:val="00485656"/>
    <w:rsid w:val="00485CF0"/>
    <w:rsid w:val="004868D9"/>
    <w:rsid w:val="00486F82"/>
    <w:rsid w:val="00487135"/>
    <w:rsid w:val="00487F46"/>
    <w:rsid w:val="004902B2"/>
    <w:rsid w:val="004903FB"/>
    <w:rsid w:val="0049168C"/>
    <w:rsid w:val="0049182A"/>
    <w:rsid w:val="004919EA"/>
    <w:rsid w:val="00491D95"/>
    <w:rsid w:val="00492D1B"/>
    <w:rsid w:val="0049333B"/>
    <w:rsid w:val="00495ACA"/>
    <w:rsid w:val="00495DFB"/>
    <w:rsid w:val="00495EE2"/>
    <w:rsid w:val="00497EC8"/>
    <w:rsid w:val="004A02ED"/>
    <w:rsid w:val="004A0598"/>
    <w:rsid w:val="004A07F6"/>
    <w:rsid w:val="004A0D23"/>
    <w:rsid w:val="004A2089"/>
    <w:rsid w:val="004A2119"/>
    <w:rsid w:val="004A387E"/>
    <w:rsid w:val="004A39DF"/>
    <w:rsid w:val="004A3BF5"/>
    <w:rsid w:val="004A3DE1"/>
    <w:rsid w:val="004A3E5B"/>
    <w:rsid w:val="004A4906"/>
    <w:rsid w:val="004A5365"/>
    <w:rsid w:val="004A6316"/>
    <w:rsid w:val="004A6B65"/>
    <w:rsid w:val="004A6E1A"/>
    <w:rsid w:val="004A7A14"/>
    <w:rsid w:val="004B0371"/>
    <w:rsid w:val="004B08CD"/>
    <w:rsid w:val="004B0FE7"/>
    <w:rsid w:val="004B1BA5"/>
    <w:rsid w:val="004B1BFE"/>
    <w:rsid w:val="004B1C5B"/>
    <w:rsid w:val="004B22BA"/>
    <w:rsid w:val="004B3ABF"/>
    <w:rsid w:val="004B3D57"/>
    <w:rsid w:val="004B436B"/>
    <w:rsid w:val="004B4B1A"/>
    <w:rsid w:val="004B4C8D"/>
    <w:rsid w:val="004B4FBE"/>
    <w:rsid w:val="004B647D"/>
    <w:rsid w:val="004B65BB"/>
    <w:rsid w:val="004C037F"/>
    <w:rsid w:val="004C0636"/>
    <w:rsid w:val="004C0E07"/>
    <w:rsid w:val="004C0E58"/>
    <w:rsid w:val="004C1349"/>
    <w:rsid w:val="004C1E40"/>
    <w:rsid w:val="004C2009"/>
    <w:rsid w:val="004C267D"/>
    <w:rsid w:val="004C2D75"/>
    <w:rsid w:val="004C2E1B"/>
    <w:rsid w:val="004C43D0"/>
    <w:rsid w:val="004C47B1"/>
    <w:rsid w:val="004C5802"/>
    <w:rsid w:val="004C5AEA"/>
    <w:rsid w:val="004C6735"/>
    <w:rsid w:val="004C69E5"/>
    <w:rsid w:val="004C6AA0"/>
    <w:rsid w:val="004C6B9C"/>
    <w:rsid w:val="004C71ED"/>
    <w:rsid w:val="004D091A"/>
    <w:rsid w:val="004D1B95"/>
    <w:rsid w:val="004D2327"/>
    <w:rsid w:val="004D263A"/>
    <w:rsid w:val="004D32AA"/>
    <w:rsid w:val="004D3794"/>
    <w:rsid w:val="004D38C8"/>
    <w:rsid w:val="004D4AF9"/>
    <w:rsid w:val="004D5168"/>
    <w:rsid w:val="004D6D1F"/>
    <w:rsid w:val="004D79AD"/>
    <w:rsid w:val="004D7D69"/>
    <w:rsid w:val="004E06A7"/>
    <w:rsid w:val="004E1EF9"/>
    <w:rsid w:val="004E2235"/>
    <w:rsid w:val="004E2AAB"/>
    <w:rsid w:val="004E2ED5"/>
    <w:rsid w:val="004E38AA"/>
    <w:rsid w:val="004E3A70"/>
    <w:rsid w:val="004E3D0D"/>
    <w:rsid w:val="004E3D4B"/>
    <w:rsid w:val="004E43CD"/>
    <w:rsid w:val="004E47C5"/>
    <w:rsid w:val="004E4AE3"/>
    <w:rsid w:val="004E4E14"/>
    <w:rsid w:val="004E64EA"/>
    <w:rsid w:val="004E70F4"/>
    <w:rsid w:val="004E7D1B"/>
    <w:rsid w:val="004F0DAF"/>
    <w:rsid w:val="004F12AA"/>
    <w:rsid w:val="004F144B"/>
    <w:rsid w:val="004F1EFC"/>
    <w:rsid w:val="004F20FC"/>
    <w:rsid w:val="004F2B2B"/>
    <w:rsid w:val="004F3300"/>
    <w:rsid w:val="004F36FA"/>
    <w:rsid w:val="004F46E5"/>
    <w:rsid w:val="004F4701"/>
    <w:rsid w:val="004F4ECE"/>
    <w:rsid w:val="004F5701"/>
    <w:rsid w:val="004F6A1D"/>
    <w:rsid w:val="004F70A2"/>
    <w:rsid w:val="00502477"/>
    <w:rsid w:val="00502638"/>
    <w:rsid w:val="00502A82"/>
    <w:rsid w:val="00502C17"/>
    <w:rsid w:val="00503879"/>
    <w:rsid w:val="00503C73"/>
    <w:rsid w:val="00504217"/>
    <w:rsid w:val="00505956"/>
    <w:rsid w:val="00505CAF"/>
    <w:rsid w:val="00507C67"/>
    <w:rsid w:val="00507D58"/>
    <w:rsid w:val="0051022F"/>
    <w:rsid w:val="00510B61"/>
    <w:rsid w:val="00512070"/>
    <w:rsid w:val="005123A6"/>
    <w:rsid w:val="00512777"/>
    <w:rsid w:val="00512CD6"/>
    <w:rsid w:val="0051355A"/>
    <w:rsid w:val="00513A13"/>
    <w:rsid w:val="00514939"/>
    <w:rsid w:val="005156AD"/>
    <w:rsid w:val="005161BD"/>
    <w:rsid w:val="00516E88"/>
    <w:rsid w:val="00516F88"/>
    <w:rsid w:val="00520092"/>
    <w:rsid w:val="00520247"/>
    <w:rsid w:val="005202B1"/>
    <w:rsid w:val="00520540"/>
    <w:rsid w:val="00520C79"/>
    <w:rsid w:val="005211CD"/>
    <w:rsid w:val="00521F75"/>
    <w:rsid w:val="00522417"/>
    <w:rsid w:val="0052245E"/>
    <w:rsid w:val="00522660"/>
    <w:rsid w:val="00522AA9"/>
    <w:rsid w:val="00524B8F"/>
    <w:rsid w:val="00525B67"/>
    <w:rsid w:val="005264D3"/>
    <w:rsid w:val="005269CC"/>
    <w:rsid w:val="00526B68"/>
    <w:rsid w:val="0053243F"/>
    <w:rsid w:val="005327A9"/>
    <w:rsid w:val="0053345C"/>
    <w:rsid w:val="00533DFC"/>
    <w:rsid w:val="00534DF4"/>
    <w:rsid w:val="0053510F"/>
    <w:rsid w:val="0053523C"/>
    <w:rsid w:val="005352A8"/>
    <w:rsid w:val="00535EA3"/>
    <w:rsid w:val="005364B9"/>
    <w:rsid w:val="005367D0"/>
    <w:rsid w:val="00537082"/>
    <w:rsid w:val="00537395"/>
    <w:rsid w:val="005402CC"/>
    <w:rsid w:val="00540A7F"/>
    <w:rsid w:val="00540C0D"/>
    <w:rsid w:val="00541175"/>
    <w:rsid w:val="005412C6"/>
    <w:rsid w:val="00541785"/>
    <w:rsid w:val="00541B3D"/>
    <w:rsid w:val="00542053"/>
    <w:rsid w:val="00542078"/>
    <w:rsid w:val="00542084"/>
    <w:rsid w:val="0054210C"/>
    <w:rsid w:val="00543350"/>
    <w:rsid w:val="005433C0"/>
    <w:rsid w:val="005446C1"/>
    <w:rsid w:val="00544915"/>
    <w:rsid w:val="005451A7"/>
    <w:rsid w:val="00546B8C"/>
    <w:rsid w:val="00547568"/>
    <w:rsid w:val="005502FA"/>
    <w:rsid w:val="00551643"/>
    <w:rsid w:val="00551B70"/>
    <w:rsid w:val="00551DA7"/>
    <w:rsid w:val="00552203"/>
    <w:rsid w:val="00552445"/>
    <w:rsid w:val="00552F78"/>
    <w:rsid w:val="0055334C"/>
    <w:rsid w:val="005546C9"/>
    <w:rsid w:val="00554E11"/>
    <w:rsid w:val="0055527E"/>
    <w:rsid w:val="00555C25"/>
    <w:rsid w:val="0055613D"/>
    <w:rsid w:val="00556F96"/>
    <w:rsid w:val="00557784"/>
    <w:rsid w:val="005578BA"/>
    <w:rsid w:val="00557AC5"/>
    <w:rsid w:val="005602A1"/>
    <w:rsid w:val="0056047E"/>
    <w:rsid w:val="00560D84"/>
    <w:rsid w:val="0056146F"/>
    <w:rsid w:val="005619C5"/>
    <w:rsid w:val="00561AFF"/>
    <w:rsid w:val="00561B97"/>
    <w:rsid w:val="005622E9"/>
    <w:rsid w:val="00562D6D"/>
    <w:rsid w:val="00563105"/>
    <w:rsid w:val="00563482"/>
    <w:rsid w:val="00563C81"/>
    <w:rsid w:val="00564334"/>
    <w:rsid w:val="005647F1"/>
    <w:rsid w:val="00564B5E"/>
    <w:rsid w:val="00565755"/>
    <w:rsid w:val="00565A30"/>
    <w:rsid w:val="00565FF1"/>
    <w:rsid w:val="00566846"/>
    <w:rsid w:val="00570233"/>
    <w:rsid w:val="00570AA0"/>
    <w:rsid w:val="00570EB8"/>
    <w:rsid w:val="00570FE4"/>
    <w:rsid w:val="00571694"/>
    <w:rsid w:val="00571817"/>
    <w:rsid w:val="00571A81"/>
    <w:rsid w:val="0057225B"/>
    <w:rsid w:val="00572E9D"/>
    <w:rsid w:val="00572F90"/>
    <w:rsid w:val="005731F4"/>
    <w:rsid w:val="00573584"/>
    <w:rsid w:val="0057388E"/>
    <w:rsid w:val="00573AAF"/>
    <w:rsid w:val="00573FA0"/>
    <w:rsid w:val="005741CD"/>
    <w:rsid w:val="005756D0"/>
    <w:rsid w:val="00575C7C"/>
    <w:rsid w:val="00576494"/>
    <w:rsid w:val="0057691E"/>
    <w:rsid w:val="00577121"/>
    <w:rsid w:val="00577413"/>
    <w:rsid w:val="0057765D"/>
    <w:rsid w:val="0057796E"/>
    <w:rsid w:val="00577E4A"/>
    <w:rsid w:val="00580089"/>
    <w:rsid w:val="00580C42"/>
    <w:rsid w:val="005813F3"/>
    <w:rsid w:val="0058185C"/>
    <w:rsid w:val="0058260A"/>
    <w:rsid w:val="00582967"/>
    <w:rsid w:val="00582AD0"/>
    <w:rsid w:val="00583A7C"/>
    <w:rsid w:val="005855DD"/>
    <w:rsid w:val="00585993"/>
    <w:rsid w:val="00585D2F"/>
    <w:rsid w:val="005860D2"/>
    <w:rsid w:val="00586CAD"/>
    <w:rsid w:val="00587796"/>
    <w:rsid w:val="0058789C"/>
    <w:rsid w:val="00591CE4"/>
    <w:rsid w:val="005926ED"/>
    <w:rsid w:val="0059332E"/>
    <w:rsid w:val="0059426B"/>
    <w:rsid w:val="00594489"/>
    <w:rsid w:val="00594E81"/>
    <w:rsid w:val="00596F89"/>
    <w:rsid w:val="00597206"/>
    <w:rsid w:val="005A1396"/>
    <w:rsid w:val="005A1ED2"/>
    <w:rsid w:val="005A29F7"/>
    <w:rsid w:val="005A393B"/>
    <w:rsid w:val="005A3E36"/>
    <w:rsid w:val="005A419F"/>
    <w:rsid w:val="005A4CCD"/>
    <w:rsid w:val="005A64C3"/>
    <w:rsid w:val="005A65B3"/>
    <w:rsid w:val="005A7E59"/>
    <w:rsid w:val="005B3A70"/>
    <w:rsid w:val="005B3FE7"/>
    <w:rsid w:val="005B583F"/>
    <w:rsid w:val="005B63DB"/>
    <w:rsid w:val="005B6FC7"/>
    <w:rsid w:val="005B7C15"/>
    <w:rsid w:val="005C0FF8"/>
    <w:rsid w:val="005C1BEF"/>
    <w:rsid w:val="005C1E67"/>
    <w:rsid w:val="005C2BF9"/>
    <w:rsid w:val="005C3236"/>
    <w:rsid w:val="005C36D8"/>
    <w:rsid w:val="005C4229"/>
    <w:rsid w:val="005C4620"/>
    <w:rsid w:val="005C5602"/>
    <w:rsid w:val="005C700A"/>
    <w:rsid w:val="005C7A7B"/>
    <w:rsid w:val="005C7D7A"/>
    <w:rsid w:val="005C7EEC"/>
    <w:rsid w:val="005D0309"/>
    <w:rsid w:val="005D04A9"/>
    <w:rsid w:val="005D05A4"/>
    <w:rsid w:val="005D0A4D"/>
    <w:rsid w:val="005D1047"/>
    <w:rsid w:val="005D2BC6"/>
    <w:rsid w:val="005D2FFB"/>
    <w:rsid w:val="005D3934"/>
    <w:rsid w:val="005D39E6"/>
    <w:rsid w:val="005D3A6F"/>
    <w:rsid w:val="005D3EC1"/>
    <w:rsid w:val="005D435B"/>
    <w:rsid w:val="005D4678"/>
    <w:rsid w:val="005D4C00"/>
    <w:rsid w:val="005D5243"/>
    <w:rsid w:val="005D5388"/>
    <w:rsid w:val="005D6525"/>
    <w:rsid w:val="005D6657"/>
    <w:rsid w:val="005D6673"/>
    <w:rsid w:val="005D68B5"/>
    <w:rsid w:val="005E0403"/>
    <w:rsid w:val="005E04D1"/>
    <w:rsid w:val="005E0603"/>
    <w:rsid w:val="005E0784"/>
    <w:rsid w:val="005E083A"/>
    <w:rsid w:val="005E1038"/>
    <w:rsid w:val="005E22C4"/>
    <w:rsid w:val="005E2325"/>
    <w:rsid w:val="005E32A8"/>
    <w:rsid w:val="005E373A"/>
    <w:rsid w:val="005E3846"/>
    <w:rsid w:val="005E3C11"/>
    <w:rsid w:val="005E3FD5"/>
    <w:rsid w:val="005E5A01"/>
    <w:rsid w:val="005E5B04"/>
    <w:rsid w:val="005E5C46"/>
    <w:rsid w:val="005E71FA"/>
    <w:rsid w:val="005F10A5"/>
    <w:rsid w:val="005F26C1"/>
    <w:rsid w:val="005F3636"/>
    <w:rsid w:val="005F3855"/>
    <w:rsid w:val="005F4517"/>
    <w:rsid w:val="005F4919"/>
    <w:rsid w:val="005F5369"/>
    <w:rsid w:val="005F642B"/>
    <w:rsid w:val="005F6C27"/>
    <w:rsid w:val="005F6FA7"/>
    <w:rsid w:val="005F779E"/>
    <w:rsid w:val="005F7EB9"/>
    <w:rsid w:val="006000AE"/>
    <w:rsid w:val="00600EA6"/>
    <w:rsid w:val="00601618"/>
    <w:rsid w:val="0060161D"/>
    <w:rsid w:val="00601E1A"/>
    <w:rsid w:val="0060577C"/>
    <w:rsid w:val="00605882"/>
    <w:rsid w:val="006069FE"/>
    <w:rsid w:val="006075CE"/>
    <w:rsid w:val="00607A34"/>
    <w:rsid w:val="00607E22"/>
    <w:rsid w:val="00607EFF"/>
    <w:rsid w:val="0061126F"/>
    <w:rsid w:val="006114A3"/>
    <w:rsid w:val="00611FF7"/>
    <w:rsid w:val="00612C93"/>
    <w:rsid w:val="006133B4"/>
    <w:rsid w:val="00613889"/>
    <w:rsid w:val="00613913"/>
    <w:rsid w:val="0061397E"/>
    <w:rsid w:val="0061400C"/>
    <w:rsid w:val="00614021"/>
    <w:rsid w:val="0061485A"/>
    <w:rsid w:val="00614A07"/>
    <w:rsid w:val="00615503"/>
    <w:rsid w:val="006163EA"/>
    <w:rsid w:val="006168B6"/>
    <w:rsid w:val="006178B7"/>
    <w:rsid w:val="006179FA"/>
    <w:rsid w:val="0062091D"/>
    <w:rsid w:val="00621414"/>
    <w:rsid w:val="00622114"/>
    <w:rsid w:val="00622325"/>
    <w:rsid w:val="006225E6"/>
    <w:rsid w:val="00622E90"/>
    <w:rsid w:val="006234B7"/>
    <w:rsid w:val="00623514"/>
    <w:rsid w:val="00623AA4"/>
    <w:rsid w:val="00623C69"/>
    <w:rsid w:val="00624249"/>
    <w:rsid w:val="00624543"/>
    <w:rsid w:val="00624DCC"/>
    <w:rsid w:val="0062500C"/>
    <w:rsid w:val="00625491"/>
    <w:rsid w:val="006255A2"/>
    <w:rsid w:val="00626564"/>
    <w:rsid w:val="0062675D"/>
    <w:rsid w:val="00627BC4"/>
    <w:rsid w:val="006311F4"/>
    <w:rsid w:val="00631201"/>
    <w:rsid w:val="00631951"/>
    <w:rsid w:val="006321FB"/>
    <w:rsid w:val="00632455"/>
    <w:rsid w:val="006327C0"/>
    <w:rsid w:val="00633000"/>
    <w:rsid w:val="0063312C"/>
    <w:rsid w:val="00633956"/>
    <w:rsid w:val="00633DE1"/>
    <w:rsid w:val="00633F89"/>
    <w:rsid w:val="00633FD9"/>
    <w:rsid w:val="006340F1"/>
    <w:rsid w:val="00635FFE"/>
    <w:rsid w:val="00636AF9"/>
    <w:rsid w:val="00636FD6"/>
    <w:rsid w:val="00637A3A"/>
    <w:rsid w:val="00640662"/>
    <w:rsid w:val="00640745"/>
    <w:rsid w:val="00640A26"/>
    <w:rsid w:val="00641418"/>
    <w:rsid w:val="006414CA"/>
    <w:rsid w:val="00641BF3"/>
    <w:rsid w:val="00641FB8"/>
    <w:rsid w:val="00642FFA"/>
    <w:rsid w:val="00643712"/>
    <w:rsid w:val="006440C1"/>
    <w:rsid w:val="00644C9B"/>
    <w:rsid w:val="0064627F"/>
    <w:rsid w:val="00646572"/>
    <w:rsid w:val="00646E82"/>
    <w:rsid w:val="0065009E"/>
    <w:rsid w:val="006506D9"/>
    <w:rsid w:val="00650808"/>
    <w:rsid w:val="00650CE7"/>
    <w:rsid w:val="0065161A"/>
    <w:rsid w:val="00651B50"/>
    <w:rsid w:val="00651EF4"/>
    <w:rsid w:val="00653739"/>
    <w:rsid w:val="00653A01"/>
    <w:rsid w:val="0065498B"/>
    <w:rsid w:val="00654B8C"/>
    <w:rsid w:val="00655072"/>
    <w:rsid w:val="00655B77"/>
    <w:rsid w:val="00656139"/>
    <w:rsid w:val="006562AF"/>
    <w:rsid w:val="0065638C"/>
    <w:rsid w:val="00656AB3"/>
    <w:rsid w:val="00656F18"/>
    <w:rsid w:val="006600A5"/>
    <w:rsid w:val="00660E7C"/>
    <w:rsid w:val="00660EA9"/>
    <w:rsid w:val="006610F0"/>
    <w:rsid w:val="00661150"/>
    <w:rsid w:val="006619BB"/>
    <w:rsid w:val="00662744"/>
    <w:rsid w:val="00662941"/>
    <w:rsid w:val="006633F2"/>
    <w:rsid w:val="00663F92"/>
    <w:rsid w:val="00664A6B"/>
    <w:rsid w:val="0066643F"/>
    <w:rsid w:val="00666D0F"/>
    <w:rsid w:val="00667104"/>
    <w:rsid w:val="00667F17"/>
    <w:rsid w:val="00667F2C"/>
    <w:rsid w:val="00670102"/>
    <w:rsid w:val="006709B9"/>
    <w:rsid w:val="00670C3F"/>
    <w:rsid w:val="00671014"/>
    <w:rsid w:val="00671160"/>
    <w:rsid w:val="00671525"/>
    <w:rsid w:val="00671974"/>
    <w:rsid w:val="00671ED0"/>
    <w:rsid w:val="00672335"/>
    <w:rsid w:val="0067247E"/>
    <w:rsid w:val="00674C9E"/>
    <w:rsid w:val="0067510B"/>
    <w:rsid w:val="006756F2"/>
    <w:rsid w:val="00675FA0"/>
    <w:rsid w:val="006764E2"/>
    <w:rsid w:val="00680042"/>
    <w:rsid w:val="006802B0"/>
    <w:rsid w:val="00680E44"/>
    <w:rsid w:val="00681851"/>
    <w:rsid w:val="00681EDD"/>
    <w:rsid w:val="00682080"/>
    <w:rsid w:val="006822A5"/>
    <w:rsid w:val="00683380"/>
    <w:rsid w:val="0068386B"/>
    <w:rsid w:val="006839C6"/>
    <w:rsid w:val="006844F8"/>
    <w:rsid w:val="0068464B"/>
    <w:rsid w:val="00685037"/>
    <w:rsid w:val="00686215"/>
    <w:rsid w:val="00686AFF"/>
    <w:rsid w:val="0068730D"/>
    <w:rsid w:val="006874BD"/>
    <w:rsid w:val="00691446"/>
    <w:rsid w:val="00691551"/>
    <w:rsid w:val="0069155F"/>
    <w:rsid w:val="00691C7B"/>
    <w:rsid w:val="00693405"/>
    <w:rsid w:val="00694115"/>
    <w:rsid w:val="006944C8"/>
    <w:rsid w:val="006949AF"/>
    <w:rsid w:val="006950FE"/>
    <w:rsid w:val="00695A4F"/>
    <w:rsid w:val="00695A9F"/>
    <w:rsid w:val="00695B8E"/>
    <w:rsid w:val="006962BE"/>
    <w:rsid w:val="00697C37"/>
    <w:rsid w:val="006A0F5A"/>
    <w:rsid w:val="006A20E3"/>
    <w:rsid w:val="006A3031"/>
    <w:rsid w:val="006A4C7B"/>
    <w:rsid w:val="006A50DD"/>
    <w:rsid w:val="006A63DD"/>
    <w:rsid w:val="006A64E6"/>
    <w:rsid w:val="006A74C0"/>
    <w:rsid w:val="006A7E4A"/>
    <w:rsid w:val="006B04DB"/>
    <w:rsid w:val="006B14EB"/>
    <w:rsid w:val="006B1571"/>
    <w:rsid w:val="006B15D0"/>
    <w:rsid w:val="006B1BAF"/>
    <w:rsid w:val="006B1EBC"/>
    <w:rsid w:val="006B219E"/>
    <w:rsid w:val="006B23CC"/>
    <w:rsid w:val="006B2FDF"/>
    <w:rsid w:val="006B3180"/>
    <w:rsid w:val="006B3CC6"/>
    <w:rsid w:val="006B419E"/>
    <w:rsid w:val="006B4A74"/>
    <w:rsid w:val="006B56A8"/>
    <w:rsid w:val="006B5EBF"/>
    <w:rsid w:val="006B6704"/>
    <w:rsid w:val="006B6D8A"/>
    <w:rsid w:val="006C008F"/>
    <w:rsid w:val="006C1012"/>
    <w:rsid w:val="006C10BB"/>
    <w:rsid w:val="006C11CA"/>
    <w:rsid w:val="006C1BA6"/>
    <w:rsid w:val="006C1CD6"/>
    <w:rsid w:val="006C2495"/>
    <w:rsid w:val="006C289A"/>
    <w:rsid w:val="006C2CAD"/>
    <w:rsid w:val="006C31E8"/>
    <w:rsid w:val="006C32C1"/>
    <w:rsid w:val="006C3494"/>
    <w:rsid w:val="006C35D0"/>
    <w:rsid w:val="006C3699"/>
    <w:rsid w:val="006C3ED3"/>
    <w:rsid w:val="006C40FA"/>
    <w:rsid w:val="006C4311"/>
    <w:rsid w:val="006C5117"/>
    <w:rsid w:val="006C5A81"/>
    <w:rsid w:val="006C66B1"/>
    <w:rsid w:val="006C66E4"/>
    <w:rsid w:val="006C6D46"/>
    <w:rsid w:val="006C6FF8"/>
    <w:rsid w:val="006C767E"/>
    <w:rsid w:val="006C7AF6"/>
    <w:rsid w:val="006C7FBF"/>
    <w:rsid w:val="006D1067"/>
    <w:rsid w:val="006D14EB"/>
    <w:rsid w:val="006D1686"/>
    <w:rsid w:val="006D1F85"/>
    <w:rsid w:val="006D28F1"/>
    <w:rsid w:val="006D2910"/>
    <w:rsid w:val="006D2B16"/>
    <w:rsid w:val="006D329C"/>
    <w:rsid w:val="006D3459"/>
    <w:rsid w:val="006D3615"/>
    <w:rsid w:val="006D3B56"/>
    <w:rsid w:val="006D3B6E"/>
    <w:rsid w:val="006D3C97"/>
    <w:rsid w:val="006D43E6"/>
    <w:rsid w:val="006D4418"/>
    <w:rsid w:val="006D4BBE"/>
    <w:rsid w:val="006D5B66"/>
    <w:rsid w:val="006D5DD5"/>
    <w:rsid w:val="006D7675"/>
    <w:rsid w:val="006E061E"/>
    <w:rsid w:val="006E1A88"/>
    <w:rsid w:val="006E1C8E"/>
    <w:rsid w:val="006E1D10"/>
    <w:rsid w:val="006E2D6B"/>
    <w:rsid w:val="006E2E0F"/>
    <w:rsid w:val="006E2E9F"/>
    <w:rsid w:val="006E324D"/>
    <w:rsid w:val="006E3AB0"/>
    <w:rsid w:val="006E3F89"/>
    <w:rsid w:val="006E4392"/>
    <w:rsid w:val="006E4779"/>
    <w:rsid w:val="006E5A17"/>
    <w:rsid w:val="006E5B82"/>
    <w:rsid w:val="006E5F0C"/>
    <w:rsid w:val="006E6255"/>
    <w:rsid w:val="006E6582"/>
    <w:rsid w:val="006E662B"/>
    <w:rsid w:val="006E7C04"/>
    <w:rsid w:val="006E7E02"/>
    <w:rsid w:val="006F013A"/>
    <w:rsid w:val="006F0624"/>
    <w:rsid w:val="006F0766"/>
    <w:rsid w:val="006F192B"/>
    <w:rsid w:val="006F1B8B"/>
    <w:rsid w:val="006F3810"/>
    <w:rsid w:val="006F38DF"/>
    <w:rsid w:val="006F4009"/>
    <w:rsid w:val="006F4169"/>
    <w:rsid w:val="006F4780"/>
    <w:rsid w:val="006F5C75"/>
    <w:rsid w:val="006F5D4E"/>
    <w:rsid w:val="006F6053"/>
    <w:rsid w:val="006F63C9"/>
    <w:rsid w:val="006F66A4"/>
    <w:rsid w:val="006F67C0"/>
    <w:rsid w:val="006F75F8"/>
    <w:rsid w:val="006F79EC"/>
    <w:rsid w:val="006F7CCE"/>
    <w:rsid w:val="006F7F63"/>
    <w:rsid w:val="006F7F83"/>
    <w:rsid w:val="00700B24"/>
    <w:rsid w:val="00700B58"/>
    <w:rsid w:val="007010DB"/>
    <w:rsid w:val="00701C03"/>
    <w:rsid w:val="00702B0A"/>
    <w:rsid w:val="007047FC"/>
    <w:rsid w:val="007051FF"/>
    <w:rsid w:val="007052D4"/>
    <w:rsid w:val="007054DF"/>
    <w:rsid w:val="00705F27"/>
    <w:rsid w:val="00706CFE"/>
    <w:rsid w:val="00706F3E"/>
    <w:rsid w:val="007075C3"/>
    <w:rsid w:val="007075CC"/>
    <w:rsid w:val="00707A42"/>
    <w:rsid w:val="00711D8A"/>
    <w:rsid w:val="007120BB"/>
    <w:rsid w:val="007125C6"/>
    <w:rsid w:val="007135C4"/>
    <w:rsid w:val="00713753"/>
    <w:rsid w:val="0071379A"/>
    <w:rsid w:val="00713F7E"/>
    <w:rsid w:val="00714B1E"/>
    <w:rsid w:val="00715ACA"/>
    <w:rsid w:val="00716049"/>
    <w:rsid w:val="00716658"/>
    <w:rsid w:val="00717206"/>
    <w:rsid w:val="007173B2"/>
    <w:rsid w:val="0071754B"/>
    <w:rsid w:val="0072074D"/>
    <w:rsid w:val="00720CC4"/>
    <w:rsid w:val="007212EC"/>
    <w:rsid w:val="00722282"/>
    <w:rsid w:val="007226CB"/>
    <w:rsid w:val="0072274E"/>
    <w:rsid w:val="00722EA6"/>
    <w:rsid w:val="00722F47"/>
    <w:rsid w:val="00723D04"/>
    <w:rsid w:val="00724B72"/>
    <w:rsid w:val="007251E5"/>
    <w:rsid w:val="007260BF"/>
    <w:rsid w:val="0072662E"/>
    <w:rsid w:val="007268F6"/>
    <w:rsid w:val="00726E0E"/>
    <w:rsid w:val="00726F57"/>
    <w:rsid w:val="00727F47"/>
    <w:rsid w:val="007301E0"/>
    <w:rsid w:val="00730FE5"/>
    <w:rsid w:val="00731120"/>
    <w:rsid w:val="0073113D"/>
    <w:rsid w:val="007314F5"/>
    <w:rsid w:val="00731631"/>
    <w:rsid w:val="00731DCB"/>
    <w:rsid w:val="0073206F"/>
    <w:rsid w:val="00732407"/>
    <w:rsid w:val="00732C99"/>
    <w:rsid w:val="00732D8B"/>
    <w:rsid w:val="00733534"/>
    <w:rsid w:val="007335FE"/>
    <w:rsid w:val="0073528F"/>
    <w:rsid w:val="007357C6"/>
    <w:rsid w:val="00735821"/>
    <w:rsid w:val="00735C3E"/>
    <w:rsid w:val="00737191"/>
    <w:rsid w:val="00737757"/>
    <w:rsid w:val="007377BE"/>
    <w:rsid w:val="00737A94"/>
    <w:rsid w:val="00737B61"/>
    <w:rsid w:val="00737B64"/>
    <w:rsid w:val="00737BD1"/>
    <w:rsid w:val="0074092F"/>
    <w:rsid w:val="00740B3F"/>
    <w:rsid w:val="00741623"/>
    <w:rsid w:val="007416B9"/>
    <w:rsid w:val="007419AA"/>
    <w:rsid w:val="00741B6F"/>
    <w:rsid w:val="00742B83"/>
    <w:rsid w:val="00742F2B"/>
    <w:rsid w:val="00743338"/>
    <w:rsid w:val="00743470"/>
    <w:rsid w:val="00743B8E"/>
    <w:rsid w:val="007459B2"/>
    <w:rsid w:val="0074659C"/>
    <w:rsid w:val="00746F23"/>
    <w:rsid w:val="007507F2"/>
    <w:rsid w:val="00750D72"/>
    <w:rsid w:val="00751361"/>
    <w:rsid w:val="00752149"/>
    <w:rsid w:val="007522B3"/>
    <w:rsid w:val="00752AB1"/>
    <w:rsid w:val="007551F2"/>
    <w:rsid w:val="00755387"/>
    <w:rsid w:val="0075538D"/>
    <w:rsid w:val="007553CE"/>
    <w:rsid w:val="0075601B"/>
    <w:rsid w:val="007563A9"/>
    <w:rsid w:val="00756CCB"/>
    <w:rsid w:val="00756F7B"/>
    <w:rsid w:val="007576E9"/>
    <w:rsid w:val="007577E2"/>
    <w:rsid w:val="0076047F"/>
    <w:rsid w:val="007605CA"/>
    <w:rsid w:val="00760617"/>
    <w:rsid w:val="00760A32"/>
    <w:rsid w:val="00760F5B"/>
    <w:rsid w:val="0076103B"/>
    <w:rsid w:val="00761109"/>
    <w:rsid w:val="00761893"/>
    <w:rsid w:val="0076202E"/>
    <w:rsid w:val="007620C5"/>
    <w:rsid w:val="0076214B"/>
    <w:rsid w:val="00762B45"/>
    <w:rsid w:val="00762E2D"/>
    <w:rsid w:val="0076335F"/>
    <w:rsid w:val="007636A5"/>
    <w:rsid w:val="00763F48"/>
    <w:rsid w:val="00764526"/>
    <w:rsid w:val="00764744"/>
    <w:rsid w:val="0076496A"/>
    <w:rsid w:val="00764F28"/>
    <w:rsid w:val="007652D0"/>
    <w:rsid w:val="0076581B"/>
    <w:rsid w:val="00770046"/>
    <w:rsid w:val="00770430"/>
    <w:rsid w:val="0077087D"/>
    <w:rsid w:val="00770923"/>
    <w:rsid w:val="00771B01"/>
    <w:rsid w:val="0077273F"/>
    <w:rsid w:val="007729DA"/>
    <w:rsid w:val="00773635"/>
    <w:rsid w:val="00774E49"/>
    <w:rsid w:val="0077520B"/>
    <w:rsid w:val="00775280"/>
    <w:rsid w:val="0077539B"/>
    <w:rsid w:val="00775452"/>
    <w:rsid w:val="0077586D"/>
    <w:rsid w:val="00775889"/>
    <w:rsid w:val="00776C02"/>
    <w:rsid w:val="00776F47"/>
    <w:rsid w:val="00777848"/>
    <w:rsid w:val="00777DDB"/>
    <w:rsid w:val="007800A1"/>
    <w:rsid w:val="00780284"/>
    <w:rsid w:val="0078079C"/>
    <w:rsid w:val="00781C53"/>
    <w:rsid w:val="00782CA3"/>
    <w:rsid w:val="00784581"/>
    <w:rsid w:val="00786928"/>
    <w:rsid w:val="00787413"/>
    <w:rsid w:val="007875B2"/>
    <w:rsid w:val="007908C0"/>
    <w:rsid w:val="00790CFC"/>
    <w:rsid w:val="00791A7A"/>
    <w:rsid w:val="007921FA"/>
    <w:rsid w:val="00792AF4"/>
    <w:rsid w:val="00792D9A"/>
    <w:rsid w:val="00794318"/>
    <w:rsid w:val="0079555F"/>
    <w:rsid w:val="00795E1D"/>
    <w:rsid w:val="0079639A"/>
    <w:rsid w:val="00797F5F"/>
    <w:rsid w:val="007A0752"/>
    <w:rsid w:val="007A156B"/>
    <w:rsid w:val="007A2822"/>
    <w:rsid w:val="007A2EE6"/>
    <w:rsid w:val="007A2FF2"/>
    <w:rsid w:val="007A2FF6"/>
    <w:rsid w:val="007A368B"/>
    <w:rsid w:val="007A3FDB"/>
    <w:rsid w:val="007A5A49"/>
    <w:rsid w:val="007A62FF"/>
    <w:rsid w:val="007A7BA9"/>
    <w:rsid w:val="007A7C49"/>
    <w:rsid w:val="007A7F98"/>
    <w:rsid w:val="007B0386"/>
    <w:rsid w:val="007B0D6F"/>
    <w:rsid w:val="007B1BCC"/>
    <w:rsid w:val="007B1F1C"/>
    <w:rsid w:val="007B1F33"/>
    <w:rsid w:val="007B2ADE"/>
    <w:rsid w:val="007B2BC1"/>
    <w:rsid w:val="007B3CEB"/>
    <w:rsid w:val="007B3D79"/>
    <w:rsid w:val="007B3E1F"/>
    <w:rsid w:val="007B472F"/>
    <w:rsid w:val="007B5635"/>
    <w:rsid w:val="007B6063"/>
    <w:rsid w:val="007B7058"/>
    <w:rsid w:val="007B787F"/>
    <w:rsid w:val="007C16F1"/>
    <w:rsid w:val="007C23C3"/>
    <w:rsid w:val="007C2556"/>
    <w:rsid w:val="007C2EFC"/>
    <w:rsid w:val="007C34A9"/>
    <w:rsid w:val="007C48A3"/>
    <w:rsid w:val="007C4BA5"/>
    <w:rsid w:val="007C4D95"/>
    <w:rsid w:val="007C4F02"/>
    <w:rsid w:val="007C4F7C"/>
    <w:rsid w:val="007C53D7"/>
    <w:rsid w:val="007C56E5"/>
    <w:rsid w:val="007C599C"/>
    <w:rsid w:val="007C5E09"/>
    <w:rsid w:val="007C5ECC"/>
    <w:rsid w:val="007C6155"/>
    <w:rsid w:val="007C66D1"/>
    <w:rsid w:val="007C6CA2"/>
    <w:rsid w:val="007C74A1"/>
    <w:rsid w:val="007C74ED"/>
    <w:rsid w:val="007C781E"/>
    <w:rsid w:val="007D08DC"/>
    <w:rsid w:val="007D0EFE"/>
    <w:rsid w:val="007D278E"/>
    <w:rsid w:val="007D2BB4"/>
    <w:rsid w:val="007D2C0F"/>
    <w:rsid w:val="007D2C87"/>
    <w:rsid w:val="007D2E42"/>
    <w:rsid w:val="007D3729"/>
    <w:rsid w:val="007D3A13"/>
    <w:rsid w:val="007D3C14"/>
    <w:rsid w:val="007D4A98"/>
    <w:rsid w:val="007D4D83"/>
    <w:rsid w:val="007D6D3F"/>
    <w:rsid w:val="007D7952"/>
    <w:rsid w:val="007D7C4B"/>
    <w:rsid w:val="007E0760"/>
    <w:rsid w:val="007E0A12"/>
    <w:rsid w:val="007E1314"/>
    <w:rsid w:val="007E1824"/>
    <w:rsid w:val="007E224B"/>
    <w:rsid w:val="007E254A"/>
    <w:rsid w:val="007E3C8C"/>
    <w:rsid w:val="007E3F24"/>
    <w:rsid w:val="007E3FD2"/>
    <w:rsid w:val="007E404E"/>
    <w:rsid w:val="007E4751"/>
    <w:rsid w:val="007E60AA"/>
    <w:rsid w:val="007E6265"/>
    <w:rsid w:val="007E679A"/>
    <w:rsid w:val="007E6DA4"/>
    <w:rsid w:val="007E70E7"/>
    <w:rsid w:val="007E70F0"/>
    <w:rsid w:val="007E7299"/>
    <w:rsid w:val="007E769F"/>
    <w:rsid w:val="007E76B2"/>
    <w:rsid w:val="007F1065"/>
    <w:rsid w:val="007F1441"/>
    <w:rsid w:val="007F1ACD"/>
    <w:rsid w:val="007F2062"/>
    <w:rsid w:val="007F22D2"/>
    <w:rsid w:val="007F2458"/>
    <w:rsid w:val="007F42E8"/>
    <w:rsid w:val="007F481A"/>
    <w:rsid w:val="007F54A0"/>
    <w:rsid w:val="007F6465"/>
    <w:rsid w:val="007F6944"/>
    <w:rsid w:val="007F70BA"/>
    <w:rsid w:val="007F7545"/>
    <w:rsid w:val="00800219"/>
    <w:rsid w:val="0080032E"/>
    <w:rsid w:val="008008CE"/>
    <w:rsid w:val="008008EC"/>
    <w:rsid w:val="00800E28"/>
    <w:rsid w:val="00801462"/>
    <w:rsid w:val="008016A0"/>
    <w:rsid w:val="00801F4B"/>
    <w:rsid w:val="0080277A"/>
    <w:rsid w:val="00802801"/>
    <w:rsid w:val="00802D2B"/>
    <w:rsid w:val="00803BFE"/>
    <w:rsid w:val="0080413D"/>
    <w:rsid w:val="00804EF3"/>
    <w:rsid w:val="00806197"/>
    <w:rsid w:val="008068EB"/>
    <w:rsid w:val="00806992"/>
    <w:rsid w:val="00806C6F"/>
    <w:rsid w:val="00807528"/>
    <w:rsid w:val="008077CF"/>
    <w:rsid w:val="00807CBD"/>
    <w:rsid w:val="00807FCA"/>
    <w:rsid w:val="00810361"/>
    <w:rsid w:val="008103C8"/>
    <w:rsid w:val="00810B22"/>
    <w:rsid w:val="008110E3"/>
    <w:rsid w:val="00812990"/>
    <w:rsid w:val="00813633"/>
    <w:rsid w:val="00814017"/>
    <w:rsid w:val="008147F2"/>
    <w:rsid w:val="0081508C"/>
    <w:rsid w:val="00815354"/>
    <w:rsid w:val="00815DFE"/>
    <w:rsid w:val="00816A50"/>
    <w:rsid w:val="00817DEE"/>
    <w:rsid w:val="00820A4A"/>
    <w:rsid w:val="008213C8"/>
    <w:rsid w:val="00822949"/>
    <w:rsid w:val="00823865"/>
    <w:rsid w:val="00823B4C"/>
    <w:rsid w:val="00824374"/>
    <w:rsid w:val="00824904"/>
    <w:rsid w:val="0082592D"/>
    <w:rsid w:val="008259BD"/>
    <w:rsid w:val="00825A41"/>
    <w:rsid w:val="00825AE7"/>
    <w:rsid w:val="008260D6"/>
    <w:rsid w:val="008264A2"/>
    <w:rsid w:val="008266D7"/>
    <w:rsid w:val="0082671D"/>
    <w:rsid w:val="00826A7B"/>
    <w:rsid w:val="00826AD9"/>
    <w:rsid w:val="00827EEC"/>
    <w:rsid w:val="00830D52"/>
    <w:rsid w:val="00830D7B"/>
    <w:rsid w:val="00830DE7"/>
    <w:rsid w:val="008313BF"/>
    <w:rsid w:val="00831653"/>
    <w:rsid w:val="00831D7E"/>
    <w:rsid w:val="008320C1"/>
    <w:rsid w:val="0083217C"/>
    <w:rsid w:val="008326F9"/>
    <w:rsid w:val="00832DD6"/>
    <w:rsid w:val="0083305F"/>
    <w:rsid w:val="00833169"/>
    <w:rsid w:val="008333D1"/>
    <w:rsid w:val="00833A06"/>
    <w:rsid w:val="00833CFF"/>
    <w:rsid w:val="00833E9E"/>
    <w:rsid w:val="00835BF4"/>
    <w:rsid w:val="0083694E"/>
    <w:rsid w:val="00837DAE"/>
    <w:rsid w:val="0084007B"/>
    <w:rsid w:val="00840E9F"/>
    <w:rsid w:val="00842463"/>
    <w:rsid w:val="00842CC6"/>
    <w:rsid w:val="00843774"/>
    <w:rsid w:val="008440BE"/>
    <w:rsid w:val="008443DB"/>
    <w:rsid w:val="00844C59"/>
    <w:rsid w:val="00844EBA"/>
    <w:rsid w:val="008450B7"/>
    <w:rsid w:val="00845F82"/>
    <w:rsid w:val="00846070"/>
    <w:rsid w:val="0084641F"/>
    <w:rsid w:val="008464A3"/>
    <w:rsid w:val="00846571"/>
    <w:rsid w:val="0084677A"/>
    <w:rsid w:val="008501A5"/>
    <w:rsid w:val="008503D7"/>
    <w:rsid w:val="00850722"/>
    <w:rsid w:val="00850758"/>
    <w:rsid w:val="00850A6A"/>
    <w:rsid w:val="00850D72"/>
    <w:rsid w:val="00850F3D"/>
    <w:rsid w:val="008519E6"/>
    <w:rsid w:val="00852C1A"/>
    <w:rsid w:val="00854357"/>
    <w:rsid w:val="008547DB"/>
    <w:rsid w:val="008548E1"/>
    <w:rsid w:val="00854F60"/>
    <w:rsid w:val="008574C6"/>
    <w:rsid w:val="008578DE"/>
    <w:rsid w:val="008615A1"/>
    <w:rsid w:val="00861CC6"/>
    <w:rsid w:val="00861D56"/>
    <w:rsid w:val="0086301E"/>
    <w:rsid w:val="0086364A"/>
    <w:rsid w:val="008649B4"/>
    <w:rsid w:val="00864AFC"/>
    <w:rsid w:val="00865A4B"/>
    <w:rsid w:val="0086662B"/>
    <w:rsid w:val="00866BB1"/>
    <w:rsid w:val="00866D7E"/>
    <w:rsid w:val="0086797F"/>
    <w:rsid w:val="00867E83"/>
    <w:rsid w:val="00870F66"/>
    <w:rsid w:val="008712F3"/>
    <w:rsid w:val="008722BC"/>
    <w:rsid w:val="00872686"/>
    <w:rsid w:val="00872CD5"/>
    <w:rsid w:val="008733F7"/>
    <w:rsid w:val="00873974"/>
    <w:rsid w:val="008741D1"/>
    <w:rsid w:val="0087475D"/>
    <w:rsid w:val="00874D7C"/>
    <w:rsid w:val="00875B00"/>
    <w:rsid w:val="00876522"/>
    <w:rsid w:val="00877037"/>
    <w:rsid w:val="0087735F"/>
    <w:rsid w:val="00880F8B"/>
    <w:rsid w:val="00881BDA"/>
    <w:rsid w:val="008833B6"/>
    <w:rsid w:val="00883CDC"/>
    <w:rsid w:val="0088465E"/>
    <w:rsid w:val="00884C37"/>
    <w:rsid w:val="00885274"/>
    <w:rsid w:val="0088533D"/>
    <w:rsid w:val="008858E2"/>
    <w:rsid w:val="00885C06"/>
    <w:rsid w:val="00885E21"/>
    <w:rsid w:val="00885FA0"/>
    <w:rsid w:val="00890C8C"/>
    <w:rsid w:val="00891D65"/>
    <w:rsid w:val="00893038"/>
    <w:rsid w:val="00893148"/>
    <w:rsid w:val="00893B62"/>
    <w:rsid w:val="008944D6"/>
    <w:rsid w:val="00895B80"/>
    <w:rsid w:val="00896949"/>
    <w:rsid w:val="00896A35"/>
    <w:rsid w:val="00896F48"/>
    <w:rsid w:val="008A13B9"/>
    <w:rsid w:val="008A2776"/>
    <w:rsid w:val="008A283A"/>
    <w:rsid w:val="008A2B5F"/>
    <w:rsid w:val="008A6764"/>
    <w:rsid w:val="008B0D95"/>
    <w:rsid w:val="008B1E3E"/>
    <w:rsid w:val="008B1E6A"/>
    <w:rsid w:val="008B21A6"/>
    <w:rsid w:val="008B3481"/>
    <w:rsid w:val="008B34A5"/>
    <w:rsid w:val="008B44E9"/>
    <w:rsid w:val="008B48AB"/>
    <w:rsid w:val="008B6463"/>
    <w:rsid w:val="008B7BF6"/>
    <w:rsid w:val="008C0240"/>
    <w:rsid w:val="008C0945"/>
    <w:rsid w:val="008C0D7D"/>
    <w:rsid w:val="008C1A3C"/>
    <w:rsid w:val="008C1E6C"/>
    <w:rsid w:val="008C24A4"/>
    <w:rsid w:val="008C27C7"/>
    <w:rsid w:val="008C3AE4"/>
    <w:rsid w:val="008C4F70"/>
    <w:rsid w:val="008C53B7"/>
    <w:rsid w:val="008C5829"/>
    <w:rsid w:val="008C5D66"/>
    <w:rsid w:val="008C65ED"/>
    <w:rsid w:val="008C7F8A"/>
    <w:rsid w:val="008D0BE4"/>
    <w:rsid w:val="008D0CE9"/>
    <w:rsid w:val="008D144B"/>
    <w:rsid w:val="008D148D"/>
    <w:rsid w:val="008D1577"/>
    <w:rsid w:val="008D16F3"/>
    <w:rsid w:val="008D192D"/>
    <w:rsid w:val="008D2FAD"/>
    <w:rsid w:val="008D3769"/>
    <w:rsid w:val="008D4DCF"/>
    <w:rsid w:val="008D5181"/>
    <w:rsid w:val="008D54B0"/>
    <w:rsid w:val="008D71DE"/>
    <w:rsid w:val="008D7546"/>
    <w:rsid w:val="008E1CA8"/>
    <w:rsid w:val="008E2359"/>
    <w:rsid w:val="008E2F01"/>
    <w:rsid w:val="008E3C31"/>
    <w:rsid w:val="008E4EF1"/>
    <w:rsid w:val="008E55AF"/>
    <w:rsid w:val="008E5AB8"/>
    <w:rsid w:val="008E6248"/>
    <w:rsid w:val="008E641A"/>
    <w:rsid w:val="008E70D6"/>
    <w:rsid w:val="008F03E8"/>
    <w:rsid w:val="008F1FC5"/>
    <w:rsid w:val="008F216C"/>
    <w:rsid w:val="008F3342"/>
    <w:rsid w:val="008F33DC"/>
    <w:rsid w:val="008F361F"/>
    <w:rsid w:val="008F46D7"/>
    <w:rsid w:val="008F47D8"/>
    <w:rsid w:val="008F4A4C"/>
    <w:rsid w:val="008F4E9D"/>
    <w:rsid w:val="008F5585"/>
    <w:rsid w:val="008F568D"/>
    <w:rsid w:val="008F5ABC"/>
    <w:rsid w:val="008F7C4F"/>
    <w:rsid w:val="0090001E"/>
    <w:rsid w:val="0090075C"/>
    <w:rsid w:val="0090119B"/>
    <w:rsid w:val="009018BD"/>
    <w:rsid w:val="00901B6A"/>
    <w:rsid w:val="00901BBD"/>
    <w:rsid w:val="00901CB8"/>
    <w:rsid w:val="00901CB9"/>
    <w:rsid w:val="009024A6"/>
    <w:rsid w:val="00902AB8"/>
    <w:rsid w:val="00904431"/>
    <w:rsid w:val="00905E95"/>
    <w:rsid w:val="00906216"/>
    <w:rsid w:val="009067A4"/>
    <w:rsid w:val="0090726B"/>
    <w:rsid w:val="00907631"/>
    <w:rsid w:val="009104FF"/>
    <w:rsid w:val="009109B1"/>
    <w:rsid w:val="009114D4"/>
    <w:rsid w:val="0091158A"/>
    <w:rsid w:val="00911AF2"/>
    <w:rsid w:val="0091280F"/>
    <w:rsid w:val="00912998"/>
    <w:rsid w:val="0091360C"/>
    <w:rsid w:val="0091373A"/>
    <w:rsid w:val="00915042"/>
    <w:rsid w:val="00915A82"/>
    <w:rsid w:val="009164FF"/>
    <w:rsid w:val="00916910"/>
    <w:rsid w:val="009170BE"/>
    <w:rsid w:val="00920796"/>
    <w:rsid w:val="00920BF0"/>
    <w:rsid w:val="009213D4"/>
    <w:rsid w:val="00921517"/>
    <w:rsid w:val="009224D1"/>
    <w:rsid w:val="00922568"/>
    <w:rsid w:val="00922CD0"/>
    <w:rsid w:val="00922DFF"/>
    <w:rsid w:val="00922EA9"/>
    <w:rsid w:val="00923482"/>
    <w:rsid w:val="009234E0"/>
    <w:rsid w:val="00924F48"/>
    <w:rsid w:val="00925777"/>
    <w:rsid w:val="00925CCA"/>
    <w:rsid w:val="0092624C"/>
    <w:rsid w:val="00926B80"/>
    <w:rsid w:val="00926EB9"/>
    <w:rsid w:val="00927834"/>
    <w:rsid w:val="00930360"/>
    <w:rsid w:val="009308F4"/>
    <w:rsid w:val="00930CAD"/>
    <w:rsid w:val="00931F16"/>
    <w:rsid w:val="00932D8B"/>
    <w:rsid w:val="0093308C"/>
    <w:rsid w:val="00933459"/>
    <w:rsid w:val="00933693"/>
    <w:rsid w:val="00934490"/>
    <w:rsid w:val="009350BA"/>
    <w:rsid w:val="0093600C"/>
    <w:rsid w:val="0093631B"/>
    <w:rsid w:val="00937224"/>
    <w:rsid w:val="009374E0"/>
    <w:rsid w:val="009403AB"/>
    <w:rsid w:val="00940594"/>
    <w:rsid w:val="00942483"/>
    <w:rsid w:val="00942520"/>
    <w:rsid w:val="009429B9"/>
    <w:rsid w:val="00943B48"/>
    <w:rsid w:val="00943BDB"/>
    <w:rsid w:val="00944331"/>
    <w:rsid w:val="00944AA8"/>
    <w:rsid w:val="009457F7"/>
    <w:rsid w:val="00947FCB"/>
    <w:rsid w:val="00950142"/>
    <w:rsid w:val="0095026A"/>
    <w:rsid w:val="0095460C"/>
    <w:rsid w:val="0095498E"/>
    <w:rsid w:val="009559B1"/>
    <w:rsid w:val="00955AAE"/>
    <w:rsid w:val="00955DB7"/>
    <w:rsid w:val="00955DD3"/>
    <w:rsid w:val="009562AD"/>
    <w:rsid w:val="0095650E"/>
    <w:rsid w:val="009565EF"/>
    <w:rsid w:val="00957FDC"/>
    <w:rsid w:val="00960040"/>
    <w:rsid w:val="009609A9"/>
    <w:rsid w:val="00961A62"/>
    <w:rsid w:val="00961D9D"/>
    <w:rsid w:val="0096259D"/>
    <w:rsid w:val="009627D9"/>
    <w:rsid w:val="00962CDA"/>
    <w:rsid w:val="00963EFE"/>
    <w:rsid w:val="00964170"/>
    <w:rsid w:val="009654AD"/>
    <w:rsid w:val="00965680"/>
    <w:rsid w:val="00966026"/>
    <w:rsid w:val="00966334"/>
    <w:rsid w:val="00966345"/>
    <w:rsid w:val="00966EEF"/>
    <w:rsid w:val="009678B6"/>
    <w:rsid w:val="00967F66"/>
    <w:rsid w:val="0097095C"/>
    <w:rsid w:val="00970CE6"/>
    <w:rsid w:val="009711C9"/>
    <w:rsid w:val="0097181A"/>
    <w:rsid w:val="00971A57"/>
    <w:rsid w:val="00972C54"/>
    <w:rsid w:val="00973645"/>
    <w:rsid w:val="009748CE"/>
    <w:rsid w:val="00974C4A"/>
    <w:rsid w:val="009751D1"/>
    <w:rsid w:val="009757C4"/>
    <w:rsid w:val="0097654E"/>
    <w:rsid w:val="009768B8"/>
    <w:rsid w:val="00977059"/>
    <w:rsid w:val="00977682"/>
    <w:rsid w:val="00981DDF"/>
    <w:rsid w:val="00982128"/>
    <w:rsid w:val="009832CD"/>
    <w:rsid w:val="00983D48"/>
    <w:rsid w:val="00983F1A"/>
    <w:rsid w:val="00984235"/>
    <w:rsid w:val="00984F94"/>
    <w:rsid w:val="00985F83"/>
    <w:rsid w:val="009864CF"/>
    <w:rsid w:val="0098655A"/>
    <w:rsid w:val="0099029F"/>
    <w:rsid w:val="00991184"/>
    <w:rsid w:val="0099240B"/>
    <w:rsid w:val="00992671"/>
    <w:rsid w:val="00992ADD"/>
    <w:rsid w:val="00992BD6"/>
    <w:rsid w:val="00992C63"/>
    <w:rsid w:val="009935DD"/>
    <w:rsid w:val="009935F1"/>
    <w:rsid w:val="00993A60"/>
    <w:rsid w:val="00994BB3"/>
    <w:rsid w:val="00995A7D"/>
    <w:rsid w:val="00996CC6"/>
    <w:rsid w:val="00996DF0"/>
    <w:rsid w:val="00996FE5"/>
    <w:rsid w:val="00997C16"/>
    <w:rsid w:val="00997D84"/>
    <w:rsid w:val="009A1461"/>
    <w:rsid w:val="009A148D"/>
    <w:rsid w:val="009A2124"/>
    <w:rsid w:val="009A3618"/>
    <w:rsid w:val="009A4CFA"/>
    <w:rsid w:val="009A6D21"/>
    <w:rsid w:val="009B0369"/>
    <w:rsid w:val="009B1434"/>
    <w:rsid w:val="009B180D"/>
    <w:rsid w:val="009B1832"/>
    <w:rsid w:val="009B1D58"/>
    <w:rsid w:val="009B2F27"/>
    <w:rsid w:val="009B3B46"/>
    <w:rsid w:val="009B3C64"/>
    <w:rsid w:val="009B4077"/>
    <w:rsid w:val="009B4148"/>
    <w:rsid w:val="009B44BF"/>
    <w:rsid w:val="009B58E7"/>
    <w:rsid w:val="009B597C"/>
    <w:rsid w:val="009B5A50"/>
    <w:rsid w:val="009B6B08"/>
    <w:rsid w:val="009B75F0"/>
    <w:rsid w:val="009C0156"/>
    <w:rsid w:val="009C1F52"/>
    <w:rsid w:val="009C35D8"/>
    <w:rsid w:val="009C403F"/>
    <w:rsid w:val="009C4127"/>
    <w:rsid w:val="009C5343"/>
    <w:rsid w:val="009C55BA"/>
    <w:rsid w:val="009C6DF6"/>
    <w:rsid w:val="009C6E05"/>
    <w:rsid w:val="009C7E13"/>
    <w:rsid w:val="009D1085"/>
    <w:rsid w:val="009D1344"/>
    <w:rsid w:val="009D2282"/>
    <w:rsid w:val="009D26C2"/>
    <w:rsid w:val="009D2933"/>
    <w:rsid w:val="009D5D63"/>
    <w:rsid w:val="009D608A"/>
    <w:rsid w:val="009D65C2"/>
    <w:rsid w:val="009D7BB6"/>
    <w:rsid w:val="009D7FEB"/>
    <w:rsid w:val="009E08E1"/>
    <w:rsid w:val="009E2003"/>
    <w:rsid w:val="009E2EB3"/>
    <w:rsid w:val="009E450D"/>
    <w:rsid w:val="009E6254"/>
    <w:rsid w:val="009E653A"/>
    <w:rsid w:val="009E67AC"/>
    <w:rsid w:val="009E700E"/>
    <w:rsid w:val="009E7380"/>
    <w:rsid w:val="009E74EA"/>
    <w:rsid w:val="009E784A"/>
    <w:rsid w:val="009F1745"/>
    <w:rsid w:val="009F2A27"/>
    <w:rsid w:val="009F2AAC"/>
    <w:rsid w:val="009F2CA0"/>
    <w:rsid w:val="009F4DA5"/>
    <w:rsid w:val="009F528A"/>
    <w:rsid w:val="009F5435"/>
    <w:rsid w:val="009F61FE"/>
    <w:rsid w:val="009F6B1D"/>
    <w:rsid w:val="009F6C62"/>
    <w:rsid w:val="009F6ECD"/>
    <w:rsid w:val="009F7219"/>
    <w:rsid w:val="009F7495"/>
    <w:rsid w:val="009F7733"/>
    <w:rsid w:val="009F77E2"/>
    <w:rsid w:val="009F7854"/>
    <w:rsid w:val="009F7C5D"/>
    <w:rsid w:val="00A02115"/>
    <w:rsid w:val="00A023F1"/>
    <w:rsid w:val="00A02B80"/>
    <w:rsid w:val="00A0329D"/>
    <w:rsid w:val="00A0335A"/>
    <w:rsid w:val="00A03AD4"/>
    <w:rsid w:val="00A047B8"/>
    <w:rsid w:val="00A04BCC"/>
    <w:rsid w:val="00A0679B"/>
    <w:rsid w:val="00A06AE4"/>
    <w:rsid w:val="00A077AB"/>
    <w:rsid w:val="00A07AC9"/>
    <w:rsid w:val="00A07D23"/>
    <w:rsid w:val="00A10CC3"/>
    <w:rsid w:val="00A10F66"/>
    <w:rsid w:val="00A129AA"/>
    <w:rsid w:val="00A13D78"/>
    <w:rsid w:val="00A13E5F"/>
    <w:rsid w:val="00A14014"/>
    <w:rsid w:val="00A14A53"/>
    <w:rsid w:val="00A15255"/>
    <w:rsid w:val="00A15746"/>
    <w:rsid w:val="00A157BE"/>
    <w:rsid w:val="00A15F62"/>
    <w:rsid w:val="00A16D46"/>
    <w:rsid w:val="00A17AC6"/>
    <w:rsid w:val="00A2033C"/>
    <w:rsid w:val="00A21C3D"/>
    <w:rsid w:val="00A22D80"/>
    <w:rsid w:val="00A23404"/>
    <w:rsid w:val="00A23623"/>
    <w:rsid w:val="00A242EA"/>
    <w:rsid w:val="00A24849"/>
    <w:rsid w:val="00A25403"/>
    <w:rsid w:val="00A25ADD"/>
    <w:rsid w:val="00A262BF"/>
    <w:rsid w:val="00A27824"/>
    <w:rsid w:val="00A30555"/>
    <w:rsid w:val="00A3079C"/>
    <w:rsid w:val="00A3102D"/>
    <w:rsid w:val="00A330B8"/>
    <w:rsid w:val="00A33110"/>
    <w:rsid w:val="00A338C8"/>
    <w:rsid w:val="00A33CB5"/>
    <w:rsid w:val="00A347B5"/>
    <w:rsid w:val="00A3505C"/>
    <w:rsid w:val="00A35407"/>
    <w:rsid w:val="00A35919"/>
    <w:rsid w:val="00A35F41"/>
    <w:rsid w:val="00A360CD"/>
    <w:rsid w:val="00A367E8"/>
    <w:rsid w:val="00A36D2D"/>
    <w:rsid w:val="00A37BB7"/>
    <w:rsid w:val="00A40E70"/>
    <w:rsid w:val="00A41482"/>
    <w:rsid w:val="00A4249E"/>
    <w:rsid w:val="00A42FD6"/>
    <w:rsid w:val="00A43B31"/>
    <w:rsid w:val="00A441A6"/>
    <w:rsid w:val="00A443F7"/>
    <w:rsid w:val="00A44EE7"/>
    <w:rsid w:val="00A45A94"/>
    <w:rsid w:val="00A45E56"/>
    <w:rsid w:val="00A47196"/>
    <w:rsid w:val="00A5063A"/>
    <w:rsid w:val="00A52083"/>
    <w:rsid w:val="00A52405"/>
    <w:rsid w:val="00A524AD"/>
    <w:rsid w:val="00A52E0F"/>
    <w:rsid w:val="00A5307E"/>
    <w:rsid w:val="00A534EC"/>
    <w:rsid w:val="00A53F77"/>
    <w:rsid w:val="00A547C0"/>
    <w:rsid w:val="00A54852"/>
    <w:rsid w:val="00A5502E"/>
    <w:rsid w:val="00A557BC"/>
    <w:rsid w:val="00A55B50"/>
    <w:rsid w:val="00A55BD3"/>
    <w:rsid w:val="00A56151"/>
    <w:rsid w:val="00A56F3C"/>
    <w:rsid w:val="00A60710"/>
    <w:rsid w:val="00A61E83"/>
    <w:rsid w:val="00A6309D"/>
    <w:rsid w:val="00A6492F"/>
    <w:rsid w:val="00A64B61"/>
    <w:rsid w:val="00A656BE"/>
    <w:rsid w:val="00A65911"/>
    <w:rsid w:val="00A65985"/>
    <w:rsid w:val="00A6642D"/>
    <w:rsid w:val="00A66CD7"/>
    <w:rsid w:val="00A66D0D"/>
    <w:rsid w:val="00A670B9"/>
    <w:rsid w:val="00A6781E"/>
    <w:rsid w:val="00A67A04"/>
    <w:rsid w:val="00A70B06"/>
    <w:rsid w:val="00A70CF3"/>
    <w:rsid w:val="00A70E25"/>
    <w:rsid w:val="00A717FF"/>
    <w:rsid w:val="00A73012"/>
    <w:rsid w:val="00A740D3"/>
    <w:rsid w:val="00A74341"/>
    <w:rsid w:val="00A75D85"/>
    <w:rsid w:val="00A76065"/>
    <w:rsid w:val="00A76496"/>
    <w:rsid w:val="00A76FD2"/>
    <w:rsid w:val="00A770EC"/>
    <w:rsid w:val="00A77740"/>
    <w:rsid w:val="00A77D6C"/>
    <w:rsid w:val="00A807F7"/>
    <w:rsid w:val="00A81CFF"/>
    <w:rsid w:val="00A828FA"/>
    <w:rsid w:val="00A83E3B"/>
    <w:rsid w:val="00A83EAF"/>
    <w:rsid w:val="00A856C4"/>
    <w:rsid w:val="00A901DE"/>
    <w:rsid w:val="00A90286"/>
    <w:rsid w:val="00A909A2"/>
    <w:rsid w:val="00A912FF"/>
    <w:rsid w:val="00A922E8"/>
    <w:rsid w:val="00A93899"/>
    <w:rsid w:val="00A93EF8"/>
    <w:rsid w:val="00A944DD"/>
    <w:rsid w:val="00A951F6"/>
    <w:rsid w:val="00A9563C"/>
    <w:rsid w:val="00A958C4"/>
    <w:rsid w:val="00A95DFB"/>
    <w:rsid w:val="00A96124"/>
    <w:rsid w:val="00A9689A"/>
    <w:rsid w:val="00A96EDB"/>
    <w:rsid w:val="00A97199"/>
    <w:rsid w:val="00A973DA"/>
    <w:rsid w:val="00A978C8"/>
    <w:rsid w:val="00AA1DB0"/>
    <w:rsid w:val="00AA1E89"/>
    <w:rsid w:val="00AA1FD6"/>
    <w:rsid w:val="00AA247E"/>
    <w:rsid w:val="00AA29C1"/>
    <w:rsid w:val="00AA2DEC"/>
    <w:rsid w:val="00AA32B2"/>
    <w:rsid w:val="00AA34A8"/>
    <w:rsid w:val="00AA4132"/>
    <w:rsid w:val="00AA4871"/>
    <w:rsid w:val="00AA4A55"/>
    <w:rsid w:val="00AA553F"/>
    <w:rsid w:val="00AA694F"/>
    <w:rsid w:val="00AA699A"/>
    <w:rsid w:val="00AA6B8F"/>
    <w:rsid w:val="00AA6EB9"/>
    <w:rsid w:val="00AA6F40"/>
    <w:rsid w:val="00AA736C"/>
    <w:rsid w:val="00AA7B53"/>
    <w:rsid w:val="00AA7E2A"/>
    <w:rsid w:val="00AB0402"/>
    <w:rsid w:val="00AB0613"/>
    <w:rsid w:val="00AB0CA0"/>
    <w:rsid w:val="00AB1942"/>
    <w:rsid w:val="00AB19A9"/>
    <w:rsid w:val="00AB21EC"/>
    <w:rsid w:val="00AB24BD"/>
    <w:rsid w:val="00AB2691"/>
    <w:rsid w:val="00AB305C"/>
    <w:rsid w:val="00AB4A5E"/>
    <w:rsid w:val="00AB64E3"/>
    <w:rsid w:val="00AB6752"/>
    <w:rsid w:val="00AB72C8"/>
    <w:rsid w:val="00AB7CE8"/>
    <w:rsid w:val="00AB7DFC"/>
    <w:rsid w:val="00AC0044"/>
    <w:rsid w:val="00AC0271"/>
    <w:rsid w:val="00AC0904"/>
    <w:rsid w:val="00AC0A05"/>
    <w:rsid w:val="00AC0D9B"/>
    <w:rsid w:val="00AC1D33"/>
    <w:rsid w:val="00AC2184"/>
    <w:rsid w:val="00AC30D3"/>
    <w:rsid w:val="00AC3188"/>
    <w:rsid w:val="00AC31F6"/>
    <w:rsid w:val="00AC381F"/>
    <w:rsid w:val="00AC3C6D"/>
    <w:rsid w:val="00AC4E69"/>
    <w:rsid w:val="00AC5092"/>
    <w:rsid w:val="00AC5572"/>
    <w:rsid w:val="00AC56A7"/>
    <w:rsid w:val="00AC5EED"/>
    <w:rsid w:val="00AC63CB"/>
    <w:rsid w:val="00AC6ED4"/>
    <w:rsid w:val="00AC7097"/>
    <w:rsid w:val="00AC7C83"/>
    <w:rsid w:val="00AD0A05"/>
    <w:rsid w:val="00AD0F66"/>
    <w:rsid w:val="00AD11E0"/>
    <w:rsid w:val="00AD12D2"/>
    <w:rsid w:val="00AD1954"/>
    <w:rsid w:val="00AD1BBD"/>
    <w:rsid w:val="00AD2DE7"/>
    <w:rsid w:val="00AD3C2C"/>
    <w:rsid w:val="00AD40F0"/>
    <w:rsid w:val="00AD4708"/>
    <w:rsid w:val="00AD598A"/>
    <w:rsid w:val="00AD5B80"/>
    <w:rsid w:val="00AD5C6D"/>
    <w:rsid w:val="00AD5D44"/>
    <w:rsid w:val="00AD6427"/>
    <w:rsid w:val="00AD6F51"/>
    <w:rsid w:val="00AD74A3"/>
    <w:rsid w:val="00AE0088"/>
    <w:rsid w:val="00AE0B4A"/>
    <w:rsid w:val="00AE0F42"/>
    <w:rsid w:val="00AE1E0F"/>
    <w:rsid w:val="00AE22F6"/>
    <w:rsid w:val="00AE2444"/>
    <w:rsid w:val="00AE3984"/>
    <w:rsid w:val="00AE5878"/>
    <w:rsid w:val="00AE58D2"/>
    <w:rsid w:val="00AE648D"/>
    <w:rsid w:val="00AF082C"/>
    <w:rsid w:val="00AF0FBF"/>
    <w:rsid w:val="00AF126D"/>
    <w:rsid w:val="00AF24B5"/>
    <w:rsid w:val="00AF2567"/>
    <w:rsid w:val="00AF3374"/>
    <w:rsid w:val="00AF452E"/>
    <w:rsid w:val="00AF6232"/>
    <w:rsid w:val="00AF6F51"/>
    <w:rsid w:val="00AF7199"/>
    <w:rsid w:val="00AF74DB"/>
    <w:rsid w:val="00AF7735"/>
    <w:rsid w:val="00AF7915"/>
    <w:rsid w:val="00AF79BE"/>
    <w:rsid w:val="00B01331"/>
    <w:rsid w:val="00B018B6"/>
    <w:rsid w:val="00B02508"/>
    <w:rsid w:val="00B02643"/>
    <w:rsid w:val="00B02B02"/>
    <w:rsid w:val="00B02DE1"/>
    <w:rsid w:val="00B02FB8"/>
    <w:rsid w:val="00B04999"/>
    <w:rsid w:val="00B04A3E"/>
    <w:rsid w:val="00B04DDE"/>
    <w:rsid w:val="00B0551C"/>
    <w:rsid w:val="00B05CF1"/>
    <w:rsid w:val="00B06046"/>
    <w:rsid w:val="00B063BC"/>
    <w:rsid w:val="00B0751A"/>
    <w:rsid w:val="00B10AA2"/>
    <w:rsid w:val="00B10BC9"/>
    <w:rsid w:val="00B13398"/>
    <w:rsid w:val="00B136BA"/>
    <w:rsid w:val="00B13784"/>
    <w:rsid w:val="00B13B95"/>
    <w:rsid w:val="00B14BD5"/>
    <w:rsid w:val="00B14E99"/>
    <w:rsid w:val="00B15C3B"/>
    <w:rsid w:val="00B15D17"/>
    <w:rsid w:val="00B15DEC"/>
    <w:rsid w:val="00B17087"/>
    <w:rsid w:val="00B17600"/>
    <w:rsid w:val="00B17783"/>
    <w:rsid w:val="00B17FAA"/>
    <w:rsid w:val="00B207BE"/>
    <w:rsid w:val="00B208D2"/>
    <w:rsid w:val="00B21496"/>
    <w:rsid w:val="00B2299D"/>
    <w:rsid w:val="00B22BCC"/>
    <w:rsid w:val="00B22D0F"/>
    <w:rsid w:val="00B239A0"/>
    <w:rsid w:val="00B23A1E"/>
    <w:rsid w:val="00B26A32"/>
    <w:rsid w:val="00B27417"/>
    <w:rsid w:val="00B27E55"/>
    <w:rsid w:val="00B30366"/>
    <w:rsid w:val="00B30495"/>
    <w:rsid w:val="00B3150D"/>
    <w:rsid w:val="00B33CC7"/>
    <w:rsid w:val="00B33D5F"/>
    <w:rsid w:val="00B34937"/>
    <w:rsid w:val="00B34FD0"/>
    <w:rsid w:val="00B3556A"/>
    <w:rsid w:val="00B357D1"/>
    <w:rsid w:val="00B36D59"/>
    <w:rsid w:val="00B3727F"/>
    <w:rsid w:val="00B376A9"/>
    <w:rsid w:val="00B37CB3"/>
    <w:rsid w:val="00B4209C"/>
    <w:rsid w:val="00B42521"/>
    <w:rsid w:val="00B443A3"/>
    <w:rsid w:val="00B44C0B"/>
    <w:rsid w:val="00B45751"/>
    <w:rsid w:val="00B45A36"/>
    <w:rsid w:val="00B4703B"/>
    <w:rsid w:val="00B47731"/>
    <w:rsid w:val="00B50A12"/>
    <w:rsid w:val="00B5168D"/>
    <w:rsid w:val="00B52345"/>
    <w:rsid w:val="00B52977"/>
    <w:rsid w:val="00B5498C"/>
    <w:rsid w:val="00B54BF3"/>
    <w:rsid w:val="00B54E72"/>
    <w:rsid w:val="00B55593"/>
    <w:rsid w:val="00B55654"/>
    <w:rsid w:val="00B55FB6"/>
    <w:rsid w:val="00B56528"/>
    <w:rsid w:val="00B5710D"/>
    <w:rsid w:val="00B573F2"/>
    <w:rsid w:val="00B576B7"/>
    <w:rsid w:val="00B5776F"/>
    <w:rsid w:val="00B579F8"/>
    <w:rsid w:val="00B57A2C"/>
    <w:rsid w:val="00B61EC5"/>
    <w:rsid w:val="00B6208D"/>
    <w:rsid w:val="00B6477B"/>
    <w:rsid w:val="00B64A95"/>
    <w:rsid w:val="00B651F2"/>
    <w:rsid w:val="00B652F8"/>
    <w:rsid w:val="00B6600C"/>
    <w:rsid w:val="00B662DB"/>
    <w:rsid w:val="00B665C8"/>
    <w:rsid w:val="00B669B8"/>
    <w:rsid w:val="00B67013"/>
    <w:rsid w:val="00B67A1B"/>
    <w:rsid w:val="00B67FF4"/>
    <w:rsid w:val="00B703EA"/>
    <w:rsid w:val="00B70C0D"/>
    <w:rsid w:val="00B70DAF"/>
    <w:rsid w:val="00B710FE"/>
    <w:rsid w:val="00B7176B"/>
    <w:rsid w:val="00B7234A"/>
    <w:rsid w:val="00B72A88"/>
    <w:rsid w:val="00B72CA1"/>
    <w:rsid w:val="00B72E49"/>
    <w:rsid w:val="00B72FE2"/>
    <w:rsid w:val="00B7317C"/>
    <w:rsid w:val="00B735E8"/>
    <w:rsid w:val="00B74CFD"/>
    <w:rsid w:val="00B76187"/>
    <w:rsid w:val="00B763DA"/>
    <w:rsid w:val="00B76512"/>
    <w:rsid w:val="00B76A7C"/>
    <w:rsid w:val="00B76B2F"/>
    <w:rsid w:val="00B76C0E"/>
    <w:rsid w:val="00B7772D"/>
    <w:rsid w:val="00B777FD"/>
    <w:rsid w:val="00B77A79"/>
    <w:rsid w:val="00B77EA7"/>
    <w:rsid w:val="00B77F1C"/>
    <w:rsid w:val="00B800A2"/>
    <w:rsid w:val="00B800D2"/>
    <w:rsid w:val="00B8072B"/>
    <w:rsid w:val="00B81516"/>
    <w:rsid w:val="00B81562"/>
    <w:rsid w:val="00B816FD"/>
    <w:rsid w:val="00B8242E"/>
    <w:rsid w:val="00B82826"/>
    <w:rsid w:val="00B8349E"/>
    <w:rsid w:val="00B83AD1"/>
    <w:rsid w:val="00B84046"/>
    <w:rsid w:val="00B84172"/>
    <w:rsid w:val="00B8477B"/>
    <w:rsid w:val="00B850A1"/>
    <w:rsid w:val="00B85201"/>
    <w:rsid w:val="00B865D3"/>
    <w:rsid w:val="00B86C52"/>
    <w:rsid w:val="00B87AC8"/>
    <w:rsid w:val="00B90C46"/>
    <w:rsid w:val="00B90D21"/>
    <w:rsid w:val="00B90D5F"/>
    <w:rsid w:val="00B91802"/>
    <w:rsid w:val="00B91CDD"/>
    <w:rsid w:val="00B94E07"/>
    <w:rsid w:val="00B951B1"/>
    <w:rsid w:val="00B953CF"/>
    <w:rsid w:val="00B955E7"/>
    <w:rsid w:val="00B95C69"/>
    <w:rsid w:val="00B95CE2"/>
    <w:rsid w:val="00B964D0"/>
    <w:rsid w:val="00B96A93"/>
    <w:rsid w:val="00B96B94"/>
    <w:rsid w:val="00B97C42"/>
    <w:rsid w:val="00BA0FB0"/>
    <w:rsid w:val="00BA1362"/>
    <w:rsid w:val="00BA1453"/>
    <w:rsid w:val="00BA1714"/>
    <w:rsid w:val="00BA19B1"/>
    <w:rsid w:val="00BA1C16"/>
    <w:rsid w:val="00BA2318"/>
    <w:rsid w:val="00BA25F2"/>
    <w:rsid w:val="00BA35DF"/>
    <w:rsid w:val="00BA557B"/>
    <w:rsid w:val="00BA5835"/>
    <w:rsid w:val="00BA78FA"/>
    <w:rsid w:val="00BB01F3"/>
    <w:rsid w:val="00BB0746"/>
    <w:rsid w:val="00BB0970"/>
    <w:rsid w:val="00BB10C4"/>
    <w:rsid w:val="00BB237B"/>
    <w:rsid w:val="00BB28ED"/>
    <w:rsid w:val="00BB371C"/>
    <w:rsid w:val="00BB3D78"/>
    <w:rsid w:val="00BB43FD"/>
    <w:rsid w:val="00BB5D71"/>
    <w:rsid w:val="00BB6075"/>
    <w:rsid w:val="00BB6B92"/>
    <w:rsid w:val="00BB6BC7"/>
    <w:rsid w:val="00BB7115"/>
    <w:rsid w:val="00BB7544"/>
    <w:rsid w:val="00BB7FA1"/>
    <w:rsid w:val="00BC0EEC"/>
    <w:rsid w:val="00BC146E"/>
    <w:rsid w:val="00BC229C"/>
    <w:rsid w:val="00BC280E"/>
    <w:rsid w:val="00BC28A8"/>
    <w:rsid w:val="00BC2E64"/>
    <w:rsid w:val="00BC3028"/>
    <w:rsid w:val="00BC3EA3"/>
    <w:rsid w:val="00BC4019"/>
    <w:rsid w:val="00BC6202"/>
    <w:rsid w:val="00BD0177"/>
    <w:rsid w:val="00BD0956"/>
    <w:rsid w:val="00BD0D28"/>
    <w:rsid w:val="00BD1212"/>
    <w:rsid w:val="00BD177A"/>
    <w:rsid w:val="00BD1AAA"/>
    <w:rsid w:val="00BD2418"/>
    <w:rsid w:val="00BD2C68"/>
    <w:rsid w:val="00BD35DA"/>
    <w:rsid w:val="00BD48EF"/>
    <w:rsid w:val="00BD4CB0"/>
    <w:rsid w:val="00BD4D03"/>
    <w:rsid w:val="00BD5AB6"/>
    <w:rsid w:val="00BD5BA8"/>
    <w:rsid w:val="00BD5EE3"/>
    <w:rsid w:val="00BD649B"/>
    <w:rsid w:val="00BE0120"/>
    <w:rsid w:val="00BE0BA9"/>
    <w:rsid w:val="00BE0E29"/>
    <w:rsid w:val="00BE3389"/>
    <w:rsid w:val="00BE393C"/>
    <w:rsid w:val="00BE48AE"/>
    <w:rsid w:val="00BE48AF"/>
    <w:rsid w:val="00BE648F"/>
    <w:rsid w:val="00BE720B"/>
    <w:rsid w:val="00BE7531"/>
    <w:rsid w:val="00BE7D80"/>
    <w:rsid w:val="00BF0B88"/>
    <w:rsid w:val="00BF127F"/>
    <w:rsid w:val="00BF14C8"/>
    <w:rsid w:val="00BF21AE"/>
    <w:rsid w:val="00BF2DD9"/>
    <w:rsid w:val="00BF336F"/>
    <w:rsid w:val="00BF3AAE"/>
    <w:rsid w:val="00BF3B0A"/>
    <w:rsid w:val="00BF4724"/>
    <w:rsid w:val="00BF4B6D"/>
    <w:rsid w:val="00BF5745"/>
    <w:rsid w:val="00BF5879"/>
    <w:rsid w:val="00BF651F"/>
    <w:rsid w:val="00BF717A"/>
    <w:rsid w:val="00BF7564"/>
    <w:rsid w:val="00BF7F20"/>
    <w:rsid w:val="00C00B62"/>
    <w:rsid w:val="00C015F6"/>
    <w:rsid w:val="00C017EA"/>
    <w:rsid w:val="00C03463"/>
    <w:rsid w:val="00C03CFD"/>
    <w:rsid w:val="00C04753"/>
    <w:rsid w:val="00C0490D"/>
    <w:rsid w:val="00C051B0"/>
    <w:rsid w:val="00C05846"/>
    <w:rsid w:val="00C07169"/>
    <w:rsid w:val="00C07D15"/>
    <w:rsid w:val="00C10446"/>
    <w:rsid w:val="00C10B69"/>
    <w:rsid w:val="00C10DB2"/>
    <w:rsid w:val="00C11930"/>
    <w:rsid w:val="00C11F3C"/>
    <w:rsid w:val="00C13061"/>
    <w:rsid w:val="00C13160"/>
    <w:rsid w:val="00C14503"/>
    <w:rsid w:val="00C174A8"/>
    <w:rsid w:val="00C17D22"/>
    <w:rsid w:val="00C20613"/>
    <w:rsid w:val="00C20FA0"/>
    <w:rsid w:val="00C21AF7"/>
    <w:rsid w:val="00C21D4F"/>
    <w:rsid w:val="00C22565"/>
    <w:rsid w:val="00C228FD"/>
    <w:rsid w:val="00C22C56"/>
    <w:rsid w:val="00C23617"/>
    <w:rsid w:val="00C2361C"/>
    <w:rsid w:val="00C23A1A"/>
    <w:rsid w:val="00C24E2D"/>
    <w:rsid w:val="00C2507A"/>
    <w:rsid w:val="00C25286"/>
    <w:rsid w:val="00C267FD"/>
    <w:rsid w:val="00C26B8D"/>
    <w:rsid w:val="00C304C9"/>
    <w:rsid w:val="00C30886"/>
    <w:rsid w:val="00C32E54"/>
    <w:rsid w:val="00C33009"/>
    <w:rsid w:val="00C33A8A"/>
    <w:rsid w:val="00C33B5F"/>
    <w:rsid w:val="00C33BC0"/>
    <w:rsid w:val="00C33C0D"/>
    <w:rsid w:val="00C33FFB"/>
    <w:rsid w:val="00C34609"/>
    <w:rsid w:val="00C34E23"/>
    <w:rsid w:val="00C35F66"/>
    <w:rsid w:val="00C3617C"/>
    <w:rsid w:val="00C36DC6"/>
    <w:rsid w:val="00C36DE6"/>
    <w:rsid w:val="00C377D7"/>
    <w:rsid w:val="00C37B50"/>
    <w:rsid w:val="00C40030"/>
    <w:rsid w:val="00C401D9"/>
    <w:rsid w:val="00C40260"/>
    <w:rsid w:val="00C409BB"/>
    <w:rsid w:val="00C40B93"/>
    <w:rsid w:val="00C40CAA"/>
    <w:rsid w:val="00C411A2"/>
    <w:rsid w:val="00C42B29"/>
    <w:rsid w:val="00C43181"/>
    <w:rsid w:val="00C456B1"/>
    <w:rsid w:val="00C45AC7"/>
    <w:rsid w:val="00C45ED1"/>
    <w:rsid w:val="00C462C7"/>
    <w:rsid w:val="00C46443"/>
    <w:rsid w:val="00C466CE"/>
    <w:rsid w:val="00C46986"/>
    <w:rsid w:val="00C471B5"/>
    <w:rsid w:val="00C47C5A"/>
    <w:rsid w:val="00C47D9D"/>
    <w:rsid w:val="00C50B6E"/>
    <w:rsid w:val="00C53538"/>
    <w:rsid w:val="00C53540"/>
    <w:rsid w:val="00C53C96"/>
    <w:rsid w:val="00C5470B"/>
    <w:rsid w:val="00C554FD"/>
    <w:rsid w:val="00C56992"/>
    <w:rsid w:val="00C57652"/>
    <w:rsid w:val="00C57C8E"/>
    <w:rsid w:val="00C60501"/>
    <w:rsid w:val="00C609BC"/>
    <w:rsid w:val="00C61109"/>
    <w:rsid w:val="00C618D0"/>
    <w:rsid w:val="00C61AC9"/>
    <w:rsid w:val="00C62071"/>
    <w:rsid w:val="00C629DF"/>
    <w:rsid w:val="00C63E4D"/>
    <w:rsid w:val="00C6453B"/>
    <w:rsid w:val="00C64902"/>
    <w:rsid w:val="00C65708"/>
    <w:rsid w:val="00C657DC"/>
    <w:rsid w:val="00C65C6E"/>
    <w:rsid w:val="00C663AD"/>
    <w:rsid w:val="00C665AA"/>
    <w:rsid w:val="00C67289"/>
    <w:rsid w:val="00C703DB"/>
    <w:rsid w:val="00C71153"/>
    <w:rsid w:val="00C71EB5"/>
    <w:rsid w:val="00C7218A"/>
    <w:rsid w:val="00C72D5A"/>
    <w:rsid w:val="00C72E4C"/>
    <w:rsid w:val="00C739AD"/>
    <w:rsid w:val="00C73C48"/>
    <w:rsid w:val="00C74F67"/>
    <w:rsid w:val="00C76278"/>
    <w:rsid w:val="00C7654D"/>
    <w:rsid w:val="00C77606"/>
    <w:rsid w:val="00C7778B"/>
    <w:rsid w:val="00C778DE"/>
    <w:rsid w:val="00C77DD3"/>
    <w:rsid w:val="00C801FC"/>
    <w:rsid w:val="00C808B3"/>
    <w:rsid w:val="00C8097F"/>
    <w:rsid w:val="00C82865"/>
    <w:rsid w:val="00C8303D"/>
    <w:rsid w:val="00C83218"/>
    <w:rsid w:val="00C833EB"/>
    <w:rsid w:val="00C844C3"/>
    <w:rsid w:val="00C85809"/>
    <w:rsid w:val="00C862F4"/>
    <w:rsid w:val="00C86C1E"/>
    <w:rsid w:val="00C87AF6"/>
    <w:rsid w:val="00C87B44"/>
    <w:rsid w:val="00C87CEF"/>
    <w:rsid w:val="00C90A42"/>
    <w:rsid w:val="00C91259"/>
    <w:rsid w:val="00C924EB"/>
    <w:rsid w:val="00C927B5"/>
    <w:rsid w:val="00C9283D"/>
    <w:rsid w:val="00C92E36"/>
    <w:rsid w:val="00C941E7"/>
    <w:rsid w:val="00C9425C"/>
    <w:rsid w:val="00C95720"/>
    <w:rsid w:val="00C95FEF"/>
    <w:rsid w:val="00C97A7C"/>
    <w:rsid w:val="00CA1025"/>
    <w:rsid w:val="00CA154A"/>
    <w:rsid w:val="00CA166C"/>
    <w:rsid w:val="00CA2BF1"/>
    <w:rsid w:val="00CA3081"/>
    <w:rsid w:val="00CA3F57"/>
    <w:rsid w:val="00CA404B"/>
    <w:rsid w:val="00CA4066"/>
    <w:rsid w:val="00CA4E17"/>
    <w:rsid w:val="00CA4E80"/>
    <w:rsid w:val="00CA6133"/>
    <w:rsid w:val="00CA622F"/>
    <w:rsid w:val="00CA6BC5"/>
    <w:rsid w:val="00CA6C24"/>
    <w:rsid w:val="00CA7329"/>
    <w:rsid w:val="00CA73AB"/>
    <w:rsid w:val="00CA76FC"/>
    <w:rsid w:val="00CB0512"/>
    <w:rsid w:val="00CB124F"/>
    <w:rsid w:val="00CB14DB"/>
    <w:rsid w:val="00CB1781"/>
    <w:rsid w:val="00CB1C22"/>
    <w:rsid w:val="00CB2049"/>
    <w:rsid w:val="00CB2056"/>
    <w:rsid w:val="00CB28F1"/>
    <w:rsid w:val="00CB406F"/>
    <w:rsid w:val="00CB46DD"/>
    <w:rsid w:val="00CB5C8D"/>
    <w:rsid w:val="00CB5D60"/>
    <w:rsid w:val="00CB69AB"/>
    <w:rsid w:val="00CB6C19"/>
    <w:rsid w:val="00CB71EF"/>
    <w:rsid w:val="00CB71F5"/>
    <w:rsid w:val="00CC162D"/>
    <w:rsid w:val="00CC1BC2"/>
    <w:rsid w:val="00CC1E41"/>
    <w:rsid w:val="00CC41D0"/>
    <w:rsid w:val="00CC424A"/>
    <w:rsid w:val="00CC51BD"/>
    <w:rsid w:val="00CC5279"/>
    <w:rsid w:val="00CC5302"/>
    <w:rsid w:val="00CC5660"/>
    <w:rsid w:val="00CC67DE"/>
    <w:rsid w:val="00CC6BE5"/>
    <w:rsid w:val="00CC6D8E"/>
    <w:rsid w:val="00CC73D1"/>
    <w:rsid w:val="00CC73D6"/>
    <w:rsid w:val="00CC760E"/>
    <w:rsid w:val="00CC7BF8"/>
    <w:rsid w:val="00CD080D"/>
    <w:rsid w:val="00CD0FE5"/>
    <w:rsid w:val="00CD3D8F"/>
    <w:rsid w:val="00CD4CE0"/>
    <w:rsid w:val="00CD536A"/>
    <w:rsid w:val="00CD5FF5"/>
    <w:rsid w:val="00CD748A"/>
    <w:rsid w:val="00CD75F7"/>
    <w:rsid w:val="00CD7DF3"/>
    <w:rsid w:val="00CE064A"/>
    <w:rsid w:val="00CE0BAA"/>
    <w:rsid w:val="00CE16D7"/>
    <w:rsid w:val="00CE175A"/>
    <w:rsid w:val="00CE2CF1"/>
    <w:rsid w:val="00CE2F51"/>
    <w:rsid w:val="00CE3850"/>
    <w:rsid w:val="00CE3AF9"/>
    <w:rsid w:val="00CE3D2B"/>
    <w:rsid w:val="00CE47C3"/>
    <w:rsid w:val="00CE4B11"/>
    <w:rsid w:val="00CE52CF"/>
    <w:rsid w:val="00CE55D6"/>
    <w:rsid w:val="00CE629A"/>
    <w:rsid w:val="00CE6DAF"/>
    <w:rsid w:val="00CE7E91"/>
    <w:rsid w:val="00CE7EAE"/>
    <w:rsid w:val="00CF05A5"/>
    <w:rsid w:val="00CF095F"/>
    <w:rsid w:val="00CF0AE5"/>
    <w:rsid w:val="00CF0C60"/>
    <w:rsid w:val="00CF187B"/>
    <w:rsid w:val="00CF1C17"/>
    <w:rsid w:val="00CF2BE7"/>
    <w:rsid w:val="00CF388F"/>
    <w:rsid w:val="00CF3C51"/>
    <w:rsid w:val="00CF4401"/>
    <w:rsid w:val="00CF455B"/>
    <w:rsid w:val="00CF4E91"/>
    <w:rsid w:val="00CF7C98"/>
    <w:rsid w:val="00D03226"/>
    <w:rsid w:val="00D03766"/>
    <w:rsid w:val="00D03DED"/>
    <w:rsid w:val="00D04549"/>
    <w:rsid w:val="00D046AA"/>
    <w:rsid w:val="00D046CB"/>
    <w:rsid w:val="00D04758"/>
    <w:rsid w:val="00D04CE8"/>
    <w:rsid w:val="00D05709"/>
    <w:rsid w:val="00D0574C"/>
    <w:rsid w:val="00D05919"/>
    <w:rsid w:val="00D05C16"/>
    <w:rsid w:val="00D06506"/>
    <w:rsid w:val="00D06AB1"/>
    <w:rsid w:val="00D06AB5"/>
    <w:rsid w:val="00D074BF"/>
    <w:rsid w:val="00D0786C"/>
    <w:rsid w:val="00D1014C"/>
    <w:rsid w:val="00D101E0"/>
    <w:rsid w:val="00D12E06"/>
    <w:rsid w:val="00D13437"/>
    <w:rsid w:val="00D139EC"/>
    <w:rsid w:val="00D14C5D"/>
    <w:rsid w:val="00D163B4"/>
    <w:rsid w:val="00D16E0A"/>
    <w:rsid w:val="00D1726D"/>
    <w:rsid w:val="00D17A46"/>
    <w:rsid w:val="00D17A9B"/>
    <w:rsid w:val="00D17F46"/>
    <w:rsid w:val="00D20950"/>
    <w:rsid w:val="00D21035"/>
    <w:rsid w:val="00D217BF"/>
    <w:rsid w:val="00D218FA"/>
    <w:rsid w:val="00D2231E"/>
    <w:rsid w:val="00D22717"/>
    <w:rsid w:val="00D24856"/>
    <w:rsid w:val="00D24BE7"/>
    <w:rsid w:val="00D24C20"/>
    <w:rsid w:val="00D2623F"/>
    <w:rsid w:val="00D26C2C"/>
    <w:rsid w:val="00D271CE"/>
    <w:rsid w:val="00D27B7D"/>
    <w:rsid w:val="00D30485"/>
    <w:rsid w:val="00D304C6"/>
    <w:rsid w:val="00D30DF8"/>
    <w:rsid w:val="00D31B47"/>
    <w:rsid w:val="00D31FB9"/>
    <w:rsid w:val="00D31FC9"/>
    <w:rsid w:val="00D32D2B"/>
    <w:rsid w:val="00D3338F"/>
    <w:rsid w:val="00D33755"/>
    <w:rsid w:val="00D340FE"/>
    <w:rsid w:val="00D343BC"/>
    <w:rsid w:val="00D36AC6"/>
    <w:rsid w:val="00D37B7B"/>
    <w:rsid w:val="00D37CDC"/>
    <w:rsid w:val="00D402F4"/>
    <w:rsid w:val="00D41E03"/>
    <w:rsid w:val="00D42451"/>
    <w:rsid w:val="00D42F29"/>
    <w:rsid w:val="00D43611"/>
    <w:rsid w:val="00D43730"/>
    <w:rsid w:val="00D448DC"/>
    <w:rsid w:val="00D448ED"/>
    <w:rsid w:val="00D44BE0"/>
    <w:rsid w:val="00D44E29"/>
    <w:rsid w:val="00D44F60"/>
    <w:rsid w:val="00D45293"/>
    <w:rsid w:val="00D460E3"/>
    <w:rsid w:val="00D4624D"/>
    <w:rsid w:val="00D462DF"/>
    <w:rsid w:val="00D46563"/>
    <w:rsid w:val="00D47647"/>
    <w:rsid w:val="00D477E0"/>
    <w:rsid w:val="00D479E4"/>
    <w:rsid w:val="00D47BEE"/>
    <w:rsid w:val="00D50567"/>
    <w:rsid w:val="00D50B04"/>
    <w:rsid w:val="00D515B9"/>
    <w:rsid w:val="00D53712"/>
    <w:rsid w:val="00D54D96"/>
    <w:rsid w:val="00D54D9B"/>
    <w:rsid w:val="00D550F7"/>
    <w:rsid w:val="00D5725B"/>
    <w:rsid w:val="00D60D39"/>
    <w:rsid w:val="00D61A25"/>
    <w:rsid w:val="00D63360"/>
    <w:rsid w:val="00D6348D"/>
    <w:rsid w:val="00D63DBC"/>
    <w:rsid w:val="00D6409F"/>
    <w:rsid w:val="00D662E0"/>
    <w:rsid w:val="00D66BA8"/>
    <w:rsid w:val="00D66F55"/>
    <w:rsid w:val="00D67721"/>
    <w:rsid w:val="00D67746"/>
    <w:rsid w:val="00D702A7"/>
    <w:rsid w:val="00D709B0"/>
    <w:rsid w:val="00D70BD8"/>
    <w:rsid w:val="00D7104F"/>
    <w:rsid w:val="00D71ACC"/>
    <w:rsid w:val="00D73C0B"/>
    <w:rsid w:val="00D73DAA"/>
    <w:rsid w:val="00D75B9A"/>
    <w:rsid w:val="00D76BBD"/>
    <w:rsid w:val="00D771AF"/>
    <w:rsid w:val="00D771D5"/>
    <w:rsid w:val="00D77A92"/>
    <w:rsid w:val="00D8068B"/>
    <w:rsid w:val="00D8099C"/>
    <w:rsid w:val="00D8216E"/>
    <w:rsid w:val="00D823E6"/>
    <w:rsid w:val="00D82A4D"/>
    <w:rsid w:val="00D848EA"/>
    <w:rsid w:val="00D852E7"/>
    <w:rsid w:val="00D856A3"/>
    <w:rsid w:val="00D86A69"/>
    <w:rsid w:val="00D8710A"/>
    <w:rsid w:val="00D8714E"/>
    <w:rsid w:val="00D87933"/>
    <w:rsid w:val="00D87C02"/>
    <w:rsid w:val="00D87E7E"/>
    <w:rsid w:val="00D90526"/>
    <w:rsid w:val="00D90D78"/>
    <w:rsid w:val="00D915DD"/>
    <w:rsid w:val="00D91687"/>
    <w:rsid w:val="00D92A49"/>
    <w:rsid w:val="00D93274"/>
    <w:rsid w:val="00D93AB6"/>
    <w:rsid w:val="00D943E0"/>
    <w:rsid w:val="00D95733"/>
    <w:rsid w:val="00D95B76"/>
    <w:rsid w:val="00D95F01"/>
    <w:rsid w:val="00D96AFD"/>
    <w:rsid w:val="00D9719C"/>
    <w:rsid w:val="00D972A0"/>
    <w:rsid w:val="00D97A02"/>
    <w:rsid w:val="00DA000E"/>
    <w:rsid w:val="00DA0893"/>
    <w:rsid w:val="00DA09FC"/>
    <w:rsid w:val="00DA0F67"/>
    <w:rsid w:val="00DA0FD0"/>
    <w:rsid w:val="00DA1548"/>
    <w:rsid w:val="00DA18F2"/>
    <w:rsid w:val="00DA1BF7"/>
    <w:rsid w:val="00DA38DD"/>
    <w:rsid w:val="00DA4DFB"/>
    <w:rsid w:val="00DA5869"/>
    <w:rsid w:val="00DA65F9"/>
    <w:rsid w:val="00DA7B0D"/>
    <w:rsid w:val="00DB1D21"/>
    <w:rsid w:val="00DB2698"/>
    <w:rsid w:val="00DB2D98"/>
    <w:rsid w:val="00DB3173"/>
    <w:rsid w:val="00DB3283"/>
    <w:rsid w:val="00DB6B5B"/>
    <w:rsid w:val="00DB6EB6"/>
    <w:rsid w:val="00DB79B8"/>
    <w:rsid w:val="00DC0401"/>
    <w:rsid w:val="00DC0F68"/>
    <w:rsid w:val="00DC21F5"/>
    <w:rsid w:val="00DC2861"/>
    <w:rsid w:val="00DC3D79"/>
    <w:rsid w:val="00DC503C"/>
    <w:rsid w:val="00DC57DF"/>
    <w:rsid w:val="00DC6AA0"/>
    <w:rsid w:val="00DC70A9"/>
    <w:rsid w:val="00DC731B"/>
    <w:rsid w:val="00DC74D8"/>
    <w:rsid w:val="00DD0AB5"/>
    <w:rsid w:val="00DD1052"/>
    <w:rsid w:val="00DD134B"/>
    <w:rsid w:val="00DD1F36"/>
    <w:rsid w:val="00DD2CFA"/>
    <w:rsid w:val="00DD4B6E"/>
    <w:rsid w:val="00DD583A"/>
    <w:rsid w:val="00DD7FC6"/>
    <w:rsid w:val="00DE00F9"/>
    <w:rsid w:val="00DE0507"/>
    <w:rsid w:val="00DE0840"/>
    <w:rsid w:val="00DE1F9C"/>
    <w:rsid w:val="00DE241F"/>
    <w:rsid w:val="00DE24F7"/>
    <w:rsid w:val="00DE37E8"/>
    <w:rsid w:val="00DE4FB0"/>
    <w:rsid w:val="00DE51CE"/>
    <w:rsid w:val="00DE521D"/>
    <w:rsid w:val="00DE730E"/>
    <w:rsid w:val="00DF15DC"/>
    <w:rsid w:val="00DF1C26"/>
    <w:rsid w:val="00DF2262"/>
    <w:rsid w:val="00DF234E"/>
    <w:rsid w:val="00DF26A8"/>
    <w:rsid w:val="00DF26DA"/>
    <w:rsid w:val="00DF276B"/>
    <w:rsid w:val="00DF2A42"/>
    <w:rsid w:val="00DF3C86"/>
    <w:rsid w:val="00DF49D3"/>
    <w:rsid w:val="00DF4C89"/>
    <w:rsid w:val="00DF502D"/>
    <w:rsid w:val="00DF5A9D"/>
    <w:rsid w:val="00DF63C5"/>
    <w:rsid w:val="00DF6A2C"/>
    <w:rsid w:val="00DF706B"/>
    <w:rsid w:val="00DF746D"/>
    <w:rsid w:val="00DF770F"/>
    <w:rsid w:val="00E00D7B"/>
    <w:rsid w:val="00E00F4C"/>
    <w:rsid w:val="00E01214"/>
    <w:rsid w:val="00E01866"/>
    <w:rsid w:val="00E01881"/>
    <w:rsid w:val="00E0202B"/>
    <w:rsid w:val="00E030FD"/>
    <w:rsid w:val="00E03448"/>
    <w:rsid w:val="00E03BCB"/>
    <w:rsid w:val="00E041FF"/>
    <w:rsid w:val="00E04B67"/>
    <w:rsid w:val="00E05CE5"/>
    <w:rsid w:val="00E06091"/>
    <w:rsid w:val="00E06FCD"/>
    <w:rsid w:val="00E07A07"/>
    <w:rsid w:val="00E10D9F"/>
    <w:rsid w:val="00E117DA"/>
    <w:rsid w:val="00E12B49"/>
    <w:rsid w:val="00E1331C"/>
    <w:rsid w:val="00E139A4"/>
    <w:rsid w:val="00E144DD"/>
    <w:rsid w:val="00E14E60"/>
    <w:rsid w:val="00E16158"/>
    <w:rsid w:val="00E16889"/>
    <w:rsid w:val="00E17AA6"/>
    <w:rsid w:val="00E17DEA"/>
    <w:rsid w:val="00E206CB"/>
    <w:rsid w:val="00E2077D"/>
    <w:rsid w:val="00E211ED"/>
    <w:rsid w:val="00E219E6"/>
    <w:rsid w:val="00E21C7A"/>
    <w:rsid w:val="00E2243F"/>
    <w:rsid w:val="00E22507"/>
    <w:rsid w:val="00E2279B"/>
    <w:rsid w:val="00E22BC9"/>
    <w:rsid w:val="00E2327A"/>
    <w:rsid w:val="00E24256"/>
    <w:rsid w:val="00E24CC5"/>
    <w:rsid w:val="00E25680"/>
    <w:rsid w:val="00E26207"/>
    <w:rsid w:val="00E2659A"/>
    <w:rsid w:val="00E266F9"/>
    <w:rsid w:val="00E26DAF"/>
    <w:rsid w:val="00E26DFD"/>
    <w:rsid w:val="00E26E0F"/>
    <w:rsid w:val="00E275F5"/>
    <w:rsid w:val="00E3050B"/>
    <w:rsid w:val="00E30862"/>
    <w:rsid w:val="00E30B83"/>
    <w:rsid w:val="00E3115F"/>
    <w:rsid w:val="00E316B2"/>
    <w:rsid w:val="00E32F7A"/>
    <w:rsid w:val="00E32FDE"/>
    <w:rsid w:val="00E33A65"/>
    <w:rsid w:val="00E344AA"/>
    <w:rsid w:val="00E34FBB"/>
    <w:rsid w:val="00E3584E"/>
    <w:rsid w:val="00E3610A"/>
    <w:rsid w:val="00E3612D"/>
    <w:rsid w:val="00E369EC"/>
    <w:rsid w:val="00E372EE"/>
    <w:rsid w:val="00E40095"/>
    <w:rsid w:val="00E400E9"/>
    <w:rsid w:val="00E40638"/>
    <w:rsid w:val="00E40DA2"/>
    <w:rsid w:val="00E429E7"/>
    <w:rsid w:val="00E42CD5"/>
    <w:rsid w:val="00E4311B"/>
    <w:rsid w:val="00E4598F"/>
    <w:rsid w:val="00E45C8E"/>
    <w:rsid w:val="00E47185"/>
    <w:rsid w:val="00E524CB"/>
    <w:rsid w:val="00E5276E"/>
    <w:rsid w:val="00E54E8B"/>
    <w:rsid w:val="00E55C1D"/>
    <w:rsid w:val="00E571F8"/>
    <w:rsid w:val="00E57261"/>
    <w:rsid w:val="00E579B6"/>
    <w:rsid w:val="00E57E06"/>
    <w:rsid w:val="00E60230"/>
    <w:rsid w:val="00E61167"/>
    <w:rsid w:val="00E61515"/>
    <w:rsid w:val="00E61CFA"/>
    <w:rsid w:val="00E628BA"/>
    <w:rsid w:val="00E62EBA"/>
    <w:rsid w:val="00E63C4B"/>
    <w:rsid w:val="00E64774"/>
    <w:rsid w:val="00E67757"/>
    <w:rsid w:val="00E7023F"/>
    <w:rsid w:val="00E70396"/>
    <w:rsid w:val="00E707AD"/>
    <w:rsid w:val="00E729C2"/>
    <w:rsid w:val="00E72AA0"/>
    <w:rsid w:val="00E72DB7"/>
    <w:rsid w:val="00E72E03"/>
    <w:rsid w:val="00E7313C"/>
    <w:rsid w:val="00E73575"/>
    <w:rsid w:val="00E73FBC"/>
    <w:rsid w:val="00E74507"/>
    <w:rsid w:val="00E74AFB"/>
    <w:rsid w:val="00E74BAF"/>
    <w:rsid w:val="00E75436"/>
    <w:rsid w:val="00E767CC"/>
    <w:rsid w:val="00E805E1"/>
    <w:rsid w:val="00E80DC7"/>
    <w:rsid w:val="00E819D3"/>
    <w:rsid w:val="00E81B94"/>
    <w:rsid w:val="00E820AA"/>
    <w:rsid w:val="00E824AF"/>
    <w:rsid w:val="00E82F03"/>
    <w:rsid w:val="00E83414"/>
    <w:rsid w:val="00E842DB"/>
    <w:rsid w:val="00E845B1"/>
    <w:rsid w:val="00E846EF"/>
    <w:rsid w:val="00E847B5"/>
    <w:rsid w:val="00E84B71"/>
    <w:rsid w:val="00E84E58"/>
    <w:rsid w:val="00E857C4"/>
    <w:rsid w:val="00E85F89"/>
    <w:rsid w:val="00E8600E"/>
    <w:rsid w:val="00E86322"/>
    <w:rsid w:val="00E86D84"/>
    <w:rsid w:val="00E8769C"/>
    <w:rsid w:val="00E87955"/>
    <w:rsid w:val="00E905DB"/>
    <w:rsid w:val="00E90840"/>
    <w:rsid w:val="00E9174E"/>
    <w:rsid w:val="00E91764"/>
    <w:rsid w:val="00E95334"/>
    <w:rsid w:val="00E96256"/>
    <w:rsid w:val="00E964A0"/>
    <w:rsid w:val="00E96868"/>
    <w:rsid w:val="00E97264"/>
    <w:rsid w:val="00E9726B"/>
    <w:rsid w:val="00E97969"/>
    <w:rsid w:val="00EA1373"/>
    <w:rsid w:val="00EA161D"/>
    <w:rsid w:val="00EA1883"/>
    <w:rsid w:val="00EA1B97"/>
    <w:rsid w:val="00EA1BA8"/>
    <w:rsid w:val="00EA1C1F"/>
    <w:rsid w:val="00EA2535"/>
    <w:rsid w:val="00EA27DB"/>
    <w:rsid w:val="00EA2ECB"/>
    <w:rsid w:val="00EA3BBC"/>
    <w:rsid w:val="00EA3F02"/>
    <w:rsid w:val="00EA43D1"/>
    <w:rsid w:val="00EA4DFB"/>
    <w:rsid w:val="00EA57F7"/>
    <w:rsid w:val="00EA5CE6"/>
    <w:rsid w:val="00EA7C7E"/>
    <w:rsid w:val="00EB0172"/>
    <w:rsid w:val="00EB0AC0"/>
    <w:rsid w:val="00EB0CDB"/>
    <w:rsid w:val="00EB0FB5"/>
    <w:rsid w:val="00EB1307"/>
    <w:rsid w:val="00EB1596"/>
    <w:rsid w:val="00EB17D8"/>
    <w:rsid w:val="00EB19A5"/>
    <w:rsid w:val="00EB255F"/>
    <w:rsid w:val="00EB271C"/>
    <w:rsid w:val="00EB2CAF"/>
    <w:rsid w:val="00EB3B4C"/>
    <w:rsid w:val="00EB4A96"/>
    <w:rsid w:val="00EB4D93"/>
    <w:rsid w:val="00EB5164"/>
    <w:rsid w:val="00EB5277"/>
    <w:rsid w:val="00EB5434"/>
    <w:rsid w:val="00EB553A"/>
    <w:rsid w:val="00EB5A91"/>
    <w:rsid w:val="00EB6044"/>
    <w:rsid w:val="00EB6325"/>
    <w:rsid w:val="00EB6396"/>
    <w:rsid w:val="00EB6F2B"/>
    <w:rsid w:val="00EC20CA"/>
    <w:rsid w:val="00EC27C5"/>
    <w:rsid w:val="00EC2D4A"/>
    <w:rsid w:val="00EC3CBD"/>
    <w:rsid w:val="00EC3E14"/>
    <w:rsid w:val="00EC4129"/>
    <w:rsid w:val="00EC4342"/>
    <w:rsid w:val="00EC4E89"/>
    <w:rsid w:val="00EC4FE8"/>
    <w:rsid w:val="00EC557B"/>
    <w:rsid w:val="00EC64BF"/>
    <w:rsid w:val="00EC68BF"/>
    <w:rsid w:val="00EC68F4"/>
    <w:rsid w:val="00EC6CB8"/>
    <w:rsid w:val="00EC7838"/>
    <w:rsid w:val="00EC7BD2"/>
    <w:rsid w:val="00EC7F51"/>
    <w:rsid w:val="00ED0644"/>
    <w:rsid w:val="00ED0D34"/>
    <w:rsid w:val="00ED14F9"/>
    <w:rsid w:val="00ED17D9"/>
    <w:rsid w:val="00ED33AD"/>
    <w:rsid w:val="00ED3B07"/>
    <w:rsid w:val="00ED42E6"/>
    <w:rsid w:val="00ED556D"/>
    <w:rsid w:val="00ED64E0"/>
    <w:rsid w:val="00ED6E46"/>
    <w:rsid w:val="00ED719D"/>
    <w:rsid w:val="00ED7230"/>
    <w:rsid w:val="00ED7261"/>
    <w:rsid w:val="00ED74F4"/>
    <w:rsid w:val="00ED786E"/>
    <w:rsid w:val="00EE0BA6"/>
    <w:rsid w:val="00EE1A56"/>
    <w:rsid w:val="00EE2069"/>
    <w:rsid w:val="00EE22F8"/>
    <w:rsid w:val="00EE2BF4"/>
    <w:rsid w:val="00EE2D1A"/>
    <w:rsid w:val="00EE3030"/>
    <w:rsid w:val="00EE3FA4"/>
    <w:rsid w:val="00EE4ACD"/>
    <w:rsid w:val="00EE50B2"/>
    <w:rsid w:val="00EE55A1"/>
    <w:rsid w:val="00EE5D13"/>
    <w:rsid w:val="00EE7A8A"/>
    <w:rsid w:val="00EF3636"/>
    <w:rsid w:val="00EF46F9"/>
    <w:rsid w:val="00EF4B64"/>
    <w:rsid w:val="00EF5008"/>
    <w:rsid w:val="00F002EC"/>
    <w:rsid w:val="00F005E9"/>
    <w:rsid w:val="00F0197C"/>
    <w:rsid w:val="00F019F5"/>
    <w:rsid w:val="00F02314"/>
    <w:rsid w:val="00F02694"/>
    <w:rsid w:val="00F0369F"/>
    <w:rsid w:val="00F03C82"/>
    <w:rsid w:val="00F05941"/>
    <w:rsid w:val="00F059AA"/>
    <w:rsid w:val="00F0642D"/>
    <w:rsid w:val="00F068FF"/>
    <w:rsid w:val="00F071B6"/>
    <w:rsid w:val="00F0722D"/>
    <w:rsid w:val="00F076F6"/>
    <w:rsid w:val="00F0796A"/>
    <w:rsid w:val="00F10D0B"/>
    <w:rsid w:val="00F1107A"/>
    <w:rsid w:val="00F11965"/>
    <w:rsid w:val="00F11FD7"/>
    <w:rsid w:val="00F1209C"/>
    <w:rsid w:val="00F12FCB"/>
    <w:rsid w:val="00F13984"/>
    <w:rsid w:val="00F13F6D"/>
    <w:rsid w:val="00F13FC7"/>
    <w:rsid w:val="00F14D82"/>
    <w:rsid w:val="00F14E08"/>
    <w:rsid w:val="00F171AA"/>
    <w:rsid w:val="00F1743D"/>
    <w:rsid w:val="00F21149"/>
    <w:rsid w:val="00F22110"/>
    <w:rsid w:val="00F22CAD"/>
    <w:rsid w:val="00F236DB"/>
    <w:rsid w:val="00F23825"/>
    <w:rsid w:val="00F23CA6"/>
    <w:rsid w:val="00F24104"/>
    <w:rsid w:val="00F24544"/>
    <w:rsid w:val="00F246E5"/>
    <w:rsid w:val="00F24C8F"/>
    <w:rsid w:val="00F255B8"/>
    <w:rsid w:val="00F258F9"/>
    <w:rsid w:val="00F26860"/>
    <w:rsid w:val="00F26C2B"/>
    <w:rsid w:val="00F27587"/>
    <w:rsid w:val="00F2773F"/>
    <w:rsid w:val="00F277FD"/>
    <w:rsid w:val="00F278ED"/>
    <w:rsid w:val="00F279C5"/>
    <w:rsid w:val="00F279FB"/>
    <w:rsid w:val="00F300BB"/>
    <w:rsid w:val="00F306A7"/>
    <w:rsid w:val="00F30AB4"/>
    <w:rsid w:val="00F30FD6"/>
    <w:rsid w:val="00F31239"/>
    <w:rsid w:val="00F327BC"/>
    <w:rsid w:val="00F335B6"/>
    <w:rsid w:val="00F335E0"/>
    <w:rsid w:val="00F33E15"/>
    <w:rsid w:val="00F33EC6"/>
    <w:rsid w:val="00F35B13"/>
    <w:rsid w:val="00F35DEC"/>
    <w:rsid w:val="00F377E1"/>
    <w:rsid w:val="00F40194"/>
    <w:rsid w:val="00F40925"/>
    <w:rsid w:val="00F413A7"/>
    <w:rsid w:val="00F41E71"/>
    <w:rsid w:val="00F4247F"/>
    <w:rsid w:val="00F43518"/>
    <w:rsid w:val="00F43F90"/>
    <w:rsid w:val="00F45FCB"/>
    <w:rsid w:val="00F46ED3"/>
    <w:rsid w:val="00F47255"/>
    <w:rsid w:val="00F500BC"/>
    <w:rsid w:val="00F50E5F"/>
    <w:rsid w:val="00F51C8F"/>
    <w:rsid w:val="00F51D27"/>
    <w:rsid w:val="00F521CA"/>
    <w:rsid w:val="00F52453"/>
    <w:rsid w:val="00F528E6"/>
    <w:rsid w:val="00F530B9"/>
    <w:rsid w:val="00F537DC"/>
    <w:rsid w:val="00F54246"/>
    <w:rsid w:val="00F54A53"/>
    <w:rsid w:val="00F55745"/>
    <w:rsid w:val="00F55DF1"/>
    <w:rsid w:val="00F5776B"/>
    <w:rsid w:val="00F5796C"/>
    <w:rsid w:val="00F579CC"/>
    <w:rsid w:val="00F6031A"/>
    <w:rsid w:val="00F60F1F"/>
    <w:rsid w:val="00F61DBB"/>
    <w:rsid w:val="00F623A0"/>
    <w:rsid w:val="00F626D8"/>
    <w:rsid w:val="00F62A57"/>
    <w:rsid w:val="00F634DE"/>
    <w:rsid w:val="00F64552"/>
    <w:rsid w:val="00F64B2A"/>
    <w:rsid w:val="00F64BA9"/>
    <w:rsid w:val="00F65748"/>
    <w:rsid w:val="00F66736"/>
    <w:rsid w:val="00F67544"/>
    <w:rsid w:val="00F677C7"/>
    <w:rsid w:val="00F71BC1"/>
    <w:rsid w:val="00F7257F"/>
    <w:rsid w:val="00F734C4"/>
    <w:rsid w:val="00F7424D"/>
    <w:rsid w:val="00F74C7F"/>
    <w:rsid w:val="00F75C16"/>
    <w:rsid w:val="00F75FBB"/>
    <w:rsid w:val="00F76368"/>
    <w:rsid w:val="00F769F1"/>
    <w:rsid w:val="00F76C01"/>
    <w:rsid w:val="00F776DC"/>
    <w:rsid w:val="00F8018B"/>
    <w:rsid w:val="00F806D4"/>
    <w:rsid w:val="00F80774"/>
    <w:rsid w:val="00F80885"/>
    <w:rsid w:val="00F80B75"/>
    <w:rsid w:val="00F80E54"/>
    <w:rsid w:val="00F81674"/>
    <w:rsid w:val="00F81ADF"/>
    <w:rsid w:val="00F81C02"/>
    <w:rsid w:val="00F8211F"/>
    <w:rsid w:val="00F82207"/>
    <w:rsid w:val="00F82FDF"/>
    <w:rsid w:val="00F83100"/>
    <w:rsid w:val="00F847C0"/>
    <w:rsid w:val="00F85838"/>
    <w:rsid w:val="00F85D87"/>
    <w:rsid w:val="00F85F41"/>
    <w:rsid w:val="00F86515"/>
    <w:rsid w:val="00F86D31"/>
    <w:rsid w:val="00F86FF9"/>
    <w:rsid w:val="00F90270"/>
    <w:rsid w:val="00F90295"/>
    <w:rsid w:val="00F909FA"/>
    <w:rsid w:val="00F90C89"/>
    <w:rsid w:val="00F90CCD"/>
    <w:rsid w:val="00F90E4C"/>
    <w:rsid w:val="00F911A7"/>
    <w:rsid w:val="00F91F7D"/>
    <w:rsid w:val="00F9299A"/>
    <w:rsid w:val="00F937DE"/>
    <w:rsid w:val="00F94CF4"/>
    <w:rsid w:val="00F95858"/>
    <w:rsid w:val="00F95A49"/>
    <w:rsid w:val="00F96567"/>
    <w:rsid w:val="00F97FC8"/>
    <w:rsid w:val="00FA0E00"/>
    <w:rsid w:val="00FA124B"/>
    <w:rsid w:val="00FA1518"/>
    <w:rsid w:val="00FA21FC"/>
    <w:rsid w:val="00FA2AF5"/>
    <w:rsid w:val="00FA5732"/>
    <w:rsid w:val="00FA5B1F"/>
    <w:rsid w:val="00FA5DF0"/>
    <w:rsid w:val="00FA6F2D"/>
    <w:rsid w:val="00FA7749"/>
    <w:rsid w:val="00FA7852"/>
    <w:rsid w:val="00FA7FD6"/>
    <w:rsid w:val="00FB08F2"/>
    <w:rsid w:val="00FB0A56"/>
    <w:rsid w:val="00FB187F"/>
    <w:rsid w:val="00FB1ADE"/>
    <w:rsid w:val="00FB239F"/>
    <w:rsid w:val="00FB250E"/>
    <w:rsid w:val="00FB2904"/>
    <w:rsid w:val="00FB2E51"/>
    <w:rsid w:val="00FB2E89"/>
    <w:rsid w:val="00FB33F4"/>
    <w:rsid w:val="00FB3ED8"/>
    <w:rsid w:val="00FB4184"/>
    <w:rsid w:val="00FB4EF4"/>
    <w:rsid w:val="00FB661F"/>
    <w:rsid w:val="00FB6D06"/>
    <w:rsid w:val="00FB77B3"/>
    <w:rsid w:val="00FC0280"/>
    <w:rsid w:val="00FC0BAC"/>
    <w:rsid w:val="00FC0CF3"/>
    <w:rsid w:val="00FC18EB"/>
    <w:rsid w:val="00FC4738"/>
    <w:rsid w:val="00FC4AF7"/>
    <w:rsid w:val="00FC4E38"/>
    <w:rsid w:val="00FC58BF"/>
    <w:rsid w:val="00FC60D7"/>
    <w:rsid w:val="00FC6411"/>
    <w:rsid w:val="00FC6812"/>
    <w:rsid w:val="00FD0741"/>
    <w:rsid w:val="00FD0B16"/>
    <w:rsid w:val="00FD0E3C"/>
    <w:rsid w:val="00FD1866"/>
    <w:rsid w:val="00FD1CD1"/>
    <w:rsid w:val="00FD383B"/>
    <w:rsid w:val="00FD3AD6"/>
    <w:rsid w:val="00FD3F53"/>
    <w:rsid w:val="00FD4137"/>
    <w:rsid w:val="00FD456E"/>
    <w:rsid w:val="00FD5072"/>
    <w:rsid w:val="00FD5719"/>
    <w:rsid w:val="00FD5A5B"/>
    <w:rsid w:val="00FE1037"/>
    <w:rsid w:val="00FE13F8"/>
    <w:rsid w:val="00FE1573"/>
    <w:rsid w:val="00FE1594"/>
    <w:rsid w:val="00FE1C42"/>
    <w:rsid w:val="00FE2F5E"/>
    <w:rsid w:val="00FE343E"/>
    <w:rsid w:val="00FE566D"/>
    <w:rsid w:val="00FE5DEB"/>
    <w:rsid w:val="00FE6D77"/>
    <w:rsid w:val="00FE7663"/>
    <w:rsid w:val="00FE76C9"/>
    <w:rsid w:val="00FE7A2F"/>
    <w:rsid w:val="00FF059F"/>
    <w:rsid w:val="00FF1233"/>
    <w:rsid w:val="00FF29BE"/>
    <w:rsid w:val="00FF2F70"/>
    <w:rsid w:val="00FF3B2C"/>
    <w:rsid w:val="00FF453A"/>
    <w:rsid w:val="00FF4CCC"/>
    <w:rsid w:val="00FF4D63"/>
    <w:rsid w:val="00FF5343"/>
    <w:rsid w:val="00FF6134"/>
    <w:rsid w:val="00FF62C9"/>
    <w:rsid w:val="00FF6453"/>
    <w:rsid w:val="00FF67BF"/>
    <w:rsid w:val="00FF6D71"/>
    <w:rsid w:val="00FF7A0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B16"/>
    <w:pPr>
      <w:spacing w:line="276" w:lineRule="auto"/>
    </w:pPr>
    <w:rPr>
      <w:rFonts w:ascii="Arial" w:eastAsia="Times New Roman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1E0D76"/>
    <w:pPr>
      <w:numPr>
        <w:numId w:val="1"/>
      </w:numPr>
      <w:spacing w:before="240"/>
      <w:contextualSpacing w:val="0"/>
      <w:jc w:val="both"/>
      <w:outlineLvl w:val="0"/>
    </w:pPr>
    <w:rPr>
      <w:b/>
      <w:sz w:val="28"/>
      <w:szCs w:val="2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F7424D"/>
    <w:pPr>
      <w:numPr>
        <w:ilvl w:val="1"/>
        <w:numId w:val="1"/>
      </w:numPr>
      <w:spacing w:before="360"/>
      <w:contextualSpacing w:val="0"/>
      <w:outlineLvl w:val="1"/>
    </w:pPr>
    <w:rPr>
      <w:rFonts w:cs="Arial"/>
      <w:b/>
      <w:sz w:val="28"/>
      <w:szCs w:val="28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F7424D"/>
    <w:pPr>
      <w:numPr>
        <w:ilvl w:val="2"/>
        <w:numId w:val="1"/>
      </w:numPr>
      <w:spacing w:before="360"/>
      <w:contextualSpacing w:val="0"/>
      <w:outlineLvl w:val="2"/>
    </w:pPr>
    <w:rPr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7424D"/>
    <w:pPr>
      <w:numPr>
        <w:ilvl w:val="3"/>
        <w:numId w:val="1"/>
      </w:numPr>
      <w:spacing w:before="360"/>
      <w:contextualSpacing w:val="0"/>
      <w:outlineLvl w:val="3"/>
    </w:pPr>
    <w:rPr>
      <w:rFonts w:cs="Arial"/>
      <w:b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F7D9F"/>
    <w:pPr>
      <w:numPr>
        <w:ilvl w:val="4"/>
        <w:numId w:val="1"/>
      </w:numPr>
      <w:outlineLvl w:val="4"/>
    </w:pPr>
    <w:rPr>
      <w:rFonts w:cs="Arial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5A4B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5A4B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5A4B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5A4B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1C22"/>
    <w:pPr>
      <w:ind w:left="720"/>
      <w:contextualSpacing/>
    </w:pPr>
  </w:style>
  <w:style w:type="character" w:styleId="Siln">
    <w:name w:val="Strong"/>
    <w:basedOn w:val="Standardnpsmoodstavce"/>
    <w:qFormat/>
    <w:rsid w:val="00CB1C22"/>
    <w:rPr>
      <w:b/>
      <w:bCs/>
    </w:rPr>
  </w:style>
  <w:style w:type="paragraph" w:styleId="Normlnweb">
    <w:name w:val="Normal (Web)"/>
    <w:basedOn w:val="Normln"/>
    <w:uiPriority w:val="99"/>
    <w:unhideWhenUsed/>
    <w:rsid w:val="00CB1C22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1E0D76"/>
    <w:rPr>
      <w:rFonts w:ascii="Arial" w:eastAsia="Times New Roman" w:hAnsi="Arial"/>
      <w:b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7424D"/>
    <w:rPr>
      <w:rFonts w:ascii="Arial" w:eastAsia="Times New Roman" w:hAnsi="Arial" w:cs="Arial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F7424D"/>
    <w:rPr>
      <w:rFonts w:ascii="Arial" w:eastAsia="Times New Roman" w:hAnsi="Arial"/>
      <w:b/>
      <w:sz w:val="24"/>
      <w:szCs w:val="24"/>
    </w:rPr>
  </w:style>
  <w:style w:type="paragraph" w:styleId="Bezmezer">
    <w:name w:val="No Spacing"/>
    <w:uiPriority w:val="1"/>
    <w:qFormat/>
    <w:rsid w:val="00BB0746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F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FAA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1D33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F300BB"/>
    <w:pPr>
      <w:jc w:val="both"/>
    </w:pPr>
    <w:rPr>
      <w:rFonts w:eastAsia="Calibri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00BB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F300B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F002EC"/>
    <w:pPr>
      <w:keepNext/>
      <w:keepLines/>
      <w:numPr>
        <w:numId w:val="0"/>
      </w:numPr>
      <w:spacing w:before="480"/>
      <w:outlineLvl w:val="9"/>
    </w:pPr>
    <w:rPr>
      <w:rFonts w:ascii="Cambria" w:hAnsi="Cambria"/>
      <w:bCs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9C1F52"/>
    <w:pPr>
      <w:tabs>
        <w:tab w:val="left" w:pos="480"/>
        <w:tab w:val="right" w:leader="dot" w:pos="9062"/>
      </w:tabs>
      <w:spacing w:after="100"/>
      <w:ind w:left="426" w:hanging="426"/>
    </w:pPr>
  </w:style>
  <w:style w:type="paragraph" w:styleId="Obsah2">
    <w:name w:val="toc 2"/>
    <w:basedOn w:val="Normln"/>
    <w:next w:val="Normln"/>
    <w:autoRedefine/>
    <w:uiPriority w:val="39"/>
    <w:unhideWhenUsed/>
    <w:rsid w:val="009C1F52"/>
    <w:pPr>
      <w:tabs>
        <w:tab w:val="left" w:pos="851"/>
        <w:tab w:val="right" w:leader="dot" w:pos="9062"/>
      </w:tabs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F002EC"/>
    <w:pPr>
      <w:spacing w:after="100"/>
      <w:ind w:left="480"/>
    </w:pPr>
  </w:style>
  <w:style w:type="paragraph" w:styleId="Zhlav">
    <w:name w:val="header"/>
    <w:basedOn w:val="Normln"/>
    <w:link w:val="Zhlav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7424D"/>
    <w:rPr>
      <w:rFonts w:ascii="Arial" w:eastAsia="Times New Roman" w:hAnsi="Arial" w:cs="Arial"/>
      <w:b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768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68B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68B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68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68B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FF7D9F"/>
    <w:pPr>
      <w:spacing w:after="100"/>
      <w:ind w:left="600"/>
    </w:pPr>
  </w:style>
  <w:style w:type="character" w:customStyle="1" w:styleId="Nadpis5Char">
    <w:name w:val="Nadpis 5 Char"/>
    <w:basedOn w:val="Standardnpsmoodstavce"/>
    <w:link w:val="Nadpis5"/>
    <w:uiPriority w:val="9"/>
    <w:rsid w:val="00FF7D9F"/>
    <w:rPr>
      <w:rFonts w:ascii="Arial" w:eastAsia="Times New Roman" w:hAnsi="Arial" w:cs="Arial"/>
      <w:b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FF7D9F"/>
    <w:pPr>
      <w:spacing w:after="100"/>
      <w:ind w:left="800"/>
    </w:pPr>
  </w:style>
  <w:style w:type="paragraph" w:customStyle="1" w:styleId="Default">
    <w:name w:val="Default"/>
    <w:rsid w:val="00197ED9"/>
    <w:pPr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75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6">
    <w:name w:val="Medium Shading 1 Accent 6"/>
    <w:basedOn w:val="Normlntabulka"/>
    <w:uiPriority w:val="63"/>
    <w:rsid w:val="00175A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pple-style-span">
    <w:name w:val="apple-style-span"/>
    <w:basedOn w:val="Standardnpsmoodstavce"/>
    <w:rsid w:val="00174AA8"/>
  </w:style>
  <w:style w:type="paragraph" w:customStyle="1" w:styleId="Zkladnodstavec">
    <w:name w:val="Základní odstavec"/>
    <w:basedOn w:val="Normln"/>
    <w:link w:val="ZkladnodstavecChar"/>
    <w:qFormat/>
    <w:rsid w:val="001B3433"/>
    <w:pPr>
      <w:widowControl w:val="0"/>
      <w:suppressAutoHyphens/>
      <w:spacing w:after="120" w:line="360" w:lineRule="auto"/>
      <w:ind w:firstLine="567"/>
      <w:jc w:val="both"/>
    </w:pPr>
    <w:rPr>
      <w:rFonts w:ascii="Times New Roman" w:eastAsia="Arial Unicode MS" w:hAnsi="Times New Roman"/>
      <w:kern w:val="1"/>
      <w:sz w:val="24"/>
      <w:lang w:eastAsia="en-US"/>
    </w:rPr>
  </w:style>
  <w:style w:type="character" w:customStyle="1" w:styleId="ZkladnodstavecChar">
    <w:name w:val="Základní odstavec Char"/>
    <w:basedOn w:val="Standardnpsmoodstavce"/>
    <w:link w:val="Zkladnodstavec"/>
    <w:rsid w:val="001B3433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0E5638"/>
    <w:rPr>
      <w:i/>
      <w:iCs/>
    </w:rPr>
  </w:style>
  <w:style w:type="character" w:customStyle="1" w:styleId="apple-converted-space">
    <w:name w:val="apple-converted-space"/>
    <w:basedOn w:val="Standardnpsmoodstavce"/>
    <w:rsid w:val="000E5638"/>
  </w:style>
  <w:style w:type="paragraph" w:styleId="Revize">
    <w:name w:val="Revision"/>
    <w:hidden/>
    <w:uiPriority w:val="99"/>
    <w:semiHidden/>
    <w:rsid w:val="0037442D"/>
    <w:rPr>
      <w:rFonts w:ascii="Arial" w:eastAsia="Times New Roman" w:hAnsi="Arial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5A4B"/>
    <w:rPr>
      <w:rFonts w:ascii="Cambria" w:eastAsia="Times New Roman" w:hAnsi="Cambria"/>
      <w:i/>
      <w:iCs/>
      <w:color w:val="243F60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5A4B"/>
    <w:rPr>
      <w:rFonts w:ascii="Cambria" w:eastAsia="Times New Roman" w:hAnsi="Cambria"/>
      <w:i/>
      <w:iCs/>
      <w:color w:val="404040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5A4B"/>
    <w:rPr>
      <w:rFonts w:ascii="Cambria" w:eastAsia="Times New Roman" w:hAnsi="Cambria"/>
      <w:color w:val="40404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5A4B"/>
    <w:rPr>
      <w:rFonts w:ascii="Cambria" w:eastAsia="Times New Roman" w:hAnsi="Cambria"/>
      <w:i/>
      <w:iCs/>
      <w:color w:val="404040"/>
    </w:rPr>
  </w:style>
  <w:style w:type="table" w:styleId="Stednseznam2zvraznn5">
    <w:name w:val="Medium List 2 Accent 5"/>
    <w:basedOn w:val="Normlntabulka"/>
    <w:uiPriority w:val="66"/>
    <w:rsid w:val="00BA78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tednmka31">
    <w:name w:val="Střední mřížka 31"/>
    <w:basedOn w:val="Normlntabulka"/>
    <w:uiPriority w:val="69"/>
    <w:rsid w:val="00E9084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cleaner">
    <w:name w:val="cleaner"/>
    <w:basedOn w:val="Standardnpsmoodstavce"/>
    <w:rsid w:val="00563482"/>
  </w:style>
  <w:style w:type="paragraph" w:styleId="Titulek">
    <w:name w:val="caption"/>
    <w:basedOn w:val="Normln"/>
    <w:next w:val="Normln"/>
    <w:uiPriority w:val="35"/>
    <w:unhideWhenUsed/>
    <w:qFormat/>
    <w:rsid w:val="000A464F"/>
    <w:pPr>
      <w:spacing w:before="120"/>
    </w:pPr>
    <w:rPr>
      <w:b/>
      <w:bCs/>
      <w:color w:val="808080" w:themeColor="background1" w:themeShade="80"/>
      <w:sz w:val="16"/>
      <w:szCs w:val="18"/>
    </w:rPr>
  </w:style>
  <w:style w:type="table" w:styleId="Stednmka3zvraznn6">
    <w:name w:val="Medium Grid 3 Accent 6"/>
    <w:basedOn w:val="Normlntabulka"/>
    <w:uiPriority w:val="69"/>
    <w:rsid w:val="00397E4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vtlseznamzvraznn6">
    <w:name w:val="Light List Accent 6"/>
    <w:basedOn w:val="Normlntabulka"/>
    <w:uiPriority w:val="61"/>
    <w:rsid w:val="002326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tednmka3zvraznn5">
    <w:name w:val="Medium Grid 3 Accent 5"/>
    <w:basedOn w:val="Normlntabulka"/>
    <w:uiPriority w:val="69"/>
    <w:rsid w:val="004621C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3">
    <w:name w:val="Medium Grid 3 Accent 3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50A6A"/>
    <w:rPr>
      <w:color w:val="800080" w:themeColor="followedHyperlink"/>
      <w:u w:val="single"/>
    </w:rPr>
  </w:style>
  <w:style w:type="paragraph" w:customStyle="1" w:styleId="CM4">
    <w:name w:val="CM4"/>
    <w:basedOn w:val="Default"/>
    <w:next w:val="Default"/>
    <w:uiPriority w:val="99"/>
    <w:rsid w:val="0058789C"/>
    <w:rPr>
      <w:rFonts w:ascii="EUAlbertina" w:eastAsiaTheme="minorHAnsi" w:hAnsi="EUAlbertina" w:cstheme="minorBidi"/>
      <w:color w:val="auto"/>
    </w:rPr>
  </w:style>
  <w:style w:type="paragraph" w:styleId="Obsah6">
    <w:name w:val="toc 6"/>
    <w:basedOn w:val="Normln"/>
    <w:next w:val="Normln"/>
    <w:autoRedefine/>
    <w:uiPriority w:val="39"/>
    <w:unhideWhenUsed/>
    <w:rsid w:val="004B3D57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B3D57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B3D57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B3D57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styleId="Svtlstnovnzvraznn6">
    <w:name w:val="Light Shading Accent 6"/>
    <w:basedOn w:val="Normlntabulka"/>
    <w:uiPriority w:val="60"/>
    <w:rsid w:val="00FB250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TableGridPHPDOCX">
    <w:name w:val="Table Grid PHPDOCX"/>
    <w:uiPriority w:val="59"/>
    <w:rsid w:val="00AD5B8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FB08F2"/>
    <w:pPr>
      <w:spacing w:after="120" w:line="240" w:lineRule="auto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FB08F2"/>
    <w:rPr>
      <w:rFonts w:ascii="Times New Roman" w:eastAsia="Times New Roman" w:hAnsi="Times New Roman"/>
    </w:rPr>
  </w:style>
  <w:style w:type="table" w:styleId="Stednstnovn1zvraznn3">
    <w:name w:val="Medium Shading 1 Accent 3"/>
    <w:basedOn w:val="Normlntabulka"/>
    <w:uiPriority w:val="63"/>
    <w:rsid w:val="006F416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57C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57C8E"/>
    <w:rPr>
      <w:rFonts w:ascii="Tahoma" w:eastAsia="Times New Roman" w:hAnsi="Tahoma" w:cs="Tahoma"/>
      <w:sz w:val="16"/>
      <w:szCs w:val="16"/>
    </w:rPr>
  </w:style>
  <w:style w:type="paragraph" w:styleId="Seznamobrzk">
    <w:name w:val="table of figures"/>
    <w:basedOn w:val="Normln"/>
    <w:next w:val="Normln"/>
    <w:uiPriority w:val="99"/>
    <w:unhideWhenUsed/>
    <w:rsid w:val="00362F85"/>
    <w:pPr>
      <w:ind w:left="400" w:hanging="400"/>
    </w:pPr>
    <w:rPr>
      <w:rFonts w:asciiTheme="minorHAnsi" w:hAnsiTheme="minorHAnsi"/>
      <w:caps/>
      <w:szCs w:val="20"/>
    </w:rPr>
  </w:style>
  <w:style w:type="character" w:customStyle="1" w:styleId="hps">
    <w:name w:val="hps"/>
    <w:basedOn w:val="Standardnpsmoodstavce"/>
    <w:rsid w:val="00495DFB"/>
  </w:style>
  <w:style w:type="paragraph" w:customStyle="1" w:styleId="Pa1">
    <w:name w:val="Pa1"/>
    <w:basedOn w:val="Default"/>
    <w:next w:val="Default"/>
    <w:uiPriority w:val="99"/>
    <w:rsid w:val="000B01D5"/>
    <w:pPr>
      <w:spacing w:line="215" w:lineRule="atLeast"/>
    </w:pPr>
    <w:rPr>
      <w:rFonts w:ascii="Andulka Text Pro" w:hAnsi="Andulka Text Pro" w:cs="Times New Roman"/>
      <w:color w:val="auto"/>
      <w:lang w:eastAsia="cs-CZ"/>
    </w:rPr>
  </w:style>
  <w:style w:type="character" w:customStyle="1" w:styleId="atn">
    <w:name w:val="atn"/>
    <w:basedOn w:val="Standardnpsmoodstavce"/>
    <w:rsid w:val="00473A64"/>
  </w:style>
  <w:style w:type="paragraph" w:customStyle="1" w:styleId="Odstavecseseznamem1">
    <w:name w:val="Odstavec se seznamem1"/>
    <w:basedOn w:val="Normln"/>
    <w:rsid w:val="00C61109"/>
    <w:pPr>
      <w:spacing w:line="240" w:lineRule="auto"/>
      <w:ind w:left="720"/>
      <w:contextualSpacing/>
    </w:pPr>
    <w:rPr>
      <w:rFonts w:ascii="Times New Roman" w:eastAsia="Calibri" w:hAnsi="Times New Roman"/>
      <w:sz w:val="24"/>
    </w:rPr>
  </w:style>
  <w:style w:type="paragraph" w:customStyle="1" w:styleId="Styl1">
    <w:name w:val="Styl1"/>
    <w:basedOn w:val="Normln"/>
    <w:rsid w:val="00E2243F"/>
    <w:pPr>
      <w:numPr>
        <w:numId w:val="2"/>
      </w:numPr>
      <w:spacing w:before="60" w:after="60"/>
      <w:jc w:val="both"/>
    </w:pPr>
    <w:rPr>
      <w:rFonts w:ascii="Calibri" w:hAnsi="Calibri" w:cs="Calibri"/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815DF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B16"/>
    <w:pPr>
      <w:spacing w:line="276" w:lineRule="auto"/>
    </w:pPr>
    <w:rPr>
      <w:rFonts w:ascii="Arial" w:eastAsia="Times New Roman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1E0D76"/>
    <w:pPr>
      <w:numPr>
        <w:numId w:val="1"/>
      </w:numPr>
      <w:spacing w:before="240"/>
      <w:contextualSpacing w:val="0"/>
      <w:jc w:val="both"/>
      <w:outlineLvl w:val="0"/>
    </w:pPr>
    <w:rPr>
      <w:b/>
      <w:sz w:val="28"/>
      <w:szCs w:val="2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F7424D"/>
    <w:pPr>
      <w:numPr>
        <w:ilvl w:val="1"/>
        <w:numId w:val="1"/>
      </w:numPr>
      <w:spacing w:before="360"/>
      <w:contextualSpacing w:val="0"/>
      <w:outlineLvl w:val="1"/>
    </w:pPr>
    <w:rPr>
      <w:rFonts w:cs="Arial"/>
      <w:b/>
      <w:sz w:val="28"/>
      <w:szCs w:val="28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F7424D"/>
    <w:pPr>
      <w:numPr>
        <w:ilvl w:val="2"/>
        <w:numId w:val="1"/>
      </w:numPr>
      <w:spacing w:before="360"/>
      <w:contextualSpacing w:val="0"/>
      <w:outlineLvl w:val="2"/>
    </w:pPr>
    <w:rPr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7424D"/>
    <w:pPr>
      <w:numPr>
        <w:ilvl w:val="3"/>
        <w:numId w:val="1"/>
      </w:numPr>
      <w:spacing w:before="360"/>
      <w:contextualSpacing w:val="0"/>
      <w:outlineLvl w:val="3"/>
    </w:pPr>
    <w:rPr>
      <w:rFonts w:cs="Arial"/>
      <w:b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F7D9F"/>
    <w:pPr>
      <w:numPr>
        <w:ilvl w:val="4"/>
        <w:numId w:val="1"/>
      </w:numPr>
      <w:outlineLvl w:val="4"/>
    </w:pPr>
    <w:rPr>
      <w:rFonts w:cs="Arial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5A4B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5A4B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5A4B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5A4B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1C22"/>
    <w:pPr>
      <w:ind w:left="720"/>
      <w:contextualSpacing/>
    </w:pPr>
  </w:style>
  <w:style w:type="character" w:styleId="Siln">
    <w:name w:val="Strong"/>
    <w:basedOn w:val="Standardnpsmoodstavce"/>
    <w:qFormat/>
    <w:rsid w:val="00CB1C22"/>
    <w:rPr>
      <w:b/>
      <w:bCs/>
    </w:rPr>
  </w:style>
  <w:style w:type="paragraph" w:styleId="Normlnweb">
    <w:name w:val="Normal (Web)"/>
    <w:basedOn w:val="Normln"/>
    <w:uiPriority w:val="99"/>
    <w:unhideWhenUsed/>
    <w:rsid w:val="00CB1C22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1E0D76"/>
    <w:rPr>
      <w:rFonts w:ascii="Arial" w:eastAsia="Times New Roman" w:hAnsi="Arial"/>
      <w:b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7424D"/>
    <w:rPr>
      <w:rFonts w:ascii="Arial" w:eastAsia="Times New Roman" w:hAnsi="Arial" w:cs="Arial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F7424D"/>
    <w:rPr>
      <w:rFonts w:ascii="Arial" w:eastAsia="Times New Roman" w:hAnsi="Arial"/>
      <w:b/>
      <w:sz w:val="24"/>
      <w:szCs w:val="24"/>
    </w:rPr>
  </w:style>
  <w:style w:type="paragraph" w:styleId="Bezmezer">
    <w:name w:val="No Spacing"/>
    <w:uiPriority w:val="1"/>
    <w:qFormat/>
    <w:rsid w:val="00BB0746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F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FAA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1D33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F300BB"/>
    <w:pPr>
      <w:jc w:val="both"/>
    </w:pPr>
    <w:rPr>
      <w:rFonts w:eastAsia="Calibri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00BB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F300B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F002EC"/>
    <w:pPr>
      <w:keepNext/>
      <w:keepLines/>
      <w:numPr>
        <w:numId w:val="0"/>
      </w:numPr>
      <w:spacing w:before="480"/>
      <w:outlineLvl w:val="9"/>
    </w:pPr>
    <w:rPr>
      <w:rFonts w:ascii="Cambria" w:hAnsi="Cambria"/>
      <w:bCs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9C1F52"/>
    <w:pPr>
      <w:tabs>
        <w:tab w:val="left" w:pos="480"/>
        <w:tab w:val="right" w:leader="dot" w:pos="9062"/>
      </w:tabs>
      <w:spacing w:after="100"/>
      <w:ind w:left="426" w:hanging="426"/>
    </w:pPr>
  </w:style>
  <w:style w:type="paragraph" w:styleId="Obsah2">
    <w:name w:val="toc 2"/>
    <w:basedOn w:val="Normln"/>
    <w:next w:val="Normln"/>
    <w:autoRedefine/>
    <w:uiPriority w:val="39"/>
    <w:unhideWhenUsed/>
    <w:rsid w:val="009C1F52"/>
    <w:pPr>
      <w:tabs>
        <w:tab w:val="left" w:pos="851"/>
        <w:tab w:val="right" w:leader="dot" w:pos="9062"/>
      </w:tabs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F002EC"/>
    <w:pPr>
      <w:spacing w:after="100"/>
      <w:ind w:left="480"/>
    </w:pPr>
  </w:style>
  <w:style w:type="paragraph" w:styleId="Zhlav">
    <w:name w:val="header"/>
    <w:basedOn w:val="Normln"/>
    <w:link w:val="Zhlav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7424D"/>
    <w:rPr>
      <w:rFonts w:ascii="Arial" w:eastAsia="Times New Roman" w:hAnsi="Arial" w:cs="Arial"/>
      <w:b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768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68B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68B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68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68B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FF7D9F"/>
    <w:pPr>
      <w:spacing w:after="100"/>
      <w:ind w:left="600"/>
    </w:pPr>
  </w:style>
  <w:style w:type="character" w:customStyle="1" w:styleId="Nadpis5Char">
    <w:name w:val="Nadpis 5 Char"/>
    <w:basedOn w:val="Standardnpsmoodstavce"/>
    <w:link w:val="Nadpis5"/>
    <w:uiPriority w:val="9"/>
    <w:rsid w:val="00FF7D9F"/>
    <w:rPr>
      <w:rFonts w:ascii="Arial" w:eastAsia="Times New Roman" w:hAnsi="Arial" w:cs="Arial"/>
      <w:b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FF7D9F"/>
    <w:pPr>
      <w:spacing w:after="100"/>
      <w:ind w:left="800"/>
    </w:pPr>
  </w:style>
  <w:style w:type="paragraph" w:customStyle="1" w:styleId="Default">
    <w:name w:val="Default"/>
    <w:rsid w:val="00197ED9"/>
    <w:pPr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75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6">
    <w:name w:val="Medium Shading 1 Accent 6"/>
    <w:basedOn w:val="Normlntabulka"/>
    <w:uiPriority w:val="63"/>
    <w:rsid w:val="00175A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pple-style-span">
    <w:name w:val="apple-style-span"/>
    <w:basedOn w:val="Standardnpsmoodstavce"/>
    <w:rsid w:val="00174AA8"/>
  </w:style>
  <w:style w:type="paragraph" w:customStyle="1" w:styleId="Zkladnodstavec">
    <w:name w:val="Základní odstavec"/>
    <w:basedOn w:val="Normln"/>
    <w:link w:val="ZkladnodstavecChar"/>
    <w:qFormat/>
    <w:rsid w:val="001B3433"/>
    <w:pPr>
      <w:widowControl w:val="0"/>
      <w:suppressAutoHyphens/>
      <w:spacing w:after="120" w:line="360" w:lineRule="auto"/>
      <w:ind w:firstLine="567"/>
      <w:jc w:val="both"/>
    </w:pPr>
    <w:rPr>
      <w:rFonts w:ascii="Times New Roman" w:eastAsia="Arial Unicode MS" w:hAnsi="Times New Roman"/>
      <w:kern w:val="1"/>
      <w:sz w:val="24"/>
      <w:lang w:eastAsia="en-US"/>
    </w:rPr>
  </w:style>
  <w:style w:type="character" w:customStyle="1" w:styleId="ZkladnodstavecChar">
    <w:name w:val="Základní odstavec Char"/>
    <w:basedOn w:val="Standardnpsmoodstavce"/>
    <w:link w:val="Zkladnodstavec"/>
    <w:rsid w:val="001B3433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0E5638"/>
    <w:rPr>
      <w:i/>
      <w:iCs/>
    </w:rPr>
  </w:style>
  <w:style w:type="character" w:customStyle="1" w:styleId="apple-converted-space">
    <w:name w:val="apple-converted-space"/>
    <w:basedOn w:val="Standardnpsmoodstavce"/>
    <w:rsid w:val="000E5638"/>
  </w:style>
  <w:style w:type="paragraph" w:styleId="Revize">
    <w:name w:val="Revision"/>
    <w:hidden/>
    <w:uiPriority w:val="99"/>
    <w:semiHidden/>
    <w:rsid w:val="0037442D"/>
    <w:rPr>
      <w:rFonts w:ascii="Arial" w:eastAsia="Times New Roman" w:hAnsi="Arial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5A4B"/>
    <w:rPr>
      <w:rFonts w:ascii="Cambria" w:eastAsia="Times New Roman" w:hAnsi="Cambria"/>
      <w:i/>
      <w:iCs/>
      <w:color w:val="243F60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5A4B"/>
    <w:rPr>
      <w:rFonts w:ascii="Cambria" w:eastAsia="Times New Roman" w:hAnsi="Cambria"/>
      <w:i/>
      <w:iCs/>
      <w:color w:val="404040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5A4B"/>
    <w:rPr>
      <w:rFonts w:ascii="Cambria" w:eastAsia="Times New Roman" w:hAnsi="Cambria"/>
      <w:color w:val="40404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5A4B"/>
    <w:rPr>
      <w:rFonts w:ascii="Cambria" w:eastAsia="Times New Roman" w:hAnsi="Cambria"/>
      <w:i/>
      <w:iCs/>
      <w:color w:val="404040"/>
    </w:rPr>
  </w:style>
  <w:style w:type="table" w:styleId="Stednseznam2zvraznn5">
    <w:name w:val="Medium List 2 Accent 5"/>
    <w:basedOn w:val="Normlntabulka"/>
    <w:uiPriority w:val="66"/>
    <w:rsid w:val="00BA78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tednmka31">
    <w:name w:val="Střední mřížka 31"/>
    <w:basedOn w:val="Normlntabulka"/>
    <w:uiPriority w:val="69"/>
    <w:rsid w:val="00E9084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cleaner">
    <w:name w:val="cleaner"/>
    <w:basedOn w:val="Standardnpsmoodstavce"/>
    <w:rsid w:val="00563482"/>
  </w:style>
  <w:style w:type="paragraph" w:styleId="Titulek">
    <w:name w:val="caption"/>
    <w:basedOn w:val="Normln"/>
    <w:next w:val="Normln"/>
    <w:uiPriority w:val="35"/>
    <w:unhideWhenUsed/>
    <w:qFormat/>
    <w:rsid w:val="000A464F"/>
    <w:pPr>
      <w:spacing w:before="120"/>
    </w:pPr>
    <w:rPr>
      <w:b/>
      <w:bCs/>
      <w:color w:val="808080" w:themeColor="background1" w:themeShade="80"/>
      <w:sz w:val="16"/>
      <w:szCs w:val="18"/>
    </w:rPr>
  </w:style>
  <w:style w:type="table" w:styleId="Stednmka3zvraznn6">
    <w:name w:val="Medium Grid 3 Accent 6"/>
    <w:basedOn w:val="Normlntabulka"/>
    <w:uiPriority w:val="69"/>
    <w:rsid w:val="00397E4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vtlseznamzvraznn6">
    <w:name w:val="Light List Accent 6"/>
    <w:basedOn w:val="Normlntabulka"/>
    <w:uiPriority w:val="61"/>
    <w:rsid w:val="002326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tednmka3zvraznn5">
    <w:name w:val="Medium Grid 3 Accent 5"/>
    <w:basedOn w:val="Normlntabulka"/>
    <w:uiPriority w:val="69"/>
    <w:rsid w:val="004621C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3">
    <w:name w:val="Medium Grid 3 Accent 3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50A6A"/>
    <w:rPr>
      <w:color w:val="800080" w:themeColor="followedHyperlink"/>
      <w:u w:val="single"/>
    </w:rPr>
  </w:style>
  <w:style w:type="paragraph" w:customStyle="1" w:styleId="CM4">
    <w:name w:val="CM4"/>
    <w:basedOn w:val="Default"/>
    <w:next w:val="Default"/>
    <w:uiPriority w:val="99"/>
    <w:rsid w:val="0058789C"/>
    <w:rPr>
      <w:rFonts w:ascii="EUAlbertina" w:eastAsiaTheme="minorHAnsi" w:hAnsi="EUAlbertina" w:cstheme="minorBidi"/>
      <w:color w:val="auto"/>
    </w:rPr>
  </w:style>
  <w:style w:type="paragraph" w:styleId="Obsah6">
    <w:name w:val="toc 6"/>
    <w:basedOn w:val="Normln"/>
    <w:next w:val="Normln"/>
    <w:autoRedefine/>
    <w:uiPriority w:val="39"/>
    <w:unhideWhenUsed/>
    <w:rsid w:val="004B3D57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B3D57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B3D57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B3D57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styleId="Svtlstnovnzvraznn6">
    <w:name w:val="Light Shading Accent 6"/>
    <w:basedOn w:val="Normlntabulka"/>
    <w:uiPriority w:val="60"/>
    <w:rsid w:val="00FB250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TableGridPHPDOCX">
    <w:name w:val="Table Grid PHPDOCX"/>
    <w:uiPriority w:val="59"/>
    <w:rsid w:val="00AD5B8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FB08F2"/>
    <w:pPr>
      <w:spacing w:after="120" w:line="240" w:lineRule="auto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FB08F2"/>
    <w:rPr>
      <w:rFonts w:ascii="Times New Roman" w:eastAsia="Times New Roman" w:hAnsi="Times New Roman"/>
    </w:rPr>
  </w:style>
  <w:style w:type="table" w:styleId="Stednstnovn1zvraznn3">
    <w:name w:val="Medium Shading 1 Accent 3"/>
    <w:basedOn w:val="Normlntabulka"/>
    <w:uiPriority w:val="63"/>
    <w:rsid w:val="006F416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57C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57C8E"/>
    <w:rPr>
      <w:rFonts w:ascii="Tahoma" w:eastAsia="Times New Roman" w:hAnsi="Tahoma" w:cs="Tahoma"/>
      <w:sz w:val="16"/>
      <w:szCs w:val="16"/>
    </w:rPr>
  </w:style>
  <w:style w:type="paragraph" w:styleId="Seznamobrzk">
    <w:name w:val="table of figures"/>
    <w:basedOn w:val="Normln"/>
    <w:next w:val="Normln"/>
    <w:uiPriority w:val="99"/>
    <w:unhideWhenUsed/>
    <w:rsid w:val="00362F85"/>
    <w:pPr>
      <w:ind w:left="400" w:hanging="400"/>
    </w:pPr>
    <w:rPr>
      <w:rFonts w:asciiTheme="minorHAnsi" w:hAnsiTheme="minorHAnsi"/>
      <w:caps/>
      <w:szCs w:val="20"/>
    </w:rPr>
  </w:style>
  <w:style w:type="character" w:customStyle="1" w:styleId="hps">
    <w:name w:val="hps"/>
    <w:basedOn w:val="Standardnpsmoodstavce"/>
    <w:rsid w:val="00495DFB"/>
  </w:style>
  <w:style w:type="paragraph" w:customStyle="1" w:styleId="Pa1">
    <w:name w:val="Pa1"/>
    <w:basedOn w:val="Default"/>
    <w:next w:val="Default"/>
    <w:uiPriority w:val="99"/>
    <w:rsid w:val="000B01D5"/>
    <w:pPr>
      <w:spacing w:line="215" w:lineRule="atLeast"/>
    </w:pPr>
    <w:rPr>
      <w:rFonts w:ascii="Andulka Text Pro" w:hAnsi="Andulka Text Pro" w:cs="Times New Roman"/>
      <w:color w:val="auto"/>
      <w:lang w:eastAsia="cs-CZ"/>
    </w:rPr>
  </w:style>
  <w:style w:type="character" w:customStyle="1" w:styleId="atn">
    <w:name w:val="atn"/>
    <w:basedOn w:val="Standardnpsmoodstavce"/>
    <w:rsid w:val="00473A64"/>
  </w:style>
  <w:style w:type="paragraph" w:customStyle="1" w:styleId="Odstavecseseznamem1">
    <w:name w:val="Odstavec se seznamem1"/>
    <w:basedOn w:val="Normln"/>
    <w:rsid w:val="00C61109"/>
    <w:pPr>
      <w:spacing w:line="240" w:lineRule="auto"/>
      <w:ind w:left="720"/>
      <w:contextualSpacing/>
    </w:pPr>
    <w:rPr>
      <w:rFonts w:ascii="Times New Roman" w:eastAsia="Calibri" w:hAnsi="Times New Roman"/>
      <w:sz w:val="24"/>
    </w:rPr>
  </w:style>
  <w:style w:type="paragraph" w:customStyle="1" w:styleId="Styl1">
    <w:name w:val="Styl1"/>
    <w:basedOn w:val="Normln"/>
    <w:rsid w:val="00E2243F"/>
    <w:pPr>
      <w:numPr>
        <w:numId w:val="2"/>
      </w:numPr>
      <w:spacing w:before="60" w:after="60"/>
      <w:jc w:val="both"/>
    </w:pPr>
    <w:rPr>
      <w:rFonts w:ascii="Calibri" w:hAnsi="Calibri" w:cs="Calibri"/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815D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3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1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19333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7089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FDDD2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8346037">
                  <w:marLeft w:val="-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1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7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9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87046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195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FDDD2"/>
                                <w:right w:val="none" w:sz="0" w:space="0" w:color="auto"/>
                              </w:divBdr>
                              <w:divsChild>
                                <w:div w:id="7737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53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7262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5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8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48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25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896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0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9256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9752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770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651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0265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0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9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6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94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24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06855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32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82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21765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27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4728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714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1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4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16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837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7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43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92568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010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5648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111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106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35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25051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3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3767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FDDD2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4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444">
              <w:marLeft w:val="1500"/>
              <w:marRight w:val="1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4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3EE0E-EAA2-454D-93C2-CF45D030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3190</Words>
  <Characters>18822</Characters>
  <Application>Microsoft Office Word</Application>
  <DocSecurity>4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21969</CharactersWithSpaces>
  <SharedDoc>false</SharedDoc>
  <HLinks>
    <vt:vector size="294" baseType="variant">
      <vt:variant>
        <vt:i4>1179649</vt:i4>
      </vt:variant>
      <vt:variant>
        <vt:i4>267</vt:i4>
      </vt:variant>
      <vt:variant>
        <vt:i4>0</vt:i4>
      </vt:variant>
      <vt:variant>
        <vt:i4>5</vt:i4>
      </vt:variant>
      <vt:variant>
        <vt:lpwstr>http://antiprolux.netii.net/</vt:lpwstr>
      </vt:variant>
      <vt:variant>
        <vt:lpwstr/>
      </vt:variant>
      <vt:variant>
        <vt:i4>6684789</vt:i4>
      </vt:variant>
      <vt:variant>
        <vt:i4>264</vt:i4>
      </vt:variant>
      <vt:variant>
        <vt:i4>0</vt:i4>
      </vt:variant>
      <vt:variant>
        <vt:i4>5</vt:i4>
      </vt:variant>
      <vt:variant>
        <vt:lpwstr>http://www.stop-prolux.net/</vt:lpwstr>
      </vt:variant>
      <vt:variant>
        <vt:lpwstr/>
      </vt:variant>
      <vt:variant>
        <vt:i4>262166</vt:i4>
      </vt:variant>
      <vt:variant>
        <vt:i4>261</vt:i4>
      </vt:variant>
      <vt:variant>
        <vt:i4>0</vt:i4>
      </vt:variant>
      <vt:variant>
        <vt:i4>5</vt:i4>
      </vt:variant>
      <vt:variant>
        <vt:lpwstr>http://www.vlastnici.cz/</vt:lpwstr>
      </vt:variant>
      <vt:variant>
        <vt:lpwstr/>
      </vt:variant>
      <vt:variant>
        <vt:i4>7143478</vt:i4>
      </vt:variant>
      <vt:variant>
        <vt:i4>258</vt:i4>
      </vt:variant>
      <vt:variant>
        <vt:i4>0</vt:i4>
      </vt:variant>
      <vt:variant>
        <vt:i4>5</vt:i4>
      </vt:variant>
      <vt:variant>
        <vt:lpwstr>http://www.nechcemerealitku.cz/</vt:lpwstr>
      </vt:variant>
      <vt:variant>
        <vt:lpwstr/>
      </vt:variant>
      <vt:variant>
        <vt:i4>82</vt:i4>
      </vt:variant>
      <vt:variant>
        <vt:i4>255</vt:i4>
      </vt:variant>
      <vt:variant>
        <vt:i4>0</vt:i4>
      </vt:variant>
      <vt:variant>
        <vt:i4>5</vt:i4>
      </vt:variant>
      <vt:variant>
        <vt:lpwstr>http://www.realitkyne.cz/</vt:lpwstr>
      </vt:variant>
      <vt:variant>
        <vt:lpwstr/>
      </vt:variant>
      <vt:variant>
        <vt:i4>8061040</vt:i4>
      </vt:variant>
      <vt:variant>
        <vt:i4>252</vt:i4>
      </vt:variant>
      <vt:variant>
        <vt:i4>0</vt:i4>
      </vt:variant>
      <vt:variant>
        <vt:i4>5</vt:i4>
      </vt:variant>
      <vt:variant>
        <vt:lpwstr>http://www.bezrealitky.cz/</vt:lpwstr>
      </vt:variant>
      <vt:variant>
        <vt:lpwstr/>
      </vt:variant>
      <vt:variant>
        <vt:i4>6488121</vt:i4>
      </vt:variant>
      <vt:variant>
        <vt:i4>249</vt:i4>
      </vt:variant>
      <vt:variant>
        <vt:i4>0</vt:i4>
      </vt:variant>
      <vt:variant>
        <vt:i4>5</vt:i4>
      </vt:variant>
      <vt:variant>
        <vt:lpwstr>http://www.cepi.eu/</vt:lpwstr>
      </vt:variant>
      <vt:variant>
        <vt:lpwstr/>
      </vt:variant>
      <vt:variant>
        <vt:i4>1310769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_Toc358381247</vt:lpwstr>
      </vt:variant>
      <vt:variant>
        <vt:i4>1310769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_Toc358381246</vt:lpwstr>
      </vt:variant>
      <vt:variant>
        <vt:i4>1310769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_Toc358381245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_Toc358381244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_Toc358381243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_Toc358381242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_Toc358381241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_Toc358381240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_Toc358381239</vt:lpwstr>
      </vt:variant>
      <vt:variant>
        <vt:i4>1245233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_Toc358381238</vt:lpwstr>
      </vt:variant>
      <vt:variant>
        <vt:i4>1245233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_Toc358381237</vt:lpwstr>
      </vt:variant>
      <vt:variant>
        <vt:i4>1245233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_Toc358381236</vt:lpwstr>
      </vt:variant>
      <vt:variant>
        <vt:i4>1245233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_Toc358381234</vt:lpwstr>
      </vt:variant>
      <vt:variant>
        <vt:i4>1245233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_Toc358381233</vt:lpwstr>
      </vt:variant>
      <vt:variant>
        <vt:i4>1245233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_Toc358381232</vt:lpwstr>
      </vt:variant>
      <vt:variant>
        <vt:i4>1245233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_Toc358381231</vt:lpwstr>
      </vt:variant>
      <vt:variant>
        <vt:i4>1245233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_Toc358381230</vt:lpwstr>
      </vt:variant>
      <vt:variant>
        <vt:i4>1179697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_Toc358381228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_Toc358381227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_Toc358381226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_Toc358381224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_Toc358381223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_Toc358381222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_Toc358381221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_Toc358381220</vt:lpwstr>
      </vt:variant>
      <vt:variant>
        <vt:i4>1114161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_Toc358381217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_Toc358381216</vt:lpwstr>
      </vt:variant>
      <vt:variant>
        <vt:i4>1114161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_Toc358381215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_Toc358381213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_Toc358381211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_Toc358381210</vt:lpwstr>
      </vt:variant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_Toc358381208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_Toc358381205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_Toc358381204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_Toc358381203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_Toc358381202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_Toc358381201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_Toc358381200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_Toc358381199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_Toc358381197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_Toc358381196</vt:lpwstr>
      </vt:variant>
      <vt:variant>
        <vt:i4>1703970</vt:i4>
      </vt:variant>
      <vt:variant>
        <vt:i4>0</vt:i4>
      </vt:variant>
      <vt:variant>
        <vt:i4>0</vt:i4>
      </vt:variant>
      <vt:variant>
        <vt:i4>5</vt:i4>
      </vt:variant>
      <vt:variant>
        <vt:lpwstr>http://www.arkcr.cz/?c_id=325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Kapucián Aleš</cp:lastModifiedBy>
  <cp:revision>2</cp:revision>
  <cp:lastPrinted>2016-06-24T07:59:00Z</cp:lastPrinted>
  <dcterms:created xsi:type="dcterms:W3CDTF">2016-08-16T06:45:00Z</dcterms:created>
  <dcterms:modified xsi:type="dcterms:W3CDTF">2016-08-16T06:45:00Z</dcterms:modified>
</cp:coreProperties>
</file>