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99" w:rsidRPr="006764B1" w:rsidRDefault="006764B1" w:rsidP="00BB0099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764B1">
        <w:rPr>
          <w:rFonts w:ascii="Arial" w:hAnsi="Arial" w:cs="Arial"/>
          <w:b/>
          <w:color w:val="0070C0"/>
          <w:sz w:val="28"/>
          <w:szCs w:val="28"/>
        </w:rPr>
        <w:t>Informace k</w:t>
      </w:r>
      <w:r w:rsidR="00BB0099" w:rsidRPr="006764B1">
        <w:rPr>
          <w:rFonts w:ascii="Arial" w:hAnsi="Arial" w:cs="Arial"/>
          <w:b/>
          <w:color w:val="0070C0"/>
          <w:sz w:val="28"/>
          <w:szCs w:val="28"/>
        </w:rPr>
        <w:t xml:space="preserve"> novému vymezení způsobilých nákladů (výdajů) </w:t>
      </w:r>
    </w:p>
    <w:p w:rsidR="00BB0099" w:rsidRPr="006764B1" w:rsidRDefault="00BB0099" w:rsidP="00BB0099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764B1">
        <w:rPr>
          <w:rFonts w:ascii="Arial" w:hAnsi="Arial" w:cs="Arial"/>
          <w:b/>
          <w:color w:val="0070C0"/>
          <w:sz w:val="28"/>
          <w:szCs w:val="28"/>
        </w:rPr>
        <w:t>v zákoně o podpoře výzkumu, experimentálního vývoje a inovací</w:t>
      </w:r>
    </w:p>
    <w:p w:rsidR="00BB0099" w:rsidRPr="006764B1" w:rsidRDefault="00BB0099" w:rsidP="00BB0099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764B1">
        <w:rPr>
          <w:rFonts w:ascii="Arial" w:hAnsi="Arial" w:cs="Arial"/>
          <w:b/>
          <w:color w:val="0070C0"/>
          <w:sz w:val="28"/>
          <w:szCs w:val="28"/>
        </w:rPr>
        <w:t>v důsledku jeho novelizace provedené zákonem č. 194/2016 Sb.</w:t>
      </w:r>
    </w:p>
    <w:p w:rsidR="00BB0099" w:rsidRDefault="00BB0099" w:rsidP="00BB0099">
      <w:pPr>
        <w:spacing w:after="0"/>
        <w:jc w:val="center"/>
        <w:rPr>
          <w:rFonts w:ascii="Tahoma" w:hAnsi="Tahoma" w:cs="Tahoma"/>
          <w:b/>
        </w:rPr>
      </w:pPr>
    </w:p>
    <w:p w:rsidR="006D4F85" w:rsidRPr="006764B1" w:rsidRDefault="006D4F85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6764B1">
        <w:rPr>
          <w:rFonts w:ascii="Arial" w:hAnsi="Arial" w:cs="Arial"/>
        </w:rPr>
        <w:t xml:space="preserve">Na minulém zasedání RVVI jsem informoval o našich krocích ve věci </w:t>
      </w:r>
      <w:r w:rsidR="00801E1B" w:rsidRPr="006764B1">
        <w:rPr>
          <w:rFonts w:ascii="Arial" w:hAnsi="Arial" w:cs="Arial"/>
        </w:rPr>
        <w:t xml:space="preserve">údajného zásadního problému s výkladem příslušných ustanovení zákona </w:t>
      </w:r>
      <w:r w:rsidR="00801E1B" w:rsidRPr="006764B1">
        <w:rPr>
          <w:rFonts w:ascii="Arial" w:hAnsi="Arial" w:cs="Arial"/>
        </w:rPr>
        <w:br/>
        <w:t>o podpoře výzkumu, experimentálního vývoje a inovací po nabytí</w:t>
      </w:r>
      <w:r w:rsidRPr="006764B1">
        <w:rPr>
          <w:rFonts w:ascii="Arial" w:hAnsi="Arial" w:cs="Arial"/>
        </w:rPr>
        <w:t xml:space="preserve"> účinnosti jeho poslední novely. Rád bych na tuto informaci navázal a seznámil Vás s nejnovějším postupem Sekce pro vědu, výzkum a inovace.</w:t>
      </w:r>
    </w:p>
    <w:p w:rsidR="00135C3A" w:rsidRPr="006764B1" w:rsidRDefault="006D4F85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6764B1">
        <w:rPr>
          <w:rFonts w:ascii="Arial" w:hAnsi="Arial" w:cs="Arial"/>
        </w:rPr>
        <w:t xml:space="preserve">Pro připomenutí považuji za vhodné zdůraznit klíčový závěr </w:t>
      </w:r>
      <w:r w:rsidR="00135C3A" w:rsidRPr="006764B1">
        <w:rPr>
          <w:rFonts w:ascii="Arial" w:hAnsi="Arial" w:cs="Arial"/>
        </w:rPr>
        <w:t> našeho</w:t>
      </w:r>
      <w:r w:rsidRPr="006764B1">
        <w:rPr>
          <w:rFonts w:ascii="Arial" w:hAnsi="Arial" w:cs="Arial"/>
        </w:rPr>
        <w:t xml:space="preserve"> obsáhlého výkladu</w:t>
      </w:r>
      <w:r w:rsidR="00135C3A" w:rsidRPr="006764B1">
        <w:rPr>
          <w:rFonts w:ascii="Arial" w:hAnsi="Arial" w:cs="Arial"/>
        </w:rPr>
        <w:t xml:space="preserve">, </w:t>
      </w:r>
      <w:r w:rsidRPr="006764B1">
        <w:rPr>
          <w:rFonts w:ascii="Arial" w:hAnsi="Arial" w:cs="Arial"/>
        </w:rPr>
        <w:t xml:space="preserve">tj. </w:t>
      </w:r>
      <w:r w:rsidR="00135C3A" w:rsidRPr="006764B1">
        <w:rPr>
          <w:rFonts w:ascii="Arial" w:hAnsi="Arial" w:cs="Arial"/>
        </w:rPr>
        <w:t>že ustanovení o způsobilých nákladech se po novelizaci vztahují pouze na</w:t>
      </w:r>
      <w:r w:rsidR="006764B1" w:rsidRPr="006764B1">
        <w:rPr>
          <w:rFonts w:ascii="Arial" w:hAnsi="Arial" w:cs="Arial"/>
        </w:rPr>
        <w:t> </w:t>
      </w:r>
      <w:r w:rsidR="00135C3A" w:rsidRPr="006764B1">
        <w:rPr>
          <w:rFonts w:ascii="Arial" w:hAnsi="Arial" w:cs="Arial"/>
        </w:rPr>
        <w:t>účelovou podporu. Tento závěr, který považujeme za nezpochybnitelný, sám o</w:t>
      </w:r>
      <w:r w:rsidR="006764B1" w:rsidRPr="006764B1">
        <w:rPr>
          <w:rFonts w:ascii="Arial" w:hAnsi="Arial" w:cs="Arial"/>
        </w:rPr>
        <w:t> </w:t>
      </w:r>
      <w:r w:rsidR="00135C3A" w:rsidRPr="006764B1">
        <w:rPr>
          <w:rFonts w:ascii="Arial" w:hAnsi="Arial" w:cs="Arial"/>
        </w:rPr>
        <w:t xml:space="preserve">sobě vyvrací převážnou většinu </w:t>
      </w:r>
      <w:r w:rsidR="00215B72" w:rsidRPr="006764B1">
        <w:rPr>
          <w:rFonts w:ascii="Arial" w:hAnsi="Arial" w:cs="Arial"/>
        </w:rPr>
        <w:t>tvrzených problémů spojených ovšem s předpokládanou aplikací předmětných ustanovení na kategorie institucionální podpory, zejména na dlouhodobý koncepční rozvoj výzkumných organizací a</w:t>
      </w:r>
      <w:r w:rsidR="00D50B14" w:rsidRPr="006764B1">
        <w:rPr>
          <w:rFonts w:ascii="Arial" w:hAnsi="Arial" w:cs="Arial"/>
        </w:rPr>
        <w:t xml:space="preserve"> také na</w:t>
      </w:r>
      <w:r w:rsidR="006764B1" w:rsidRPr="006764B1">
        <w:rPr>
          <w:rFonts w:ascii="Arial" w:hAnsi="Arial" w:cs="Arial"/>
        </w:rPr>
        <w:t> </w:t>
      </w:r>
      <w:r w:rsidR="00215B72" w:rsidRPr="006764B1">
        <w:rPr>
          <w:rFonts w:ascii="Arial" w:hAnsi="Arial" w:cs="Arial"/>
        </w:rPr>
        <w:t>operační programy ve výzkumu, vývoji a inovacích</w:t>
      </w:r>
      <w:r w:rsidR="00D50B14" w:rsidRPr="006764B1">
        <w:rPr>
          <w:rFonts w:ascii="Arial" w:hAnsi="Arial" w:cs="Arial"/>
        </w:rPr>
        <w:t xml:space="preserve">, kterými se zákon ostatně vůbec nezabývá a ponechává stanovení jejich pravidel zcela na řídicím orgánu. </w:t>
      </w:r>
      <w:r w:rsidR="00215B72" w:rsidRPr="006764B1">
        <w:rPr>
          <w:rFonts w:ascii="Arial" w:hAnsi="Arial" w:cs="Arial"/>
        </w:rPr>
        <w:t xml:space="preserve">Jinými slovy řečeno, problémy v těchto kategoriích podpory nemohou vzniknout, neboť se na ně </w:t>
      </w:r>
      <w:r w:rsidR="00194D4E" w:rsidRPr="006764B1">
        <w:rPr>
          <w:rFonts w:ascii="Arial" w:hAnsi="Arial" w:cs="Arial"/>
        </w:rPr>
        <w:t xml:space="preserve">předmětná ustanovení nevztahují, </w:t>
      </w:r>
      <w:r w:rsidR="00194D4E" w:rsidRPr="006764B1">
        <w:rPr>
          <w:rFonts w:ascii="Arial" w:hAnsi="Arial" w:cs="Arial"/>
          <w:b/>
        </w:rPr>
        <w:t xml:space="preserve">a nemůže tudíž dojít </w:t>
      </w:r>
      <w:r w:rsidR="008C11A3" w:rsidRPr="006764B1">
        <w:rPr>
          <w:rFonts w:ascii="Arial" w:hAnsi="Arial" w:cs="Arial"/>
          <w:b/>
        </w:rPr>
        <w:t>ani</w:t>
      </w:r>
      <w:r w:rsidR="006764B1">
        <w:rPr>
          <w:rFonts w:ascii="Arial" w:hAnsi="Arial" w:cs="Arial"/>
          <w:b/>
        </w:rPr>
        <w:t> </w:t>
      </w:r>
      <w:r w:rsidR="008C11A3" w:rsidRPr="006764B1">
        <w:rPr>
          <w:rFonts w:ascii="Arial" w:hAnsi="Arial" w:cs="Arial"/>
          <w:b/>
        </w:rPr>
        <w:t>k žádným dramatickým důsledkům např. ve financování investic.</w:t>
      </w:r>
    </w:p>
    <w:p w:rsidR="00D50B14" w:rsidRPr="006764B1" w:rsidRDefault="00D50B14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6764B1">
        <w:rPr>
          <w:rFonts w:ascii="Arial" w:hAnsi="Arial" w:cs="Arial"/>
        </w:rPr>
        <w:t xml:space="preserve">O tomto výkladu jsme vedli </w:t>
      </w:r>
      <w:r w:rsidR="002B0A35" w:rsidRPr="006764B1">
        <w:rPr>
          <w:rFonts w:ascii="Arial" w:hAnsi="Arial" w:cs="Arial"/>
        </w:rPr>
        <w:t>obsáhlou pracovní debatu s Akademií věd ČR, přičemž bylo dosaženo shody na klíčových závěrech</w:t>
      </w:r>
      <w:r w:rsidR="000D6F46" w:rsidRPr="006764B1">
        <w:rPr>
          <w:rFonts w:ascii="Arial" w:hAnsi="Arial" w:cs="Arial"/>
        </w:rPr>
        <w:t xml:space="preserve"> (podobné pozitivní signály máme po</w:t>
      </w:r>
      <w:r w:rsidR="006764B1" w:rsidRPr="006764B1">
        <w:rPr>
          <w:rFonts w:ascii="Arial" w:hAnsi="Arial" w:cs="Arial"/>
        </w:rPr>
        <w:t> </w:t>
      </w:r>
      <w:r w:rsidR="000D6F46" w:rsidRPr="006764B1">
        <w:rPr>
          <w:rFonts w:ascii="Arial" w:hAnsi="Arial" w:cs="Arial"/>
        </w:rPr>
        <w:t>pracovní linii též z MŠMT)</w:t>
      </w:r>
      <w:r w:rsidR="002B0A35" w:rsidRPr="006764B1">
        <w:rPr>
          <w:rFonts w:ascii="Arial" w:hAnsi="Arial" w:cs="Arial"/>
        </w:rPr>
        <w:t xml:space="preserve">. Výklad k některým specifickým otázkám dané problematiky byl poskytnut Ministerstvu kultury. Obdobnou debatu jsme samozřejmě připraveni vést i s dalšími relevantními aktéry a přispět tak k odstranění </w:t>
      </w:r>
      <w:r w:rsidR="00D749EC" w:rsidRPr="006764B1">
        <w:rPr>
          <w:rFonts w:ascii="Arial" w:hAnsi="Arial" w:cs="Arial"/>
        </w:rPr>
        <w:t>i vašich</w:t>
      </w:r>
      <w:r w:rsidR="002B0A35" w:rsidRPr="006764B1">
        <w:rPr>
          <w:rFonts w:ascii="Arial" w:hAnsi="Arial" w:cs="Arial"/>
        </w:rPr>
        <w:t xml:space="preserve"> případných přetrvávajících pochybností.</w:t>
      </w:r>
    </w:p>
    <w:p w:rsidR="00215B72" w:rsidRPr="006764B1" w:rsidRDefault="008A4C6B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6764B1">
        <w:rPr>
          <w:rFonts w:ascii="Arial" w:hAnsi="Arial" w:cs="Arial"/>
        </w:rPr>
        <w:t>Pokud jde o účelovou podporu, v návaznosti na ná</w:t>
      </w:r>
      <w:r w:rsidR="002B0A35" w:rsidRPr="006764B1">
        <w:rPr>
          <w:rFonts w:ascii="Arial" w:hAnsi="Arial" w:cs="Arial"/>
        </w:rPr>
        <w:t>š výklad jsme jednali</w:t>
      </w:r>
      <w:r w:rsidRPr="006764B1">
        <w:rPr>
          <w:rFonts w:ascii="Arial" w:hAnsi="Arial" w:cs="Arial"/>
        </w:rPr>
        <w:t xml:space="preserve"> s GA ČR k vyjasnění některých detailů. </w:t>
      </w:r>
      <w:r w:rsidR="002B0A35" w:rsidRPr="006764B1">
        <w:rPr>
          <w:rFonts w:ascii="Arial" w:hAnsi="Arial" w:cs="Arial"/>
        </w:rPr>
        <w:t>Rovněž i zde bylo dosaženo shody a GA ČR již obdržela náš výklad doplněný o reakci na některé otázky, které zazněly při tomto jednání.</w:t>
      </w:r>
    </w:p>
    <w:p w:rsidR="008C11A3" w:rsidRPr="006764B1" w:rsidRDefault="002F6465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6764B1">
        <w:rPr>
          <w:rFonts w:ascii="Arial" w:hAnsi="Arial" w:cs="Arial"/>
        </w:rPr>
        <w:t>Všechna uvedená jednání posilují moje přesvědčení, že novelizované ustanovení zákona o způsobilých nákladech je aplikovatelné a jeho aplikace s sebou nenese žádná vážnější rizika.</w:t>
      </w:r>
      <w:r w:rsidR="008C11A3" w:rsidRPr="006764B1">
        <w:rPr>
          <w:rFonts w:ascii="Arial" w:hAnsi="Arial" w:cs="Arial"/>
        </w:rPr>
        <w:t xml:space="preserve"> </w:t>
      </w:r>
      <w:r w:rsidR="008C11A3" w:rsidRPr="006764B1">
        <w:rPr>
          <w:rFonts w:ascii="Arial" w:hAnsi="Arial" w:cs="Arial"/>
          <w:b/>
        </w:rPr>
        <w:t>Žadatelům o podporu tedy žádné ustanovení zákona nebrání v tom, aby v rámci příslušných výzev operačních programů žádali o</w:t>
      </w:r>
      <w:r w:rsidR="006764B1" w:rsidRPr="006764B1">
        <w:rPr>
          <w:rFonts w:ascii="Arial" w:hAnsi="Arial" w:cs="Arial"/>
          <w:b/>
        </w:rPr>
        <w:t> </w:t>
      </w:r>
      <w:r w:rsidR="008C11A3" w:rsidRPr="006764B1">
        <w:rPr>
          <w:rFonts w:ascii="Arial" w:hAnsi="Arial" w:cs="Arial"/>
          <w:b/>
        </w:rPr>
        <w:t>100</w:t>
      </w:r>
      <w:r w:rsidR="006764B1">
        <w:rPr>
          <w:rFonts w:ascii="Arial" w:hAnsi="Arial" w:cs="Arial"/>
          <w:b/>
        </w:rPr>
        <w:t> </w:t>
      </w:r>
      <w:r w:rsidR="008C11A3" w:rsidRPr="006764B1">
        <w:rPr>
          <w:rFonts w:ascii="Arial" w:hAnsi="Arial" w:cs="Arial"/>
          <w:b/>
        </w:rPr>
        <w:t>% finanční pokrytí staveb a dalších infrastrukturních položek s</w:t>
      </w:r>
      <w:r w:rsidR="006764B1" w:rsidRPr="006764B1">
        <w:rPr>
          <w:rFonts w:ascii="Arial" w:hAnsi="Arial" w:cs="Arial"/>
          <w:b/>
        </w:rPr>
        <w:t> </w:t>
      </w:r>
      <w:r w:rsidR="008C11A3" w:rsidRPr="006764B1">
        <w:rPr>
          <w:rFonts w:ascii="Arial" w:hAnsi="Arial" w:cs="Arial"/>
          <w:b/>
        </w:rPr>
        <w:t>dlouhou dobou odpisů.</w:t>
      </w:r>
      <w:r w:rsidR="008C11A3" w:rsidRPr="006764B1">
        <w:rPr>
          <w:rFonts w:ascii="Arial" w:hAnsi="Arial" w:cs="Arial"/>
        </w:rPr>
        <w:t xml:space="preserve"> </w:t>
      </w:r>
      <w:r w:rsidRPr="006764B1">
        <w:rPr>
          <w:rFonts w:ascii="Arial" w:hAnsi="Arial" w:cs="Arial"/>
        </w:rPr>
        <w:t xml:space="preserve"> </w:t>
      </w:r>
    </w:p>
    <w:p w:rsidR="002F6465" w:rsidRPr="006764B1" w:rsidRDefault="002F6465" w:rsidP="006764B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6764B1">
        <w:rPr>
          <w:rFonts w:ascii="Arial" w:hAnsi="Arial" w:cs="Arial"/>
          <w:b/>
        </w:rPr>
        <w:t xml:space="preserve">Cestu pokračování </w:t>
      </w:r>
      <w:r w:rsidR="008C11A3" w:rsidRPr="006764B1">
        <w:rPr>
          <w:rFonts w:ascii="Arial" w:hAnsi="Arial" w:cs="Arial"/>
          <w:b/>
        </w:rPr>
        <w:t xml:space="preserve">právě </w:t>
      </w:r>
      <w:r w:rsidRPr="006764B1">
        <w:rPr>
          <w:rFonts w:ascii="Arial" w:hAnsi="Arial" w:cs="Arial"/>
          <w:b/>
        </w:rPr>
        <w:t>takové debaty proto preferuji před cestou překotné novelizace, která má naopak potenciál ohrozit důvěru adresátů zákona v právo.</w:t>
      </w:r>
      <w:r w:rsidRPr="006764B1">
        <w:rPr>
          <w:rFonts w:ascii="Arial" w:hAnsi="Arial" w:cs="Arial"/>
        </w:rPr>
        <w:t xml:space="preserve"> To přirozeně nevylučuje hledání nově pojaté úpravy způsobilých nákladů jako součásti nového zákona o podpoře výzkumu, vývoje a inovací, na níž bude dosaženo široké shody.</w:t>
      </w:r>
    </w:p>
    <w:p w:rsidR="00D749EC" w:rsidRPr="006764B1" w:rsidRDefault="00D749EC" w:rsidP="006764B1">
      <w:pPr>
        <w:pStyle w:val="Odstavecseseznamem"/>
        <w:spacing w:after="120"/>
        <w:jc w:val="both"/>
        <w:rPr>
          <w:rFonts w:ascii="Arial" w:hAnsi="Arial" w:cs="Arial"/>
          <w:b/>
        </w:rPr>
      </w:pPr>
    </w:p>
    <w:p w:rsidR="00231F7B" w:rsidRPr="006764B1" w:rsidRDefault="00D749EC" w:rsidP="006764B1">
      <w:pPr>
        <w:spacing w:after="120"/>
        <w:jc w:val="both"/>
        <w:rPr>
          <w:rFonts w:ascii="Arial" w:hAnsi="Arial" w:cs="Arial"/>
        </w:rPr>
      </w:pPr>
      <w:r w:rsidRPr="006764B1">
        <w:rPr>
          <w:rFonts w:ascii="Arial" w:hAnsi="Arial" w:cs="Arial"/>
        </w:rPr>
        <w:t>V Praze dne 27</w:t>
      </w:r>
      <w:r w:rsidR="00296B3B" w:rsidRPr="006764B1">
        <w:rPr>
          <w:rFonts w:ascii="Arial" w:hAnsi="Arial" w:cs="Arial"/>
        </w:rPr>
        <w:t>. září 2016</w:t>
      </w:r>
    </w:p>
    <w:p w:rsidR="00231F7B" w:rsidRPr="006764B1" w:rsidRDefault="00231F7B" w:rsidP="006764B1">
      <w:pPr>
        <w:spacing w:after="120"/>
        <w:jc w:val="both"/>
        <w:rPr>
          <w:rFonts w:ascii="Arial" w:hAnsi="Arial" w:cs="Arial"/>
        </w:rPr>
      </w:pPr>
      <w:r w:rsidRPr="006764B1">
        <w:rPr>
          <w:rFonts w:ascii="Arial" w:hAnsi="Arial" w:cs="Arial"/>
        </w:rPr>
        <w:t xml:space="preserve">Zpracoval: </w:t>
      </w:r>
      <w:r w:rsidR="00296B3B" w:rsidRPr="006764B1">
        <w:rPr>
          <w:rFonts w:ascii="Arial" w:hAnsi="Arial" w:cs="Arial"/>
        </w:rPr>
        <w:t>JUDr. Miroslav Šimůnek</w:t>
      </w:r>
    </w:p>
    <w:p w:rsidR="00BB0099" w:rsidRPr="006764B1" w:rsidRDefault="00BB0099" w:rsidP="006764B1">
      <w:pPr>
        <w:spacing w:after="120"/>
        <w:jc w:val="center"/>
        <w:rPr>
          <w:rFonts w:ascii="Arial" w:hAnsi="Arial" w:cs="Arial"/>
          <w:b/>
        </w:rPr>
      </w:pPr>
    </w:p>
    <w:sectPr w:rsidR="00BB0099" w:rsidRPr="00676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B1" w:rsidRDefault="006764B1" w:rsidP="006764B1">
      <w:pPr>
        <w:spacing w:after="0" w:line="240" w:lineRule="auto"/>
      </w:pPr>
      <w:r>
        <w:separator/>
      </w:r>
    </w:p>
  </w:endnote>
  <w:endnote w:type="continuationSeparator" w:id="0">
    <w:p w:rsidR="006764B1" w:rsidRDefault="006764B1" w:rsidP="0067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57" w:rsidRDefault="007542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57" w:rsidRDefault="007542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57" w:rsidRDefault="007542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B1" w:rsidRDefault="006764B1" w:rsidP="006764B1">
      <w:pPr>
        <w:spacing w:after="0" w:line="240" w:lineRule="auto"/>
      </w:pPr>
      <w:r>
        <w:separator/>
      </w:r>
    </w:p>
  </w:footnote>
  <w:footnote w:type="continuationSeparator" w:id="0">
    <w:p w:rsidR="006764B1" w:rsidRDefault="006764B1" w:rsidP="0067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57" w:rsidRDefault="007542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6764B1" w:rsidTr="00A06680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6764B1" w:rsidRPr="009758E5" w:rsidRDefault="006764B1" w:rsidP="00A06680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3E74B18F" wp14:editId="1DCC8AE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6764B1" w:rsidRPr="003C2A8E" w:rsidRDefault="006764B1" w:rsidP="00A0668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754257">
            <w:rPr>
              <w:rFonts w:ascii="Arial" w:hAnsi="Arial" w:cs="Arial"/>
              <w:b/>
              <w:color w:val="0070C0"/>
              <w:sz w:val="28"/>
              <w:szCs w:val="28"/>
            </w:rPr>
            <w:t>18/C9</w:t>
          </w:r>
          <w:bookmarkStart w:id="0" w:name="_GoBack"/>
          <w:bookmarkEnd w:id="0"/>
        </w:p>
      </w:tc>
    </w:tr>
  </w:tbl>
  <w:p w:rsidR="006764B1" w:rsidRPr="006764B1" w:rsidRDefault="006764B1" w:rsidP="006764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57" w:rsidRDefault="007542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189E"/>
    <w:multiLevelType w:val="hybridMultilevel"/>
    <w:tmpl w:val="4C303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99"/>
    <w:rsid w:val="00075F08"/>
    <w:rsid w:val="000D6F46"/>
    <w:rsid w:val="00135C3A"/>
    <w:rsid w:val="00194D4E"/>
    <w:rsid w:val="00215B72"/>
    <w:rsid w:val="00231F7B"/>
    <w:rsid w:val="00273D36"/>
    <w:rsid w:val="00296B3B"/>
    <w:rsid w:val="002B0A35"/>
    <w:rsid w:val="002F6465"/>
    <w:rsid w:val="0046498C"/>
    <w:rsid w:val="004F7BD6"/>
    <w:rsid w:val="006764B1"/>
    <w:rsid w:val="006D4F85"/>
    <w:rsid w:val="00754257"/>
    <w:rsid w:val="00801E1B"/>
    <w:rsid w:val="008A4C6B"/>
    <w:rsid w:val="008C11A3"/>
    <w:rsid w:val="00BB0099"/>
    <w:rsid w:val="00D50B14"/>
    <w:rsid w:val="00D749EC"/>
    <w:rsid w:val="00E257E1"/>
    <w:rsid w:val="00F6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E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4B1"/>
  </w:style>
  <w:style w:type="paragraph" w:styleId="Zpat">
    <w:name w:val="footer"/>
    <w:basedOn w:val="Normln"/>
    <w:link w:val="ZpatChar"/>
    <w:uiPriority w:val="99"/>
    <w:unhideWhenUsed/>
    <w:rsid w:val="006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4B1"/>
  </w:style>
  <w:style w:type="table" w:styleId="Mkatabulky">
    <w:name w:val="Table Grid"/>
    <w:basedOn w:val="Normlntabulka"/>
    <w:uiPriority w:val="59"/>
    <w:rsid w:val="006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E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4B1"/>
  </w:style>
  <w:style w:type="paragraph" w:styleId="Zpat">
    <w:name w:val="footer"/>
    <w:basedOn w:val="Normln"/>
    <w:link w:val="ZpatChar"/>
    <w:uiPriority w:val="99"/>
    <w:unhideWhenUsed/>
    <w:rsid w:val="006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4B1"/>
  </w:style>
  <w:style w:type="table" w:styleId="Mkatabulky">
    <w:name w:val="Table Grid"/>
    <w:basedOn w:val="Normlntabulka"/>
    <w:uiPriority w:val="59"/>
    <w:rsid w:val="006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Šimůnek Miroslav</dc:creator>
  <cp:lastModifiedBy>Bártová Milada</cp:lastModifiedBy>
  <cp:revision>7</cp:revision>
  <cp:lastPrinted>2016-09-27T11:33:00Z</cp:lastPrinted>
  <dcterms:created xsi:type="dcterms:W3CDTF">2016-09-27T11:35:00Z</dcterms:created>
  <dcterms:modified xsi:type="dcterms:W3CDTF">2016-10-03T14:00:00Z</dcterms:modified>
</cp:coreProperties>
</file>