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065137" w14:textId="77777777" w:rsidR="00A96E95" w:rsidRPr="00181D6D" w:rsidRDefault="00F7387A" w:rsidP="00136C51">
      <w:pPr>
        <w:pStyle w:val="Nzev"/>
        <w:spacing w:after="0"/>
        <w:rPr>
          <w:rFonts w:ascii="Arial" w:hAnsi="Arial" w:cs="Arial"/>
          <w:b/>
          <w:color w:val="0070C0"/>
        </w:rPr>
      </w:pPr>
      <w:r w:rsidRPr="00181D6D">
        <w:rPr>
          <w:rFonts w:ascii="Arial" w:hAnsi="Arial" w:cs="Arial"/>
          <w:b/>
          <w:color w:val="0070C0"/>
        </w:rPr>
        <w:t>METODIK</w:t>
      </w:r>
      <w:r w:rsidR="00EC0E94" w:rsidRPr="00181D6D">
        <w:rPr>
          <w:rFonts w:ascii="Arial" w:hAnsi="Arial" w:cs="Arial"/>
          <w:b/>
          <w:color w:val="0070C0"/>
        </w:rPr>
        <w:t>A</w:t>
      </w:r>
      <w:r w:rsidR="00E023DC" w:rsidRPr="00181D6D">
        <w:rPr>
          <w:rFonts w:ascii="Arial" w:hAnsi="Arial" w:cs="Arial"/>
          <w:b/>
          <w:color w:val="0070C0"/>
        </w:rPr>
        <w:t>17+</w:t>
      </w:r>
      <w:r w:rsidR="000C6D1D" w:rsidRPr="00181D6D">
        <w:rPr>
          <w:rFonts w:ascii="Arial" w:hAnsi="Arial" w:cs="Arial"/>
          <w:b/>
          <w:color w:val="0070C0"/>
        </w:rPr>
        <w:t xml:space="preserve"> </w:t>
      </w:r>
    </w:p>
    <w:bookmarkStart w:id="0" w:name="_Toc453930855" w:displacedByCustomXml="next"/>
    <w:bookmarkStart w:id="1" w:name="_Toc453843490" w:displacedByCustomXml="next"/>
    <w:sdt>
      <w:sdtPr>
        <w:rPr>
          <w:rFonts w:asciiTheme="minorHAnsi" w:eastAsiaTheme="minorHAnsi" w:hAnsiTheme="minorHAnsi" w:cstheme="minorBidi"/>
          <w:b w:val="0"/>
          <w:bCs w:val="0"/>
          <w:color w:val="auto"/>
          <w:sz w:val="22"/>
          <w:szCs w:val="22"/>
        </w:rPr>
        <w:id w:val="-912154838"/>
        <w:docPartObj>
          <w:docPartGallery w:val="Table of Contents"/>
          <w:docPartUnique/>
        </w:docPartObj>
      </w:sdtPr>
      <w:sdtEndPr>
        <w:rPr>
          <w:rFonts w:eastAsiaTheme="minorEastAsia"/>
        </w:rPr>
      </w:sdtEndPr>
      <w:sdtContent>
        <w:p w14:paraId="116692FC" w14:textId="77777777" w:rsidR="00181D6D" w:rsidRDefault="00181D6D">
          <w:pPr>
            <w:pStyle w:val="Nadpisobsahu"/>
          </w:pPr>
          <w:r>
            <w:t>Obsah</w:t>
          </w:r>
        </w:p>
        <w:p w14:paraId="15A3FFB3" w14:textId="77777777" w:rsidR="00055654" w:rsidRDefault="00713336">
          <w:pPr>
            <w:pStyle w:val="Obsah1"/>
            <w:tabs>
              <w:tab w:val="right" w:leader="dot" w:pos="9060"/>
            </w:tabs>
            <w:rPr>
              <w:b w:val="0"/>
              <w:bCs w:val="0"/>
              <w:i w:val="0"/>
              <w:iCs w:val="0"/>
              <w:noProof/>
              <w:sz w:val="22"/>
              <w:szCs w:val="22"/>
            </w:rPr>
          </w:pPr>
          <w:r>
            <w:fldChar w:fldCharType="begin"/>
          </w:r>
          <w:r w:rsidR="00181D6D">
            <w:instrText xml:space="preserve"> TOC \o "1-3" \h \z \u </w:instrText>
          </w:r>
          <w:r>
            <w:fldChar w:fldCharType="separate"/>
          </w:r>
          <w:hyperlink w:anchor="_Toc464740571" w:history="1">
            <w:r w:rsidR="00055654" w:rsidRPr="000E746A">
              <w:rPr>
                <w:rStyle w:val="Hypertextovodkaz"/>
                <w:rFonts w:cs="Arial"/>
                <w:noProof/>
              </w:rPr>
              <w:t>Úvod</w:t>
            </w:r>
            <w:r w:rsidR="00055654">
              <w:rPr>
                <w:noProof/>
                <w:webHidden/>
              </w:rPr>
              <w:tab/>
            </w:r>
            <w:r w:rsidR="00055654">
              <w:rPr>
                <w:noProof/>
                <w:webHidden/>
              </w:rPr>
              <w:fldChar w:fldCharType="begin"/>
            </w:r>
            <w:r w:rsidR="00055654">
              <w:rPr>
                <w:noProof/>
                <w:webHidden/>
              </w:rPr>
              <w:instrText xml:space="preserve"> PAGEREF _Toc464740571 \h </w:instrText>
            </w:r>
            <w:r w:rsidR="00055654">
              <w:rPr>
                <w:noProof/>
                <w:webHidden/>
              </w:rPr>
            </w:r>
            <w:r w:rsidR="00055654">
              <w:rPr>
                <w:noProof/>
                <w:webHidden/>
              </w:rPr>
              <w:fldChar w:fldCharType="separate"/>
            </w:r>
            <w:r w:rsidR="00593B24">
              <w:rPr>
                <w:noProof/>
                <w:webHidden/>
              </w:rPr>
              <w:t>4</w:t>
            </w:r>
            <w:r w:rsidR="00055654">
              <w:rPr>
                <w:noProof/>
                <w:webHidden/>
              </w:rPr>
              <w:fldChar w:fldCharType="end"/>
            </w:r>
          </w:hyperlink>
        </w:p>
        <w:p w14:paraId="4F95265B" w14:textId="77777777" w:rsidR="00055654" w:rsidRDefault="007F34C2">
          <w:pPr>
            <w:pStyle w:val="Obsah1"/>
            <w:tabs>
              <w:tab w:val="left" w:pos="440"/>
              <w:tab w:val="right" w:leader="dot" w:pos="9060"/>
            </w:tabs>
            <w:rPr>
              <w:b w:val="0"/>
              <w:bCs w:val="0"/>
              <w:i w:val="0"/>
              <w:iCs w:val="0"/>
              <w:noProof/>
              <w:sz w:val="22"/>
              <w:szCs w:val="22"/>
            </w:rPr>
          </w:pPr>
          <w:hyperlink w:anchor="_Toc464740572" w:history="1">
            <w:r w:rsidR="00055654" w:rsidRPr="000E746A">
              <w:rPr>
                <w:rStyle w:val="Hypertextovodkaz"/>
                <w:noProof/>
              </w:rPr>
              <w:t>1</w:t>
            </w:r>
            <w:r w:rsidR="00055654">
              <w:rPr>
                <w:b w:val="0"/>
                <w:bCs w:val="0"/>
                <w:i w:val="0"/>
                <w:iCs w:val="0"/>
                <w:noProof/>
                <w:sz w:val="22"/>
                <w:szCs w:val="22"/>
              </w:rPr>
              <w:tab/>
            </w:r>
            <w:r w:rsidR="00055654" w:rsidRPr="000E746A">
              <w:rPr>
                <w:rStyle w:val="Hypertextovodkaz"/>
                <w:noProof/>
              </w:rPr>
              <w:t>Hlavní cíle, účel a východiska hodnocení</w:t>
            </w:r>
            <w:r w:rsidR="00055654">
              <w:rPr>
                <w:noProof/>
                <w:webHidden/>
              </w:rPr>
              <w:tab/>
            </w:r>
            <w:r w:rsidR="00055654">
              <w:rPr>
                <w:noProof/>
                <w:webHidden/>
              </w:rPr>
              <w:fldChar w:fldCharType="begin"/>
            </w:r>
            <w:r w:rsidR="00055654">
              <w:rPr>
                <w:noProof/>
                <w:webHidden/>
              </w:rPr>
              <w:instrText xml:space="preserve"> PAGEREF _Toc464740572 \h </w:instrText>
            </w:r>
            <w:r w:rsidR="00055654">
              <w:rPr>
                <w:noProof/>
                <w:webHidden/>
              </w:rPr>
            </w:r>
            <w:r w:rsidR="00055654">
              <w:rPr>
                <w:noProof/>
                <w:webHidden/>
              </w:rPr>
              <w:fldChar w:fldCharType="separate"/>
            </w:r>
            <w:r w:rsidR="00593B24">
              <w:rPr>
                <w:noProof/>
                <w:webHidden/>
              </w:rPr>
              <w:t>5</w:t>
            </w:r>
            <w:r w:rsidR="00055654">
              <w:rPr>
                <w:noProof/>
                <w:webHidden/>
              </w:rPr>
              <w:fldChar w:fldCharType="end"/>
            </w:r>
          </w:hyperlink>
        </w:p>
        <w:p w14:paraId="27ED50F8" w14:textId="77777777" w:rsidR="00055654" w:rsidRDefault="007F34C2">
          <w:pPr>
            <w:pStyle w:val="Obsah2"/>
            <w:tabs>
              <w:tab w:val="left" w:pos="880"/>
              <w:tab w:val="right" w:leader="dot" w:pos="9060"/>
            </w:tabs>
            <w:rPr>
              <w:b w:val="0"/>
              <w:bCs w:val="0"/>
              <w:noProof/>
            </w:rPr>
          </w:pPr>
          <w:hyperlink w:anchor="_Toc464740573" w:history="1">
            <w:r w:rsidR="00055654" w:rsidRPr="000E746A">
              <w:rPr>
                <w:rStyle w:val="Hypertextovodkaz"/>
                <w:noProof/>
              </w:rPr>
              <w:t>1.1</w:t>
            </w:r>
            <w:r w:rsidR="00055654">
              <w:rPr>
                <w:b w:val="0"/>
                <w:bCs w:val="0"/>
                <w:noProof/>
              </w:rPr>
              <w:tab/>
            </w:r>
            <w:r w:rsidR="00055654" w:rsidRPr="000E746A">
              <w:rPr>
                <w:rStyle w:val="Hypertextovodkaz"/>
                <w:noProof/>
              </w:rPr>
              <w:t>Principy financování v implementačním období</w:t>
            </w:r>
            <w:r w:rsidR="00055654">
              <w:rPr>
                <w:noProof/>
                <w:webHidden/>
              </w:rPr>
              <w:tab/>
            </w:r>
            <w:r w:rsidR="00055654">
              <w:rPr>
                <w:noProof/>
                <w:webHidden/>
              </w:rPr>
              <w:fldChar w:fldCharType="begin"/>
            </w:r>
            <w:r w:rsidR="00055654">
              <w:rPr>
                <w:noProof/>
                <w:webHidden/>
              </w:rPr>
              <w:instrText xml:space="preserve"> PAGEREF _Toc464740573 \h </w:instrText>
            </w:r>
            <w:r w:rsidR="00055654">
              <w:rPr>
                <w:noProof/>
                <w:webHidden/>
              </w:rPr>
            </w:r>
            <w:r w:rsidR="00055654">
              <w:rPr>
                <w:noProof/>
                <w:webHidden/>
              </w:rPr>
              <w:fldChar w:fldCharType="separate"/>
            </w:r>
            <w:r w:rsidR="00593B24">
              <w:rPr>
                <w:noProof/>
                <w:webHidden/>
              </w:rPr>
              <w:t>8</w:t>
            </w:r>
            <w:r w:rsidR="00055654">
              <w:rPr>
                <w:noProof/>
                <w:webHidden/>
              </w:rPr>
              <w:fldChar w:fldCharType="end"/>
            </w:r>
          </w:hyperlink>
        </w:p>
        <w:p w14:paraId="564800C0" w14:textId="77777777" w:rsidR="00055654" w:rsidRDefault="007F34C2">
          <w:pPr>
            <w:pStyle w:val="Obsah3"/>
            <w:tabs>
              <w:tab w:val="left" w:pos="1100"/>
              <w:tab w:val="right" w:leader="dot" w:pos="9060"/>
            </w:tabs>
            <w:rPr>
              <w:noProof/>
              <w:sz w:val="22"/>
              <w:szCs w:val="22"/>
            </w:rPr>
          </w:pPr>
          <w:hyperlink w:anchor="_Toc464740574" w:history="1">
            <w:r w:rsidR="00055654" w:rsidRPr="000E746A">
              <w:rPr>
                <w:rStyle w:val="Hypertextovodkaz"/>
                <w:noProof/>
              </w:rPr>
              <w:t>1.1.1</w:t>
            </w:r>
            <w:r w:rsidR="00055654">
              <w:rPr>
                <w:noProof/>
                <w:sz w:val="22"/>
                <w:szCs w:val="22"/>
              </w:rPr>
              <w:tab/>
            </w:r>
            <w:r w:rsidR="00055654" w:rsidRPr="000E746A">
              <w:rPr>
                <w:rStyle w:val="Hypertextovodkaz"/>
                <w:noProof/>
              </w:rPr>
              <w:t>Fixace základny</w:t>
            </w:r>
            <w:r w:rsidR="00055654">
              <w:rPr>
                <w:noProof/>
                <w:webHidden/>
              </w:rPr>
              <w:tab/>
            </w:r>
            <w:r w:rsidR="00055654">
              <w:rPr>
                <w:noProof/>
                <w:webHidden/>
              </w:rPr>
              <w:fldChar w:fldCharType="begin"/>
            </w:r>
            <w:r w:rsidR="00055654">
              <w:rPr>
                <w:noProof/>
                <w:webHidden/>
              </w:rPr>
              <w:instrText xml:space="preserve"> PAGEREF _Toc464740574 \h </w:instrText>
            </w:r>
            <w:r w:rsidR="00055654">
              <w:rPr>
                <w:noProof/>
                <w:webHidden/>
              </w:rPr>
            </w:r>
            <w:r w:rsidR="00055654">
              <w:rPr>
                <w:noProof/>
                <w:webHidden/>
              </w:rPr>
              <w:fldChar w:fldCharType="separate"/>
            </w:r>
            <w:r w:rsidR="00593B24">
              <w:rPr>
                <w:noProof/>
                <w:webHidden/>
              </w:rPr>
              <w:t>8</w:t>
            </w:r>
            <w:r w:rsidR="00055654">
              <w:rPr>
                <w:noProof/>
                <w:webHidden/>
              </w:rPr>
              <w:fldChar w:fldCharType="end"/>
            </w:r>
          </w:hyperlink>
        </w:p>
        <w:p w14:paraId="2351AA9B" w14:textId="77777777" w:rsidR="00055654" w:rsidRDefault="007F34C2">
          <w:pPr>
            <w:pStyle w:val="Obsah3"/>
            <w:tabs>
              <w:tab w:val="left" w:pos="1100"/>
              <w:tab w:val="right" w:leader="dot" w:pos="9060"/>
            </w:tabs>
            <w:rPr>
              <w:noProof/>
              <w:sz w:val="22"/>
              <w:szCs w:val="22"/>
            </w:rPr>
          </w:pPr>
          <w:hyperlink w:anchor="_Toc464740575" w:history="1">
            <w:r w:rsidR="00055654" w:rsidRPr="000E746A">
              <w:rPr>
                <w:rStyle w:val="Hypertextovodkaz"/>
                <w:noProof/>
              </w:rPr>
              <w:t>1.1.2</w:t>
            </w:r>
            <w:r w:rsidR="00055654">
              <w:rPr>
                <w:noProof/>
                <w:sz w:val="22"/>
                <w:szCs w:val="22"/>
              </w:rPr>
              <w:tab/>
            </w:r>
            <w:r w:rsidR="00055654" w:rsidRPr="000E746A">
              <w:rPr>
                <w:rStyle w:val="Hypertextovodkaz"/>
                <w:noProof/>
              </w:rPr>
              <w:t>Způsob rozdělování přírůstku podpory na základě hodnocení</w:t>
            </w:r>
            <w:r w:rsidR="00055654">
              <w:rPr>
                <w:noProof/>
                <w:webHidden/>
              </w:rPr>
              <w:tab/>
            </w:r>
            <w:r w:rsidR="00055654">
              <w:rPr>
                <w:noProof/>
                <w:webHidden/>
              </w:rPr>
              <w:fldChar w:fldCharType="begin"/>
            </w:r>
            <w:r w:rsidR="00055654">
              <w:rPr>
                <w:noProof/>
                <w:webHidden/>
              </w:rPr>
              <w:instrText xml:space="preserve"> PAGEREF _Toc464740575 \h </w:instrText>
            </w:r>
            <w:r w:rsidR="00055654">
              <w:rPr>
                <w:noProof/>
                <w:webHidden/>
              </w:rPr>
            </w:r>
            <w:r w:rsidR="00055654">
              <w:rPr>
                <w:noProof/>
                <w:webHidden/>
              </w:rPr>
              <w:fldChar w:fldCharType="separate"/>
            </w:r>
            <w:r w:rsidR="00593B24">
              <w:rPr>
                <w:noProof/>
                <w:webHidden/>
              </w:rPr>
              <w:t>8</w:t>
            </w:r>
            <w:r w:rsidR="00055654">
              <w:rPr>
                <w:noProof/>
                <w:webHidden/>
              </w:rPr>
              <w:fldChar w:fldCharType="end"/>
            </w:r>
          </w:hyperlink>
        </w:p>
        <w:p w14:paraId="0F0AC285" w14:textId="77777777" w:rsidR="00055654" w:rsidRDefault="007F34C2">
          <w:pPr>
            <w:pStyle w:val="Obsah2"/>
            <w:tabs>
              <w:tab w:val="left" w:pos="880"/>
              <w:tab w:val="right" w:leader="dot" w:pos="9060"/>
            </w:tabs>
            <w:rPr>
              <w:b w:val="0"/>
              <w:bCs w:val="0"/>
              <w:noProof/>
            </w:rPr>
          </w:pPr>
          <w:hyperlink w:anchor="_Toc464740576" w:history="1">
            <w:r w:rsidR="00055654" w:rsidRPr="000E746A">
              <w:rPr>
                <w:rStyle w:val="Hypertextovodkaz"/>
                <w:noProof/>
              </w:rPr>
              <w:t>1.2</w:t>
            </w:r>
            <w:r w:rsidR="00055654">
              <w:rPr>
                <w:b w:val="0"/>
                <w:bCs w:val="0"/>
                <w:noProof/>
              </w:rPr>
              <w:tab/>
            </w:r>
            <w:r w:rsidR="00055654" w:rsidRPr="000E746A">
              <w:rPr>
                <w:rStyle w:val="Hypertextovodkaz"/>
                <w:noProof/>
              </w:rPr>
              <w:t>Implementace Metodiky 17+</w:t>
            </w:r>
            <w:r w:rsidR="00055654">
              <w:rPr>
                <w:noProof/>
                <w:webHidden/>
              </w:rPr>
              <w:tab/>
            </w:r>
            <w:r w:rsidR="00055654">
              <w:rPr>
                <w:noProof/>
                <w:webHidden/>
              </w:rPr>
              <w:fldChar w:fldCharType="begin"/>
            </w:r>
            <w:r w:rsidR="00055654">
              <w:rPr>
                <w:noProof/>
                <w:webHidden/>
              </w:rPr>
              <w:instrText xml:space="preserve"> PAGEREF _Toc464740576 \h </w:instrText>
            </w:r>
            <w:r w:rsidR="00055654">
              <w:rPr>
                <w:noProof/>
                <w:webHidden/>
              </w:rPr>
            </w:r>
            <w:r w:rsidR="00055654">
              <w:rPr>
                <w:noProof/>
                <w:webHidden/>
              </w:rPr>
              <w:fldChar w:fldCharType="separate"/>
            </w:r>
            <w:r w:rsidR="00593B24">
              <w:rPr>
                <w:noProof/>
                <w:webHidden/>
              </w:rPr>
              <w:t>10</w:t>
            </w:r>
            <w:r w:rsidR="00055654">
              <w:rPr>
                <w:noProof/>
                <w:webHidden/>
              </w:rPr>
              <w:fldChar w:fldCharType="end"/>
            </w:r>
          </w:hyperlink>
        </w:p>
        <w:p w14:paraId="2AD5235D" w14:textId="77777777" w:rsidR="00055654" w:rsidRDefault="007F34C2">
          <w:pPr>
            <w:pStyle w:val="Obsah2"/>
            <w:tabs>
              <w:tab w:val="left" w:pos="880"/>
              <w:tab w:val="right" w:leader="dot" w:pos="9060"/>
            </w:tabs>
            <w:rPr>
              <w:b w:val="0"/>
              <w:bCs w:val="0"/>
              <w:noProof/>
            </w:rPr>
          </w:pPr>
          <w:hyperlink w:anchor="_Toc464740577" w:history="1">
            <w:r w:rsidR="00055654" w:rsidRPr="000E746A">
              <w:rPr>
                <w:rStyle w:val="Hypertextovodkaz"/>
                <w:noProof/>
              </w:rPr>
              <w:t>1.3</w:t>
            </w:r>
            <w:r w:rsidR="00055654">
              <w:rPr>
                <w:b w:val="0"/>
                <w:bCs w:val="0"/>
                <w:noProof/>
              </w:rPr>
              <w:tab/>
            </w:r>
            <w:r w:rsidR="00055654" w:rsidRPr="000E746A">
              <w:rPr>
                <w:rStyle w:val="Hypertextovodkaz"/>
                <w:noProof/>
              </w:rPr>
              <w:t>Definice výsledků</w:t>
            </w:r>
            <w:r w:rsidR="00055654">
              <w:rPr>
                <w:noProof/>
                <w:webHidden/>
              </w:rPr>
              <w:tab/>
            </w:r>
            <w:r w:rsidR="00055654">
              <w:rPr>
                <w:noProof/>
                <w:webHidden/>
              </w:rPr>
              <w:fldChar w:fldCharType="begin"/>
            </w:r>
            <w:r w:rsidR="00055654">
              <w:rPr>
                <w:noProof/>
                <w:webHidden/>
              </w:rPr>
              <w:instrText xml:space="preserve"> PAGEREF _Toc464740577 \h </w:instrText>
            </w:r>
            <w:r w:rsidR="00055654">
              <w:rPr>
                <w:noProof/>
                <w:webHidden/>
              </w:rPr>
            </w:r>
            <w:r w:rsidR="00055654">
              <w:rPr>
                <w:noProof/>
                <w:webHidden/>
              </w:rPr>
              <w:fldChar w:fldCharType="separate"/>
            </w:r>
            <w:r w:rsidR="00593B24">
              <w:rPr>
                <w:noProof/>
                <w:webHidden/>
              </w:rPr>
              <w:t>10</w:t>
            </w:r>
            <w:r w:rsidR="00055654">
              <w:rPr>
                <w:noProof/>
                <w:webHidden/>
              </w:rPr>
              <w:fldChar w:fldCharType="end"/>
            </w:r>
          </w:hyperlink>
        </w:p>
        <w:p w14:paraId="4DBA5F5B" w14:textId="77777777" w:rsidR="00055654" w:rsidRDefault="007F34C2">
          <w:pPr>
            <w:pStyle w:val="Obsah2"/>
            <w:tabs>
              <w:tab w:val="left" w:pos="880"/>
              <w:tab w:val="right" w:leader="dot" w:pos="9060"/>
            </w:tabs>
            <w:rPr>
              <w:b w:val="0"/>
              <w:bCs w:val="0"/>
              <w:noProof/>
            </w:rPr>
          </w:pPr>
          <w:hyperlink w:anchor="_Toc464740578" w:history="1">
            <w:r w:rsidR="00055654" w:rsidRPr="000E746A">
              <w:rPr>
                <w:rStyle w:val="Hypertextovodkaz"/>
                <w:noProof/>
              </w:rPr>
              <w:t>1.4</w:t>
            </w:r>
            <w:r w:rsidR="00055654">
              <w:rPr>
                <w:b w:val="0"/>
                <w:bCs w:val="0"/>
                <w:noProof/>
              </w:rPr>
              <w:tab/>
            </w:r>
            <w:r w:rsidR="00055654" w:rsidRPr="000E746A">
              <w:rPr>
                <w:rStyle w:val="Hypertextovodkaz"/>
                <w:noProof/>
              </w:rPr>
              <w:t>Zajištění podmínek pro hodnocení</w:t>
            </w:r>
            <w:r w:rsidR="00055654">
              <w:rPr>
                <w:noProof/>
                <w:webHidden/>
              </w:rPr>
              <w:tab/>
            </w:r>
            <w:r w:rsidR="00055654">
              <w:rPr>
                <w:noProof/>
                <w:webHidden/>
              </w:rPr>
              <w:fldChar w:fldCharType="begin"/>
            </w:r>
            <w:r w:rsidR="00055654">
              <w:rPr>
                <w:noProof/>
                <w:webHidden/>
              </w:rPr>
              <w:instrText xml:space="preserve"> PAGEREF _Toc464740578 \h </w:instrText>
            </w:r>
            <w:r w:rsidR="00055654">
              <w:rPr>
                <w:noProof/>
                <w:webHidden/>
              </w:rPr>
            </w:r>
            <w:r w:rsidR="00055654">
              <w:rPr>
                <w:noProof/>
                <w:webHidden/>
              </w:rPr>
              <w:fldChar w:fldCharType="separate"/>
            </w:r>
            <w:r w:rsidR="00593B24">
              <w:rPr>
                <w:noProof/>
                <w:webHidden/>
              </w:rPr>
              <w:t>10</w:t>
            </w:r>
            <w:r w:rsidR="00055654">
              <w:rPr>
                <w:noProof/>
                <w:webHidden/>
              </w:rPr>
              <w:fldChar w:fldCharType="end"/>
            </w:r>
          </w:hyperlink>
        </w:p>
        <w:p w14:paraId="01E90539" w14:textId="77777777" w:rsidR="00055654" w:rsidRDefault="007F34C2">
          <w:pPr>
            <w:pStyle w:val="Obsah1"/>
            <w:tabs>
              <w:tab w:val="left" w:pos="440"/>
              <w:tab w:val="right" w:leader="dot" w:pos="9060"/>
            </w:tabs>
            <w:rPr>
              <w:b w:val="0"/>
              <w:bCs w:val="0"/>
              <w:i w:val="0"/>
              <w:iCs w:val="0"/>
              <w:noProof/>
              <w:sz w:val="22"/>
              <w:szCs w:val="22"/>
            </w:rPr>
          </w:pPr>
          <w:hyperlink w:anchor="_Toc464740579" w:history="1">
            <w:r w:rsidR="00055654" w:rsidRPr="000E746A">
              <w:rPr>
                <w:rStyle w:val="Hypertextovodkaz"/>
                <w:noProof/>
              </w:rPr>
              <w:t>2</w:t>
            </w:r>
            <w:r w:rsidR="00055654">
              <w:rPr>
                <w:b w:val="0"/>
                <w:bCs w:val="0"/>
                <w:i w:val="0"/>
                <w:iCs w:val="0"/>
                <w:noProof/>
                <w:sz w:val="22"/>
                <w:szCs w:val="22"/>
              </w:rPr>
              <w:tab/>
            </w:r>
            <w:r w:rsidR="00055654" w:rsidRPr="000E746A">
              <w:rPr>
                <w:rStyle w:val="Hypertextovodkaz"/>
                <w:noProof/>
              </w:rPr>
              <w:t>Národní úroveň hodnocení</w:t>
            </w:r>
            <w:r w:rsidR="00055654">
              <w:rPr>
                <w:noProof/>
                <w:webHidden/>
              </w:rPr>
              <w:tab/>
            </w:r>
            <w:r w:rsidR="00055654">
              <w:rPr>
                <w:noProof/>
                <w:webHidden/>
              </w:rPr>
              <w:fldChar w:fldCharType="begin"/>
            </w:r>
            <w:r w:rsidR="00055654">
              <w:rPr>
                <w:noProof/>
                <w:webHidden/>
              </w:rPr>
              <w:instrText xml:space="preserve"> PAGEREF _Toc464740579 \h </w:instrText>
            </w:r>
            <w:r w:rsidR="00055654">
              <w:rPr>
                <w:noProof/>
                <w:webHidden/>
              </w:rPr>
            </w:r>
            <w:r w:rsidR="00055654">
              <w:rPr>
                <w:noProof/>
                <w:webHidden/>
              </w:rPr>
              <w:fldChar w:fldCharType="separate"/>
            </w:r>
            <w:r w:rsidR="00593B24">
              <w:rPr>
                <w:noProof/>
                <w:webHidden/>
              </w:rPr>
              <w:t>3</w:t>
            </w:r>
            <w:r w:rsidR="00055654">
              <w:rPr>
                <w:noProof/>
                <w:webHidden/>
              </w:rPr>
              <w:fldChar w:fldCharType="end"/>
            </w:r>
          </w:hyperlink>
        </w:p>
        <w:p w14:paraId="637A030B" w14:textId="77777777" w:rsidR="00055654" w:rsidRDefault="007F34C2">
          <w:pPr>
            <w:pStyle w:val="Obsah2"/>
            <w:tabs>
              <w:tab w:val="left" w:pos="880"/>
              <w:tab w:val="right" w:leader="dot" w:pos="9060"/>
            </w:tabs>
            <w:rPr>
              <w:b w:val="0"/>
              <w:bCs w:val="0"/>
              <w:noProof/>
            </w:rPr>
          </w:pPr>
          <w:hyperlink w:anchor="_Toc464740580" w:history="1">
            <w:r w:rsidR="00055654" w:rsidRPr="000E746A">
              <w:rPr>
                <w:rStyle w:val="Hypertextovodkaz"/>
                <w:noProof/>
              </w:rPr>
              <w:t>2.1</w:t>
            </w:r>
            <w:r w:rsidR="00055654">
              <w:rPr>
                <w:b w:val="0"/>
                <w:bCs w:val="0"/>
                <w:noProof/>
              </w:rPr>
              <w:tab/>
            </w:r>
            <w:r w:rsidR="00055654" w:rsidRPr="000E746A">
              <w:rPr>
                <w:rStyle w:val="Hypertextovodkaz"/>
                <w:noProof/>
              </w:rPr>
              <w:t>Hodnocení stavu VaVaI</w:t>
            </w:r>
            <w:r w:rsidR="00055654">
              <w:rPr>
                <w:noProof/>
                <w:webHidden/>
              </w:rPr>
              <w:tab/>
            </w:r>
            <w:r w:rsidR="00055654">
              <w:rPr>
                <w:noProof/>
                <w:webHidden/>
              </w:rPr>
              <w:fldChar w:fldCharType="begin"/>
            </w:r>
            <w:r w:rsidR="00055654">
              <w:rPr>
                <w:noProof/>
                <w:webHidden/>
              </w:rPr>
              <w:instrText xml:space="preserve"> PAGEREF _Toc464740580 \h </w:instrText>
            </w:r>
            <w:r w:rsidR="00055654">
              <w:rPr>
                <w:noProof/>
                <w:webHidden/>
              </w:rPr>
            </w:r>
            <w:r w:rsidR="00055654">
              <w:rPr>
                <w:noProof/>
                <w:webHidden/>
              </w:rPr>
              <w:fldChar w:fldCharType="separate"/>
            </w:r>
            <w:r w:rsidR="00593B24">
              <w:rPr>
                <w:noProof/>
                <w:webHidden/>
              </w:rPr>
              <w:t>3</w:t>
            </w:r>
            <w:r w:rsidR="00055654">
              <w:rPr>
                <w:noProof/>
                <w:webHidden/>
              </w:rPr>
              <w:fldChar w:fldCharType="end"/>
            </w:r>
          </w:hyperlink>
        </w:p>
        <w:p w14:paraId="5AD3A4B3" w14:textId="77777777" w:rsidR="00055654" w:rsidRDefault="007F34C2">
          <w:pPr>
            <w:pStyle w:val="Obsah2"/>
            <w:tabs>
              <w:tab w:val="left" w:pos="880"/>
              <w:tab w:val="right" w:leader="dot" w:pos="9060"/>
            </w:tabs>
            <w:rPr>
              <w:b w:val="0"/>
              <w:bCs w:val="0"/>
              <w:noProof/>
            </w:rPr>
          </w:pPr>
          <w:hyperlink w:anchor="_Toc464740581" w:history="1">
            <w:r w:rsidR="00055654" w:rsidRPr="000E746A">
              <w:rPr>
                <w:rStyle w:val="Hypertextovodkaz"/>
                <w:noProof/>
              </w:rPr>
              <w:t>2.2</w:t>
            </w:r>
            <w:r w:rsidR="00055654">
              <w:rPr>
                <w:b w:val="0"/>
                <w:bCs w:val="0"/>
                <w:noProof/>
              </w:rPr>
              <w:tab/>
            </w:r>
            <w:r w:rsidR="00055654" w:rsidRPr="000E746A">
              <w:rPr>
                <w:rStyle w:val="Hypertextovodkaz"/>
                <w:noProof/>
              </w:rPr>
              <w:t>Každoroční hodnocení vybraných výsledků</w:t>
            </w:r>
            <w:r w:rsidR="00055654">
              <w:rPr>
                <w:noProof/>
                <w:webHidden/>
              </w:rPr>
              <w:tab/>
            </w:r>
            <w:r w:rsidR="00055654">
              <w:rPr>
                <w:noProof/>
                <w:webHidden/>
              </w:rPr>
              <w:fldChar w:fldCharType="begin"/>
            </w:r>
            <w:r w:rsidR="00055654">
              <w:rPr>
                <w:noProof/>
                <w:webHidden/>
              </w:rPr>
              <w:instrText xml:space="preserve"> PAGEREF _Toc464740581 \h </w:instrText>
            </w:r>
            <w:r w:rsidR="00055654">
              <w:rPr>
                <w:noProof/>
                <w:webHidden/>
              </w:rPr>
            </w:r>
            <w:r w:rsidR="00055654">
              <w:rPr>
                <w:noProof/>
                <w:webHidden/>
              </w:rPr>
              <w:fldChar w:fldCharType="separate"/>
            </w:r>
            <w:r w:rsidR="00593B24">
              <w:rPr>
                <w:noProof/>
                <w:webHidden/>
              </w:rPr>
              <w:t>3</w:t>
            </w:r>
            <w:r w:rsidR="00055654">
              <w:rPr>
                <w:noProof/>
                <w:webHidden/>
              </w:rPr>
              <w:fldChar w:fldCharType="end"/>
            </w:r>
          </w:hyperlink>
        </w:p>
        <w:p w14:paraId="0462407F" w14:textId="77777777" w:rsidR="00055654" w:rsidRDefault="007F34C2">
          <w:pPr>
            <w:pStyle w:val="Obsah2"/>
            <w:tabs>
              <w:tab w:val="left" w:pos="880"/>
              <w:tab w:val="right" w:leader="dot" w:pos="9060"/>
            </w:tabs>
            <w:rPr>
              <w:b w:val="0"/>
              <w:bCs w:val="0"/>
              <w:noProof/>
            </w:rPr>
          </w:pPr>
          <w:hyperlink w:anchor="_Toc464740582" w:history="1">
            <w:r w:rsidR="00055654" w:rsidRPr="000E746A">
              <w:rPr>
                <w:rStyle w:val="Hypertextovodkaz"/>
                <w:noProof/>
              </w:rPr>
              <w:t>2.3</w:t>
            </w:r>
            <w:r w:rsidR="00055654">
              <w:rPr>
                <w:b w:val="0"/>
                <w:bCs w:val="0"/>
                <w:noProof/>
              </w:rPr>
              <w:tab/>
            </w:r>
            <w:r w:rsidR="00055654" w:rsidRPr="000E746A">
              <w:rPr>
                <w:rStyle w:val="Hypertextovodkaz"/>
                <w:noProof/>
              </w:rPr>
              <w:t>Odborný dohled nad hodnocením</w:t>
            </w:r>
            <w:r w:rsidR="00055654">
              <w:rPr>
                <w:noProof/>
                <w:webHidden/>
              </w:rPr>
              <w:tab/>
            </w:r>
            <w:r w:rsidR="00055654">
              <w:rPr>
                <w:noProof/>
                <w:webHidden/>
              </w:rPr>
              <w:fldChar w:fldCharType="begin"/>
            </w:r>
            <w:r w:rsidR="00055654">
              <w:rPr>
                <w:noProof/>
                <w:webHidden/>
              </w:rPr>
              <w:instrText xml:space="preserve"> PAGEREF _Toc464740582 \h </w:instrText>
            </w:r>
            <w:r w:rsidR="00055654">
              <w:rPr>
                <w:noProof/>
                <w:webHidden/>
              </w:rPr>
            </w:r>
            <w:r w:rsidR="00055654">
              <w:rPr>
                <w:noProof/>
                <w:webHidden/>
              </w:rPr>
              <w:fldChar w:fldCharType="separate"/>
            </w:r>
            <w:r w:rsidR="00593B24">
              <w:rPr>
                <w:noProof/>
                <w:webHidden/>
              </w:rPr>
              <w:t>4</w:t>
            </w:r>
            <w:r w:rsidR="00055654">
              <w:rPr>
                <w:noProof/>
                <w:webHidden/>
              </w:rPr>
              <w:fldChar w:fldCharType="end"/>
            </w:r>
          </w:hyperlink>
        </w:p>
        <w:p w14:paraId="4850F6F7" w14:textId="77777777" w:rsidR="00055654" w:rsidRDefault="007F34C2">
          <w:pPr>
            <w:pStyle w:val="Obsah2"/>
            <w:tabs>
              <w:tab w:val="left" w:pos="880"/>
              <w:tab w:val="right" w:leader="dot" w:pos="9060"/>
            </w:tabs>
            <w:rPr>
              <w:b w:val="0"/>
              <w:bCs w:val="0"/>
              <w:noProof/>
            </w:rPr>
          </w:pPr>
          <w:hyperlink w:anchor="_Toc464740583" w:history="1">
            <w:r w:rsidR="00055654" w:rsidRPr="000E746A">
              <w:rPr>
                <w:rStyle w:val="Hypertextovodkaz"/>
                <w:noProof/>
              </w:rPr>
              <w:t>2.4</w:t>
            </w:r>
            <w:r w:rsidR="00055654">
              <w:rPr>
                <w:b w:val="0"/>
                <w:bCs w:val="0"/>
                <w:noProof/>
              </w:rPr>
              <w:tab/>
            </w:r>
            <w:r w:rsidR="00055654" w:rsidRPr="000E746A">
              <w:rPr>
                <w:rStyle w:val="Hypertextovodkaz"/>
                <w:noProof/>
              </w:rPr>
              <w:t>MODUL 1 – Kvalita vybraných výsledků</w:t>
            </w:r>
            <w:r w:rsidR="00055654">
              <w:rPr>
                <w:noProof/>
                <w:webHidden/>
              </w:rPr>
              <w:tab/>
            </w:r>
            <w:r w:rsidR="00055654">
              <w:rPr>
                <w:noProof/>
                <w:webHidden/>
              </w:rPr>
              <w:fldChar w:fldCharType="begin"/>
            </w:r>
            <w:r w:rsidR="00055654">
              <w:rPr>
                <w:noProof/>
                <w:webHidden/>
              </w:rPr>
              <w:instrText xml:space="preserve"> PAGEREF _Toc464740583 \h </w:instrText>
            </w:r>
            <w:r w:rsidR="00055654">
              <w:rPr>
                <w:noProof/>
                <w:webHidden/>
              </w:rPr>
            </w:r>
            <w:r w:rsidR="00055654">
              <w:rPr>
                <w:noProof/>
                <w:webHidden/>
              </w:rPr>
              <w:fldChar w:fldCharType="separate"/>
            </w:r>
            <w:r w:rsidR="00593B24">
              <w:rPr>
                <w:noProof/>
                <w:webHidden/>
              </w:rPr>
              <w:t>4</w:t>
            </w:r>
            <w:r w:rsidR="00055654">
              <w:rPr>
                <w:noProof/>
                <w:webHidden/>
              </w:rPr>
              <w:fldChar w:fldCharType="end"/>
            </w:r>
          </w:hyperlink>
        </w:p>
        <w:p w14:paraId="651F4FB9" w14:textId="77777777" w:rsidR="00055654" w:rsidRDefault="007F34C2">
          <w:pPr>
            <w:pStyle w:val="Obsah3"/>
            <w:tabs>
              <w:tab w:val="left" w:pos="1100"/>
              <w:tab w:val="right" w:leader="dot" w:pos="9060"/>
            </w:tabs>
            <w:rPr>
              <w:noProof/>
              <w:sz w:val="22"/>
              <w:szCs w:val="22"/>
            </w:rPr>
          </w:pPr>
          <w:hyperlink w:anchor="_Toc464740584" w:history="1">
            <w:r w:rsidR="00055654" w:rsidRPr="000E746A">
              <w:rPr>
                <w:rStyle w:val="Hypertextovodkaz"/>
                <w:noProof/>
              </w:rPr>
              <w:t>2.4.1</w:t>
            </w:r>
            <w:r w:rsidR="00055654">
              <w:rPr>
                <w:noProof/>
                <w:sz w:val="22"/>
                <w:szCs w:val="22"/>
              </w:rPr>
              <w:tab/>
            </w:r>
            <w:r w:rsidR="00055654" w:rsidRPr="000E746A">
              <w:rPr>
                <w:rStyle w:val="Hypertextovodkaz"/>
                <w:noProof/>
              </w:rPr>
              <w:t>Počet posuzovaných výsledků</w:t>
            </w:r>
            <w:r w:rsidR="00055654">
              <w:rPr>
                <w:noProof/>
                <w:webHidden/>
              </w:rPr>
              <w:tab/>
            </w:r>
            <w:r w:rsidR="00055654">
              <w:rPr>
                <w:noProof/>
                <w:webHidden/>
              </w:rPr>
              <w:fldChar w:fldCharType="begin"/>
            </w:r>
            <w:r w:rsidR="00055654">
              <w:rPr>
                <w:noProof/>
                <w:webHidden/>
              </w:rPr>
              <w:instrText xml:space="preserve"> PAGEREF _Toc464740584 \h </w:instrText>
            </w:r>
            <w:r w:rsidR="00055654">
              <w:rPr>
                <w:noProof/>
                <w:webHidden/>
              </w:rPr>
            </w:r>
            <w:r w:rsidR="00055654">
              <w:rPr>
                <w:noProof/>
                <w:webHidden/>
              </w:rPr>
              <w:fldChar w:fldCharType="separate"/>
            </w:r>
            <w:r w:rsidR="00593B24">
              <w:rPr>
                <w:noProof/>
                <w:webHidden/>
              </w:rPr>
              <w:t>4</w:t>
            </w:r>
            <w:r w:rsidR="00055654">
              <w:rPr>
                <w:noProof/>
                <w:webHidden/>
              </w:rPr>
              <w:fldChar w:fldCharType="end"/>
            </w:r>
          </w:hyperlink>
        </w:p>
        <w:p w14:paraId="7D425EEB" w14:textId="77777777" w:rsidR="00055654" w:rsidRDefault="007F34C2">
          <w:pPr>
            <w:pStyle w:val="Obsah3"/>
            <w:tabs>
              <w:tab w:val="left" w:pos="1100"/>
              <w:tab w:val="right" w:leader="dot" w:pos="9060"/>
            </w:tabs>
            <w:rPr>
              <w:noProof/>
              <w:sz w:val="22"/>
              <w:szCs w:val="22"/>
            </w:rPr>
          </w:pPr>
          <w:hyperlink w:anchor="_Toc464740585" w:history="1">
            <w:r w:rsidR="00055654" w:rsidRPr="000E746A">
              <w:rPr>
                <w:rStyle w:val="Hypertextovodkaz"/>
                <w:noProof/>
              </w:rPr>
              <w:t>2.4.2</w:t>
            </w:r>
            <w:r w:rsidR="00055654">
              <w:rPr>
                <w:noProof/>
                <w:sz w:val="22"/>
                <w:szCs w:val="22"/>
              </w:rPr>
              <w:tab/>
            </w:r>
            <w:r w:rsidR="00055654" w:rsidRPr="000E746A">
              <w:rPr>
                <w:rStyle w:val="Hypertextovodkaz"/>
                <w:noProof/>
              </w:rPr>
              <w:t>Nástroje hodnocení</w:t>
            </w:r>
            <w:r w:rsidR="00055654">
              <w:rPr>
                <w:noProof/>
                <w:webHidden/>
              </w:rPr>
              <w:tab/>
            </w:r>
            <w:r w:rsidR="00055654">
              <w:rPr>
                <w:noProof/>
                <w:webHidden/>
              </w:rPr>
              <w:fldChar w:fldCharType="begin"/>
            </w:r>
            <w:r w:rsidR="00055654">
              <w:rPr>
                <w:noProof/>
                <w:webHidden/>
              </w:rPr>
              <w:instrText xml:space="preserve"> PAGEREF _Toc464740585 \h </w:instrText>
            </w:r>
            <w:r w:rsidR="00055654">
              <w:rPr>
                <w:noProof/>
                <w:webHidden/>
              </w:rPr>
            </w:r>
            <w:r w:rsidR="00055654">
              <w:rPr>
                <w:noProof/>
                <w:webHidden/>
              </w:rPr>
              <w:fldChar w:fldCharType="separate"/>
            </w:r>
            <w:r w:rsidR="00593B24">
              <w:rPr>
                <w:noProof/>
                <w:webHidden/>
              </w:rPr>
              <w:t>7</w:t>
            </w:r>
            <w:r w:rsidR="00055654">
              <w:rPr>
                <w:noProof/>
                <w:webHidden/>
              </w:rPr>
              <w:fldChar w:fldCharType="end"/>
            </w:r>
          </w:hyperlink>
        </w:p>
        <w:p w14:paraId="76406118" w14:textId="77777777" w:rsidR="00055654" w:rsidRDefault="007F34C2">
          <w:pPr>
            <w:pStyle w:val="Obsah3"/>
            <w:tabs>
              <w:tab w:val="left" w:pos="1100"/>
              <w:tab w:val="right" w:leader="dot" w:pos="9060"/>
            </w:tabs>
            <w:rPr>
              <w:noProof/>
              <w:sz w:val="22"/>
              <w:szCs w:val="22"/>
            </w:rPr>
          </w:pPr>
          <w:hyperlink w:anchor="_Toc464740586" w:history="1">
            <w:r w:rsidR="00055654" w:rsidRPr="000E746A">
              <w:rPr>
                <w:rStyle w:val="Hypertextovodkaz"/>
                <w:noProof/>
              </w:rPr>
              <w:t>2.4.3</w:t>
            </w:r>
            <w:r w:rsidR="00055654">
              <w:rPr>
                <w:noProof/>
                <w:sz w:val="22"/>
                <w:szCs w:val="22"/>
              </w:rPr>
              <w:tab/>
            </w:r>
            <w:r w:rsidR="00055654" w:rsidRPr="000E746A">
              <w:rPr>
                <w:rStyle w:val="Hypertextovodkaz"/>
                <w:noProof/>
              </w:rPr>
              <w:t>Databáze hodnotitelů</w:t>
            </w:r>
            <w:r w:rsidR="00055654">
              <w:rPr>
                <w:noProof/>
                <w:webHidden/>
              </w:rPr>
              <w:tab/>
            </w:r>
            <w:r w:rsidR="00055654">
              <w:rPr>
                <w:noProof/>
                <w:webHidden/>
              </w:rPr>
              <w:fldChar w:fldCharType="begin"/>
            </w:r>
            <w:r w:rsidR="00055654">
              <w:rPr>
                <w:noProof/>
                <w:webHidden/>
              </w:rPr>
              <w:instrText xml:space="preserve"> PAGEREF _Toc464740586 \h </w:instrText>
            </w:r>
            <w:r w:rsidR="00055654">
              <w:rPr>
                <w:noProof/>
                <w:webHidden/>
              </w:rPr>
            </w:r>
            <w:r w:rsidR="00055654">
              <w:rPr>
                <w:noProof/>
                <w:webHidden/>
              </w:rPr>
              <w:fldChar w:fldCharType="separate"/>
            </w:r>
            <w:r w:rsidR="00593B24">
              <w:rPr>
                <w:noProof/>
                <w:webHidden/>
              </w:rPr>
              <w:t>8</w:t>
            </w:r>
            <w:r w:rsidR="00055654">
              <w:rPr>
                <w:noProof/>
                <w:webHidden/>
              </w:rPr>
              <w:fldChar w:fldCharType="end"/>
            </w:r>
          </w:hyperlink>
        </w:p>
        <w:p w14:paraId="1ED9BC26" w14:textId="77777777" w:rsidR="00055654" w:rsidRDefault="007F34C2">
          <w:pPr>
            <w:pStyle w:val="Obsah3"/>
            <w:tabs>
              <w:tab w:val="left" w:pos="1100"/>
              <w:tab w:val="right" w:leader="dot" w:pos="9060"/>
            </w:tabs>
            <w:rPr>
              <w:noProof/>
              <w:sz w:val="22"/>
              <w:szCs w:val="22"/>
            </w:rPr>
          </w:pPr>
          <w:hyperlink w:anchor="_Toc464740587" w:history="1">
            <w:r w:rsidR="00055654" w:rsidRPr="000E746A">
              <w:rPr>
                <w:rStyle w:val="Hypertextovodkaz"/>
                <w:noProof/>
              </w:rPr>
              <w:t>2.4.4</w:t>
            </w:r>
            <w:r w:rsidR="00055654">
              <w:rPr>
                <w:noProof/>
                <w:sz w:val="22"/>
                <w:szCs w:val="22"/>
              </w:rPr>
              <w:tab/>
            </w:r>
            <w:r w:rsidR="00055654" w:rsidRPr="000E746A">
              <w:rPr>
                <w:rStyle w:val="Hypertextovodkaz"/>
                <w:noProof/>
              </w:rPr>
              <w:t>Hodnotící proces a jeho náležitosti</w:t>
            </w:r>
            <w:r w:rsidR="00055654">
              <w:rPr>
                <w:noProof/>
                <w:webHidden/>
              </w:rPr>
              <w:tab/>
            </w:r>
            <w:r w:rsidR="00055654">
              <w:rPr>
                <w:noProof/>
                <w:webHidden/>
              </w:rPr>
              <w:fldChar w:fldCharType="begin"/>
            </w:r>
            <w:r w:rsidR="00055654">
              <w:rPr>
                <w:noProof/>
                <w:webHidden/>
              </w:rPr>
              <w:instrText xml:space="preserve"> PAGEREF _Toc464740587 \h </w:instrText>
            </w:r>
            <w:r w:rsidR="00055654">
              <w:rPr>
                <w:noProof/>
                <w:webHidden/>
              </w:rPr>
            </w:r>
            <w:r w:rsidR="00055654">
              <w:rPr>
                <w:noProof/>
                <w:webHidden/>
              </w:rPr>
              <w:fldChar w:fldCharType="separate"/>
            </w:r>
            <w:r w:rsidR="00593B24">
              <w:rPr>
                <w:noProof/>
                <w:webHidden/>
              </w:rPr>
              <w:t>9</w:t>
            </w:r>
            <w:r w:rsidR="00055654">
              <w:rPr>
                <w:noProof/>
                <w:webHidden/>
              </w:rPr>
              <w:fldChar w:fldCharType="end"/>
            </w:r>
          </w:hyperlink>
        </w:p>
        <w:p w14:paraId="2213BCF9" w14:textId="77777777" w:rsidR="00055654" w:rsidRDefault="007F34C2">
          <w:pPr>
            <w:pStyle w:val="Obsah3"/>
            <w:tabs>
              <w:tab w:val="left" w:pos="1100"/>
              <w:tab w:val="right" w:leader="dot" w:pos="9060"/>
            </w:tabs>
            <w:rPr>
              <w:noProof/>
              <w:sz w:val="22"/>
              <w:szCs w:val="22"/>
            </w:rPr>
          </w:pPr>
          <w:hyperlink w:anchor="_Toc464740588" w:history="1">
            <w:r w:rsidR="00055654" w:rsidRPr="000E746A">
              <w:rPr>
                <w:rStyle w:val="Hypertextovodkaz"/>
                <w:noProof/>
              </w:rPr>
              <w:t>2.4.5</w:t>
            </w:r>
            <w:r w:rsidR="00055654">
              <w:rPr>
                <w:noProof/>
                <w:sz w:val="22"/>
                <w:szCs w:val="22"/>
              </w:rPr>
              <w:tab/>
            </w:r>
            <w:r w:rsidR="00055654" w:rsidRPr="000E746A">
              <w:rPr>
                <w:rStyle w:val="Hypertextovodkaz"/>
                <w:noProof/>
              </w:rPr>
              <w:t>Zpráva za výzkumnou organizaci a za poskytovatele</w:t>
            </w:r>
            <w:r w:rsidR="00055654">
              <w:rPr>
                <w:noProof/>
                <w:webHidden/>
              </w:rPr>
              <w:tab/>
            </w:r>
            <w:r w:rsidR="00055654">
              <w:rPr>
                <w:noProof/>
                <w:webHidden/>
              </w:rPr>
              <w:fldChar w:fldCharType="begin"/>
            </w:r>
            <w:r w:rsidR="00055654">
              <w:rPr>
                <w:noProof/>
                <w:webHidden/>
              </w:rPr>
              <w:instrText xml:space="preserve"> PAGEREF _Toc464740588 \h </w:instrText>
            </w:r>
            <w:r w:rsidR="00055654">
              <w:rPr>
                <w:noProof/>
                <w:webHidden/>
              </w:rPr>
            </w:r>
            <w:r w:rsidR="00055654">
              <w:rPr>
                <w:noProof/>
                <w:webHidden/>
              </w:rPr>
              <w:fldChar w:fldCharType="separate"/>
            </w:r>
            <w:r w:rsidR="00593B24">
              <w:rPr>
                <w:noProof/>
                <w:webHidden/>
              </w:rPr>
              <w:t>10</w:t>
            </w:r>
            <w:r w:rsidR="00055654">
              <w:rPr>
                <w:noProof/>
                <w:webHidden/>
              </w:rPr>
              <w:fldChar w:fldCharType="end"/>
            </w:r>
          </w:hyperlink>
        </w:p>
        <w:p w14:paraId="6A4554A7" w14:textId="77777777" w:rsidR="00055654" w:rsidRDefault="007F34C2">
          <w:pPr>
            <w:pStyle w:val="Obsah3"/>
            <w:tabs>
              <w:tab w:val="left" w:pos="1100"/>
              <w:tab w:val="right" w:leader="dot" w:pos="9060"/>
            </w:tabs>
            <w:rPr>
              <w:noProof/>
              <w:sz w:val="22"/>
              <w:szCs w:val="22"/>
            </w:rPr>
          </w:pPr>
          <w:hyperlink w:anchor="_Toc464740589" w:history="1">
            <w:r w:rsidR="00055654" w:rsidRPr="000E746A">
              <w:rPr>
                <w:rStyle w:val="Hypertextovodkaz"/>
                <w:noProof/>
              </w:rPr>
              <w:t>2.4.6</w:t>
            </w:r>
            <w:r w:rsidR="00055654">
              <w:rPr>
                <w:noProof/>
                <w:sz w:val="22"/>
                <w:szCs w:val="22"/>
              </w:rPr>
              <w:tab/>
            </w:r>
            <w:r w:rsidR="00055654" w:rsidRPr="000E746A">
              <w:rPr>
                <w:rStyle w:val="Hypertextovodkaz"/>
                <w:noProof/>
              </w:rPr>
              <w:t>Ošetření podjatosti</w:t>
            </w:r>
            <w:r w:rsidR="00055654">
              <w:rPr>
                <w:noProof/>
                <w:webHidden/>
              </w:rPr>
              <w:tab/>
            </w:r>
            <w:r w:rsidR="00055654">
              <w:rPr>
                <w:noProof/>
                <w:webHidden/>
              </w:rPr>
              <w:fldChar w:fldCharType="begin"/>
            </w:r>
            <w:r w:rsidR="00055654">
              <w:rPr>
                <w:noProof/>
                <w:webHidden/>
              </w:rPr>
              <w:instrText xml:space="preserve"> PAGEREF _Toc464740589 \h </w:instrText>
            </w:r>
            <w:r w:rsidR="00055654">
              <w:rPr>
                <w:noProof/>
                <w:webHidden/>
              </w:rPr>
            </w:r>
            <w:r w:rsidR="00055654">
              <w:rPr>
                <w:noProof/>
                <w:webHidden/>
              </w:rPr>
              <w:fldChar w:fldCharType="separate"/>
            </w:r>
            <w:r w:rsidR="00593B24">
              <w:rPr>
                <w:noProof/>
                <w:webHidden/>
              </w:rPr>
              <w:t>11</w:t>
            </w:r>
            <w:r w:rsidR="00055654">
              <w:rPr>
                <w:noProof/>
                <w:webHidden/>
              </w:rPr>
              <w:fldChar w:fldCharType="end"/>
            </w:r>
          </w:hyperlink>
        </w:p>
        <w:p w14:paraId="00CD6D5A" w14:textId="77777777" w:rsidR="00055654" w:rsidRDefault="007F34C2">
          <w:pPr>
            <w:pStyle w:val="Obsah3"/>
            <w:tabs>
              <w:tab w:val="left" w:pos="1100"/>
              <w:tab w:val="right" w:leader="dot" w:pos="9060"/>
            </w:tabs>
            <w:rPr>
              <w:noProof/>
              <w:sz w:val="22"/>
              <w:szCs w:val="22"/>
            </w:rPr>
          </w:pPr>
          <w:hyperlink w:anchor="_Toc464740590" w:history="1">
            <w:r w:rsidR="00055654" w:rsidRPr="000E746A">
              <w:rPr>
                <w:rStyle w:val="Hypertextovodkaz"/>
                <w:noProof/>
              </w:rPr>
              <w:t>2.4.7</w:t>
            </w:r>
            <w:r w:rsidR="00055654">
              <w:rPr>
                <w:noProof/>
                <w:sz w:val="22"/>
                <w:szCs w:val="22"/>
              </w:rPr>
              <w:tab/>
            </w:r>
            <w:r w:rsidR="00055654" w:rsidRPr="000E746A">
              <w:rPr>
                <w:rStyle w:val="Hypertextovodkaz"/>
                <w:rFonts w:cs="Arial"/>
                <w:noProof/>
              </w:rPr>
              <w:t>Technické z</w:t>
            </w:r>
            <w:r w:rsidR="00055654" w:rsidRPr="000E746A">
              <w:rPr>
                <w:rStyle w:val="Hypertextovodkaz"/>
                <w:noProof/>
              </w:rPr>
              <w:t>abezpečení, IT podpora</w:t>
            </w:r>
            <w:r w:rsidR="00055654">
              <w:rPr>
                <w:noProof/>
                <w:webHidden/>
              </w:rPr>
              <w:tab/>
            </w:r>
            <w:r w:rsidR="00055654">
              <w:rPr>
                <w:noProof/>
                <w:webHidden/>
              </w:rPr>
              <w:fldChar w:fldCharType="begin"/>
            </w:r>
            <w:r w:rsidR="00055654">
              <w:rPr>
                <w:noProof/>
                <w:webHidden/>
              </w:rPr>
              <w:instrText xml:space="preserve"> PAGEREF _Toc464740590 \h </w:instrText>
            </w:r>
            <w:r w:rsidR="00055654">
              <w:rPr>
                <w:noProof/>
                <w:webHidden/>
              </w:rPr>
            </w:r>
            <w:r w:rsidR="00055654">
              <w:rPr>
                <w:noProof/>
                <w:webHidden/>
              </w:rPr>
              <w:fldChar w:fldCharType="separate"/>
            </w:r>
            <w:r w:rsidR="00593B24">
              <w:rPr>
                <w:noProof/>
                <w:webHidden/>
              </w:rPr>
              <w:t>11</w:t>
            </w:r>
            <w:r w:rsidR="00055654">
              <w:rPr>
                <w:noProof/>
                <w:webHidden/>
              </w:rPr>
              <w:fldChar w:fldCharType="end"/>
            </w:r>
          </w:hyperlink>
        </w:p>
        <w:p w14:paraId="63E8D1A3" w14:textId="77777777" w:rsidR="00055654" w:rsidRDefault="007F34C2">
          <w:pPr>
            <w:pStyle w:val="Obsah2"/>
            <w:tabs>
              <w:tab w:val="left" w:pos="880"/>
              <w:tab w:val="right" w:leader="dot" w:pos="9060"/>
            </w:tabs>
            <w:rPr>
              <w:b w:val="0"/>
              <w:bCs w:val="0"/>
              <w:noProof/>
            </w:rPr>
          </w:pPr>
          <w:hyperlink w:anchor="_Toc464740591" w:history="1">
            <w:r w:rsidR="00055654" w:rsidRPr="000E746A">
              <w:rPr>
                <w:rStyle w:val="Hypertextovodkaz"/>
                <w:noProof/>
              </w:rPr>
              <w:t>2.5</w:t>
            </w:r>
            <w:r w:rsidR="00055654">
              <w:rPr>
                <w:b w:val="0"/>
                <w:bCs w:val="0"/>
                <w:noProof/>
              </w:rPr>
              <w:tab/>
            </w:r>
            <w:r w:rsidR="00055654" w:rsidRPr="000E746A">
              <w:rPr>
                <w:rStyle w:val="Hypertextovodkaz"/>
                <w:noProof/>
              </w:rPr>
              <w:t>Projednání výsledků hodnocení s poskytovatelem</w:t>
            </w:r>
            <w:r w:rsidR="00055654">
              <w:rPr>
                <w:noProof/>
                <w:webHidden/>
              </w:rPr>
              <w:tab/>
            </w:r>
            <w:r w:rsidR="00055654">
              <w:rPr>
                <w:noProof/>
                <w:webHidden/>
              </w:rPr>
              <w:fldChar w:fldCharType="begin"/>
            </w:r>
            <w:r w:rsidR="00055654">
              <w:rPr>
                <w:noProof/>
                <w:webHidden/>
              </w:rPr>
              <w:instrText xml:space="preserve"> PAGEREF _Toc464740591 \h </w:instrText>
            </w:r>
            <w:r w:rsidR="00055654">
              <w:rPr>
                <w:noProof/>
                <w:webHidden/>
              </w:rPr>
            </w:r>
            <w:r w:rsidR="00055654">
              <w:rPr>
                <w:noProof/>
                <w:webHidden/>
              </w:rPr>
              <w:fldChar w:fldCharType="separate"/>
            </w:r>
            <w:r w:rsidR="00593B24">
              <w:rPr>
                <w:noProof/>
                <w:webHidden/>
              </w:rPr>
              <w:t>11</w:t>
            </w:r>
            <w:r w:rsidR="00055654">
              <w:rPr>
                <w:noProof/>
                <w:webHidden/>
              </w:rPr>
              <w:fldChar w:fldCharType="end"/>
            </w:r>
          </w:hyperlink>
        </w:p>
        <w:p w14:paraId="75BF400A" w14:textId="77777777" w:rsidR="00055654" w:rsidRDefault="007F34C2">
          <w:pPr>
            <w:pStyle w:val="Obsah3"/>
            <w:tabs>
              <w:tab w:val="left" w:pos="1100"/>
              <w:tab w:val="right" w:leader="dot" w:pos="9060"/>
            </w:tabs>
            <w:rPr>
              <w:noProof/>
              <w:sz w:val="22"/>
              <w:szCs w:val="22"/>
            </w:rPr>
          </w:pPr>
          <w:hyperlink w:anchor="_Toc464740592" w:history="1">
            <w:r w:rsidR="00055654" w:rsidRPr="000E746A">
              <w:rPr>
                <w:rStyle w:val="Hypertextovodkaz"/>
                <w:noProof/>
              </w:rPr>
              <w:t>2.5.1</w:t>
            </w:r>
            <w:r w:rsidR="00055654">
              <w:rPr>
                <w:noProof/>
                <w:sz w:val="22"/>
                <w:szCs w:val="22"/>
              </w:rPr>
              <w:tab/>
            </w:r>
            <w:r w:rsidR="00055654" w:rsidRPr="000E746A">
              <w:rPr>
                <w:rStyle w:val="Hypertextovodkaz"/>
                <w:noProof/>
              </w:rPr>
              <w:t>Projednání výsledků kompletního hodnocení s poskytovatelem</w:t>
            </w:r>
            <w:r w:rsidR="00055654">
              <w:rPr>
                <w:noProof/>
                <w:webHidden/>
              </w:rPr>
              <w:tab/>
            </w:r>
            <w:r w:rsidR="00055654">
              <w:rPr>
                <w:noProof/>
                <w:webHidden/>
              </w:rPr>
              <w:fldChar w:fldCharType="begin"/>
            </w:r>
            <w:r w:rsidR="00055654">
              <w:rPr>
                <w:noProof/>
                <w:webHidden/>
              </w:rPr>
              <w:instrText xml:space="preserve"> PAGEREF _Toc464740592 \h </w:instrText>
            </w:r>
            <w:r w:rsidR="00055654">
              <w:rPr>
                <w:noProof/>
                <w:webHidden/>
              </w:rPr>
            </w:r>
            <w:r w:rsidR="00055654">
              <w:rPr>
                <w:noProof/>
                <w:webHidden/>
              </w:rPr>
              <w:fldChar w:fldCharType="separate"/>
            </w:r>
            <w:r w:rsidR="00593B24">
              <w:rPr>
                <w:noProof/>
                <w:webHidden/>
              </w:rPr>
              <w:t>11</w:t>
            </w:r>
            <w:r w:rsidR="00055654">
              <w:rPr>
                <w:noProof/>
                <w:webHidden/>
              </w:rPr>
              <w:fldChar w:fldCharType="end"/>
            </w:r>
          </w:hyperlink>
        </w:p>
        <w:p w14:paraId="4508C588" w14:textId="77777777" w:rsidR="00055654" w:rsidRDefault="007F34C2">
          <w:pPr>
            <w:pStyle w:val="Obsah3"/>
            <w:tabs>
              <w:tab w:val="left" w:pos="1100"/>
              <w:tab w:val="right" w:leader="dot" w:pos="9060"/>
            </w:tabs>
            <w:rPr>
              <w:noProof/>
              <w:sz w:val="22"/>
              <w:szCs w:val="22"/>
            </w:rPr>
          </w:pPr>
          <w:hyperlink w:anchor="_Toc464740593" w:history="1">
            <w:r w:rsidR="00055654" w:rsidRPr="000E746A">
              <w:rPr>
                <w:rStyle w:val="Hypertextovodkaz"/>
                <w:noProof/>
              </w:rPr>
              <w:t>2.5.2</w:t>
            </w:r>
            <w:r w:rsidR="00055654">
              <w:rPr>
                <w:noProof/>
                <w:sz w:val="22"/>
                <w:szCs w:val="22"/>
              </w:rPr>
              <w:tab/>
            </w:r>
            <w:r w:rsidR="00055654" w:rsidRPr="000E746A">
              <w:rPr>
                <w:rStyle w:val="Hypertextovodkaz"/>
                <w:noProof/>
              </w:rPr>
              <w:t>Každoroční projednání výsledků s poskytovatelem</w:t>
            </w:r>
            <w:r w:rsidR="00055654">
              <w:rPr>
                <w:noProof/>
                <w:webHidden/>
              </w:rPr>
              <w:tab/>
            </w:r>
            <w:r w:rsidR="00055654">
              <w:rPr>
                <w:noProof/>
                <w:webHidden/>
              </w:rPr>
              <w:fldChar w:fldCharType="begin"/>
            </w:r>
            <w:r w:rsidR="00055654">
              <w:rPr>
                <w:noProof/>
                <w:webHidden/>
              </w:rPr>
              <w:instrText xml:space="preserve"> PAGEREF _Toc464740593 \h </w:instrText>
            </w:r>
            <w:r w:rsidR="00055654">
              <w:rPr>
                <w:noProof/>
                <w:webHidden/>
              </w:rPr>
            </w:r>
            <w:r w:rsidR="00055654">
              <w:rPr>
                <w:noProof/>
                <w:webHidden/>
              </w:rPr>
              <w:fldChar w:fldCharType="separate"/>
            </w:r>
            <w:r w:rsidR="00593B24">
              <w:rPr>
                <w:noProof/>
                <w:webHidden/>
              </w:rPr>
              <w:t>13</w:t>
            </w:r>
            <w:r w:rsidR="00055654">
              <w:rPr>
                <w:noProof/>
                <w:webHidden/>
              </w:rPr>
              <w:fldChar w:fldCharType="end"/>
            </w:r>
          </w:hyperlink>
        </w:p>
        <w:p w14:paraId="7C8EBCA8" w14:textId="77777777" w:rsidR="00055654" w:rsidRDefault="007F34C2">
          <w:pPr>
            <w:pStyle w:val="Obsah3"/>
            <w:tabs>
              <w:tab w:val="left" w:pos="1100"/>
              <w:tab w:val="right" w:leader="dot" w:pos="9060"/>
            </w:tabs>
            <w:rPr>
              <w:noProof/>
              <w:sz w:val="22"/>
              <w:szCs w:val="22"/>
            </w:rPr>
          </w:pPr>
          <w:hyperlink w:anchor="_Toc464740594" w:history="1">
            <w:r w:rsidR="00055654" w:rsidRPr="000E746A">
              <w:rPr>
                <w:rStyle w:val="Hypertextovodkaz"/>
                <w:noProof/>
              </w:rPr>
              <w:t>2.5.3</w:t>
            </w:r>
            <w:r w:rsidR="00055654">
              <w:rPr>
                <w:noProof/>
                <w:sz w:val="22"/>
                <w:szCs w:val="22"/>
              </w:rPr>
              <w:tab/>
            </w:r>
            <w:r w:rsidR="00055654" w:rsidRPr="000E746A">
              <w:rPr>
                <w:rStyle w:val="Hypertextovodkaz"/>
                <w:noProof/>
              </w:rPr>
              <w:t>Každoroční projednání výsledků s poskytovatelem v implementační fázi</w:t>
            </w:r>
            <w:r w:rsidR="00055654">
              <w:rPr>
                <w:noProof/>
                <w:webHidden/>
              </w:rPr>
              <w:tab/>
            </w:r>
            <w:r w:rsidR="00055654">
              <w:rPr>
                <w:noProof/>
                <w:webHidden/>
              </w:rPr>
              <w:fldChar w:fldCharType="begin"/>
            </w:r>
            <w:r w:rsidR="00055654">
              <w:rPr>
                <w:noProof/>
                <w:webHidden/>
              </w:rPr>
              <w:instrText xml:space="preserve"> PAGEREF _Toc464740594 \h </w:instrText>
            </w:r>
            <w:r w:rsidR="00055654">
              <w:rPr>
                <w:noProof/>
                <w:webHidden/>
              </w:rPr>
            </w:r>
            <w:r w:rsidR="00055654">
              <w:rPr>
                <w:noProof/>
                <w:webHidden/>
              </w:rPr>
              <w:fldChar w:fldCharType="separate"/>
            </w:r>
            <w:r w:rsidR="00593B24">
              <w:rPr>
                <w:noProof/>
                <w:webHidden/>
              </w:rPr>
              <w:t>13</w:t>
            </w:r>
            <w:r w:rsidR="00055654">
              <w:rPr>
                <w:noProof/>
                <w:webHidden/>
              </w:rPr>
              <w:fldChar w:fldCharType="end"/>
            </w:r>
          </w:hyperlink>
        </w:p>
        <w:p w14:paraId="0AE87976" w14:textId="77777777" w:rsidR="00055654" w:rsidRDefault="007F34C2">
          <w:pPr>
            <w:pStyle w:val="Obsah2"/>
            <w:tabs>
              <w:tab w:val="left" w:pos="880"/>
              <w:tab w:val="right" w:leader="dot" w:pos="9060"/>
            </w:tabs>
            <w:rPr>
              <w:b w:val="0"/>
              <w:bCs w:val="0"/>
              <w:noProof/>
            </w:rPr>
          </w:pPr>
          <w:hyperlink w:anchor="_Toc464740595" w:history="1">
            <w:r w:rsidR="00055654" w:rsidRPr="000E746A">
              <w:rPr>
                <w:rStyle w:val="Hypertextovodkaz"/>
                <w:noProof/>
              </w:rPr>
              <w:t>2.6</w:t>
            </w:r>
            <w:r w:rsidR="00055654">
              <w:rPr>
                <w:b w:val="0"/>
                <w:bCs w:val="0"/>
                <w:noProof/>
              </w:rPr>
              <w:tab/>
            </w:r>
            <w:r w:rsidR="00055654" w:rsidRPr="000E746A">
              <w:rPr>
                <w:rStyle w:val="Hypertextovodkaz"/>
                <w:noProof/>
              </w:rPr>
              <w:t>Financování</w:t>
            </w:r>
            <w:r w:rsidR="00055654">
              <w:rPr>
                <w:noProof/>
                <w:webHidden/>
              </w:rPr>
              <w:tab/>
            </w:r>
            <w:r w:rsidR="00055654">
              <w:rPr>
                <w:noProof/>
                <w:webHidden/>
              </w:rPr>
              <w:fldChar w:fldCharType="begin"/>
            </w:r>
            <w:r w:rsidR="00055654">
              <w:rPr>
                <w:noProof/>
                <w:webHidden/>
              </w:rPr>
              <w:instrText xml:space="preserve"> PAGEREF _Toc464740595 \h </w:instrText>
            </w:r>
            <w:r w:rsidR="00055654">
              <w:rPr>
                <w:noProof/>
                <w:webHidden/>
              </w:rPr>
            </w:r>
            <w:r w:rsidR="00055654">
              <w:rPr>
                <w:noProof/>
                <w:webHidden/>
              </w:rPr>
              <w:fldChar w:fldCharType="separate"/>
            </w:r>
            <w:r w:rsidR="00593B24">
              <w:rPr>
                <w:noProof/>
                <w:webHidden/>
              </w:rPr>
              <w:t>14</w:t>
            </w:r>
            <w:r w:rsidR="00055654">
              <w:rPr>
                <w:noProof/>
                <w:webHidden/>
              </w:rPr>
              <w:fldChar w:fldCharType="end"/>
            </w:r>
          </w:hyperlink>
        </w:p>
        <w:p w14:paraId="1388643C" w14:textId="77777777" w:rsidR="00055654" w:rsidRDefault="007F34C2">
          <w:pPr>
            <w:pStyle w:val="Obsah2"/>
            <w:tabs>
              <w:tab w:val="left" w:pos="880"/>
              <w:tab w:val="right" w:leader="dot" w:pos="9060"/>
            </w:tabs>
            <w:rPr>
              <w:b w:val="0"/>
              <w:bCs w:val="0"/>
              <w:noProof/>
            </w:rPr>
          </w:pPr>
          <w:hyperlink w:anchor="_Toc464740596" w:history="1">
            <w:r w:rsidR="00055654" w:rsidRPr="000E746A">
              <w:rPr>
                <w:rStyle w:val="Hypertextovodkaz"/>
                <w:noProof/>
              </w:rPr>
              <w:t>2.7</w:t>
            </w:r>
            <w:r w:rsidR="00055654">
              <w:rPr>
                <w:b w:val="0"/>
                <w:bCs w:val="0"/>
                <w:noProof/>
              </w:rPr>
              <w:tab/>
            </w:r>
            <w:r w:rsidR="00055654" w:rsidRPr="000E746A">
              <w:rPr>
                <w:rStyle w:val="Hypertextovodkaz"/>
                <w:noProof/>
              </w:rPr>
              <w:t>Hodnocení programů účelové podpory</w:t>
            </w:r>
            <w:r w:rsidR="00055654">
              <w:rPr>
                <w:noProof/>
                <w:webHidden/>
              </w:rPr>
              <w:tab/>
            </w:r>
            <w:r w:rsidR="00055654">
              <w:rPr>
                <w:noProof/>
                <w:webHidden/>
              </w:rPr>
              <w:fldChar w:fldCharType="begin"/>
            </w:r>
            <w:r w:rsidR="00055654">
              <w:rPr>
                <w:noProof/>
                <w:webHidden/>
              </w:rPr>
              <w:instrText xml:space="preserve"> PAGEREF _Toc464740596 \h </w:instrText>
            </w:r>
            <w:r w:rsidR="00055654">
              <w:rPr>
                <w:noProof/>
                <w:webHidden/>
              </w:rPr>
            </w:r>
            <w:r w:rsidR="00055654">
              <w:rPr>
                <w:noProof/>
                <w:webHidden/>
              </w:rPr>
              <w:fldChar w:fldCharType="separate"/>
            </w:r>
            <w:r w:rsidR="00593B24">
              <w:rPr>
                <w:noProof/>
                <w:webHidden/>
              </w:rPr>
              <w:t>15</w:t>
            </w:r>
            <w:r w:rsidR="00055654">
              <w:rPr>
                <w:noProof/>
                <w:webHidden/>
              </w:rPr>
              <w:fldChar w:fldCharType="end"/>
            </w:r>
          </w:hyperlink>
        </w:p>
        <w:p w14:paraId="727A0665" w14:textId="77777777" w:rsidR="00055654" w:rsidRDefault="007F34C2">
          <w:pPr>
            <w:pStyle w:val="Obsah1"/>
            <w:tabs>
              <w:tab w:val="left" w:pos="440"/>
              <w:tab w:val="right" w:leader="dot" w:pos="9060"/>
            </w:tabs>
            <w:rPr>
              <w:b w:val="0"/>
              <w:bCs w:val="0"/>
              <w:i w:val="0"/>
              <w:iCs w:val="0"/>
              <w:noProof/>
              <w:sz w:val="22"/>
              <w:szCs w:val="22"/>
            </w:rPr>
          </w:pPr>
          <w:hyperlink w:anchor="_Toc464740597" w:history="1">
            <w:r w:rsidR="00055654" w:rsidRPr="000E746A">
              <w:rPr>
                <w:rStyle w:val="Hypertextovodkaz"/>
                <w:noProof/>
              </w:rPr>
              <w:t>3</w:t>
            </w:r>
            <w:r w:rsidR="00055654">
              <w:rPr>
                <w:b w:val="0"/>
                <w:bCs w:val="0"/>
                <w:i w:val="0"/>
                <w:iCs w:val="0"/>
                <w:noProof/>
                <w:sz w:val="22"/>
                <w:szCs w:val="22"/>
              </w:rPr>
              <w:tab/>
            </w:r>
            <w:r w:rsidR="00055654" w:rsidRPr="000E746A">
              <w:rPr>
                <w:rStyle w:val="Hypertextovodkaz"/>
                <w:noProof/>
              </w:rPr>
              <w:t>Hodnocení v segmentu vysokých škol</w:t>
            </w:r>
            <w:r w:rsidR="00055654">
              <w:rPr>
                <w:noProof/>
                <w:webHidden/>
              </w:rPr>
              <w:tab/>
            </w:r>
            <w:r w:rsidR="00055654">
              <w:rPr>
                <w:noProof/>
                <w:webHidden/>
              </w:rPr>
              <w:fldChar w:fldCharType="begin"/>
            </w:r>
            <w:r w:rsidR="00055654">
              <w:rPr>
                <w:noProof/>
                <w:webHidden/>
              </w:rPr>
              <w:instrText xml:space="preserve"> PAGEREF _Toc464740597 \h </w:instrText>
            </w:r>
            <w:r w:rsidR="00055654">
              <w:rPr>
                <w:noProof/>
                <w:webHidden/>
              </w:rPr>
            </w:r>
            <w:r w:rsidR="00055654">
              <w:rPr>
                <w:noProof/>
                <w:webHidden/>
              </w:rPr>
              <w:fldChar w:fldCharType="separate"/>
            </w:r>
            <w:r w:rsidR="00593B24">
              <w:rPr>
                <w:noProof/>
                <w:webHidden/>
              </w:rPr>
              <w:t>15</w:t>
            </w:r>
            <w:r w:rsidR="00055654">
              <w:rPr>
                <w:noProof/>
                <w:webHidden/>
              </w:rPr>
              <w:fldChar w:fldCharType="end"/>
            </w:r>
          </w:hyperlink>
        </w:p>
        <w:p w14:paraId="4E543E29" w14:textId="77777777" w:rsidR="00055654" w:rsidRDefault="007F34C2">
          <w:pPr>
            <w:pStyle w:val="Obsah2"/>
            <w:tabs>
              <w:tab w:val="left" w:pos="880"/>
              <w:tab w:val="right" w:leader="dot" w:pos="9060"/>
            </w:tabs>
            <w:rPr>
              <w:b w:val="0"/>
              <w:bCs w:val="0"/>
              <w:noProof/>
            </w:rPr>
          </w:pPr>
          <w:hyperlink w:anchor="_Toc464740598" w:history="1">
            <w:r w:rsidR="00055654" w:rsidRPr="000E746A">
              <w:rPr>
                <w:rStyle w:val="Hypertextovodkaz"/>
                <w:noProof/>
              </w:rPr>
              <w:t>3.1</w:t>
            </w:r>
            <w:r w:rsidR="00055654">
              <w:rPr>
                <w:b w:val="0"/>
                <w:bCs w:val="0"/>
                <w:noProof/>
              </w:rPr>
              <w:tab/>
            </w:r>
            <w:r w:rsidR="00055654" w:rsidRPr="000E746A">
              <w:rPr>
                <w:rStyle w:val="Hypertextovodkaz"/>
                <w:noProof/>
              </w:rPr>
              <w:t>Vztah hodnocení k akreditaci vysokých škol</w:t>
            </w:r>
            <w:r w:rsidR="00055654">
              <w:rPr>
                <w:noProof/>
                <w:webHidden/>
              </w:rPr>
              <w:tab/>
            </w:r>
            <w:r w:rsidR="00055654">
              <w:rPr>
                <w:noProof/>
                <w:webHidden/>
              </w:rPr>
              <w:fldChar w:fldCharType="begin"/>
            </w:r>
            <w:r w:rsidR="00055654">
              <w:rPr>
                <w:noProof/>
                <w:webHidden/>
              </w:rPr>
              <w:instrText xml:space="preserve"> PAGEREF _Toc464740598 \h </w:instrText>
            </w:r>
            <w:r w:rsidR="00055654">
              <w:rPr>
                <w:noProof/>
                <w:webHidden/>
              </w:rPr>
            </w:r>
            <w:r w:rsidR="00055654">
              <w:rPr>
                <w:noProof/>
                <w:webHidden/>
              </w:rPr>
              <w:fldChar w:fldCharType="separate"/>
            </w:r>
            <w:r w:rsidR="00593B24">
              <w:rPr>
                <w:noProof/>
                <w:webHidden/>
              </w:rPr>
              <w:t>15</w:t>
            </w:r>
            <w:r w:rsidR="00055654">
              <w:rPr>
                <w:noProof/>
                <w:webHidden/>
              </w:rPr>
              <w:fldChar w:fldCharType="end"/>
            </w:r>
          </w:hyperlink>
        </w:p>
        <w:p w14:paraId="10E19346" w14:textId="77777777" w:rsidR="00055654" w:rsidRDefault="007F34C2">
          <w:pPr>
            <w:pStyle w:val="Obsah2"/>
            <w:tabs>
              <w:tab w:val="left" w:pos="880"/>
              <w:tab w:val="right" w:leader="dot" w:pos="9060"/>
            </w:tabs>
            <w:rPr>
              <w:b w:val="0"/>
              <w:bCs w:val="0"/>
              <w:noProof/>
            </w:rPr>
          </w:pPr>
          <w:hyperlink w:anchor="_Toc464740599" w:history="1">
            <w:r w:rsidR="00055654" w:rsidRPr="000E746A">
              <w:rPr>
                <w:rStyle w:val="Hypertextovodkaz"/>
                <w:noProof/>
              </w:rPr>
              <w:t>3.2</w:t>
            </w:r>
            <w:r w:rsidR="00055654">
              <w:rPr>
                <w:b w:val="0"/>
                <w:bCs w:val="0"/>
                <w:noProof/>
              </w:rPr>
              <w:tab/>
            </w:r>
            <w:r w:rsidR="00055654" w:rsidRPr="000E746A">
              <w:rPr>
                <w:rStyle w:val="Hypertextovodkaz"/>
                <w:noProof/>
              </w:rPr>
              <w:t>MODUL 1 – Kvalita vybraných výsledků</w:t>
            </w:r>
            <w:r w:rsidR="00055654">
              <w:rPr>
                <w:noProof/>
                <w:webHidden/>
              </w:rPr>
              <w:tab/>
            </w:r>
            <w:r w:rsidR="00055654">
              <w:rPr>
                <w:noProof/>
                <w:webHidden/>
              </w:rPr>
              <w:fldChar w:fldCharType="begin"/>
            </w:r>
            <w:r w:rsidR="00055654">
              <w:rPr>
                <w:noProof/>
                <w:webHidden/>
              </w:rPr>
              <w:instrText xml:space="preserve"> PAGEREF _Toc464740599 \h </w:instrText>
            </w:r>
            <w:r w:rsidR="00055654">
              <w:rPr>
                <w:noProof/>
                <w:webHidden/>
              </w:rPr>
            </w:r>
            <w:r w:rsidR="00055654">
              <w:rPr>
                <w:noProof/>
                <w:webHidden/>
              </w:rPr>
              <w:fldChar w:fldCharType="separate"/>
            </w:r>
            <w:r w:rsidR="00593B24">
              <w:rPr>
                <w:noProof/>
                <w:webHidden/>
              </w:rPr>
              <w:t>16</w:t>
            </w:r>
            <w:r w:rsidR="00055654">
              <w:rPr>
                <w:noProof/>
                <w:webHidden/>
              </w:rPr>
              <w:fldChar w:fldCharType="end"/>
            </w:r>
          </w:hyperlink>
        </w:p>
        <w:p w14:paraId="38DB98E1" w14:textId="77777777" w:rsidR="00055654" w:rsidRDefault="007F34C2">
          <w:pPr>
            <w:pStyle w:val="Obsah2"/>
            <w:tabs>
              <w:tab w:val="left" w:pos="880"/>
              <w:tab w:val="right" w:leader="dot" w:pos="9060"/>
            </w:tabs>
            <w:rPr>
              <w:b w:val="0"/>
              <w:bCs w:val="0"/>
              <w:noProof/>
            </w:rPr>
          </w:pPr>
          <w:hyperlink w:anchor="_Toc464740600" w:history="1">
            <w:r w:rsidR="00055654" w:rsidRPr="000E746A">
              <w:rPr>
                <w:rStyle w:val="Hypertextovodkaz"/>
                <w:noProof/>
              </w:rPr>
              <w:t>3.3</w:t>
            </w:r>
            <w:r w:rsidR="00055654">
              <w:rPr>
                <w:b w:val="0"/>
                <w:bCs w:val="0"/>
                <w:noProof/>
              </w:rPr>
              <w:tab/>
            </w:r>
            <w:r w:rsidR="00055654" w:rsidRPr="000E746A">
              <w:rPr>
                <w:rStyle w:val="Hypertextovodkaz"/>
                <w:noProof/>
              </w:rPr>
              <w:t>MODUL 2 – Výkonnost výzkumu</w:t>
            </w:r>
            <w:r w:rsidR="00055654">
              <w:rPr>
                <w:noProof/>
                <w:webHidden/>
              </w:rPr>
              <w:tab/>
            </w:r>
            <w:r w:rsidR="00055654">
              <w:rPr>
                <w:noProof/>
                <w:webHidden/>
              </w:rPr>
              <w:fldChar w:fldCharType="begin"/>
            </w:r>
            <w:r w:rsidR="00055654">
              <w:rPr>
                <w:noProof/>
                <w:webHidden/>
              </w:rPr>
              <w:instrText xml:space="preserve"> PAGEREF _Toc464740600 \h </w:instrText>
            </w:r>
            <w:r w:rsidR="00055654">
              <w:rPr>
                <w:noProof/>
                <w:webHidden/>
              </w:rPr>
            </w:r>
            <w:r w:rsidR="00055654">
              <w:rPr>
                <w:noProof/>
                <w:webHidden/>
              </w:rPr>
              <w:fldChar w:fldCharType="separate"/>
            </w:r>
            <w:r w:rsidR="00593B24">
              <w:rPr>
                <w:noProof/>
                <w:webHidden/>
              </w:rPr>
              <w:t>16</w:t>
            </w:r>
            <w:r w:rsidR="00055654">
              <w:rPr>
                <w:noProof/>
                <w:webHidden/>
              </w:rPr>
              <w:fldChar w:fldCharType="end"/>
            </w:r>
          </w:hyperlink>
        </w:p>
        <w:p w14:paraId="5B84CF45" w14:textId="77777777" w:rsidR="00055654" w:rsidRDefault="007F34C2">
          <w:pPr>
            <w:pStyle w:val="Obsah2"/>
            <w:tabs>
              <w:tab w:val="left" w:pos="880"/>
              <w:tab w:val="right" w:leader="dot" w:pos="9060"/>
            </w:tabs>
            <w:rPr>
              <w:b w:val="0"/>
              <w:bCs w:val="0"/>
              <w:noProof/>
            </w:rPr>
          </w:pPr>
          <w:hyperlink w:anchor="_Toc464740601" w:history="1">
            <w:r w:rsidR="00055654" w:rsidRPr="000E746A">
              <w:rPr>
                <w:rStyle w:val="Hypertextovodkaz"/>
                <w:noProof/>
              </w:rPr>
              <w:t>3.4</w:t>
            </w:r>
            <w:r w:rsidR="00055654">
              <w:rPr>
                <w:b w:val="0"/>
                <w:bCs w:val="0"/>
                <w:noProof/>
              </w:rPr>
              <w:tab/>
            </w:r>
            <w:r w:rsidR="00055654" w:rsidRPr="000E746A">
              <w:rPr>
                <w:rStyle w:val="Hypertextovodkaz"/>
                <w:noProof/>
              </w:rPr>
              <w:t>MODUL 3 – Společenská relevance</w:t>
            </w:r>
            <w:r w:rsidR="00055654">
              <w:rPr>
                <w:noProof/>
                <w:webHidden/>
              </w:rPr>
              <w:tab/>
            </w:r>
            <w:r w:rsidR="00055654">
              <w:rPr>
                <w:noProof/>
                <w:webHidden/>
              </w:rPr>
              <w:fldChar w:fldCharType="begin"/>
            </w:r>
            <w:r w:rsidR="00055654">
              <w:rPr>
                <w:noProof/>
                <w:webHidden/>
              </w:rPr>
              <w:instrText xml:space="preserve"> PAGEREF _Toc464740601 \h </w:instrText>
            </w:r>
            <w:r w:rsidR="00055654">
              <w:rPr>
                <w:noProof/>
                <w:webHidden/>
              </w:rPr>
            </w:r>
            <w:r w:rsidR="00055654">
              <w:rPr>
                <w:noProof/>
                <w:webHidden/>
              </w:rPr>
              <w:fldChar w:fldCharType="separate"/>
            </w:r>
            <w:r w:rsidR="00593B24">
              <w:rPr>
                <w:noProof/>
                <w:webHidden/>
              </w:rPr>
              <w:t>16</w:t>
            </w:r>
            <w:r w:rsidR="00055654">
              <w:rPr>
                <w:noProof/>
                <w:webHidden/>
              </w:rPr>
              <w:fldChar w:fldCharType="end"/>
            </w:r>
          </w:hyperlink>
        </w:p>
        <w:p w14:paraId="11107A9D" w14:textId="77777777" w:rsidR="00055654" w:rsidRDefault="007F34C2">
          <w:pPr>
            <w:pStyle w:val="Obsah2"/>
            <w:tabs>
              <w:tab w:val="left" w:pos="880"/>
              <w:tab w:val="right" w:leader="dot" w:pos="9060"/>
            </w:tabs>
            <w:rPr>
              <w:b w:val="0"/>
              <w:bCs w:val="0"/>
              <w:noProof/>
            </w:rPr>
          </w:pPr>
          <w:hyperlink w:anchor="_Toc464740602" w:history="1">
            <w:r w:rsidR="00055654" w:rsidRPr="000E746A">
              <w:rPr>
                <w:rStyle w:val="Hypertextovodkaz"/>
                <w:noProof/>
              </w:rPr>
              <w:t>3.5</w:t>
            </w:r>
            <w:r w:rsidR="00055654">
              <w:rPr>
                <w:b w:val="0"/>
                <w:bCs w:val="0"/>
                <w:noProof/>
              </w:rPr>
              <w:tab/>
            </w:r>
            <w:r w:rsidR="00055654" w:rsidRPr="000E746A">
              <w:rPr>
                <w:rStyle w:val="Hypertextovodkaz"/>
                <w:noProof/>
              </w:rPr>
              <w:t>MODUL 4 – Viabilita</w:t>
            </w:r>
            <w:r w:rsidR="00055654">
              <w:rPr>
                <w:noProof/>
                <w:webHidden/>
              </w:rPr>
              <w:tab/>
            </w:r>
            <w:r w:rsidR="00055654">
              <w:rPr>
                <w:noProof/>
                <w:webHidden/>
              </w:rPr>
              <w:fldChar w:fldCharType="begin"/>
            </w:r>
            <w:r w:rsidR="00055654">
              <w:rPr>
                <w:noProof/>
                <w:webHidden/>
              </w:rPr>
              <w:instrText xml:space="preserve"> PAGEREF _Toc464740602 \h </w:instrText>
            </w:r>
            <w:r w:rsidR="00055654">
              <w:rPr>
                <w:noProof/>
                <w:webHidden/>
              </w:rPr>
            </w:r>
            <w:r w:rsidR="00055654">
              <w:rPr>
                <w:noProof/>
                <w:webHidden/>
              </w:rPr>
              <w:fldChar w:fldCharType="separate"/>
            </w:r>
            <w:r w:rsidR="00593B24">
              <w:rPr>
                <w:noProof/>
                <w:webHidden/>
              </w:rPr>
              <w:t>16</w:t>
            </w:r>
            <w:r w:rsidR="00055654">
              <w:rPr>
                <w:noProof/>
                <w:webHidden/>
              </w:rPr>
              <w:fldChar w:fldCharType="end"/>
            </w:r>
          </w:hyperlink>
        </w:p>
        <w:p w14:paraId="403C85C5" w14:textId="77777777" w:rsidR="00055654" w:rsidRDefault="007F34C2">
          <w:pPr>
            <w:pStyle w:val="Obsah2"/>
            <w:tabs>
              <w:tab w:val="left" w:pos="880"/>
              <w:tab w:val="right" w:leader="dot" w:pos="9060"/>
            </w:tabs>
            <w:rPr>
              <w:b w:val="0"/>
              <w:bCs w:val="0"/>
              <w:noProof/>
            </w:rPr>
          </w:pPr>
          <w:hyperlink w:anchor="_Toc464740603" w:history="1">
            <w:r w:rsidR="00055654" w:rsidRPr="000E746A">
              <w:rPr>
                <w:rStyle w:val="Hypertextovodkaz"/>
                <w:noProof/>
              </w:rPr>
              <w:t>3.6</w:t>
            </w:r>
            <w:r w:rsidR="00055654">
              <w:rPr>
                <w:b w:val="0"/>
                <w:bCs w:val="0"/>
                <w:noProof/>
              </w:rPr>
              <w:tab/>
            </w:r>
            <w:r w:rsidR="00055654" w:rsidRPr="000E746A">
              <w:rPr>
                <w:rStyle w:val="Hypertextovodkaz"/>
                <w:noProof/>
              </w:rPr>
              <w:t>MODUL 5 – Strategie a koncepce</w:t>
            </w:r>
            <w:r w:rsidR="00055654">
              <w:rPr>
                <w:noProof/>
                <w:webHidden/>
              </w:rPr>
              <w:tab/>
            </w:r>
            <w:r w:rsidR="00055654">
              <w:rPr>
                <w:noProof/>
                <w:webHidden/>
              </w:rPr>
              <w:fldChar w:fldCharType="begin"/>
            </w:r>
            <w:r w:rsidR="00055654">
              <w:rPr>
                <w:noProof/>
                <w:webHidden/>
              </w:rPr>
              <w:instrText xml:space="preserve"> PAGEREF _Toc464740603 \h </w:instrText>
            </w:r>
            <w:r w:rsidR="00055654">
              <w:rPr>
                <w:noProof/>
                <w:webHidden/>
              </w:rPr>
            </w:r>
            <w:r w:rsidR="00055654">
              <w:rPr>
                <w:noProof/>
                <w:webHidden/>
              </w:rPr>
              <w:fldChar w:fldCharType="separate"/>
            </w:r>
            <w:r w:rsidR="00593B24">
              <w:rPr>
                <w:noProof/>
                <w:webHidden/>
              </w:rPr>
              <w:t>17</w:t>
            </w:r>
            <w:r w:rsidR="00055654">
              <w:rPr>
                <w:noProof/>
                <w:webHidden/>
              </w:rPr>
              <w:fldChar w:fldCharType="end"/>
            </w:r>
          </w:hyperlink>
        </w:p>
        <w:p w14:paraId="6CE49AE6" w14:textId="77777777" w:rsidR="00055654" w:rsidRDefault="007F34C2">
          <w:pPr>
            <w:pStyle w:val="Obsah2"/>
            <w:tabs>
              <w:tab w:val="left" w:pos="880"/>
              <w:tab w:val="right" w:leader="dot" w:pos="9060"/>
            </w:tabs>
            <w:rPr>
              <w:b w:val="0"/>
              <w:bCs w:val="0"/>
              <w:noProof/>
            </w:rPr>
          </w:pPr>
          <w:hyperlink w:anchor="_Toc464740604" w:history="1">
            <w:r w:rsidR="00055654" w:rsidRPr="000E746A">
              <w:rPr>
                <w:rStyle w:val="Hypertextovodkaz"/>
                <w:noProof/>
              </w:rPr>
              <w:t>3.7</w:t>
            </w:r>
            <w:r w:rsidR="00055654">
              <w:rPr>
                <w:b w:val="0"/>
                <w:bCs w:val="0"/>
                <w:noProof/>
              </w:rPr>
              <w:tab/>
            </w:r>
            <w:r w:rsidR="00055654" w:rsidRPr="000E746A">
              <w:rPr>
                <w:rStyle w:val="Hypertextovodkaz"/>
                <w:noProof/>
              </w:rPr>
              <w:t>Postup hodnocení v segmentu vysokých škol</w:t>
            </w:r>
            <w:r w:rsidR="00055654">
              <w:rPr>
                <w:noProof/>
                <w:webHidden/>
              </w:rPr>
              <w:tab/>
            </w:r>
            <w:r w:rsidR="00055654">
              <w:rPr>
                <w:noProof/>
                <w:webHidden/>
              </w:rPr>
              <w:fldChar w:fldCharType="begin"/>
            </w:r>
            <w:r w:rsidR="00055654">
              <w:rPr>
                <w:noProof/>
                <w:webHidden/>
              </w:rPr>
              <w:instrText xml:space="preserve"> PAGEREF _Toc464740604 \h </w:instrText>
            </w:r>
            <w:r w:rsidR="00055654">
              <w:rPr>
                <w:noProof/>
                <w:webHidden/>
              </w:rPr>
            </w:r>
            <w:r w:rsidR="00055654">
              <w:rPr>
                <w:noProof/>
                <w:webHidden/>
              </w:rPr>
              <w:fldChar w:fldCharType="separate"/>
            </w:r>
            <w:r w:rsidR="00593B24">
              <w:rPr>
                <w:noProof/>
                <w:webHidden/>
              </w:rPr>
              <w:t>18</w:t>
            </w:r>
            <w:r w:rsidR="00055654">
              <w:rPr>
                <w:noProof/>
                <w:webHidden/>
              </w:rPr>
              <w:fldChar w:fldCharType="end"/>
            </w:r>
          </w:hyperlink>
        </w:p>
        <w:p w14:paraId="19175C93" w14:textId="77777777" w:rsidR="00055654" w:rsidRDefault="007F34C2">
          <w:pPr>
            <w:pStyle w:val="Obsah2"/>
            <w:tabs>
              <w:tab w:val="left" w:pos="880"/>
              <w:tab w:val="right" w:leader="dot" w:pos="9060"/>
            </w:tabs>
            <w:rPr>
              <w:b w:val="0"/>
              <w:bCs w:val="0"/>
              <w:noProof/>
            </w:rPr>
          </w:pPr>
          <w:hyperlink w:anchor="_Toc464740605" w:history="1">
            <w:r w:rsidR="00055654" w:rsidRPr="000E746A">
              <w:rPr>
                <w:rStyle w:val="Hypertextovodkaz"/>
                <w:noProof/>
              </w:rPr>
              <w:t>3.8</w:t>
            </w:r>
            <w:r w:rsidR="00055654">
              <w:rPr>
                <w:b w:val="0"/>
                <w:bCs w:val="0"/>
                <w:noProof/>
              </w:rPr>
              <w:tab/>
            </w:r>
            <w:r w:rsidR="00055654" w:rsidRPr="000E746A">
              <w:rPr>
                <w:rStyle w:val="Hypertextovodkaz"/>
                <w:noProof/>
              </w:rPr>
              <w:t>Přidělení kvalitativních stupňů</w:t>
            </w:r>
            <w:r w:rsidR="00055654">
              <w:rPr>
                <w:noProof/>
                <w:webHidden/>
              </w:rPr>
              <w:tab/>
            </w:r>
            <w:r w:rsidR="00055654">
              <w:rPr>
                <w:noProof/>
                <w:webHidden/>
              </w:rPr>
              <w:fldChar w:fldCharType="begin"/>
            </w:r>
            <w:r w:rsidR="00055654">
              <w:rPr>
                <w:noProof/>
                <w:webHidden/>
              </w:rPr>
              <w:instrText xml:space="preserve"> PAGEREF _Toc464740605 \h </w:instrText>
            </w:r>
            <w:r w:rsidR="00055654">
              <w:rPr>
                <w:noProof/>
                <w:webHidden/>
              </w:rPr>
            </w:r>
            <w:r w:rsidR="00055654">
              <w:rPr>
                <w:noProof/>
                <w:webHidden/>
              </w:rPr>
              <w:fldChar w:fldCharType="separate"/>
            </w:r>
            <w:r w:rsidR="00593B24">
              <w:rPr>
                <w:noProof/>
                <w:webHidden/>
              </w:rPr>
              <w:t>18</w:t>
            </w:r>
            <w:r w:rsidR="00055654">
              <w:rPr>
                <w:noProof/>
                <w:webHidden/>
              </w:rPr>
              <w:fldChar w:fldCharType="end"/>
            </w:r>
          </w:hyperlink>
        </w:p>
        <w:p w14:paraId="30471FFC" w14:textId="77777777" w:rsidR="00055654" w:rsidRDefault="007F34C2">
          <w:pPr>
            <w:pStyle w:val="Obsah2"/>
            <w:tabs>
              <w:tab w:val="left" w:pos="880"/>
              <w:tab w:val="right" w:leader="dot" w:pos="9060"/>
            </w:tabs>
            <w:rPr>
              <w:b w:val="0"/>
              <w:bCs w:val="0"/>
              <w:noProof/>
            </w:rPr>
          </w:pPr>
          <w:hyperlink w:anchor="_Toc464740606" w:history="1">
            <w:r w:rsidR="00055654" w:rsidRPr="000E746A">
              <w:rPr>
                <w:rStyle w:val="Hypertextovodkaz"/>
                <w:noProof/>
              </w:rPr>
              <w:t>3.9</w:t>
            </w:r>
            <w:r w:rsidR="00055654">
              <w:rPr>
                <w:b w:val="0"/>
                <w:bCs w:val="0"/>
                <w:noProof/>
              </w:rPr>
              <w:tab/>
            </w:r>
            <w:r w:rsidR="00055654" w:rsidRPr="000E746A">
              <w:rPr>
                <w:rStyle w:val="Hypertextovodkaz"/>
                <w:noProof/>
              </w:rPr>
              <w:t>Projednání výsledku hodnocení</w:t>
            </w:r>
            <w:r w:rsidR="00055654">
              <w:rPr>
                <w:noProof/>
                <w:webHidden/>
              </w:rPr>
              <w:tab/>
            </w:r>
            <w:r w:rsidR="00055654">
              <w:rPr>
                <w:noProof/>
                <w:webHidden/>
              </w:rPr>
              <w:fldChar w:fldCharType="begin"/>
            </w:r>
            <w:r w:rsidR="00055654">
              <w:rPr>
                <w:noProof/>
                <w:webHidden/>
              </w:rPr>
              <w:instrText xml:space="preserve"> PAGEREF _Toc464740606 \h </w:instrText>
            </w:r>
            <w:r w:rsidR="00055654">
              <w:rPr>
                <w:noProof/>
                <w:webHidden/>
              </w:rPr>
            </w:r>
            <w:r w:rsidR="00055654">
              <w:rPr>
                <w:noProof/>
                <w:webHidden/>
              </w:rPr>
              <w:fldChar w:fldCharType="separate"/>
            </w:r>
            <w:r w:rsidR="00593B24">
              <w:rPr>
                <w:noProof/>
                <w:webHidden/>
              </w:rPr>
              <w:t>18</w:t>
            </w:r>
            <w:r w:rsidR="00055654">
              <w:rPr>
                <w:noProof/>
                <w:webHidden/>
              </w:rPr>
              <w:fldChar w:fldCharType="end"/>
            </w:r>
          </w:hyperlink>
        </w:p>
        <w:p w14:paraId="33A2E34F" w14:textId="77777777" w:rsidR="00055654" w:rsidRDefault="007F34C2">
          <w:pPr>
            <w:pStyle w:val="Obsah1"/>
            <w:tabs>
              <w:tab w:val="left" w:pos="440"/>
              <w:tab w:val="right" w:leader="dot" w:pos="9060"/>
            </w:tabs>
            <w:rPr>
              <w:b w:val="0"/>
              <w:bCs w:val="0"/>
              <w:i w:val="0"/>
              <w:iCs w:val="0"/>
              <w:noProof/>
              <w:sz w:val="22"/>
              <w:szCs w:val="22"/>
            </w:rPr>
          </w:pPr>
          <w:hyperlink w:anchor="_Toc464740607" w:history="1">
            <w:r w:rsidR="00055654" w:rsidRPr="000E746A">
              <w:rPr>
                <w:rStyle w:val="Hypertextovodkaz"/>
                <w:rFonts w:eastAsia="Times New Roman"/>
                <w:noProof/>
              </w:rPr>
              <w:t>4</w:t>
            </w:r>
            <w:r w:rsidR="00055654">
              <w:rPr>
                <w:b w:val="0"/>
                <w:bCs w:val="0"/>
                <w:i w:val="0"/>
                <w:iCs w:val="0"/>
                <w:noProof/>
                <w:sz w:val="22"/>
                <w:szCs w:val="22"/>
              </w:rPr>
              <w:tab/>
            </w:r>
            <w:r w:rsidR="00055654" w:rsidRPr="000E746A">
              <w:rPr>
                <w:rStyle w:val="Hypertextovodkaz"/>
                <w:rFonts w:eastAsia="Times New Roman"/>
                <w:noProof/>
              </w:rPr>
              <w:t>Metodika hodnocení výzkumných organizací v segmentu rezortů</w:t>
            </w:r>
            <w:r w:rsidR="00055654">
              <w:rPr>
                <w:noProof/>
                <w:webHidden/>
              </w:rPr>
              <w:tab/>
            </w:r>
            <w:r w:rsidR="00055654">
              <w:rPr>
                <w:noProof/>
                <w:webHidden/>
              </w:rPr>
              <w:fldChar w:fldCharType="begin"/>
            </w:r>
            <w:r w:rsidR="00055654">
              <w:rPr>
                <w:noProof/>
                <w:webHidden/>
              </w:rPr>
              <w:instrText xml:space="preserve"> PAGEREF _Toc464740607 \h </w:instrText>
            </w:r>
            <w:r w:rsidR="00055654">
              <w:rPr>
                <w:noProof/>
                <w:webHidden/>
              </w:rPr>
            </w:r>
            <w:r w:rsidR="00055654">
              <w:rPr>
                <w:noProof/>
                <w:webHidden/>
              </w:rPr>
              <w:fldChar w:fldCharType="separate"/>
            </w:r>
            <w:r w:rsidR="00593B24">
              <w:rPr>
                <w:noProof/>
                <w:webHidden/>
              </w:rPr>
              <w:t>20</w:t>
            </w:r>
            <w:r w:rsidR="00055654">
              <w:rPr>
                <w:noProof/>
                <w:webHidden/>
              </w:rPr>
              <w:fldChar w:fldCharType="end"/>
            </w:r>
          </w:hyperlink>
        </w:p>
        <w:p w14:paraId="0AF72299" w14:textId="77777777" w:rsidR="00055654" w:rsidRDefault="007F34C2">
          <w:pPr>
            <w:pStyle w:val="Obsah2"/>
            <w:tabs>
              <w:tab w:val="left" w:pos="880"/>
              <w:tab w:val="right" w:leader="dot" w:pos="9060"/>
            </w:tabs>
            <w:rPr>
              <w:b w:val="0"/>
              <w:bCs w:val="0"/>
              <w:noProof/>
            </w:rPr>
          </w:pPr>
          <w:hyperlink w:anchor="_Toc464740608" w:history="1">
            <w:r w:rsidR="00055654" w:rsidRPr="000E746A">
              <w:rPr>
                <w:rStyle w:val="Hypertextovodkaz"/>
                <w:noProof/>
              </w:rPr>
              <w:t>4.1</w:t>
            </w:r>
            <w:r w:rsidR="00055654">
              <w:rPr>
                <w:b w:val="0"/>
                <w:bCs w:val="0"/>
                <w:noProof/>
              </w:rPr>
              <w:tab/>
            </w:r>
            <w:r w:rsidR="00055654" w:rsidRPr="000E746A">
              <w:rPr>
                <w:rStyle w:val="Hypertextovodkaz"/>
                <w:noProof/>
              </w:rPr>
              <w:t>Úvod</w:t>
            </w:r>
            <w:r w:rsidR="00055654">
              <w:rPr>
                <w:noProof/>
                <w:webHidden/>
              </w:rPr>
              <w:tab/>
            </w:r>
            <w:r w:rsidR="00055654">
              <w:rPr>
                <w:noProof/>
                <w:webHidden/>
              </w:rPr>
              <w:fldChar w:fldCharType="begin"/>
            </w:r>
            <w:r w:rsidR="00055654">
              <w:rPr>
                <w:noProof/>
                <w:webHidden/>
              </w:rPr>
              <w:instrText xml:space="preserve"> PAGEREF _Toc464740608 \h </w:instrText>
            </w:r>
            <w:r w:rsidR="00055654">
              <w:rPr>
                <w:noProof/>
                <w:webHidden/>
              </w:rPr>
            </w:r>
            <w:r w:rsidR="00055654">
              <w:rPr>
                <w:noProof/>
                <w:webHidden/>
              </w:rPr>
              <w:fldChar w:fldCharType="separate"/>
            </w:r>
            <w:r w:rsidR="00593B24">
              <w:rPr>
                <w:noProof/>
                <w:webHidden/>
              </w:rPr>
              <w:t>20</w:t>
            </w:r>
            <w:r w:rsidR="00055654">
              <w:rPr>
                <w:noProof/>
                <w:webHidden/>
              </w:rPr>
              <w:fldChar w:fldCharType="end"/>
            </w:r>
          </w:hyperlink>
        </w:p>
        <w:p w14:paraId="45F6F357" w14:textId="77777777" w:rsidR="00055654" w:rsidRDefault="007F34C2">
          <w:pPr>
            <w:pStyle w:val="Obsah2"/>
            <w:tabs>
              <w:tab w:val="left" w:pos="880"/>
              <w:tab w:val="right" w:leader="dot" w:pos="9060"/>
            </w:tabs>
            <w:rPr>
              <w:b w:val="0"/>
              <w:bCs w:val="0"/>
              <w:noProof/>
            </w:rPr>
          </w:pPr>
          <w:hyperlink w:anchor="_Toc464740609" w:history="1">
            <w:r w:rsidR="00055654" w:rsidRPr="000E746A">
              <w:rPr>
                <w:rStyle w:val="Hypertextovodkaz"/>
                <w:noProof/>
              </w:rPr>
              <w:t>4.2</w:t>
            </w:r>
            <w:r w:rsidR="00055654">
              <w:rPr>
                <w:b w:val="0"/>
                <w:bCs w:val="0"/>
                <w:noProof/>
              </w:rPr>
              <w:tab/>
            </w:r>
            <w:r w:rsidR="00055654" w:rsidRPr="000E746A">
              <w:rPr>
                <w:rStyle w:val="Hypertextovodkaz"/>
                <w:noProof/>
              </w:rPr>
              <w:t xml:space="preserve">Obecné zásady hodnocení </w:t>
            </w:r>
            <w:r w:rsidR="00055654" w:rsidRPr="000E746A">
              <w:rPr>
                <w:rStyle w:val="Hypertextovodkaz"/>
                <w:rFonts w:eastAsia="Times New Roman"/>
                <w:noProof/>
              </w:rPr>
              <w:t>v segmentu rezortů</w:t>
            </w:r>
            <w:r w:rsidR="00055654">
              <w:rPr>
                <w:noProof/>
                <w:webHidden/>
              </w:rPr>
              <w:tab/>
            </w:r>
            <w:r w:rsidR="00055654">
              <w:rPr>
                <w:noProof/>
                <w:webHidden/>
              </w:rPr>
              <w:fldChar w:fldCharType="begin"/>
            </w:r>
            <w:r w:rsidR="00055654">
              <w:rPr>
                <w:noProof/>
                <w:webHidden/>
              </w:rPr>
              <w:instrText xml:space="preserve"> PAGEREF _Toc464740609 \h </w:instrText>
            </w:r>
            <w:r w:rsidR="00055654">
              <w:rPr>
                <w:noProof/>
                <w:webHidden/>
              </w:rPr>
            </w:r>
            <w:r w:rsidR="00055654">
              <w:rPr>
                <w:noProof/>
                <w:webHidden/>
              </w:rPr>
              <w:fldChar w:fldCharType="separate"/>
            </w:r>
            <w:r w:rsidR="00593B24">
              <w:rPr>
                <w:noProof/>
                <w:webHidden/>
              </w:rPr>
              <w:t>20</w:t>
            </w:r>
            <w:r w:rsidR="00055654">
              <w:rPr>
                <w:noProof/>
                <w:webHidden/>
              </w:rPr>
              <w:fldChar w:fldCharType="end"/>
            </w:r>
          </w:hyperlink>
        </w:p>
        <w:p w14:paraId="2DE22D71" w14:textId="77777777" w:rsidR="00055654" w:rsidRDefault="007F34C2">
          <w:pPr>
            <w:pStyle w:val="Obsah3"/>
            <w:tabs>
              <w:tab w:val="left" w:pos="1100"/>
              <w:tab w:val="right" w:leader="dot" w:pos="9060"/>
            </w:tabs>
            <w:rPr>
              <w:noProof/>
              <w:sz w:val="22"/>
              <w:szCs w:val="22"/>
            </w:rPr>
          </w:pPr>
          <w:hyperlink w:anchor="_Toc464740610" w:history="1">
            <w:r w:rsidR="00055654" w:rsidRPr="000E746A">
              <w:rPr>
                <w:rStyle w:val="Hypertextovodkaz"/>
                <w:noProof/>
              </w:rPr>
              <w:t>4.2.1</w:t>
            </w:r>
            <w:r w:rsidR="00055654">
              <w:rPr>
                <w:noProof/>
                <w:sz w:val="22"/>
                <w:szCs w:val="22"/>
              </w:rPr>
              <w:tab/>
            </w:r>
            <w:r w:rsidR="00055654" w:rsidRPr="000E746A">
              <w:rPr>
                <w:rStyle w:val="Hypertextovodkaz"/>
                <w:noProof/>
              </w:rPr>
              <w:t>Cíle hodnocení</w:t>
            </w:r>
            <w:r w:rsidR="00055654">
              <w:rPr>
                <w:noProof/>
                <w:webHidden/>
              </w:rPr>
              <w:tab/>
            </w:r>
            <w:r w:rsidR="00055654">
              <w:rPr>
                <w:noProof/>
                <w:webHidden/>
              </w:rPr>
              <w:fldChar w:fldCharType="begin"/>
            </w:r>
            <w:r w:rsidR="00055654">
              <w:rPr>
                <w:noProof/>
                <w:webHidden/>
              </w:rPr>
              <w:instrText xml:space="preserve"> PAGEREF _Toc464740610 \h </w:instrText>
            </w:r>
            <w:r w:rsidR="00055654">
              <w:rPr>
                <w:noProof/>
                <w:webHidden/>
              </w:rPr>
            </w:r>
            <w:r w:rsidR="00055654">
              <w:rPr>
                <w:noProof/>
                <w:webHidden/>
              </w:rPr>
              <w:fldChar w:fldCharType="separate"/>
            </w:r>
            <w:r w:rsidR="00593B24">
              <w:rPr>
                <w:noProof/>
                <w:webHidden/>
              </w:rPr>
              <w:t>20</w:t>
            </w:r>
            <w:r w:rsidR="00055654">
              <w:rPr>
                <w:noProof/>
                <w:webHidden/>
              </w:rPr>
              <w:fldChar w:fldCharType="end"/>
            </w:r>
          </w:hyperlink>
        </w:p>
        <w:p w14:paraId="58F623E9" w14:textId="77777777" w:rsidR="00055654" w:rsidRDefault="007F34C2">
          <w:pPr>
            <w:pStyle w:val="Obsah3"/>
            <w:tabs>
              <w:tab w:val="left" w:pos="1100"/>
              <w:tab w:val="right" w:leader="dot" w:pos="9060"/>
            </w:tabs>
            <w:rPr>
              <w:noProof/>
              <w:sz w:val="22"/>
              <w:szCs w:val="22"/>
            </w:rPr>
          </w:pPr>
          <w:hyperlink w:anchor="_Toc464740611" w:history="1">
            <w:r w:rsidR="00055654" w:rsidRPr="000E746A">
              <w:rPr>
                <w:rStyle w:val="Hypertextovodkaz"/>
                <w:noProof/>
              </w:rPr>
              <w:t>4.2.2</w:t>
            </w:r>
            <w:r w:rsidR="00055654">
              <w:rPr>
                <w:noProof/>
                <w:sz w:val="22"/>
                <w:szCs w:val="22"/>
              </w:rPr>
              <w:tab/>
            </w:r>
            <w:r w:rsidR="00055654" w:rsidRPr="000E746A">
              <w:rPr>
                <w:rStyle w:val="Hypertextovodkaz"/>
                <w:noProof/>
              </w:rPr>
              <w:t>Principy a zásady hodnocení</w:t>
            </w:r>
            <w:r w:rsidR="00055654">
              <w:rPr>
                <w:noProof/>
                <w:webHidden/>
              </w:rPr>
              <w:tab/>
            </w:r>
            <w:r w:rsidR="00055654">
              <w:rPr>
                <w:noProof/>
                <w:webHidden/>
              </w:rPr>
              <w:fldChar w:fldCharType="begin"/>
            </w:r>
            <w:r w:rsidR="00055654">
              <w:rPr>
                <w:noProof/>
                <w:webHidden/>
              </w:rPr>
              <w:instrText xml:space="preserve"> PAGEREF _Toc464740611 \h </w:instrText>
            </w:r>
            <w:r w:rsidR="00055654">
              <w:rPr>
                <w:noProof/>
                <w:webHidden/>
              </w:rPr>
            </w:r>
            <w:r w:rsidR="00055654">
              <w:rPr>
                <w:noProof/>
                <w:webHidden/>
              </w:rPr>
              <w:fldChar w:fldCharType="separate"/>
            </w:r>
            <w:r w:rsidR="00593B24">
              <w:rPr>
                <w:noProof/>
                <w:webHidden/>
              </w:rPr>
              <w:t>21</w:t>
            </w:r>
            <w:r w:rsidR="00055654">
              <w:rPr>
                <w:noProof/>
                <w:webHidden/>
              </w:rPr>
              <w:fldChar w:fldCharType="end"/>
            </w:r>
          </w:hyperlink>
        </w:p>
        <w:p w14:paraId="75CC9601" w14:textId="77777777" w:rsidR="00055654" w:rsidRDefault="007F34C2">
          <w:pPr>
            <w:pStyle w:val="Obsah3"/>
            <w:tabs>
              <w:tab w:val="left" w:pos="1100"/>
              <w:tab w:val="right" w:leader="dot" w:pos="9060"/>
            </w:tabs>
            <w:rPr>
              <w:noProof/>
              <w:sz w:val="22"/>
              <w:szCs w:val="22"/>
            </w:rPr>
          </w:pPr>
          <w:hyperlink w:anchor="_Toc464740612" w:history="1">
            <w:r w:rsidR="00055654" w:rsidRPr="000E746A">
              <w:rPr>
                <w:rStyle w:val="Hypertextovodkaz"/>
                <w:noProof/>
              </w:rPr>
              <w:t>4.2.3</w:t>
            </w:r>
            <w:r w:rsidR="00055654">
              <w:rPr>
                <w:noProof/>
                <w:sz w:val="22"/>
                <w:szCs w:val="22"/>
              </w:rPr>
              <w:tab/>
            </w:r>
            <w:r w:rsidR="00055654" w:rsidRPr="000E746A">
              <w:rPr>
                <w:rStyle w:val="Hypertextovodkaz"/>
                <w:noProof/>
              </w:rPr>
              <w:t>Termíny hodnocení</w:t>
            </w:r>
            <w:r w:rsidR="00055654">
              <w:rPr>
                <w:noProof/>
                <w:webHidden/>
              </w:rPr>
              <w:tab/>
            </w:r>
            <w:r w:rsidR="00055654">
              <w:rPr>
                <w:noProof/>
                <w:webHidden/>
              </w:rPr>
              <w:fldChar w:fldCharType="begin"/>
            </w:r>
            <w:r w:rsidR="00055654">
              <w:rPr>
                <w:noProof/>
                <w:webHidden/>
              </w:rPr>
              <w:instrText xml:space="preserve"> PAGEREF _Toc464740612 \h </w:instrText>
            </w:r>
            <w:r w:rsidR="00055654">
              <w:rPr>
                <w:noProof/>
                <w:webHidden/>
              </w:rPr>
            </w:r>
            <w:r w:rsidR="00055654">
              <w:rPr>
                <w:noProof/>
                <w:webHidden/>
              </w:rPr>
              <w:fldChar w:fldCharType="separate"/>
            </w:r>
            <w:r w:rsidR="00593B24">
              <w:rPr>
                <w:noProof/>
                <w:webHidden/>
              </w:rPr>
              <w:t>22</w:t>
            </w:r>
            <w:r w:rsidR="00055654">
              <w:rPr>
                <w:noProof/>
                <w:webHidden/>
              </w:rPr>
              <w:fldChar w:fldCharType="end"/>
            </w:r>
          </w:hyperlink>
        </w:p>
        <w:p w14:paraId="44A3A7F0" w14:textId="77777777" w:rsidR="00055654" w:rsidRDefault="007F34C2">
          <w:pPr>
            <w:pStyle w:val="Obsah2"/>
            <w:tabs>
              <w:tab w:val="left" w:pos="880"/>
              <w:tab w:val="right" w:leader="dot" w:pos="9060"/>
            </w:tabs>
            <w:rPr>
              <w:b w:val="0"/>
              <w:bCs w:val="0"/>
              <w:noProof/>
            </w:rPr>
          </w:pPr>
          <w:hyperlink w:anchor="_Toc464740613" w:history="1">
            <w:r w:rsidR="00055654" w:rsidRPr="000E746A">
              <w:rPr>
                <w:rStyle w:val="Hypertextovodkaz"/>
                <w:noProof/>
              </w:rPr>
              <w:t>4.3</w:t>
            </w:r>
            <w:r w:rsidR="00055654">
              <w:rPr>
                <w:b w:val="0"/>
                <w:bCs w:val="0"/>
                <w:noProof/>
              </w:rPr>
              <w:tab/>
            </w:r>
            <w:r w:rsidR="00055654" w:rsidRPr="000E746A">
              <w:rPr>
                <w:rStyle w:val="Hypertextovodkaz"/>
                <w:noProof/>
              </w:rPr>
              <w:t>Hodnocení VO podle dlouhodobé koncepce rozvoje VO prováděné poskytovatelem</w:t>
            </w:r>
            <w:r w:rsidR="00055654">
              <w:rPr>
                <w:noProof/>
                <w:webHidden/>
              </w:rPr>
              <w:tab/>
            </w:r>
            <w:r w:rsidR="00055654">
              <w:rPr>
                <w:noProof/>
                <w:webHidden/>
              </w:rPr>
              <w:fldChar w:fldCharType="begin"/>
            </w:r>
            <w:r w:rsidR="00055654">
              <w:rPr>
                <w:noProof/>
                <w:webHidden/>
              </w:rPr>
              <w:instrText xml:space="preserve"> PAGEREF _Toc464740613 \h </w:instrText>
            </w:r>
            <w:r w:rsidR="00055654">
              <w:rPr>
                <w:noProof/>
                <w:webHidden/>
              </w:rPr>
            </w:r>
            <w:r w:rsidR="00055654">
              <w:rPr>
                <w:noProof/>
                <w:webHidden/>
              </w:rPr>
              <w:fldChar w:fldCharType="separate"/>
            </w:r>
            <w:r w:rsidR="00593B24">
              <w:rPr>
                <w:noProof/>
                <w:webHidden/>
              </w:rPr>
              <w:t>22</w:t>
            </w:r>
            <w:r w:rsidR="00055654">
              <w:rPr>
                <w:noProof/>
                <w:webHidden/>
              </w:rPr>
              <w:fldChar w:fldCharType="end"/>
            </w:r>
          </w:hyperlink>
        </w:p>
        <w:p w14:paraId="556E7A87" w14:textId="77777777" w:rsidR="00055654" w:rsidRDefault="007F34C2">
          <w:pPr>
            <w:pStyle w:val="Obsah2"/>
            <w:tabs>
              <w:tab w:val="left" w:pos="880"/>
              <w:tab w:val="right" w:leader="dot" w:pos="9060"/>
            </w:tabs>
            <w:rPr>
              <w:b w:val="0"/>
              <w:bCs w:val="0"/>
              <w:noProof/>
            </w:rPr>
          </w:pPr>
          <w:hyperlink w:anchor="_Toc464740614" w:history="1">
            <w:r w:rsidR="00055654" w:rsidRPr="000E746A">
              <w:rPr>
                <w:rStyle w:val="Hypertextovodkaz"/>
                <w:noProof/>
              </w:rPr>
              <w:t>4.4</w:t>
            </w:r>
            <w:r w:rsidR="00055654">
              <w:rPr>
                <w:b w:val="0"/>
                <w:bCs w:val="0"/>
                <w:noProof/>
              </w:rPr>
              <w:tab/>
            </w:r>
            <w:r w:rsidR="00055654" w:rsidRPr="000E746A">
              <w:rPr>
                <w:rStyle w:val="Hypertextovodkaz"/>
                <w:noProof/>
              </w:rPr>
              <w:t>Postup při hodnocení VO podle dlouhodobé koncepce rozvoje VO prováděném poskytovatelem</w:t>
            </w:r>
            <w:r w:rsidR="00055654">
              <w:rPr>
                <w:noProof/>
                <w:webHidden/>
              </w:rPr>
              <w:tab/>
            </w:r>
            <w:r w:rsidR="00055654">
              <w:rPr>
                <w:noProof/>
                <w:webHidden/>
              </w:rPr>
              <w:fldChar w:fldCharType="begin"/>
            </w:r>
            <w:r w:rsidR="00055654">
              <w:rPr>
                <w:noProof/>
                <w:webHidden/>
              </w:rPr>
              <w:instrText xml:space="preserve"> PAGEREF _Toc464740614 \h </w:instrText>
            </w:r>
            <w:r w:rsidR="00055654">
              <w:rPr>
                <w:noProof/>
                <w:webHidden/>
              </w:rPr>
            </w:r>
            <w:r w:rsidR="00055654">
              <w:rPr>
                <w:noProof/>
                <w:webHidden/>
              </w:rPr>
              <w:fldChar w:fldCharType="separate"/>
            </w:r>
            <w:r w:rsidR="00593B24">
              <w:rPr>
                <w:noProof/>
                <w:webHidden/>
              </w:rPr>
              <w:t>23</w:t>
            </w:r>
            <w:r w:rsidR="00055654">
              <w:rPr>
                <w:noProof/>
                <w:webHidden/>
              </w:rPr>
              <w:fldChar w:fldCharType="end"/>
            </w:r>
          </w:hyperlink>
        </w:p>
        <w:p w14:paraId="0A5F6CCE" w14:textId="77777777" w:rsidR="00055654" w:rsidRDefault="007F34C2">
          <w:pPr>
            <w:pStyle w:val="Obsah3"/>
            <w:tabs>
              <w:tab w:val="left" w:pos="1100"/>
              <w:tab w:val="right" w:leader="dot" w:pos="9060"/>
            </w:tabs>
            <w:rPr>
              <w:noProof/>
              <w:sz w:val="22"/>
              <w:szCs w:val="22"/>
            </w:rPr>
          </w:pPr>
          <w:hyperlink w:anchor="_Toc464740615" w:history="1">
            <w:r w:rsidR="00055654" w:rsidRPr="000E746A">
              <w:rPr>
                <w:rStyle w:val="Hypertextovodkaz"/>
                <w:strike/>
                <w:noProof/>
                <w:highlight w:val="lightGray"/>
              </w:rPr>
              <w:t>4.4.1</w:t>
            </w:r>
            <w:r w:rsidR="00055654">
              <w:rPr>
                <w:noProof/>
                <w:sz w:val="22"/>
                <w:szCs w:val="22"/>
              </w:rPr>
              <w:tab/>
            </w:r>
            <w:r w:rsidR="00055654" w:rsidRPr="000E746A">
              <w:rPr>
                <w:rStyle w:val="Hypertextovodkaz"/>
                <w:strike/>
                <w:noProof/>
                <w:highlight w:val="lightGray"/>
              </w:rPr>
              <w:t>Základní principy hodnocení VO</w:t>
            </w:r>
            <w:r w:rsidR="00055654">
              <w:rPr>
                <w:noProof/>
                <w:webHidden/>
              </w:rPr>
              <w:tab/>
            </w:r>
            <w:r w:rsidR="00055654">
              <w:rPr>
                <w:noProof/>
                <w:webHidden/>
              </w:rPr>
              <w:fldChar w:fldCharType="begin"/>
            </w:r>
            <w:r w:rsidR="00055654">
              <w:rPr>
                <w:noProof/>
                <w:webHidden/>
              </w:rPr>
              <w:instrText xml:space="preserve"> PAGEREF _Toc464740615 \h </w:instrText>
            </w:r>
            <w:r w:rsidR="00055654">
              <w:rPr>
                <w:noProof/>
                <w:webHidden/>
              </w:rPr>
            </w:r>
            <w:r w:rsidR="00055654">
              <w:rPr>
                <w:noProof/>
                <w:webHidden/>
              </w:rPr>
              <w:fldChar w:fldCharType="separate"/>
            </w:r>
            <w:r w:rsidR="00593B24">
              <w:rPr>
                <w:noProof/>
                <w:webHidden/>
              </w:rPr>
              <w:t>23</w:t>
            </w:r>
            <w:r w:rsidR="00055654">
              <w:rPr>
                <w:noProof/>
                <w:webHidden/>
              </w:rPr>
              <w:fldChar w:fldCharType="end"/>
            </w:r>
          </w:hyperlink>
        </w:p>
        <w:p w14:paraId="09DDD38F" w14:textId="77777777" w:rsidR="00055654" w:rsidRDefault="007F34C2">
          <w:pPr>
            <w:pStyle w:val="Obsah2"/>
            <w:tabs>
              <w:tab w:val="left" w:pos="880"/>
              <w:tab w:val="right" w:leader="dot" w:pos="9060"/>
            </w:tabs>
            <w:rPr>
              <w:b w:val="0"/>
              <w:bCs w:val="0"/>
              <w:noProof/>
            </w:rPr>
          </w:pPr>
          <w:hyperlink w:anchor="_Toc464740616" w:history="1">
            <w:r w:rsidR="00055654" w:rsidRPr="000E746A">
              <w:rPr>
                <w:rStyle w:val="Hypertextovodkaz"/>
                <w:noProof/>
              </w:rPr>
              <w:t>4.5</w:t>
            </w:r>
            <w:r w:rsidR="00055654">
              <w:rPr>
                <w:b w:val="0"/>
                <w:bCs w:val="0"/>
                <w:noProof/>
              </w:rPr>
              <w:tab/>
            </w:r>
            <w:r w:rsidR="00055654" w:rsidRPr="000E746A">
              <w:rPr>
                <w:rStyle w:val="Hypertextovodkaz"/>
                <w:noProof/>
              </w:rPr>
              <w:t>Vstupní hodnocení na léta 2018 – 2022 prováděné v r. 2017</w:t>
            </w:r>
            <w:r w:rsidR="00055654">
              <w:rPr>
                <w:noProof/>
                <w:webHidden/>
              </w:rPr>
              <w:tab/>
            </w:r>
            <w:r w:rsidR="00055654">
              <w:rPr>
                <w:noProof/>
                <w:webHidden/>
              </w:rPr>
              <w:fldChar w:fldCharType="begin"/>
            </w:r>
            <w:r w:rsidR="00055654">
              <w:rPr>
                <w:noProof/>
                <w:webHidden/>
              </w:rPr>
              <w:instrText xml:space="preserve"> PAGEREF _Toc464740616 \h </w:instrText>
            </w:r>
            <w:r w:rsidR="00055654">
              <w:rPr>
                <w:noProof/>
                <w:webHidden/>
              </w:rPr>
            </w:r>
            <w:r w:rsidR="00055654">
              <w:rPr>
                <w:noProof/>
                <w:webHidden/>
              </w:rPr>
              <w:fldChar w:fldCharType="separate"/>
            </w:r>
            <w:r w:rsidR="00593B24">
              <w:rPr>
                <w:noProof/>
                <w:webHidden/>
              </w:rPr>
              <w:t>25</w:t>
            </w:r>
            <w:r w:rsidR="00055654">
              <w:rPr>
                <w:noProof/>
                <w:webHidden/>
              </w:rPr>
              <w:fldChar w:fldCharType="end"/>
            </w:r>
          </w:hyperlink>
        </w:p>
        <w:p w14:paraId="1E09DBAF" w14:textId="77777777" w:rsidR="00055654" w:rsidRDefault="007F34C2">
          <w:pPr>
            <w:pStyle w:val="Obsah3"/>
            <w:tabs>
              <w:tab w:val="left" w:pos="1100"/>
              <w:tab w:val="right" w:leader="dot" w:pos="9060"/>
            </w:tabs>
            <w:rPr>
              <w:noProof/>
              <w:sz w:val="22"/>
              <w:szCs w:val="22"/>
            </w:rPr>
          </w:pPr>
          <w:hyperlink w:anchor="_Toc464740617" w:history="1">
            <w:r w:rsidR="00055654" w:rsidRPr="000E746A">
              <w:rPr>
                <w:rStyle w:val="Hypertextovodkaz"/>
                <w:noProof/>
              </w:rPr>
              <w:t>4.5.1</w:t>
            </w:r>
            <w:r w:rsidR="00055654">
              <w:rPr>
                <w:noProof/>
                <w:sz w:val="22"/>
                <w:szCs w:val="22"/>
              </w:rPr>
              <w:tab/>
            </w:r>
            <w:r w:rsidR="00055654" w:rsidRPr="000E746A">
              <w:rPr>
                <w:rStyle w:val="Hypertextovodkaz"/>
                <w:noProof/>
              </w:rPr>
              <w:t>Výzva VO k předložení podkladů se stanovenými náležitostmi a se     stanovením maximální výše podpory</w:t>
            </w:r>
            <w:r w:rsidR="00055654">
              <w:rPr>
                <w:noProof/>
                <w:webHidden/>
              </w:rPr>
              <w:tab/>
            </w:r>
            <w:r w:rsidR="00055654">
              <w:rPr>
                <w:noProof/>
                <w:webHidden/>
              </w:rPr>
              <w:fldChar w:fldCharType="begin"/>
            </w:r>
            <w:r w:rsidR="00055654">
              <w:rPr>
                <w:noProof/>
                <w:webHidden/>
              </w:rPr>
              <w:instrText xml:space="preserve"> PAGEREF _Toc464740617 \h </w:instrText>
            </w:r>
            <w:r w:rsidR="00055654">
              <w:rPr>
                <w:noProof/>
                <w:webHidden/>
              </w:rPr>
            </w:r>
            <w:r w:rsidR="00055654">
              <w:rPr>
                <w:noProof/>
                <w:webHidden/>
              </w:rPr>
              <w:fldChar w:fldCharType="separate"/>
            </w:r>
            <w:r w:rsidR="00593B24">
              <w:rPr>
                <w:noProof/>
                <w:webHidden/>
              </w:rPr>
              <w:t>25</w:t>
            </w:r>
            <w:r w:rsidR="00055654">
              <w:rPr>
                <w:noProof/>
                <w:webHidden/>
              </w:rPr>
              <w:fldChar w:fldCharType="end"/>
            </w:r>
          </w:hyperlink>
        </w:p>
        <w:p w14:paraId="7B3D8E08" w14:textId="77777777" w:rsidR="00055654" w:rsidRDefault="007F34C2">
          <w:pPr>
            <w:pStyle w:val="Obsah3"/>
            <w:tabs>
              <w:tab w:val="left" w:pos="1100"/>
              <w:tab w:val="right" w:leader="dot" w:pos="9060"/>
            </w:tabs>
            <w:rPr>
              <w:noProof/>
              <w:sz w:val="22"/>
              <w:szCs w:val="22"/>
            </w:rPr>
          </w:pPr>
          <w:hyperlink w:anchor="_Toc464740618" w:history="1">
            <w:r w:rsidR="00055654" w:rsidRPr="000E746A">
              <w:rPr>
                <w:rStyle w:val="Hypertextovodkaz"/>
                <w:noProof/>
              </w:rPr>
              <w:t>4.5.2</w:t>
            </w:r>
            <w:r w:rsidR="00055654">
              <w:rPr>
                <w:noProof/>
                <w:sz w:val="22"/>
                <w:szCs w:val="22"/>
              </w:rPr>
              <w:tab/>
            </w:r>
            <w:r w:rsidR="00055654" w:rsidRPr="000E746A">
              <w:rPr>
                <w:rStyle w:val="Hypertextovodkaz"/>
                <w:noProof/>
              </w:rPr>
              <w:t>Předložení podkladů se stanovenými náležitostmi</w:t>
            </w:r>
            <w:r w:rsidR="00055654">
              <w:rPr>
                <w:noProof/>
                <w:webHidden/>
              </w:rPr>
              <w:tab/>
            </w:r>
            <w:r w:rsidR="00055654">
              <w:rPr>
                <w:noProof/>
                <w:webHidden/>
              </w:rPr>
              <w:fldChar w:fldCharType="begin"/>
            </w:r>
            <w:r w:rsidR="00055654">
              <w:rPr>
                <w:noProof/>
                <w:webHidden/>
              </w:rPr>
              <w:instrText xml:space="preserve"> PAGEREF _Toc464740618 \h </w:instrText>
            </w:r>
            <w:r w:rsidR="00055654">
              <w:rPr>
                <w:noProof/>
                <w:webHidden/>
              </w:rPr>
            </w:r>
            <w:r w:rsidR="00055654">
              <w:rPr>
                <w:noProof/>
                <w:webHidden/>
              </w:rPr>
              <w:fldChar w:fldCharType="separate"/>
            </w:r>
            <w:r w:rsidR="00593B24">
              <w:rPr>
                <w:noProof/>
                <w:webHidden/>
              </w:rPr>
              <w:t>27</w:t>
            </w:r>
            <w:r w:rsidR="00055654">
              <w:rPr>
                <w:noProof/>
                <w:webHidden/>
              </w:rPr>
              <w:fldChar w:fldCharType="end"/>
            </w:r>
          </w:hyperlink>
        </w:p>
        <w:p w14:paraId="037EB15C" w14:textId="77777777" w:rsidR="00055654" w:rsidRDefault="007F34C2">
          <w:pPr>
            <w:pStyle w:val="Obsah3"/>
            <w:tabs>
              <w:tab w:val="left" w:pos="1100"/>
              <w:tab w:val="right" w:leader="dot" w:pos="9060"/>
            </w:tabs>
            <w:rPr>
              <w:noProof/>
              <w:sz w:val="22"/>
              <w:szCs w:val="22"/>
            </w:rPr>
          </w:pPr>
          <w:hyperlink w:anchor="_Toc464740619" w:history="1">
            <w:r w:rsidR="00055654" w:rsidRPr="000E746A">
              <w:rPr>
                <w:rStyle w:val="Hypertextovodkaz"/>
                <w:noProof/>
              </w:rPr>
              <w:t>4.5.3</w:t>
            </w:r>
            <w:r w:rsidR="00055654">
              <w:rPr>
                <w:noProof/>
                <w:sz w:val="22"/>
                <w:szCs w:val="22"/>
              </w:rPr>
              <w:tab/>
            </w:r>
            <w:r w:rsidR="00055654" w:rsidRPr="000E746A">
              <w:rPr>
                <w:rStyle w:val="Hypertextovodkaz"/>
                <w:noProof/>
              </w:rPr>
              <w:t>Zhodnocení úplnosti žádosti o dotaci a údajů poskytovatelem (1. fáze hodnocení)</w:t>
            </w:r>
            <w:r w:rsidR="00055654">
              <w:rPr>
                <w:noProof/>
                <w:webHidden/>
              </w:rPr>
              <w:tab/>
            </w:r>
            <w:r w:rsidR="00055654">
              <w:rPr>
                <w:noProof/>
                <w:webHidden/>
              </w:rPr>
              <w:fldChar w:fldCharType="begin"/>
            </w:r>
            <w:r w:rsidR="00055654">
              <w:rPr>
                <w:noProof/>
                <w:webHidden/>
              </w:rPr>
              <w:instrText xml:space="preserve"> PAGEREF _Toc464740619 \h </w:instrText>
            </w:r>
            <w:r w:rsidR="00055654">
              <w:rPr>
                <w:noProof/>
                <w:webHidden/>
              </w:rPr>
            </w:r>
            <w:r w:rsidR="00055654">
              <w:rPr>
                <w:noProof/>
                <w:webHidden/>
              </w:rPr>
              <w:fldChar w:fldCharType="separate"/>
            </w:r>
            <w:r w:rsidR="00593B24">
              <w:rPr>
                <w:noProof/>
                <w:webHidden/>
              </w:rPr>
              <w:t>27</w:t>
            </w:r>
            <w:r w:rsidR="00055654">
              <w:rPr>
                <w:noProof/>
                <w:webHidden/>
              </w:rPr>
              <w:fldChar w:fldCharType="end"/>
            </w:r>
          </w:hyperlink>
        </w:p>
        <w:p w14:paraId="2E66D1FE" w14:textId="77777777" w:rsidR="00055654" w:rsidRDefault="007F34C2">
          <w:pPr>
            <w:pStyle w:val="Obsah3"/>
            <w:tabs>
              <w:tab w:val="left" w:pos="1100"/>
              <w:tab w:val="right" w:leader="dot" w:pos="9060"/>
            </w:tabs>
            <w:rPr>
              <w:noProof/>
              <w:sz w:val="22"/>
              <w:szCs w:val="22"/>
            </w:rPr>
          </w:pPr>
          <w:hyperlink w:anchor="_Toc464740620" w:history="1">
            <w:r w:rsidR="00055654" w:rsidRPr="000E746A">
              <w:rPr>
                <w:rStyle w:val="Hypertextovodkaz"/>
                <w:noProof/>
              </w:rPr>
              <w:t>4.5.4</w:t>
            </w:r>
            <w:r w:rsidR="00055654">
              <w:rPr>
                <w:noProof/>
                <w:sz w:val="22"/>
                <w:szCs w:val="22"/>
              </w:rPr>
              <w:tab/>
            </w:r>
            <w:r w:rsidR="00055654" w:rsidRPr="000E746A">
              <w:rPr>
                <w:rStyle w:val="Hypertextovodkaz"/>
                <w:noProof/>
              </w:rPr>
              <w:t>Zhodnocení plnění kritérií pro poskytnutí podpory poskytovatelem (2. fáze hodnocení)</w:t>
            </w:r>
            <w:r w:rsidR="00055654">
              <w:rPr>
                <w:noProof/>
                <w:webHidden/>
              </w:rPr>
              <w:tab/>
            </w:r>
            <w:r w:rsidR="00055654">
              <w:rPr>
                <w:noProof/>
                <w:webHidden/>
              </w:rPr>
              <w:fldChar w:fldCharType="begin"/>
            </w:r>
            <w:r w:rsidR="00055654">
              <w:rPr>
                <w:noProof/>
                <w:webHidden/>
              </w:rPr>
              <w:instrText xml:space="preserve"> PAGEREF _Toc464740620 \h </w:instrText>
            </w:r>
            <w:r w:rsidR="00055654">
              <w:rPr>
                <w:noProof/>
                <w:webHidden/>
              </w:rPr>
            </w:r>
            <w:r w:rsidR="00055654">
              <w:rPr>
                <w:noProof/>
                <w:webHidden/>
              </w:rPr>
              <w:fldChar w:fldCharType="separate"/>
            </w:r>
            <w:r w:rsidR="00593B24">
              <w:rPr>
                <w:noProof/>
                <w:webHidden/>
              </w:rPr>
              <w:t>27</w:t>
            </w:r>
            <w:r w:rsidR="00055654">
              <w:rPr>
                <w:noProof/>
                <w:webHidden/>
              </w:rPr>
              <w:fldChar w:fldCharType="end"/>
            </w:r>
          </w:hyperlink>
        </w:p>
        <w:p w14:paraId="3992C043" w14:textId="77777777" w:rsidR="00055654" w:rsidRDefault="007F34C2">
          <w:pPr>
            <w:pStyle w:val="Obsah3"/>
            <w:tabs>
              <w:tab w:val="left" w:pos="1100"/>
              <w:tab w:val="right" w:leader="dot" w:pos="9060"/>
            </w:tabs>
            <w:rPr>
              <w:noProof/>
              <w:sz w:val="22"/>
              <w:szCs w:val="22"/>
            </w:rPr>
          </w:pPr>
          <w:hyperlink w:anchor="_Toc464740621" w:history="1">
            <w:r w:rsidR="00055654" w:rsidRPr="000E746A">
              <w:rPr>
                <w:rStyle w:val="Hypertextovodkaz"/>
                <w:noProof/>
              </w:rPr>
              <w:t>4.5.5</w:t>
            </w:r>
            <w:r w:rsidR="00055654">
              <w:rPr>
                <w:noProof/>
                <w:sz w:val="22"/>
                <w:szCs w:val="22"/>
              </w:rPr>
              <w:tab/>
            </w:r>
            <w:r w:rsidR="00055654" w:rsidRPr="000E746A">
              <w:rPr>
                <w:rStyle w:val="Hypertextovodkaz"/>
                <w:noProof/>
              </w:rPr>
              <w:t>b) soulad požadované institucionální podpory na DKRVO s evropskými předpisy o výzkumných organizacích jako příjemcích státní podpory, zejm. s body 17 až 23 čl. 2.1 Rámce pro státní podporu výzkumu, vývoje a inovací (2014/C 198/01).Zhodnocení dlouhodobé koncepce rozvoje VO poskytovatelem hodnocením „peer review“ pomocí odborného poradního orgánu (3. fáze hodnocení)</w:t>
            </w:r>
            <w:r w:rsidR="00055654">
              <w:rPr>
                <w:noProof/>
                <w:webHidden/>
              </w:rPr>
              <w:tab/>
            </w:r>
            <w:r w:rsidR="00055654">
              <w:rPr>
                <w:noProof/>
                <w:webHidden/>
              </w:rPr>
              <w:fldChar w:fldCharType="begin"/>
            </w:r>
            <w:r w:rsidR="00055654">
              <w:rPr>
                <w:noProof/>
                <w:webHidden/>
              </w:rPr>
              <w:instrText xml:space="preserve"> PAGEREF _Toc464740621 \h </w:instrText>
            </w:r>
            <w:r w:rsidR="00055654">
              <w:rPr>
                <w:noProof/>
                <w:webHidden/>
              </w:rPr>
            </w:r>
            <w:r w:rsidR="00055654">
              <w:rPr>
                <w:noProof/>
                <w:webHidden/>
              </w:rPr>
              <w:fldChar w:fldCharType="separate"/>
            </w:r>
            <w:r w:rsidR="00593B24">
              <w:rPr>
                <w:noProof/>
                <w:webHidden/>
              </w:rPr>
              <w:t>28</w:t>
            </w:r>
            <w:r w:rsidR="00055654">
              <w:rPr>
                <w:noProof/>
                <w:webHidden/>
              </w:rPr>
              <w:fldChar w:fldCharType="end"/>
            </w:r>
          </w:hyperlink>
        </w:p>
        <w:p w14:paraId="4DE68CA7" w14:textId="77777777" w:rsidR="00055654" w:rsidRDefault="007F34C2">
          <w:pPr>
            <w:pStyle w:val="Obsah3"/>
            <w:tabs>
              <w:tab w:val="left" w:pos="1100"/>
              <w:tab w:val="right" w:leader="dot" w:pos="9060"/>
            </w:tabs>
            <w:rPr>
              <w:noProof/>
              <w:sz w:val="22"/>
              <w:szCs w:val="22"/>
            </w:rPr>
          </w:pPr>
          <w:hyperlink w:anchor="_Toc464740622" w:history="1">
            <w:r w:rsidR="00055654" w:rsidRPr="000E746A">
              <w:rPr>
                <w:rStyle w:val="Hypertextovodkaz"/>
                <w:noProof/>
              </w:rPr>
              <w:t>4.5.6</w:t>
            </w:r>
            <w:r w:rsidR="00055654">
              <w:rPr>
                <w:noProof/>
                <w:sz w:val="22"/>
                <w:szCs w:val="22"/>
              </w:rPr>
              <w:tab/>
            </w:r>
            <w:r w:rsidR="00055654" w:rsidRPr="000E746A">
              <w:rPr>
                <w:rStyle w:val="Hypertextovodkaz"/>
                <w:noProof/>
              </w:rPr>
              <w:t>Vydání rozhodnutí o poskytnutí institucionální podpory na DKRVO a jeho zveřejnění</w:t>
            </w:r>
            <w:r w:rsidR="00055654">
              <w:rPr>
                <w:noProof/>
                <w:webHidden/>
              </w:rPr>
              <w:tab/>
            </w:r>
            <w:r w:rsidR="00055654">
              <w:rPr>
                <w:noProof/>
                <w:webHidden/>
              </w:rPr>
              <w:fldChar w:fldCharType="begin"/>
            </w:r>
            <w:r w:rsidR="00055654">
              <w:rPr>
                <w:noProof/>
                <w:webHidden/>
              </w:rPr>
              <w:instrText xml:space="preserve"> PAGEREF _Toc464740622 \h </w:instrText>
            </w:r>
            <w:r w:rsidR="00055654">
              <w:rPr>
                <w:noProof/>
                <w:webHidden/>
              </w:rPr>
            </w:r>
            <w:r w:rsidR="00055654">
              <w:rPr>
                <w:noProof/>
                <w:webHidden/>
              </w:rPr>
              <w:fldChar w:fldCharType="separate"/>
            </w:r>
            <w:r w:rsidR="00593B24">
              <w:rPr>
                <w:noProof/>
                <w:webHidden/>
              </w:rPr>
              <w:t>29</w:t>
            </w:r>
            <w:r w:rsidR="00055654">
              <w:rPr>
                <w:noProof/>
                <w:webHidden/>
              </w:rPr>
              <w:fldChar w:fldCharType="end"/>
            </w:r>
          </w:hyperlink>
        </w:p>
        <w:p w14:paraId="20AEB2FE" w14:textId="77777777" w:rsidR="00055654" w:rsidRDefault="007F34C2">
          <w:pPr>
            <w:pStyle w:val="Obsah2"/>
            <w:tabs>
              <w:tab w:val="left" w:pos="880"/>
              <w:tab w:val="right" w:leader="dot" w:pos="9060"/>
            </w:tabs>
            <w:rPr>
              <w:b w:val="0"/>
              <w:bCs w:val="0"/>
              <w:noProof/>
            </w:rPr>
          </w:pPr>
          <w:hyperlink w:anchor="_Toc464740623" w:history="1">
            <w:r w:rsidR="00055654" w:rsidRPr="000E746A">
              <w:rPr>
                <w:rStyle w:val="Hypertextovodkaz"/>
                <w:noProof/>
              </w:rPr>
              <w:t>4.6</w:t>
            </w:r>
            <w:r w:rsidR="00055654">
              <w:rPr>
                <w:b w:val="0"/>
                <w:bCs w:val="0"/>
                <w:noProof/>
              </w:rPr>
              <w:tab/>
            </w:r>
            <w:r w:rsidR="00055654" w:rsidRPr="000E746A">
              <w:rPr>
                <w:rStyle w:val="Hypertextovodkaz"/>
                <w:noProof/>
              </w:rPr>
              <w:t>Průběžné hodnocení za roky 2018 – 2021 prováděné v letech 2019 - 2022</w:t>
            </w:r>
            <w:r w:rsidR="00055654">
              <w:rPr>
                <w:noProof/>
                <w:webHidden/>
              </w:rPr>
              <w:tab/>
            </w:r>
            <w:r w:rsidR="00055654">
              <w:rPr>
                <w:noProof/>
                <w:webHidden/>
              </w:rPr>
              <w:fldChar w:fldCharType="begin"/>
            </w:r>
            <w:r w:rsidR="00055654">
              <w:rPr>
                <w:noProof/>
                <w:webHidden/>
              </w:rPr>
              <w:instrText xml:space="preserve"> PAGEREF _Toc464740623 \h </w:instrText>
            </w:r>
            <w:r w:rsidR="00055654">
              <w:rPr>
                <w:noProof/>
                <w:webHidden/>
              </w:rPr>
            </w:r>
            <w:r w:rsidR="00055654">
              <w:rPr>
                <w:noProof/>
                <w:webHidden/>
              </w:rPr>
              <w:fldChar w:fldCharType="separate"/>
            </w:r>
            <w:r w:rsidR="00593B24">
              <w:rPr>
                <w:noProof/>
                <w:webHidden/>
              </w:rPr>
              <w:t>29</w:t>
            </w:r>
            <w:r w:rsidR="00055654">
              <w:rPr>
                <w:noProof/>
                <w:webHidden/>
              </w:rPr>
              <w:fldChar w:fldCharType="end"/>
            </w:r>
          </w:hyperlink>
        </w:p>
        <w:p w14:paraId="69158952" w14:textId="77777777" w:rsidR="00055654" w:rsidRDefault="007F34C2">
          <w:pPr>
            <w:pStyle w:val="Obsah3"/>
            <w:tabs>
              <w:tab w:val="left" w:pos="1100"/>
              <w:tab w:val="right" w:leader="dot" w:pos="9060"/>
            </w:tabs>
            <w:rPr>
              <w:noProof/>
              <w:sz w:val="22"/>
              <w:szCs w:val="22"/>
            </w:rPr>
          </w:pPr>
          <w:hyperlink w:anchor="_Toc464740624" w:history="1">
            <w:r w:rsidR="00055654" w:rsidRPr="000E746A">
              <w:rPr>
                <w:rStyle w:val="Hypertextovodkaz"/>
                <w:noProof/>
              </w:rPr>
              <w:t>4.6.1</w:t>
            </w:r>
            <w:r w:rsidR="00055654">
              <w:rPr>
                <w:noProof/>
                <w:sz w:val="22"/>
                <w:szCs w:val="22"/>
              </w:rPr>
              <w:tab/>
            </w:r>
            <w:r w:rsidR="00055654" w:rsidRPr="000E746A">
              <w:rPr>
                <w:rStyle w:val="Hypertextovodkaz"/>
                <w:noProof/>
              </w:rPr>
              <w:t>Průběžná zpráva</w:t>
            </w:r>
            <w:r w:rsidR="00055654">
              <w:rPr>
                <w:noProof/>
                <w:webHidden/>
              </w:rPr>
              <w:tab/>
            </w:r>
            <w:r w:rsidR="00055654">
              <w:rPr>
                <w:noProof/>
                <w:webHidden/>
              </w:rPr>
              <w:fldChar w:fldCharType="begin"/>
            </w:r>
            <w:r w:rsidR="00055654">
              <w:rPr>
                <w:noProof/>
                <w:webHidden/>
              </w:rPr>
              <w:instrText xml:space="preserve"> PAGEREF _Toc464740624 \h </w:instrText>
            </w:r>
            <w:r w:rsidR="00055654">
              <w:rPr>
                <w:noProof/>
                <w:webHidden/>
              </w:rPr>
            </w:r>
            <w:r w:rsidR="00055654">
              <w:rPr>
                <w:noProof/>
                <w:webHidden/>
              </w:rPr>
              <w:fldChar w:fldCharType="separate"/>
            </w:r>
            <w:r w:rsidR="00593B24">
              <w:rPr>
                <w:noProof/>
                <w:webHidden/>
              </w:rPr>
              <w:t>29</w:t>
            </w:r>
            <w:r w:rsidR="00055654">
              <w:rPr>
                <w:noProof/>
                <w:webHidden/>
              </w:rPr>
              <w:fldChar w:fldCharType="end"/>
            </w:r>
          </w:hyperlink>
        </w:p>
        <w:p w14:paraId="7A4200D4" w14:textId="77777777" w:rsidR="00055654" w:rsidRDefault="007F34C2">
          <w:pPr>
            <w:pStyle w:val="Obsah3"/>
            <w:tabs>
              <w:tab w:val="left" w:pos="1100"/>
              <w:tab w:val="right" w:leader="dot" w:pos="9060"/>
            </w:tabs>
            <w:rPr>
              <w:noProof/>
              <w:sz w:val="22"/>
              <w:szCs w:val="22"/>
            </w:rPr>
          </w:pPr>
          <w:hyperlink w:anchor="_Toc464740625" w:history="1">
            <w:r w:rsidR="00055654" w:rsidRPr="000E746A">
              <w:rPr>
                <w:rStyle w:val="Hypertextovodkaz"/>
                <w:noProof/>
              </w:rPr>
              <w:t>4.6.2</w:t>
            </w:r>
            <w:r w:rsidR="00055654">
              <w:rPr>
                <w:noProof/>
                <w:sz w:val="22"/>
                <w:szCs w:val="22"/>
              </w:rPr>
              <w:tab/>
            </w:r>
            <w:r w:rsidR="00055654" w:rsidRPr="000E746A">
              <w:rPr>
                <w:rStyle w:val="Hypertextovodkaz"/>
                <w:noProof/>
              </w:rPr>
              <w:t>Změny v průběhu roku</w:t>
            </w:r>
            <w:r w:rsidR="00055654">
              <w:rPr>
                <w:noProof/>
                <w:webHidden/>
              </w:rPr>
              <w:tab/>
            </w:r>
            <w:r w:rsidR="00055654">
              <w:rPr>
                <w:noProof/>
                <w:webHidden/>
              </w:rPr>
              <w:fldChar w:fldCharType="begin"/>
            </w:r>
            <w:r w:rsidR="00055654">
              <w:rPr>
                <w:noProof/>
                <w:webHidden/>
              </w:rPr>
              <w:instrText xml:space="preserve"> PAGEREF _Toc464740625 \h </w:instrText>
            </w:r>
            <w:r w:rsidR="00055654">
              <w:rPr>
                <w:noProof/>
                <w:webHidden/>
              </w:rPr>
            </w:r>
            <w:r w:rsidR="00055654">
              <w:rPr>
                <w:noProof/>
                <w:webHidden/>
              </w:rPr>
              <w:fldChar w:fldCharType="separate"/>
            </w:r>
            <w:r w:rsidR="00593B24">
              <w:rPr>
                <w:noProof/>
                <w:webHidden/>
              </w:rPr>
              <w:t>29</w:t>
            </w:r>
            <w:r w:rsidR="00055654">
              <w:rPr>
                <w:noProof/>
                <w:webHidden/>
              </w:rPr>
              <w:fldChar w:fldCharType="end"/>
            </w:r>
          </w:hyperlink>
        </w:p>
        <w:p w14:paraId="5126B063" w14:textId="77777777" w:rsidR="00055654" w:rsidRDefault="007F34C2">
          <w:pPr>
            <w:pStyle w:val="Obsah2"/>
            <w:tabs>
              <w:tab w:val="left" w:pos="880"/>
              <w:tab w:val="right" w:leader="dot" w:pos="9060"/>
            </w:tabs>
            <w:rPr>
              <w:b w:val="0"/>
              <w:bCs w:val="0"/>
              <w:noProof/>
            </w:rPr>
          </w:pPr>
          <w:hyperlink w:anchor="_Toc464740626" w:history="1">
            <w:r w:rsidR="00055654" w:rsidRPr="000E746A">
              <w:rPr>
                <w:rStyle w:val="Hypertextovodkaz"/>
                <w:noProof/>
              </w:rPr>
              <w:t>4.7</w:t>
            </w:r>
            <w:r w:rsidR="00055654">
              <w:rPr>
                <w:b w:val="0"/>
                <w:bCs w:val="0"/>
                <w:noProof/>
              </w:rPr>
              <w:tab/>
            </w:r>
            <w:r w:rsidR="00055654" w:rsidRPr="000E746A">
              <w:rPr>
                <w:rStyle w:val="Hypertextovodkaz"/>
                <w:noProof/>
              </w:rPr>
              <w:t>Závěrečné hodnocení za období 2018 – 2022 prováděné v r. 2023</w:t>
            </w:r>
            <w:r w:rsidR="00055654">
              <w:rPr>
                <w:noProof/>
                <w:webHidden/>
              </w:rPr>
              <w:tab/>
            </w:r>
            <w:r w:rsidR="00055654">
              <w:rPr>
                <w:noProof/>
                <w:webHidden/>
              </w:rPr>
              <w:fldChar w:fldCharType="begin"/>
            </w:r>
            <w:r w:rsidR="00055654">
              <w:rPr>
                <w:noProof/>
                <w:webHidden/>
              </w:rPr>
              <w:instrText xml:space="preserve"> PAGEREF _Toc464740626 \h </w:instrText>
            </w:r>
            <w:r w:rsidR="00055654">
              <w:rPr>
                <w:noProof/>
                <w:webHidden/>
              </w:rPr>
            </w:r>
            <w:r w:rsidR="00055654">
              <w:rPr>
                <w:noProof/>
                <w:webHidden/>
              </w:rPr>
              <w:fldChar w:fldCharType="separate"/>
            </w:r>
            <w:r w:rsidR="00593B24">
              <w:rPr>
                <w:noProof/>
                <w:webHidden/>
              </w:rPr>
              <w:t>29</w:t>
            </w:r>
            <w:r w:rsidR="00055654">
              <w:rPr>
                <w:noProof/>
                <w:webHidden/>
              </w:rPr>
              <w:fldChar w:fldCharType="end"/>
            </w:r>
          </w:hyperlink>
        </w:p>
        <w:p w14:paraId="5449AB0B" w14:textId="77777777" w:rsidR="00055654" w:rsidRDefault="007F34C2">
          <w:pPr>
            <w:pStyle w:val="Obsah3"/>
            <w:tabs>
              <w:tab w:val="left" w:pos="1100"/>
              <w:tab w:val="right" w:leader="dot" w:pos="9060"/>
            </w:tabs>
            <w:rPr>
              <w:noProof/>
              <w:sz w:val="22"/>
              <w:szCs w:val="22"/>
            </w:rPr>
          </w:pPr>
          <w:hyperlink w:anchor="_Toc464740627" w:history="1">
            <w:r w:rsidR="00055654" w:rsidRPr="000E746A">
              <w:rPr>
                <w:rStyle w:val="Hypertextovodkaz"/>
                <w:noProof/>
              </w:rPr>
              <w:t>4.7.1</w:t>
            </w:r>
            <w:r w:rsidR="00055654">
              <w:rPr>
                <w:noProof/>
                <w:sz w:val="22"/>
                <w:szCs w:val="22"/>
              </w:rPr>
              <w:tab/>
            </w:r>
            <w:r w:rsidR="00055654" w:rsidRPr="000E746A">
              <w:rPr>
                <w:rStyle w:val="Hypertextovodkaz"/>
                <w:noProof/>
              </w:rPr>
              <w:t>Závěrečná zpráva</w:t>
            </w:r>
            <w:r w:rsidR="00055654">
              <w:rPr>
                <w:noProof/>
                <w:webHidden/>
              </w:rPr>
              <w:tab/>
            </w:r>
            <w:r w:rsidR="00055654">
              <w:rPr>
                <w:noProof/>
                <w:webHidden/>
              </w:rPr>
              <w:fldChar w:fldCharType="begin"/>
            </w:r>
            <w:r w:rsidR="00055654">
              <w:rPr>
                <w:noProof/>
                <w:webHidden/>
              </w:rPr>
              <w:instrText xml:space="preserve"> PAGEREF _Toc464740627 \h </w:instrText>
            </w:r>
            <w:r w:rsidR="00055654">
              <w:rPr>
                <w:noProof/>
                <w:webHidden/>
              </w:rPr>
            </w:r>
            <w:r w:rsidR="00055654">
              <w:rPr>
                <w:noProof/>
                <w:webHidden/>
              </w:rPr>
              <w:fldChar w:fldCharType="separate"/>
            </w:r>
            <w:r w:rsidR="00593B24">
              <w:rPr>
                <w:noProof/>
                <w:webHidden/>
              </w:rPr>
              <w:t>29</w:t>
            </w:r>
            <w:r w:rsidR="00055654">
              <w:rPr>
                <w:noProof/>
                <w:webHidden/>
              </w:rPr>
              <w:fldChar w:fldCharType="end"/>
            </w:r>
          </w:hyperlink>
        </w:p>
        <w:p w14:paraId="2933A01C" w14:textId="77777777" w:rsidR="00055654" w:rsidRDefault="007F34C2">
          <w:pPr>
            <w:pStyle w:val="Obsah3"/>
            <w:tabs>
              <w:tab w:val="left" w:pos="1100"/>
              <w:tab w:val="right" w:leader="dot" w:pos="9060"/>
            </w:tabs>
            <w:rPr>
              <w:noProof/>
              <w:sz w:val="22"/>
              <w:szCs w:val="22"/>
            </w:rPr>
          </w:pPr>
          <w:hyperlink w:anchor="_Toc464740628" w:history="1">
            <w:r w:rsidR="00055654" w:rsidRPr="000E746A">
              <w:rPr>
                <w:rStyle w:val="Hypertextovodkaz"/>
                <w:noProof/>
              </w:rPr>
              <w:t>4.7.2</w:t>
            </w:r>
            <w:r w:rsidR="00055654">
              <w:rPr>
                <w:noProof/>
                <w:sz w:val="22"/>
                <w:szCs w:val="22"/>
              </w:rPr>
              <w:tab/>
            </w:r>
            <w:r w:rsidR="00055654" w:rsidRPr="000E746A">
              <w:rPr>
                <w:rStyle w:val="Hypertextovodkaz"/>
                <w:noProof/>
              </w:rPr>
              <w:t>Závěrečné hodnocení</w:t>
            </w:r>
            <w:r w:rsidR="00055654">
              <w:rPr>
                <w:noProof/>
                <w:webHidden/>
              </w:rPr>
              <w:tab/>
            </w:r>
            <w:r w:rsidR="00055654">
              <w:rPr>
                <w:noProof/>
                <w:webHidden/>
              </w:rPr>
              <w:fldChar w:fldCharType="begin"/>
            </w:r>
            <w:r w:rsidR="00055654">
              <w:rPr>
                <w:noProof/>
                <w:webHidden/>
              </w:rPr>
              <w:instrText xml:space="preserve"> PAGEREF _Toc464740628 \h </w:instrText>
            </w:r>
            <w:r w:rsidR="00055654">
              <w:rPr>
                <w:noProof/>
                <w:webHidden/>
              </w:rPr>
            </w:r>
            <w:r w:rsidR="00055654">
              <w:rPr>
                <w:noProof/>
                <w:webHidden/>
              </w:rPr>
              <w:fldChar w:fldCharType="separate"/>
            </w:r>
            <w:r w:rsidR="00593B24">
              <w:rPr>
                <w:noProof/>
                <w:webHidden/>
              </w:rPr>
              <w:t>31</w:t>
            </w:r>
            <w:r w:rsidR="00055654">
              <w:rPr>
                <w:noProof/>
                <w:webHidden/>
              </w:rPr>
              <w:fldChar w:fldCharType="end"/>
            </w:r>
          </w:hyperlink>
        </w:p>
        <w:p w14:paraId="3C922737" w14:textId="77777777" w:rsidR="00055654" w:rsidRDefault="007F34C2">
          <w:pPr>
            <w:pStyle w:val="Obsah1"/>
            <w:tabs>
              <w:tab w:val="left" w:pos="440"/>
              <w:tab w:val="right" w:leader="dot" w:pos="9060"/>
            </w:tabs>
            <w:rPr>
              <w:b w:val="0"/>
              <w:bCs w:val="0"/>
              <w:i w:val="0"/>
              <w:iCs w:val="0"/>
              <w:noProof/>
              <w:sz w:val="22"/>
              <w:szCs w:val="22"/>
            </w:rPr>
          </w:pPr>
          <w:hyperlink w:anchor="_Toc464740629" w:history="1">
            <w:r w:rsidR="00055654" w:rsidRPr="000E746A">
              <w:rPr>
                <w:rStyle w:val="Hypertextovodkaz"/>
                <w:noProof/>
              </w:rPr>
              <w:t>5</w:t>
            </w:r>
            <w:r w:rsidR="00055654">
              <w:rPr>
                <w:b w:val="0"/>
                <w:bCs w:val="0"/>
                <w:i w:val="0"/>
                <w:iCs w:val="0"/>
                <w:noProof/>
                <w:sz w:val="22"/>
                <w:szCs w:val="22"/>
              </w:rPr>
              <w:tab/>
            </w:r>
            <w:r w:rsidR="00055654" w:rsidRPr="000E746A">
              <w:rPr>
                <w:rStyle w:val="Hypertextovodkaz"/>
                <w:noProof/>
              </w:rPr>
              <w:t>Hodnocení AV ČR</w:t>
            </w:r>
            <w:r w:rsidR="00055654">
              <w:rPr>
                <w:noProof/>
                <w:webHidden/>
              </w:rPr>
              <w:tab/>
            </w:r>
            <w:r w:rsidR="00055654">
              <w:rPr>
                <w:noProof/>
                <w:webHidden/>
              </w:rPr>
              <w:fldChar w:fldCharType="begin"/>
            </w:r>
            <w:r w:rsidR="00055654">
              <w:rPr>
                <w:noProof/>
                <w:webHidden/>
              </w:rPr>
              <w:instrText xml:space="preserve"> PAGEREF _Toc464740629 \h </w:instrText>
            </w:r>
            <w:r w:rsidR="00055654">
              <w:rPr>
                <w:noProof/>
                <w:webHidden/>
              </w:rPr>
            </w:r>
            <w:r w:rsidR="00055654">
              <w:rPr>
                <w:noProof/>
                <w:webHidden/>
              </w:rPr>
              <w:fldChar w:fldCharType="separate"/>
            </w:r>
            <w:r w:rsidR="00593B24">
              <w:rPr>
                <w:noProof/>
                <w:webHidden/>
              </w:rPr>
              <w:t>33</w:t>
            </w:r>
            <w:r w:rsidR="00055654">
              <w:rPr>
                <w:noProof/>
                <w:webHidden/>
              </w:rPr>
              <w:fldChar w:fldCharType="end"/>
            </w:r>
          </w:hyperlink>
        </w:p>
        <w:p w14:paraId="4DF7490A" w14:textId="77777777" w:rsidR="00055654" w:rsidRDefault="007F34C2">
          <w:pPr>
            <w:pStyle w:val="Obsah2"/>
            <w:tabs>
              <w:tab w:val="left" w:pos="880"/>
              <w:tab w:val="right" w:leader="dot" w:pos="9060"/>
            </w:tabs>
            <w:rPr>
              <w:b w:val="0"/>
              <w:bCs w:val="0"/>
              <w:noProof/>
            </w:rPr>
          </w:pPr>
          <w:hyperlink w:anchor="_Toc464740630" w:history="1">
            <w:r w:rsidR="00055654" w:rsidRPr="000E746A">
              <w:rPr>
                <w:rStyle w:val="Hypertextovodkaz"/>
                <w:noProof/>
              </w:rPr>
              <w:t>5.1</w:t>
            </w:r>
            <w:r w:rsidR="00055654">
              <w:rPr>
                <w:b w:val="0"/>
                <w:bCs w:val="0"/>
                <w:noProof/>
              </w:rPr>
              <w:tab/>
            </w:r>
            <w:r w:rsidR="00055654" w:rsidRPr="000E746A">
              <w:rPr>
                <w:rStyle w:val="Hypertextovodkaz"/>
                <w:noProof/>
              </w:rPr>
              <w:t>Stav</w:t>
            </w:r>
            <w:r w:rsidR="00055654">
              <w:rPr>
                <w:noProof/>
                <w:webHidden/>
              </w:rPr>
              <w:tab/>
            </w:r>
            <w:r w:rsidR="00055654">
              <w:rPr>
                <w:noProof/>
                <w:webHidden/>
              </w:rPr>
              <w:fldChar w:fldCharType="begin"/>
            </w:r>
            <w:r w:rsidR="00055654">
              <w:rPr>
                <w:noProof/>
                <w:webHidden/>
              </w:rPr>
              <w:instrText xml:space="preserve"> PAGEREF _Toc464740630 \h </w:instrText>
            </w:r>
            <w:r w:rsidR="00055654">
              <w:rPr>
                <w:noProof/>
                <w:webHidden/>
              </w:rPr>
            </w:r>
            <w:r w:rsidR="00055654">
              <w:rPr>
                <w:noProof/>
                <w:webHidden/>
              </w:rPr>
              <w:fldChar w:fldCharType="separate"/>
            </w:r>
            <w:r w:rsidR="00593B24">
              <w:rPr>
                <w:noProof/>
                <w:webHidden/>
              </w:rPr>
              <w:t>33</w:t>
            </w:r>
            <w:r w:rsidR="00055654">
              <w:rPr>
                <w:noProof/>
                <w:webHidden/>
              </w:rPr>
              <w:fldChar w:fldCharType="end"/>
            </w:r>
          </w:hyperlink>
        </w:p>
        <w:p w14:paraId="22B9D93B" w14:textId="77777777" w:rsidR="00055654" w:rsidRDefault="007F34C2">
          <w:pPr>
            <w:pStyle w:val="Obsah2"/>
            <w:tabs>
              <w:tab w:val="left" w:pos="880"/>
              <w:tab w:val="right" w:leader="dot" w:pos="9060"/>
            </w:tabs>
            <w:rPr>
              <w:b w:val="0"/>
              <w:bCs w:val="0"/>
              <w:noProof/>
            </w:rPr>
          </w:pPr>
          <w:hyperlink w:anchor="_Toc464740631" w:history="1">
            <w:r w:rsidR="00055654" w:rsidRPr="000E746A">
              <w:rPr>
                <w:rStyle w:val="Hypertextovodkaz"/>
                <w:noProof/>
              </w:rPr>
              <w:t>5.2</w:t>
            </w:r>
            <w:r w:rsidR="00055654">
              <w:rPr>
                <w:b w:val="0"/>
                <w:bCs w:val="0"/>
                <w:noProof/>
              </w:rPr>
              <w:tab/>
            </w:r>
            <w:r w:rsidR="00055654" w:rsidRPr="000E746A">
              <w:rPr>
                <w:rStyle w:val="Hypertextovodkaz"/>
                <w:noProof/>
              </w:rPr>
              <w:t>Účel hodnocení</w:t>
            </w:r>
            <w:r w:rsidR="00055654">
              <w:rPr>
                <w:noProof/>
                <w:webHidden/>
              </w:rPr>
              <w:tab/>
            </w:r>
            <w:r w:rsidR="00055654">
              <w:rPr>
                <w:noProof/>
                <w:webHidden/>
              </w:rPr>
              <w:fldChar w:fldCharType="begin"/>
            </w:r>
            <w:r w:rsidR="00055654">
              <w:rPr>
                <w:noProof/>
                <w:webHidden/>
              </w:rPr>
              <w:instrText xml:space="preserve"> PAGEREF _Toc464740631 \h </w:instrText>
            </w:r>
            <w:r w:rsidR="00055654">
              <w:rPr>
                <w:noProof/>
                <w:webHidden/>
              </w:rPr>
            </w:r>
            <w:r w:rsidR="00055654">
              <w:rPr>
                <w:noProof/>
                <w:webHidden/>
              </w:rPr>
              <w:fldChar w:fldCharType="separate"/>
            </w:r>
            <w:r w:rsidR="00593B24">
              <w:rPr>
                <w:noProof/>
                <w:webHidden/>
              </w:rPr>
              <w:t>33</w:t>
            </w:r>
            <w:r w:rsidR="00055654">
              <w:rPr>
                <w:noProof/>
                <w:webHidden/>
              </w:rPr>
              <w:fldChar w:fldCharType="end"/>
            </w:r>
          </w:hyperlink>
        </w:p>
        <w:p w14:paraId="4ECF62AE" w14:textId="77777777" w:rsidR="00055654" w:rsidRDefault="007F34C2">
          <w:pPr>
            <w:pStyle w:val="Obsah2"/>
            <w:tabs>
              <w:tab w:val="left" w:pos="880"/>
              <w:tab w:val="right" w:leader="dot" w:pos="9060"/>
            </w:tabs>
            <w:rPr>
              <w:b w:val="0"/>
              <w:bCs w:val="0"/>
              <w:noProof/>
            </w:rPr>
          </w:pPr>
          <w:hyperlink w:anchor="_Toc464740632" w:history="1">
            <w:r w:rsidR="00055654" w:rsidRPr="000E746A">
              <w:rPr>
                <w:rStyle w:val="Hypertextovodkaz"/>
                <w:noProof/>
              </w:rPr>
              <w:t>5.3</w:t>
            </w:r>
            <w:r w:rsidR="00055654">
              <w:rPr>
                <w:b w:val="0"/>
                <w:bCs w:val="0"/>
                <w:noProof/>
              </w:rPr>
              <w:tab/>
            </w:r>
            <w:r w:rsidR="00055654" w:rsidRPr="000E746A">
              <w:rPr>
                <w:rStyle w:val="Hypertextovodkaz"/>
                <w:noProof/>
              </w:rPr>
              <w:t>Cíle hodnocení</w:t>
            </w:r>
            <w:r w:rsidR="00055654">
              <w:rPr>
                <w:noProof/>
                <w:webHidden/>
              </w:rPr>
              <w:tab/>
            </w:r>
            <w:r w:rsidR="00055654">
              <w:rPr>
                <w:noProof/>
                <w:webHidden/>
              </w:rPr>
              <w:fldChar w:fldCharType="begin"/>
            </w:r>
            <w:r w:rsidR="00055654">
              <w:rPr>
                <w:noProof/>
                <w:webHidden/>
              </w:rPr>
              <w:instrText xml:space="preserve"> PAGEREF _Toc464740632 \h </w:instrText>
            </w:r>
            <w:r w:rsidR="00055654">
              <w:rPr>
                <w:noProof/>
                <w:webHidden/>
              </w:rPr>
            </w:r>
            <w:r w:rsidR="00055654">
              <w:rPr>
                <w:noProof/>
                <w:webHidden/>
              </w:rPr>
              <w:fldChar w:fldCharType="separate"/>
            </w:r>
            <w:r w:rsidR="00593B24">
              <w:rPr>
                <w:noProof/>
                <w:webHidden/>
              </w:rPr>
              <w:t>33</w:t>
            </w:r>
            <w:r w:rsidR="00055654">
              <w:rPr>
                <w:noProof/>
                <w:webHidden/>
              </w:rPr>
              <w:fldChar w:fldCharType="end"/>
            </w:r>
          </w:hyperlink>
        </w:p>
        <w:p w14:paraId="05099A89" w14:textId="77777777" w:rsidR="00055654" w:rsidRDefault="007F34C2">
          <w:pPr>
            <w:pStyle w:val="Obsah2"/>
            <w:tabs>
              <w:tab w:val="left" w:pos="880"/>
              <w:tab w:val="right" w:leader="dot" w:pos="9060"/>
            </w:tabs>
            <w:rPr>
              <w:b w:val="0"/>
              <w:bCs w:val="0"/>
              <w:noProof/>
            </w:rPr>
          </w:pPr>
          <w:hyperlink w:anchor="_Toc464740633" w:history="1">
            <w:r w:rsidR="00055654" w:rsidRPr="000E746A">
              <w:rPr>
                <w:rStyle w:val="Hypertextovodkaz"/>
                <w:noProof/>
              </w:rPr>
              <w:t>5.4</w:t>
            </w:r>
            <w:r w:rsidR="00055654">
              <w:rPr>
                <w:b w:val="0"/>
                <w:bCs w:val="0"/>
                <w:noProof/>
              </w:rPr>
              <w:tab/>
            </w:r>
            <w:r w:rsidR="00055654" w:rsidRPr="000E746A">
              <w:rPr>
                <w:rStyle w:val="Hypertextovodkaz"/>
                <w:noProof/>
              </w:rPr>
              <w:t>Principy, obsah a hodnotící procesy</w:t>
            </w:r>
            <w:r w:rsidR="00055654">
              <w:rPr>
                <w:noProof/>
                <w:webHidden/>
              </w:rPr>
              <w:tab/>
            </w:r>
            <w:r w:rsidR="00055654">
              <w:rPr>
                <w:noProof/>
                <w:webHidden/>
              </w:rPr>
              <w:fldChar w:fldCharType="begin"/>
            </w:r>
            <w:r w:rsidR="00055654">
              <w:rPr>
                <w:noProof/>
                <w:webHidden/>
              </w:rPr>
              <w:instrText xml:space="preserve"> PAGEREF _Toc464740633 \h </w:instrText>
            </w:r>
            <w:r w:rsidR="00055654">
              <w:rPr>
                <w:noProof/>
                <w:webHidden/>
              </w:rPr>
            </w:r>
            <w:r w:rsidR="00055654">
              <w:rPr>
                <w:noProof/>
                <w:webHidden/>
              </w:rPr>
              <w:fldChar w:fldCharType="separate"/>
            </w:r>
            <w:r w:rsidR="00593B24">
              <w:rPr>
                <w:noProof/>
                <w:webHidden/>
              </w:rPr>
              <w:t>33</w:t>
            </w:r>
            <w:r w:rsidR="00055654">
              <w:rPr>
                <w:noProof/>
                <w:webHidden/>
              </w:rPr>
              <w:fldChar w:fldCharType="end"/>
            </w:r>
          </w:hyperlink>
        </w:p>
        <w:p w14:paraId="5C7A2DC5" w14:textId="77777777" w:rsidR="00055654" w:rsidRDefault="007F34C2">
          <w:pPr>
            <w:pStyle w:val="Obsah2"/>
            <w:tabs>
              <w:tab w:val="left" w:pos="880"/>
              <w:tab w:val="right" w:leader="dot" w:pos="9060"/>
            </w:tabs>
            <w:rPr>
              <w:b w:val="0"/>
              <w:bCs w:val="0"/>
              <w:noProof/>
            </w:rPr>
          </w:pPr>
          <w:hyperlink w:anchor="_Toc464740634" w:history="1">
            <w:r w:rsidR="00055654" w:rsidRPr="000E746A">
              <w:rPr>
                <w:rStyle w:val="Hypertextovodkaz"/>
                <w:noProof/>
              </w:rPr>
              <w:t>5.5</w:t>
            </w:r>
            <w:r w:rsidR="00055654">
              <w:rPr>
                <w:b w:val="0"/>
                <w:bCs w:val="0"/>
                <w:noProof/>
              </w:rPr>
              <w:tab/>
            </w:r>
            <w:r w:rsidR="00055654" w:rsidRPr="000E746A">
              <w:rPr>
                <w:rStyle w:val="Hypertextovodkaz"/>
                <w:noProof/>
              </w:rPr>
              <w:t>Budoucí vývoj</w:t>
            </w:r>
            <w:r w:rsidR="00055654">
              <w:rPr>
                <w:noProof/>
                <w:webHidden/>
              </w:rPr>
              <w:tab/>
            </w:r>
            <w:r w:rsidR="00055654">
              <w:rPr>
                <w:noProof/>
                <w:webHidden/>
              </w:rPr>
              <w:fldChar w:fldCharType="begin"/>
            </w:r>
            <w:r w:rsidR="00055654">
              <w:rPr>
                <w:noProof/>
                <w:webHidden/>
              </w:rPr>
              <w:instrText xml:space="preserve"> PAGEREF _Toc464740634 \h </w:instrText>
            </w:r>
            <w:r w:rsidR="00055654">
              <w:rPr>
                <w:noProof/>
                <w:webHidden/>
              </w:rPr>
            </w:r>
            <w:r w:rsidR="00055654">
              <w:rPr>
                <w:noProof/>
                <w:webHidden/>
              </w:rPr>
              <w:fldChar w:fldCharType="separate"/>
            </w:r>
            <w:r w:rsidR="00593B24">
              <w:rPr>
                <w:noProof/>
                <w:webHidden/>
              </w:rPr>
              <w:t>33</w:t>
            </w:r>
            <w:r w:rsidR="00055654">
              <w:rPr>
                <w:noProof/>
                <w:webHidden/>
              </w:rPr>
              <w:fldChar w:fldCharType="end"/>
            </w:r>
          </w:hyperlink>
        </w:p>
        <w:p w14:paraId="563ABAA7" w14:textId="77777777" w:rsidR="00055654" w:rsidRDefault="007F34C2">
          <w:pPr>
            <w:pStyle w:val="Obsah1"/>
            <w:tabs>
              <w:tab w:val="right" w:leader="dot" w:pos="9060"/>
            </w:tabs>
            <w:rPr>
              <w:b w:val="0"/>
              <w:bCs w:val="0"/>
              <w:i w:val="0"/>
              <w:iCs w:val="0"/>
              <w:noProof/>
              <w:sz w:val="22"/>
              <w:szCs w:val="22"/>
            </w:rPr>
          </w:pPr>
          <w:hyperlink w:anchor="_Toc464740635" w:history="1">
            <w:r w:rsidR="00055654" w:rsidRPr="000E746A">
              <w:rPr>
                <w:rStyle w:val="Hypertextovodkaz"/>
                <w:noProof/>
              </w:rPr>
              <w:t>Příloha 1: Odhad počtu výsledků za jednotlivé VO ve variantě a)</w:t>
            </w:r>
            <w:r w:rsidR="00055654">
              <w:rPr>
                <w:noProof/>
                <w:webHidden/>
              </w:rPr>
              <w:tab/>
            </w:r>
            <w:r w:rsidR="00055654">
              <w:rPr>
                <w:noProof/>
                <w:webHidden/>
              </w:rPr>
              <w:fldChar w:fldCharType="begin"/>
            </w:r>
            <w:r w:rsidR="00055654">
              <w:rPr>
                <w:noProof/>
                <w:webHidden/>
              </w:rPr>
              <w:instrText xml:space="preserve"> PAGEREF _Toc464740635 \h </w:instrText>
            </w:r>
            <w:r w:rsidR="00055654">
              <w:rPr>
                <w:noProof/>
                <w:webHidden/>
              </w:rPr>
            </w:r>
            <w:r w:rsidR="00055654">
              <w:rPr>
                <w:noProof/>
                <w:webHidden/>
              </w:rPr>
              <w:fldChar w:fldCharType="separate"/>
            </w:r>
            <w:r w:rsidR="00593B24">
              <w:rPr>
                <w:noProof/>
                <w:webHidden/>
              </w:rPr>
              <w:t>36</w:t>
            </w:r>
            <w:r w:rsidR="00055654">
              <w:rPr>
                <w:noProof/>
                <w:webHidden/>
              </w:rPr>
              <w:fldChar w:fldCharType="end"/>
            </w:r>
          </w:hyperlink>
        </w:p>
        <w:p w14:paraId="26177B93" w14:textId="77777777" w:rsidR="00055654" w:rsidRDefault="007F34C2">
          <w:pPr>
            <w:pStyle w:val="Obsah1"/>
            <w:tabs>
              <w:tab w:val="right" w:leader="dot" w:pos="9060"/>
            </w:tabs>
            <w:rPr>
              <w:b w:val="0"/>
              <w:bCs w:val="0"/>
              <w:i w:val="0"/>
              <w:iCs w:val="0"/>
              <w:noProof/>
              <w:sz w:val="22"/>
              <w:szCs w:val="22"/>
            </w:rPr>
          </w:pPr>
          <w:hyperlink w:anchor="_Toc464740636" w:history="1">
            <w:r w:rsidR="00055654" w:rsidRPr="000E746A">
              <w:rPr>
                <w:rStyle w:val="Hypertextovodkaz"/>
                <w:noProof/>
              </w:rPr>
              <w:t>Příloha 2: Informace o řešení střetu zájmů v AV ČR a v IPn Metodice</w:t>
            </w:r>
            <w:r w:rsidR="00055654">
              <w:rPr>
                <w:noProof/>
                <w:webHidden/>
              </w:rPr>
              <w:tab/>
            </w:r>
            <w:r w:rsidR="00055654">
              <w:rPr>
                <w:noProof/>
                <w:webHidden/>
              </w:rPr>
              <w:fldChar w:fldCharType="begin"/>
            </w:r>
            <w:r w:rsidR="00055654">
              <w:rPr>
                <w:noProof/>
                <w:webHidden/>
              </w:rPr>
              <w:instrText xml:space="preserve"> PAGEREF _Toc464740636 \h </w:instrText>
            </w:r>
            <w:r w:rsidR="00055654">
              <w:rPr>
                <w:noProof/>
                <w:webHidden/>
              </w:rPr>
            </w:r>
            <w:r w:rsidR="00055654">
              <w:rPr>
                <w:noProof/>
                <w:webHidden/>
              </w:rPr>
              <w:fldChar w:fldCharType="separate"/>
            </w:r>
            <w:r w:rsidR="00593B24">
              <w:rPr>
                <w:noProof/>
                <w:webHidden/>
              </w:rPr>
              <w:t>40</w:t>
            </w:r>
            <w:r w:rsidR="00055654">
              <w:rPr>
                <w:noProof/>
                <w:webHidden/>
              </w:rPr>
              <w:fldChar w:fldCharType="end"/>
            </w:r>
          </w:hyperlink>
        </w:p>
        <w:p w14:paraId="6DEC873F" w14:textId="77777777" w:rsidR="00055654" w:rsidRDefault="007F34C2">
          <w:pPr>
            <w:pStyle w:val="Obsah1"/>
            <w:tabs>
              <w:tab w:val="right" w:leader="dot" w:pos="9060"/>
            </w:tabs>
            <w:rPr>
              <w:b w:val="0"/>
              <w:bCs w:val="0"/>
              <w:i w:val="0"/>
              <w:iCs w:val="0"/>
              <w:noProof/>
              <w:sz w:val="22"/>
              <w:szCs w:val="22"/>
            </w:rPr>
          </w:pPr>
          <w:hyperlink w:anchor="_Toc464740637" w:history="1">
            <w:r w:rsidR="00055654" w:rsidRPr="000E746A">
              <w:rPr>
                <w:rStyle w:val="Hypertextovodkaz"/>
                <w:noProof/>
              </w:rPr>
              <w:t>Příloha 3: Návrh škály pro hodnocení vybraných výsledků</w:t>
            </w:r>
            <w:r w:rsidR="00055654">
              <w:rPr>
                <w:noProof/>
                <w:webHidden/>
              </w:rPr>
              <w:tab/>
            </w:r>
            <w:r w:rsidR="00055654">
              <w:rPr>
                <w:noProof/>
                <w:webHidden/>
              </w:rPr>
              <w:fldChar w:fldCharType="begin"/>
            </w:r>
            <w:r w:rsidR="00055654">
              <w:rPr>
                <w:noProof/>
                <w:webHidden/>
              </w:rPr>
              <w:instrText xml:space="preserve"> PAGEREF _Toc464740637 \h </w:instrText>
            </w:r>
            <w:r w:rsidR="00055654">
              <w:rPr>
                <w:noProof/>
                <w:webHidden/>
              </w:rPr>
            </w:r>
            <w:r w:rsidR="00055654">
              <w:rPr>
                <w:noProof/>
                <w:webHidden/>
              </w:rPr>
              <w:fldChar w:fldCharType="separate"/>
            </w:r>
            <w:r w:rsidR="00593B24">
              <w:rPr>
                <w:noProof/>
                <w:webHidden/>
              </w:rPr>
              <w:t>43</w:t>
            </w:r>
            <w:r w:rsidR="00055654">
              <w:rPr>
                <w:noProof/>
                <w:webHidden/>
              </w:rPr>
              <w:fldChar w:fldCharType="end"/>
            </w:r>
          </w:hyperlink>
        </w:p>
        <w:p w14:paraId="260D7BB7" w14:textId="77777777" w:rsidR="00055654" w:rsidRDefault="007F34C2">
          <w:pPr>
            <w:pStyle w:val="Obsah3"/>
            <w:tabs>
              <w:tab w:val="right" w:leader="dot" w:pos="9060"/>
            </w:tabs>
            <w:rPr>
              <w:noProof/>
              <w:sz w:val="22"/>
              <w:szCs w:val="22"/>
            </w:rPr>
          </w:pPr>
          <w:hyperlink w:anchor="_Toc464740638" w:history="1">
            <w:r w:rsidR="00055654" w:rsidRPr="000E746A">
              <w:rPr>
                <w:rStyle w:val="Hypertextovodkaz"/>
                <w:rFonts w:cs="Arial"/>
                <w:noProof/>
              </w:rPr>
              <w:t>Vybrané výsledky kategorie II</w:t>
            </w:r>
            <w:r w:rsidR="00055654">
              <w:rPr>
                <w:noProof/>
                <w:webHidden/>
              </w:rPr>
              <w:tab/>
            </w:r>
            <w:r w:rsidR="00055654">
              <w:rPr>
                <w:noProof/>
                <w:webHidden/>
              </w:rPr>
              <w:fldChar w:fldCharType="begin"/>
            </w:r>
            <w:r w:rsidR="00055654">
              <w:rPr>
                <w:noProof/>
                <w:webHidden/>
              </w:rPr>
              <w:instrText xml:space="preserve"> PAGEREF _Toc464740638 \h </w:instrText>
            </w:r>
            <w:r w:rsidR="00055654">
              <w:rPr>
                <w:noProof/>
                <w:webHidden/>
              </w:rPr>
            </w:r>
            <w:r w:rsidR="00055654">
              <w:rPr>
                <w:noProof/>
                <w:webHidden/>
              </w:rPr>
              <w:fldChar w:fldCharType="separate"/>
            </w:r>
            <w:r w:rsidR="00593B24">
              <w:rPr>
                <w:noProof/>
                <w:webHidden/>
              </w:rPr>
              <w:t>44</w:t>
            </w:r>
            <w:r w:rsidR="00055654">
              <w:rPr>
                <w:noProof/>
                <w:webHidden/>
              </w:rPr>
              <w:fldChar w:fldCharType="end"/>
            </w:r>
          </w:hyperlink>
        </w:p>
        <w:p w14:paraId="6E4FF0D2" w14:textId="77777777" w:rsidR="00055654" w:rsidRDefault="007F34C2">
          <w:pPr>
            <w:pStyle w:val="Obsah1"/>
            <w:tabs>
              <w:tab w:val="right" w:leader="dot" w:pos="9060"/>
            </w:tabs>
            <w:rPr>
              <w:b w:val="0"/>
              <w:bCs w:val="0"/>
              <w:i w:val="0"/>
              <w:iCs w:val="0"/>
              <w:noProof/>
              <w:sz w:val="22"/>
              <w:szCs w:val="22"/>
            </w:rPr>
          </w:pPr>
          <w:hyperlink w:anchor="_Toc464740639" w:history="1">
            <w:r w:rsidR="00055654" w:rsidRPr="000E746A">
              <w:rPr>
                <w:rStyle w:val="Hypertextovodkaz"/>
                <w:noProof/>
              </w:rPr>
              <w:t>Příloha 4 Obsah každoročního hodnocení výsledků pro segment vysokých škol</w:t>
            </w:r>
            <w:r w:rsidR="00055654">
              <w:rPr>
                <w:noProof/>
                <w:webHidden/>
              </w:rPr>
              <w:tab/>
            </w:r>
            <w:r w:rsidR="00055654">
              <w:rPr>
                <w:noProof/>
                <w:webHidden/>
              </w:rPr>
              <w:fldChar w:fldCharType="begin"/>
            </w:r>
            <w:r w:rsidR="00055654">
              <w:rPr>
                <w:noProof/>
                <w:webHidden/>
              </w:rPr>
              <w:instrText xml:space="preserve"> PAGEREF _Toc464740639 \h </w:instrText>
            </w:r>
            <w:r w:rsidR="00055654">
              <w:rPr>
                <w:noProof/>
                <w:webHidden/>
              </w:rPr>
            </w:r>
            <w:r w:rsidR="00055654">
              <w:rPr>
                <w:noProof/>
                <w:webHidden/>
              </w:rPr>
              <w:fldChar w:fldCharType="separate"/>
            </w:r>
            <w:r w:rsidR="00593B24">
              <w:rPr>
                <w:noProof/>
                <w:webHidden/>
              </w:rPr>
              <w:t>45</w:t>
            </w:r>
            <w:r w:rsidR="00055654">
              <w:rPr>
                <w:noProof/>
                <w:webHidden/>
              </w:rPr>
              <w:fldChar w:fldCharType="end"/>
            </w:r>
          </w:hyperlink>
        </w:p>
        <w:p w14:paraId="106DAFAC" w14:textId="77777777" w:rsidR="00181D6D" w:rsidRDefault="00713336">
          <w:r>
            <w:rPr>
              <w:b/>
              <w:bCs/>
            </w:rPr>
            <w:fldChar w:fldCharType="end"/>
          </w:r>
        </w:p>
      </w:sdtContent>
    </w:sdt>
    <w:p w14:paraId="6996857C" w14:textId="77777777" w:rsidR="00631396" w:rsidRDefault="00631396">
      <w:pPr>
        <w:rPr>
          <w:rFonts w:eastAsiaTheme="majorEastAsia" w:cs="Arial"/>
          <w:b/>
          <w:bCs/>
          <w:color w:val="0070C0"/>
          <w:sz w:val="28"/>
          <w:szCs w:val="28"/>
        </w:rPr>
      </w:pPr>
      <w:r>
        <w:rPr>
          <w:rFonts w:cs="Arial"/>
          <w:color w:val="0070C0"/>
        </w:rPr>
        <w:br w:type="page"/>
      </w:r>
    </w:p>
    <w:p w14:paraId="3FAF20BB" w14:textId="7DC42A45" w:rsidR="00AE19CE" w:rsidRPr="00E45360" w:rsidRDefault="002E0A04" w:rsidP="003B33F9">
      <w:pPr>
        <w:pStyle w:val="Nadpis1"/>
        <w:numPr>
          <w:ilvl w:val="0"/>
          <w:numId w:val="0"/>
        </w:numPr>
        <w:rPr>
          <w:rFonts w:asciiTheme="minorHAnsi" w:hAnsiTheme="minorHAnsi" w:cs="Arial"/>
        </w:rPr>
      </w:pPr>
      <w:bookmarkStart w:id="2" w:name="_Toc464740571"/>
      <w:r w:rsidRPr="00E45360">
        <w:rPr>
          <w:rFonts w:asciiTheme="minorHAnsi" w:hAnsiTheme="minorHAnsi" w:cs="Arial"/>
          <w:color w:val="0070C0"/>
        </w:rPr>
        <w:lastRenderedPageBreak/>
        <w:t>Úvod</w:t>
      </w:r>
      <w:bookmarkEnd w:id="2"/>
      <w:bookmarkEnd w:id="1"/>
      <w:bookmarkEnd w:id="0"/>
    </w:p>
    <w:p w14:paraId="3C87791B" w14:textId="77777777" w:rsidR="00531488" w:rsidRDefault="00531488" w:rsidP="00E45360">
      <w:pPr>
        <w:jc w:val="both"/>
        <w:rPr>
          <w:sz w:val="23"/>
          <w:szCs w:val="23"/>
        </w:rPr>
      </w:pPr>
      <w:r>
        <w:t>Hodnocení výzkumných organizací ve své formativní funkci je zásadním strategickým nástrojem nezbytným pro efektivní řízení systému VaVaI na všech úrovních. Z poznatků získaných při hodnocení vycházejí strategické dokumenty národní vědní politiky, návrhy prioritních směrů výzkumu, národních programů, návrhy na reformu systému VaVaI a eventuální reorganizaci institucí VaV</w:t>
      </w:r>
      <w:r w:rsidR="00D408BE">
        <w:t>aI</w:t>
      </w:r>
      <w:r>
        <w:t>. Význam hodnocení v celém světě roste v důsledku sílící odpovědnosti za účelně a hospodárně vynaložené prostředky daňových poplatníků a stupňujícího se tlaku společnosti na sociální zdůvodnitelnost výzkumu. Důležitost hodnocení výzkumných organizací stoupá i v důsledku omezenosti disponibilních finančních zdrojů.</w:t>
      </w:r>
    </w:p>
    <w:p w14:paraId="343DCC1D" w14:textId="77777777" w:rsidR="002E0A04" w:rsidRDefault="002E0A04" w:rsidP="00E45360">
      <w:pPr>
        <w:jc w:val="both"/>
      </w:pPr>
      <w:r w:rsidRPr="00E45360">
        <w:t>Tento předpis naplňuje povinnost Rady pro výzkum, vývoj a inovace (RVVI) uloženou jí zákonem č.</w:t>
      </w:r>
      <w:r w:rsidR="00781848">
        <w:t> </w:t>
      </w:r>
      <w:r w:rsidRPr="00E45360">
        <w:t>130/2002 Sb., o podpoře výzkumu, experimentálního vývoje a ino</w:t>
      </w:r>
      <w:r w:rsidR="000832F1">
        <w:t>vací z veřejných prostředků a o </w:t>
      </w:r>
      <w:r w:rsidRPr="00E45360">
        <w:t>změně některých souvisejících zákonů (zákon o podpoře výzkumu, experimentálního vývoje a inovací), ve znění pozdějších předpisů, (dále jen „zákon“). RVVI má dle § 35 odst. 2 písm. c) zákona zabezpečit „přípravu Metodiky hodnocení výsledků výzkumných organizací a výsledků ukončených programů a její předložení vládě“ a dále dle § 35 odst. 2 písm. d) zákona zabezpečit „hodnocení výsledků výzkumných organizací a výsledků ukončených programů podle Metodiky hodnocení výsledků výzkumných organizací a výsledků ukončených programů schvalované vládou“.</w:t>
      </w:r>
    </w:p>
    <w:p w14:paraId="41CC3D11" w14:textId="6213B2BE" w:rsidR="00EC6B01" w:rsidRDefault="00AD11F1" w:rsidP="00E45360">
      <w:pPr>
        <w:jc w:val="both"/>
      </w:pPr>
      <w:r>
        <w:t>Společná</w:t>
      </w:r>
      <w:r w:rsidR="00B869FD" w:rsidRPr="00B869FD">
        <w:t xml:space="preserve"> metodika </w:t>
      </w:r>
      <w:r w:rsidR="00781848">
        <w:t>je</w:t>
      </w:r>
      <w:r w:rsidR="00B869FD" w:rsidRPr="00B869FD">
        <w:t xml:space="preserve"> v souladu s</w:t>
      </w:r>
      <w:r w:rsidR="000832F1">
        <w:t xml:space="preserve"> povinnostmi a </w:t>
      </w:r>
      <w:r w:rsidR="00B869FD" w:rsidRPr="00B869FD">
        <w:t>potřebami poskytovatelů</w:t>
      </w:r>
      <w:r w:rsidR="00781848">
        <w:t>,</w:t>
      </w:r>
      <w:r w:rsidR="00B869FD" w:rsidRPr="00B869FD">
        <w:t xml:space="preserve"> </w:t>
      </w:r>
      <w:r w:rsidR="00781848" w:rsidRPr="00B869FD">
        <w:t>zohledň</w:t>
      </w:r>
      <w:r w:rsidR="00781848">
        <w:t>uje</w:t>
      </w:r>
      <w:r w:rsidR="00781848" w:rsidRPr="00B869FD">
        <w:t xml:space="preserve"> </w:t>
      </w:r>
      <w:r w:rsidR="00B869FD" w:rsidRPr="00B869FD">
        <w:t xml:space="preserve">jejich současnou praxi a zároveň </w:t>
      </w:r>
      <w:r w:rsidR="00781848" w:rsidRPr="00B869FD">
        <w:t>umož</w:t>
      </w:r>
      <w:r w:rsidR="00781848">
        <w:t>ňuje</w:t>
      </w:r>
      <w:r w:rsidR="00781848" w:rsidRPr="00B869FD">
        <w:t xml:space="preserve"> </w:t>
      </w:r>
      <w:r w:rsidR="00B869FD" w:rsidRPr="00B869FD">
        <w:t>centrální úrovni řízení systému VaVaI získávat relevantní informace pro kvalifikovaná rozhodnutí.</w:t>
      </w:r>
    </w:p>
    <w:p w14:paraId="534F886C" w14:textId="77777777" w:rsidR="00EC6B01" w:rsidRDefault="00EC6B01">
      <w:r>
        <w:br w:type="page"/>
      </w:r>
    </w:p>
    <w:p w14:paraId="2D316982" w14:textId="77777777" w:rsidR="00353F87" w:rsidRPr="00440914" w:rsidRDefault="00353F87" w:rsidP="00353F87">
      <w:pPr>
        <w:pStyle w:val="Nadpis1"/>
      </w:pPr>
      <w:bookmarkStart w:id="3" w:name="_Toc464740572"/>
      <w:r>
        <w:lastRenderedPageBreak/>
        <w:t>Hlavní cíle, účel a východiska hodnocení</w:t>
      </w:r>
      <w:bookmarkEnd w:id="3"/>
    </w:p>
    <w:p w14:paraId="5BA964A2" w14:textId="31AFCF6C" w:rsidR="00495747" w:rsidRDefault="007B634B" w:rsidP="00E45360">
      <w:pPr>
        <w:jc w:val="both"/>
      </w:pPr>
      <w:r w:rsidRPr="00E45360">
        <w:t xml:space="preserve">Cílem je </w:t>
      </w:r>
      <w:r w:rsidR="00531488">
        <w:t xml:space="preserve">především získat informace pro kvalitní řízení VaVaI na všech stupních (formativní stránka), </w:t>
      </w:r>
      <w:r w:rsidR="00EC246F">
        <w:t>zvýšit efektivitu vynakládání veřejných prostředků (sumativní stránka) a p</w:t>
      </w:r>
      <w:r w:rsidR="00531488">
        <w:t xml:space="preserve">odpořit zvýšení kvality a </w:t>
      </w:r>
      <w:r w:rsidR="001B051A">
        <w:t xml:space="preserve">mezinárodní </w:t>
      </w:r>
      <w:r w:rsidR="00531488">
        <w:t>konkurenceschopnosti českého VaVaI</w:t>
      </w:r>
      <w:r w:rsidR="00EC246F">
        <w:t>.</w:t>
      </w:r>
      <w:r w:rsidR="00531488">
        <w:t xml:space="preserve"> </w:t>
      </w:r>
      <w:r w:rsidR="00495747">
        <w:t xml:space="preserve">Jde tedy především o získání podkladů </w:t>
      </w:r>
      <w:r w:rsidR="001B051A">
        <w:t xml:space="preserve">pro rozhodování </w:t>
      </w:r>
      <w:r w:rsidR="00495747">
        <w:t xml:space="preserve">o </w:t>
      </w:r>
      <w:r w:rsidR="00495747" w:rsidRPr="00495747">
        <w:t>poskytování institucionální podpory na DKRVO v souladu s platnými předpisy, získávání informací pro řízení systému výzkumu, vývoje a inovací (dále jen „VaVaI“) v ČR jako celku, informací pro plnění úloh poskytovatelů a pro dlouhodobé řízení VO jejich managementem.</w:t>
      </w:r>
    </w:p>
    <w:p w14:paraId="0C8694D7" w14:textId="77777777" w:rsidR="00377FEB" w:rsidRDefault="00F20692" w:rsidP="00F20692">
      <w:pPr>
        <w:jc w:val="both"/>
      </w:pPr>
      <w:r>
        <w:t xml:space="preserve">Navrhovaný postup koresponduje se základními strategickými dokumenty platnými aktuálně pro oblast VaVaI: Národní politikou VaVaI na léta 2016 – 2020, Národním programem reforem ČR pro rok 2016, programovým prohlášením vlády, </w:t>
      </w:r>
      <w:r w:rsidR="002C7363" w:rsidRPr="008F4C27">
        <w:t xml:space="preserve">usneseními vlády č. 1066 </w:t>
      </w:r>
      <w:r w:rsidR="002C7363" w:rsidRPr="008F4C27">
        <w:rPr>
          <w:rFonts w:cs="Arial"/>
        </w:rPr>
        <w:t>a 1067 ze</w:t>
      </w:r>
      <w:r w:rsidR="002C7363" w:rsidRPr="00837104">
        <w:rPr>
          <w:rFonts w:cs="Arial"/>
        </w:rPr>
        <w:t xml:space="preserve"> dne 21. 12. 2015</w:t>
      </w:r>
      <w:r w:rsidR="002C7363">
        <w:rPr>
          <w:rFonts w:cs="Arial"/>
        </w:rPr>
        <w:t>,</w:t>
      </w:r>
      <w:r w:rsidR="002C7363">
        <w:t xml:space="preserve"> </w:t>
      </w:r>
      <w:r>
        <w:t xml:space="preserve">Národními prioritami orientovaného výzkumu, experimentálního vývoje a inovací a je v souladu </w:t>
      </w:r>
      <w:r w:rsidR="006E6092">
        <w:t>s</w:t>
      </w:r>
      <w:r w:rsidR="00515E51">
        <w:t> </w:t>
      </w:r>
      <w:r w:rsidR="006E6092">
        <w:t>dlouhodobými principy hodnocení výzkumných organizací, které byly přijaty Radou pro výzkum, vývoj a inovace na jejím 263. zasedání v březnu 2011.</w:t>
      </w:r>
      <w:r>
        <w:t xml:space="preserve"> Podle opatření 10 Národní politiky je cílovým stavem: </w:t>
      </w:r>
    </w:p>
    <w:p w14:paraId="2208A47E" w14:textId="77777777" w:rsidR="00F20692" w:rsidRPr="00E76F94" w:rsidRDefault="00F20692" w:rsidP="00D2541C">
      <w:pPr>
        <w:ind w:left="426" w:right="423"/>
        <w:jc w:val="both"/>
        <w:rPr>
          <w:i/>
        </w:rPr>
      </w:pPr>
      <w:r w:rsidRPr="00E76F94">
        <w:rPr>
          <w:i/>
        </w:rPr>
        <w:t xml:space="preserve">„Zavést hodnocení výzkumných organizací, které bude motivovat ke zvyšování kvality výzkumu: V návaznosti na výstupy IPN Metodika a zkušenosti z hodnocení pracovišť AV ČR zavést hodnocení výzkumných organizací, které bude zohledňovat rozdíly mezi výzkumnými organizacemi podle jejich poslání a úlohy v systému VaVaI a motivovat tyto organizace ke zvyšování kvality výzkumu, zapojení do mezinárodního výzkumu i k realizaci výzkumu s využitím v aplikacích a rozvoji spolupráce s aplikační sférou. </w:t>
      </w:r>
    </w:p>
    <w:p w14:paraId="409B4BF1" w14:textId="77777777" w:rsidR="00F20692" w:rsidRPr="00E76F94" w:rsidRDefault="00F20692" w:rsidP="00D2541C">
      <w:pPr>
        <w:ind w:left="426" w:right="423"/>
        <w:jc w:val="both"/>
        <w:rPr>
          <w:i/>
        </w:rPr>
      </w:pPr>
      <w:r w:rsidRPr="00E76F94">
        <w:rPr>
          <w:i/>
        </w:rPr>
        <w:t xml:space="preserve">Z tohoto důvodu bude hodnocení obsahovat kritéria zohledňující různé aspekty výzkumné činnosti (výzkumné prostředí, mezinárodní a národní spolupráce, excelence ve výzkumu, výkonnost výzkumu, relevance výzkumu pro společnost a jeho dopady). Hodnocení (včetně vazeb na rozdělování institucionální podpory podle jeho výsledků) bude zároveň stimulovat </w:t>
      </w:r>
      <w:r w:rsidR="006E6092" w:rsidRPr="00E76F94">
        <w:rPr>
          <w:i/>
        </w:rPr>
        <w:t>VO</w:t>
      </w:r>
      <w:r w:rsidRPr="00E76F94">
        <w:rPr>
          <w:i/>
        </w:rPr>
        <w:t xml:space="preserve"> ke zlepšení strategického řízení organizací, rozvoji mezinárodní spolupráce a vytváření vazeb s</w:t>
      </w:r>
      <w:r w:rsidR="00515E51" w:rsidRPr="00E76F94">
        <w:rPr>
          <w:i/>
        </w:rPr>
        <w:t> a</w:t>
      </w:r>
      <w:r w:rsidRPr="00E76F94">
        <w:rPr>
          <w:i/>
        </w:rPr>
        <w:t>plikační sférou. Odpovědnost: ÚV ČR – Sekce VVI, RVVI, spolugesce: MŠMT, spolupracují: další správní úřady odpovědné za výzkum a vývoj v oblasti svých působností.“</w:t>
      </w:r>
    </w:p>
    <w:p w14:paraId="20BD320C" w14:textId="74529A48" w:rsidR="00870CAE" w:rsidRPr="006E6092" w:rsidRDefault="00870CAE" w:rsidP="00870CAE">
      <w:pPr>
        <w:jc w:val="both"/>
      </w:pPr>
    </w:p>
    <w:p w14:paraId="1535B381" w14:textId="469EB2D1" w:rsidR="00531488" w:rsidRDefault="00531488" w:rsidP="00E45360">
      <w:pPr>
        <w:jc w:val="both"/>
      </w:pPr>
      <w:r>
        <w:t>Hodnocení zohledň</w:t>
      </w:r>
      <w:r w:rsidR="00377FEB">
        <w:t>uje</w:t>
      </w:r>
      <w:r>
        <w:t xml:space="preserve"> rozdílnost poslání VO ve výzkumném systému, hodnot</w:t>
      </w:r>
      <w:r w:rsidR="00AC7DBC">
        <w:t>í</w:t>
      </w:r>
      <w:r w:rsidR="00515E51">
        <w:t xml:space="preserve"> výstupy, dopady a </w:t>
      </w:r>
      <w:r>
        <w:t xml:space="preserve">institucionální </w:t>
      </w:r>
      <w:r w:rsidR="001B051A">
        <w:t xml:space="preserve">a </w:t>
      </w:r>
      <w:r w:rsidR="00E624FA">
        <w:t>celkové</w:t>
      </w:r>
      <w:r w:rsidR="001B051A">
        <w:t xml:space="preserve"> </w:t>
      </w:r>
      <w:r>
        <w:t>výhledy rozvoje VO, b</w:t>
      </w:r>
      <w:r w:rsidR="00AC7DBC">
        <w:t>ere</w:t>
      </w:r>
      <w:r>
        <w:t xml:space="preserve"> zřetel na oborová specifika, použív</w:t>
      </w:r>
      <w:r w:rsidR="00AC7DBC">
        <w:t>á</w:t>
      </w:r>
      <w:r>
        <w:t xml:space="preserve"> v hodnotícím procesu informované peer review, poskyt</w:t>
      </w:r>
      <w:r w:rsidR="00AC7DBC">
        <w:t>uje</w:t>
      </w:r>
      <w:r>
        <w:t xml:space="preserve"> údaje pro alokaci části veřejných prostředků určených na institucionální rozvoj VO. </w:t>
      </w:r>
      <w:r w:rsidR="00AC7DBC">
        <w:t>V</w:t>
      </w:r>
      <w:r>
        <w:t xml:space="preserve">ychází ze zkušeností posledního hodnocení </w:t>
      </w:r>
      <w:r w:rsidR="00A60747">
        <w:t>pracovišť</w:t>
      </w:r>
      <w:r>
        <w:t xml:space="preserve"> AV ČR, </w:t>
      </w:r>
      <w:r w:rsidR="00C03D07">
        <w:t xml:space="preserve">hodnocení resortních výzkumných organizací, </w:t>
      </w:r>
      <w:r>
        <w:t>hodnocení VaV</w:t>
      </w:r>
      <w:r w:rsidR="00800A01">
        <w:t>aI</w:t>
      </w:r>
      <w:r>
        <w:t xml:space="preserve"> podle Metodiky 2013</w:t>
      </w:r>
      <w:r w:rsidR="000C626B">
        <w:t xml:space="preserve"> – 2016 </w:t>
      </w:r>
      <w:r>
        <w:t xml:space="preserve">a z doporučení projektu IPN Metodika. </w:t>
      </w:r>
      <w:r w:rsidR="00AC7DBC">
        <w:t xml:space="preserve">Je </w:t>
      </w:r>
      <w:r w:rsidR="00E45360">
        <w:t xml:space="preserve">v souladu s Národní politikou výzkumu, vývoje a inovací České republiky na léta 2016-2020 a </w:t>
      </w:r>
      <w:r w:rsidR="00781848">
        <w:t xml:space="preserve">odpovídá </w:t>
      </w:r>
      <w:r>
        <w:t>dlouhodobým principům hodnocení výzkumných organizací, které byly přijaty Radou pro výzkum, vývoj a inovace na jejím 263. zasedání v březnu 2011</w:t>
      </w:r>
      <w:r w:rsidR="00E45360">
        <w:t>.</w:t>
      </w:r>
    </w:p>
    <w:p w14:paraId="483417BB" w14:textId="77777777" w:rsidR="00832A75" w:rsidRDefault="00531488" w:rsidP="00832A75">
      <w:pPr>
        <w:spacing w:after="0"/>
        <w:jc w:val="both"/>
      </w:pPr>
      <w:r w:rsidRPr="00E45360">
        <w:t xml:space="preserve">Metodika hodnocení </w:t>
      </w:r>
      <w:r w:rsidR="005872FF">
        <w:t xml:space="preserve">využívá společné a jednotící prvky a je </w:t>
      </w:r>
      <w:r w:rsidRPr="00E45360">
        <w:t>diferencovaným do tří vrstev podle úrovně řízení (</w:t>
      </w:r>
      <w:r w:rsidR="00E45360" w:rsidRPr="00E45360">
        <w:t>vláda</w:t>
      </w:r>
      <w:r w:rsidRPr="00E45360">
        <w:t>, poskytovatelé, výzkumn</w:t>
      </w:r>
      <w:r w:rsidR="00E45360" w:rsidRPr="00E45360">
        <w:t>é</w:t>
      </w:r>
      <w:r w:rsidRPr="00E45360">
        <w:t xml:space="preserve"> organizac</w:t>
      </w:r>
      <w:r w:rsidR="00E45360" w:rsidRPr="00E45360">
        <w:t>e</w:t>
      </w:r>
      <w:r w:rsidRPr="00E45360">
        <w:t>)</w:t>
      </w:r>
      <w:r w:rsidR="00E45360" w:rsidRPr="00E45360">
        <w:t xml:space="preserve">. </w:t>
      </w:r>
      <w:r w:rsidR="00832A75">
        <w:t>Podle různých úrovní řízení v systému VaVaI se odvozují i různé potřeby, které evaluace pln</w:t>
      </w:r>
      <w:r w:rsidR="00AC7DBC">
        <w:t>í</w:t>
      </w:r>
      <w:r w:rsidR="00800A01">
        <w:t xml:space="preserve"> </w:t>
      </w:r>
      <w:r w:rsidR="00832A75">
        <w:t xml:space="preserve">s ohledem na zacílení, vstupy, podobu a míru detailu požadovaných výstupů z hodnocení. Rozlišuje proto následující </w:t>
      </w:r>
      <w:r w:rsidR="00AC7DBC">
        <w:t xml:space="preserve">systémové </w:t>
      </w:r>
      <w:r w:rsidR="00832A75">
        <w:t>úrovně hodnocení:</w:t>
      </w:r>
    </w:p>
    <w:p w14:paraId="117F3FCC" w14:textId="77777777" w:rsidR="00832A75" w:rsidRDefault="00832A75" w:rsidP="00832A75">
      <w:pPr>
        <w:spacing w:after="0"/>
        <w:jc w:val="both"/>
      </w:pPr>
      <w:r>
        <w:lastRenderedPageBreak/>
        <w:t>I.</w:t>
      </w:r>
      <w:r>
        <w:tab/>
        <w:t xml:space="preserve">hodnocení pro účely řízení a financování celého systému (centrální úřad </w:t>
      </w:r>
      <w:r w:rsidR="00AC7DBC">
        <w:t>-</w:t>
      </w:r>
      <w:r w:rsidR="005C6425">
        <w:t xml:space="preserve"> </w:t>
      </w:r>
      <w:r>
        <w:t>RVVI/Sekce VVI),</w:t>
      </w:r>
    </w:p>
    <w:p w14:paraId="59BF26EF" w14:textId="77777777" w:rsidR="00832A75" w:rsidRDefault="00832A75" w:rsidP="00832A75">
      <w:pPr>
        <w:spacing w:after="0"/>
        <w:jc w:val="both"/>
      </w:pPr>
      <w:r>
        <w:t>II.</w:t>
      </w:r>
      <w:r>
        <w:tab/>
        <w:t>hodn</w:t>
      </w:r>
      <w:r w:rsidR="00C03D07">
        <w:t>ocení na úrovni poskytovatelů,</w:t>
      </w:r>
    </w:p>
    <w:p w14:paraId="15459703" w14:textId="1C963FE6" w:rsidR="00531488" w:rsidRDefault="00832A75" w:rsidP="00B776A7">
      <w:pPr>
        <w:ind w:left="709" w:hanging="709"/>
        <w:jc w:val="both"/>
      </w:pPr>
      <w:r>
        <w:t>III.</w:t>
      </w:r>
      <w:r>
        <w:tab/>
      </w:r>
      <w:r w:rsidR="005C6425" w:rsidRPr="005C6425">
        <w:t>hodnocení pro potřeby řízení výzkumné organizace</w:t>
      </w:r>
      <w:r>
        <w:t>.</w:t>
      </w:r>
    </w:p>
    <w:p w14:paraId="29BF0F0E" w14:textId="77777777" w:rsidR="00720FAD" w:rsidRPr="00720FAD" w:rsidRDefault="00720FAD" w:rsidP="00832A75">
      <w:pPr>
        <w:jc w:val="both"/>
      </w:pPr>
      <w:r w:rsidRPr="00E76F94">
        <w:rPr>
          <w:b/>
        </w:rPr>
        <w:t>Obrázek 1:</w:t>
      </w:r>
      <w:r>
        <w:t xml:space="preserve"> </w:t>
      </w:r>
      <w:r w:rsidRPr="00410FC3">
        <w:rPr>
          <w:i/>
        </w:rPr>
        <w:t>Úrovně řízení VaVaI</w:t>
      </w:r>
    </w:p>
    <w:p w14:paraId="21B15212" w14:textId="77777777" w:rsidR="00303A51" w:rsidRDefault="00303A51" w:rsidP="00303A51">
      <w:pPr>
        <w:jc w:val="center"/>
      </w:pPr>
      <w:r w:rsidRPr="00440914">
        <w:rPr>
          <w:rFonts w:ascii="Arial" w:hAnsi="Arial" w:cs="Arial"/>
          <w:noProof/>
        </w:rPr>
        <w:drawing>
          <wp:inline distT="0" distB="0" distL="0" distR="0" wp14:anchorId="06FDE716" wp14:editId="5596F748">
            <wp:extent cx="4483290" cy="2608575"/>
            <wp:effectExtent l="0" t="0" r="0" b="0"/>
            <wp:docPr id="1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7813" cy="2611207"/>
                    </a:xfrm>
                    <a:prstGeom prst="rect">
                      <a:avLst/>
                    </a:prstGeom>
                    <a:noFill/>
                  </pic:spPr>
                </pic:pic>
              </a:graphicData>
            </a:graphic>
          </wp:inline>
        </w:drawing>
      </w:r>
    </w:p>
    <w:p w14:paraId="2AA6490B" w14:textId="77777777" w:rsidR="00FB5B4A" w:rsidRDefault="00FB045A" w:rsidP="004E493D">
      <w:pPr>
        <w:jc w:val="both"/>
      </w:pPr>
      <w:r w:rsidRPr="004E493D">
        <w:t xml:space="preserve">Účel hodnocení </w:t>
      </w:r>
      <w:r w:rsidR="00AC7DBC">
        <w:t>je</w:t>
      </w:r>
      <w:r w:rsidRPr="004E493D">
        <w:t xml:space="preserve"> diferencován podle úrovně odpovědnosti a </w:t>
      </w:r>
      <w:r w:rsidR="004E493D">
        <w:t>řízení</w:t>
      </w:r>
      <w:r w:rsidRPr="004E493D">
        <w:t xml:space="preserve"> v systému VaVaI.</w:t>
      </w:r>
      <w:r w:rsidR="00AD663E">
        <w:t xml:space="preserve"> Jinou odpovědnost a působnost má Sekce </w:t>
      </w:r>
      <w:r w:rsidR="000C626B">
        <w:t xml:space="preserve">VVI </w:t>
      </w:r>
      <w:r w:rsidR="00AD663E">
        <w:t xml:space="preserve">a RVVI, </w:t>
      </w:r>
      <w:r w:rsidR="00FB5B4A">
        <w:t>jinou odpovědnost a působnost mají jednotliví poskytovatelé, což vyplývá z role zřizovatele výzkumných organizací v jejich působnosti a poskytovatele zejména institucionální podpory. Třetí rovinou, naprosto odlišnou co do podrobnosti informací pro řízení, jsou managementy jednotlivých výzkumných organizací.</w:t>
      </w:r>
    </w:p>
    <w:p w14:paraId="484CEFEE" w14:textId="77777777" w:rsidR="00A10E31" w:rsidRDefault="00FB5B4A" w:rsidP="00594F03">
      <w:pPr>
        <w:pStyle w:val="Odstavecseseznamem"/>
        <w:numPr>
          <w:ilvl w:val="0"/>
          <w:numId w:val="15"/>
        </w:numPr>
        <w:jc w:val="both"/>
      </w:pPr>
      <w:r>
        <w:t>Úkolem úrovně I. (zde označené jako „centrální úřa</w:t>
      </w:r>
      <w:r w:rsidR="00932A32">
        <w:t>d</w:t>
      </w:r>
      <w:r w:rsidR="000C626B">
        <w:t>“</w:t>
      </w:r>
      <w:r w:rsidR="00932A32">
        <w:t>) není hodnotit a rozhodovat o </w:t>
      </w:r>
      <w:r>
        <w:t>financování jednotlivých výzkumných organizací, což je s</w:t>
      </w:r>
      <w:r w:rsidR="00932A32">
        <w:t>vrchovaná působnost (pravomoc i </w:t>
      </w:r>
      <w:r>
        <w:t>zodpovědnost) jednotlivých poskytovatelů, ale řídit a koordinovat sféru výzkumu, vývoje a inovací na úrovni státu a celé vlády a navrhovat vládě alokaci výdajů státního rozpočtu na VaVaI do jed</w:t>
      </w:r>
      <w:r w:rsidR="00932A32">
        <w:t>notlivých rozpočtových kapitol.</w:t>
      </w:r>
    </w:p>
    <w:p w14:paraId="4A9D5B7F" w14:textId="77777777" w:rsidR="00A10E31" w:rsidRDefault="00FB5B4A" w:rsidP="00594F03">
      <w:pPr>
        <w:pStyle w:val="Odstavecseseznamem"/>
        <w:numPr>
          <w:ilvl w:val="0"/>
          <w:numId w:val="15"/>
        </w:numPr>
        <w:jc w:val="both"/>
      </w:pPr>
      <w:r>
        <w:t>Úkolem úrovně II. (zde označené jako „poskytovatelé“) je zajistit řízení a financování výzkumu, vývoje a inovací ve své působnosti a financovat a řídit výzkumné organizace.</w:t>
      </w:r>
    </w:p>
    <w:p w14:paraId="6529E6EA" w14:textId="4995E45E" w:rsidR="00E624FA" w:rsidRPr="001A19CD" w:rsidRDefault="00E624FA" w:rsidP="001A19CD">
      <w:pPr>
        <w:pStyle w:val="Odstavecseseznamem"/>
        <w:numPr>
          <w:ilvl w:val="0"/>
          <w:numId w:val="15"/>
        </w:numPr>
        <w:shd w:val="clear" w:color="auto" w:fill="D9D9D9" w:themeFill="background1" w:themeFillShade="D9"/>
        <w:jc w:val="both"/>
      </w:pPr>
      <w:r w:rsidRPr="001A19CD">
        <w:t>Úkolem úrovně III. (zde označené jako „výzkumné organizace“) je zabezpečení formativního hodnocení v míře detailu potřebného pro manažerskou úroveň</w:t>
      </w:r>
      <w:r w:rsidR="00A46144" w:rsidRPr="001A19CD">
        <w:t xml:space="preserve"> s možností využití hodnocení zabezpečených předchozími úrovněmi.  </w:t>
      </w:r>
    </w:p>
    <w:p w14:paraId="11CBEF68" w14:textId="02300F96" w:rsidR="00A10E31" w:rsidRDefault="00165C9B">
      <w:pPr>
        <w:jc w:val="both"/>
      </w:pPr>
      <w:r>
        <w:t>Role jednotlivých aktérů se vzájemně doplňují a nelze je zaměňovat. Pro každou úroveň řízení a financování VaVaI je zapotřebí jiná míra podrobnosti informací, využívají se částečně jiné zdroje informací a často i jiné informace. Neplatí jednoduchá představa, že znalost (=součet) výsledků hodnocení všech výzkumných organizací dává úplný obraz o celé sféře VaVaI v ČR a pro řízení a financování VaVaI je dostačující.</w:t>
      </w:r>
      <w:r w:rsidR="003C54C0">
        <w:t xml:space="preserve"> Slabinou současného systému je, že funguje retrospektivně, výrazně brzdí až neumožňuje investice do budoucnosti.</w:t>
      </w:r>
    </w:p>
    <w:p w14:paraId="57AC1B35" w14:textId="1CD7FA6E" w:rsidR="00BA5B19" w:rsidRDefault="00CE50DC" w:rsidP="004E493D">
      <w:pPr>
        <w:jc w:val="both"/>
      </w:pPr>
      <w:r>
        <w:t xml:space="preserve">Metodika hodnocení </w:t>
      </w:r>
      <w:r w:rsidRPr="005C38E0">
        <w:t>použív</w:t>
      </w:r>
      <w:r w:rsidR="00AC7DBC">
        <w:t>á</w:t>
      </w:r>
      <w:r w:rsidRPr="005C38E0">
        <w:t xml:space="preserve"> </w:t>
      </w:r>
      <w:r w:rsidR="00BA5B19">
        <w:t xml:space="preserve">společný </w:t>
      </w:r>
      <w:r w:rsidRPr="005C38E0">
        <w:t>rámec pro posouzení VO</w:t>
      </w:r>
      <w:r w:rsidR="00F20692">
        <w:t>, který bude zajišťovat</w:t>
      </w:r>
      <w:r w:rsidRPr="005C38E0">
        <w:t xml:space="preserve"> srovnatelnost výsledků hodnocení napříč</w:t>
      </w:r>
      <w:r w:rsidR="00800A01">
        <w:t xml:space="preserve"> systémem VaVaI</w:t>
      </w:r>
      <w:r w:rsidRPr="005C38E0">
        <w:t xml:space="preserve">. Hodnocení </w:t>
      </w:r>
      <w:r w:rsidR="00800A01">
        <w:t xml:space="preserve">VO </w:t>
      </w:r>
      <w:r w:rsidR="001C1AEA">
        <w:t>využívá několik</w:t>
      </w:r>
      <w:r w:rsidR="001C1AEA" w:rsidRPr="00F20692">
        <w:t xml:space="preserve"> </w:t>
      </w:r>
      <w:r w:rsidRPr="00F20692">
        <w:t xml:space="preserve">hodnoticích </w:t>
      </w:r>
      <w:r w:rsidR="00044095">
        <w:t>kritérií</w:t>
      </w:r>
      <w:r w:rsidR="001C1AEA">
        <w:t xml:space="preserve">, </w:t>
      </w:r>
      <w:r w:rsidR="001C1AEA">
        <w:lastRenderedPageBreak/>
        <w:t>majících sice společný základ, ale současně odpovídajících zvyklostem v jednotlivých skupiná</w:t>
      </w:r>
      <w:r w:rsidR="003115E0">
        <w:t>ch</w:t>
      </w:r>
      <w:r w:rsidR="001C1AEA">
        <w:t xml:space="preserve"> výzkumných organizací (</w:t>
      </w:r>
      <w:r w:rsidR="00576076">
        <w:t xml:space="preserve">rozdělení </w:t>
      </w:r>
      <w:r w:rsidR="001C1AEA">
        <w:t>viz bod I níže</w:t>
      </w:r>
      <w:r w:rsidR="00576076">
        <w:t xml:space="preserve">). Základem hodnocení je posouzení kvality </w:t>
      </w:r>
      <w:r w:rsidR="00B91B93">
        <w:t xml:space="preserve">vybraných výsledků, </w:t>
      </w:r>
      <w:r w:rsidR="00576076">
        <w:t xml:space="preserve">celkové </w:t>
      </w:r>
      <w:r w:rsidR="00F20692">
        <w:t>výkonnost</w:t>
      </w:r>
      <w:r w:rsidR="00576076">
        <w:t>i</w:t>
      </w:r>
      <w:r w:rsidR="00F20692">
        <w:t xml:space="preserve"> VO, </w:t>
      </w:r>
      <w:r w:rsidR="006E6092">
        <w:t>společensk</w:t>
      </w:r>
      <w:r w:rsidR="000D1A95">
        <w:t>é</w:t>
      </w:r>
      <w:r w:rsidR="006E6092">
        <w:t xml:space="preserve"> relevance</w:t>
      </w:r>
      <w:r w:rsidR="001C1AEA">
        <w:t xml:space="preserve"> prováděného výzkumu</w:t>
      </w:r>
      <w:r w:rsidR="006E6092">
        <w:t>,</w:t>
      </w:r>
      <w:r w:rsidR="00B91B93">
        <w:t xml:space="preserve"> strategie a koncepce</w:t>
      </w:r>
      <w:r w:rsidR="00576076">
        <w:t xml:space="preserve"> a </w:t>
      </w:r>
      <w:r w:rsidR="006E6092">
        <w:t>výzkumné</w:t>
      </w:r>
      <w:r w:rsidR="000D1A95">
        <w:t>ho</w:t>
      </w:r>
      <w:r w:rsidR="006E6092">
        <w:t xml:space="preserve"> prostředí a </w:t>
      </w:r>
      <w:r w:rsidR="000D1A95">
        <w:t xml:space="preserve">rozvojového </w:t>
      </w:r>
      <w:r w:rsidR="006E6092">
        <w:t>potenciál</w:t>
      </w:r>
      <w:r w:rsidR="000D1A95">
        <w:t>u a</w:t>
      </w:r>
      <w:r w:rsidR="006E6092">
        <w:t xml:space="preserve"> postavení v</w:t>
      </w:r>
      <w:r w:rsidR="001F67DE">
        <w:t> národní a mezinárodní</w:t>
      </w:r>
      <w:r w:rsidR="006E6092">
        <w:t xml:space="preserve"> výzkumné komunitě.</w:t>
      </w:r>
      <w:r w:rsidR="003115E0">
        <w:t xml:space="preserve"> </w:t>
      </w:r>
      <w:r w:rsidR="00576076">
        <w:t>Výslovně se zde upozorňuje, že obsah těchto obecných pojmů a jejich význam v hodnocení se u jednotlivých skupin výzkumných organizací v některých případech velmi odlišuje, neboť úloha jednotlivých institucí v systému je jiná a hodnocení musí být vždy vztaženo k</w:t>
      </w:r>
      <w:r w:rsidR="000D1A95">
        <w:t>e konkrétní</w:t>
      </w:r>
      <w:r w:rsidR="00576076">
        <w:t xml:space="preserve"> misi</w:t>
      </w:r>
      <w:r w:rsidR="000D1A95">
        <w:t xml:space="preserve"> instituce</w:t>
      </w:r>
      <w:r w:rsidR="00576076">
        <w:t>.</w:t>
      </w:r>
    </w:p>
    <w:p w14:paraId="009CA377" w14:textId="77777777" w:rsidR="00CE50DC" w:rsidRDefault="00DC219F" w:rsidP="004E493D">
      <w:pPr>
        <w:jc w:val="both"/>
      </w:pPr>
      <w:r>
        <w:t>R</w:t>
      </w:r>
      <w:r w:rsidR="00BA5B19">
        <w:t>ealizace hodnocení podle kritérií probíhá pomocí tzv. modulů. Gesce za realizac</w:t>
      </w:r>
      <w:r>
        <w:t>e</w:t>
      </w:r>
      <w:r w:rsidR="00BA5B19">
        <w:t xml:space="preserve"> modulů vyplývá ze zákona </w:t>
      </w:r>
      <w:r w:rsidR="00044095">
        <w:t xml:space="preserve">č. 130/2002 Sb. a zákona č. 218/2000 Sb. </w:t>
      </w:r>
      <w:r w:rsidR="00BA5B19">
        <w:t xml:space="preserve">a </w:t>
      </w:r>
      <w:r w:rsidR="00D47D33">
        <w:t>respektuje</w:t>
      </w:r>
      <w:r>
        <w:t xml:space="preserve"> účel hodnocení.</w:t>
      </w:r>
    </w:p>
    <w:p w14:paraId="1437AC3A" w14:textId="77777777" w:rsidR="004E493D" w:rsidRDefault="004E493D" w:rsidP="004E493D">
      <w:pPr>
        <w:jc w:val="both"/>
      </w:pPr>
      <w:r>
        <w:t xml:space="preserve">Pro účely hodnocení </w:t>
      </w:r>
      <w:r w:rsidR="00E11273">
        <w:t xml:space="preserve">jsou </w:t>
      </w:r>
      <w:r>
        <w:t>VO rozděleny do tří základních skupin</w:t>
      </w:r>
      <w:r w:rsidR="00B869FD">
        <w:t xml:space="preserve"> podle svého postavení v systému VaVaI a účelu zřízení</w:t>
      </w:r>
      <w:r>
        <w:t xml:space="preserve">: </w:t>
      </w:r>
      <w:r w:rsidR="005F0478">
        <w:t xml:space="preserve">ústavy </w:t>
      </w:r>
      <w:r>
        <w:t>AV ČR, vysoké školy, rezortní VO.</w:t>
      </w:r>
      <w:r w:rsidR="00B869FD">
        <w:t xml:space="preserve"> Toto rozdělení zároveň refle</w:t>
      </w:r>
      <w:r w:rsidR="001F67DE">
        <w:t>kt</w:t>
      </w:r>
      <w:r w:rsidR="00B869FD">
        <w:t xml:space="preserve">uje jejich </w:t>
      </w:r>
      <w:r w:rsidR="00B869FD" w:rsidRPr="00B869FD">
        <w:t>připravenost</w:t>
      </w:r>
      <w:r w:rsidR="00B869FD">
        <w:t xml:space="preserve"> a připravenost poskytovatelů zavést Metodiku 17+ v kompletní podobě</w:t>
      </w:r>
      <w:r w:rsidR="00850921">
        <w:t xml:space="preserve"> a odráží se v celkovém harmonogramu hodnocení, který je rozložen tak, aby se kompletní hodnocení v jednotlivých segmentech nepřekrývala</w:t>
      </w:r>
      <w:r w:rsidR="00B869FD">
        <w:t>.</w:t>
      </w:r>
    </w:p>
    <w:p w14:paraId="36D6F60D" w14:textId="77777777" w:rsidR="002E0A04" w:rsidRDefault="00B91B93" w:rsidP="004E493D">
      <w:pPr>
        <w:jc w:val="both"/>
      </w:pPr>
      <w:r>
        <w:t xml:space="preserve">Hodnocení </w:t>
      </w:r>
      <w:r w:rsidR="002E0A04" w:rsidRPr="004E493D">
        <w:t>v souladu se zněním § 5a odst. 2 písm. b) zákona</w:t>
      </w:r>
      <w:r w:rsidR="00D61EFE">
        <w:t xml:space="preserve"> č. 130/2002 Sb.</w:t>
      </w:r>
      <w:r w:rsidR="002E0A04" w:rsidRPr="004E493D">
        <w:t xml:space="preserve"> tvoří jeden z podkladů, z</w:t>
      </w:r>
      <w:r>
        <w:t>e</w:t>
      </w:r>
      <w:r w:rsidR="002E0A04" w:rsidRPr="004E493D">
        <w:t xml:space="preserve"> kterých vychází RVVI při přípravě návrhu státního rozpočtu </w:t>
      </w:r>
      <w:r>
        <w:t>pro</w:t>
      </w:r>
      <w:r w:rsidR="002E0A04" w:rsidRPr="004E493D">
        <w:t xml:space="preserve"> oblast VaVaI.</w:t>
      </w:r>
      <w:r w:rsidR="00E45360" w:rsidRPr="004E493D">
        <w:t xml:space="preserve"> </w:t>
      </w:r>
      <w:r w:rsidR="00530FC0" w:rsidRPr="00530FC0">
        <w:t>Vzhledem k odlišnému zaměření a účelu, ke kterému byly zřízeny VO v </w:t>
      </w:r>
      <w:r w:rsidR="00530FC0">
        <w:t>působnosti</w:t>
      </w:r>
      <w:r w:rsidR="00530FC0" w:rsidRPr="00530FC0">
        <w:t xml:space="preserve"> jednotlivých poskytovatelů, nelze hodnocení přímo promítat do návrhu SR VaVaI. </w:t>
      </w:r>
      <w:r w:rsidR="00530FC0">
        <w:t>Hodnocení v</w:t>
      </w:r>
      <w:r w:rsidR="00530FC0" w:rsidRPr="004E493D">
        <w:t>ytv</w:t>
      </w:r>
      <w:r w:rsidR="00530FC0">
        <w:t xml:space="preserve">áří </w:t>
      </w:r>
      <w:r>
        <w:t>také</w:t>
      </w:r>
      <w:r w:rsidR="00E45360" w:rsidRPr="004E493D">
        <w:t xml:space="preserve"> </w:t>
      </w:r>
      <w:r w:rsidR="003D5B5E">
        <w:t xml:space="preserve">jeden z podkladů </w:t>
      </w:r>
      <w:r w:rsidR="00E45360" w:rsidRPr="004E493D">
        <w:t xml:space="preserve">pro rozhodnutí o efektivním přidělení </w:t>
      </w:r>
      <w:r w:rsidR="004E493D" w:rsidRPr="004E493D">
        <w:t>institucionální podpory na rozvoj výzkumné organizace</w:t>
      </w:r>
      <w:r w:rsidR="00E45360" w:rsidRPr="004E493D">
        <w:t xml:space="preserve"> </w:t>
      </w:r>
      <w:r w:rsidR="004E493D" w:rsidRPr="004E493D">
        <w:t>(</w:t>
      </w:r>
      <w:r w:rsidR="00E1442E">
        <w:t>DK</w:t>
      </w:r>
      <w:r w:rsidR="00E45360" w:rsidRPr="004E493D">
        <w:t>RVO</w:t>
      </w:r>
      <w:r w:rsidR="004E493D" w:rsidRPr="004E493D">
        <w:t>)</w:t>
      </w:r>
      <w:r w:rsidR="00E45360" w:rsidRPr="004E493D">
        <w:t>, které bude sloužit jako motivační nástroj pro zkvalitnění činnosti VO</w:t>
      </w:r>
      <w:r w:rsidR="004E493D" w:rsidRPr="004E493D">
        <w:t>.</w:t>
      </w:r>
    </w:p>
    <w:p w14:paraId="6FAA32EA" w14:textId="77777777" w:rsidR="004E493D" w:rsidRDefault="004E493D" w:rsidP="004E493D">
      <w:pPr>
        <w:jc w:val="both"/>
      </w:pPr>
      <w:r w:rsidRPr="004E493D">
        <w:t xml:space="preserve">Systém hodnocení </w:t>
      </w:r>
      <w:r>
        <w:t>VO</w:t>
      </w:r>
      <w:r w:rsidRPr="004E493D">
        <w:t xml:space="preserve"> bude budován postupně v</w:t>
      </w:r>
      <w:r w:rsidR="00E11273">
        <w:t> </w:t>
      </w:r>
      <w:r w:rsidRPr="004E493D">
        <w:t>následujících</w:t>
      </w:r>
      <w:r w:rsidR="00E11273">
        <w:t xml:space="preserve"> čtyřech </w:t>
      </w:r>
      <w:r w:rsidRPr="004E493D">
        <w:t>letech, kdy se bude každoročně zvyšovat jeho komplexnost</w:t>
      </w:r>
      <w:r>
        <w:t xml:space="preserve">. V implementačním období bude hodnocení </w:t>
      </w:r>
      <w:r w:rsidR="00B91B93">
        <w:t xml:space="preserve">na národní úrovni </w:t>
      </w:r>
      <w:r>
        <w:t xml:space="preserve">každoroční </w:t>
      </w:r>
      <w:r w:rsidR="000C626B">
        <w:t xml:space="preserve">v souladu </w:t>
      </w:r>
      <w:r w:rsidR="00E76F94">
        <w:t> se zněním</w:t>
      </w:r>
      <w:r w:rsidR="000C626B">
        <w:t xml:space="preserve"> zákona č. 130/2002 Sb. </w:t>
      </w:r>
      <w:r>
        <w:t xml:space="preserve">s výhledem </w:t>
      </w:r>
      <w:r w:rsidRPr="004E493D">
        <w:t xml:space="preserve">prodloužit periodicitu po roce 2020 na </w:t>
      </w:r>
      <w:r w:rsidR="00530FC0">
        <w:t>pětil</w:t>
      </w:r>
      <w:r w:rsidRPr="004E493D">
        <w:t>eté období.</w:t>
      </w:r>
    </w:p>
    <w:p w14:paraId="17DAC995" w14:textId="77777777" w:rsidR="00563B29" w:rsidRDefault="00B70DBF">
      <w:pPr>
        <w:jc w:val="both"/>
      </w:pPr>
      <w:r w:rsidRPr="006F0D25">
        <w:t xml:space="preserve">Na národní úrovni řízení systému VaVaI bude hodnocení zajišťovat </w:t>
      </w:r>
      <w:r>
        <w:t>RVVI/Sekce VVI</w:t>
      </w:r>
      <w:r w:rsidRPr="006F0D25">
        <w:t xml:space="preserve">. </w:t>
      </w:r>
      <w:r>
        <w:t xml:space="preserve">Na úrovni poskytovatelů bude hodnocení probíhat ve spolupráci s RVVI/Sekcí VVI. </w:t>
      </w:r>
    </w:p>
    <w:p w14:paraId="1C330D0A" w14:textId="3F741B71" w:rsidR="009F4BC2" w:rsidRPr="001A19CD" w:rsidRDefault="00EE0576" w:rsidP="001A19CD">
      <w:pPr>
        <w:shd w:val="clear" w:color="auto" w:fill="D9D9D9" w:themeFill="background1" w:themeFillShade="D9"/>
        <w:jc w:val="both"/>
      </w:pPr>
      <w:r w:rsidRPr="001A19CD">
        <w:t>O</w:t>
      </w:r>
      <w:r w:rsidR="00E624FA" w:rsidRPr="001A19CD">
        <w:t>dpověd</w:t>
      </w:r>
      <w:r w:rsidRPr="001A19CD">
        <w:t>nost</w:t>
      </w:r>
      <w:r w:rsidR="00E624FA" w:rsidRPr="001A19CD">
        <w:t xml:space="preserve"> za </w:t>
      </w:r>
      <w:r w:rsidRPr="001A19CD">
        <w:t>realizaci</w:t>
      </w:r>
      <w:r w:rsidR="00E624FA" w:rsidRPr="001A19CD">
        <w:t xml:space="preserve"> hodnocení </w:t>
      </w:r>
      <w:r w:rsidR="009F4BC2" w:rsidRPr="001A19CD">
        <w:t xml:space="preserve">podle M17+ </w:t>
      </w:r>
      <w:r w:rsidRPr="001A19CD">
        <w:t>je dife</w:t>
      </w:r>
      <w:r w:rsidR="009F4BC2" w:rsidRPr="001A19CD">
        <w:t>rencována:</w:t>
      </w:r>
      <w:r w:rsidRPr="001A19CD">
        <w:t xml:space="preserve"> </w:t>
      </w:r>
    </w:p>
    <w:p w14:paraId="6ABF63B3" w14:textId="06583372" w:rsidR="009F4BC2" w:rsidRPr="001A19CD" w:rsidRDefault="00EE0576" w:rsidP="001A19CD">
      <w:pPr>
        <w:pStyle w:val="Odstavecseseznamem"/>
        <w:numPr>
          <w:ilvl w:val="0"/>
          <w:numId w:val="33"/>
        </w:numPr>
        <w:shd w:val="clear" w:color="auto" w:fill="D9D9D9" w:themeFill="background1" w:themeFillShade="D9"/>
        <w:jc w:val="both"/>
      </w:pPr>
      <w:r w:rsidRPr="001A19CD">
        <w:t>AVČR</w:t>
      </w:r>
      <w:r w:rsidR="00563B29" w:rsidRPr="001A19CD">
        <w:t>:</w:t>
      </w:r>
      <w:r w:rsidRPr="001A19CD">
        <w:t xml:space="preserve"> provádí kompletní hodnocení podle vlastní</w:t>
      </w:r>
      <w:r w:rsidR="009F4BC2" w:rsidRPr="001A19CD">
        <w:t xml:space="preserve"> metodiky, která je s </w:t>
      </w:r>
      <w:r w:rsidRPr="001A19CD">
        <w:t>M17+ kompatibilní</w:t>
      </w:r>
      <w:r w:rsidR="009F4BC2" w:rsidRPr="001A19CD">
        <w:t>. J</w:t>
      </w:r>
      <w:r w:rsidRPr="001A19CD">
        <w:t xml:space="preserve">eho </w:t>
      </w:r>
      <w:r w:rsidR="009F4BC2" w:rsidRPr="001A19CD">
        <w:t>výsledky předává RVVI/Sekci VVI k dalšímu využití.</w:t>
      </w:r>
    </w:p>
    <w:p w14:paraId="6F702999" w14:textId="00BA5D28" w:rsidR="00A10E31" w:rsidRPr="001A19CD" w:rsidRDefault="009F4BC2" w:rsidP="001A19CD">
      <w:pPr>
        <w:pStyle w:val="Odstavecseseznamem"/>
        <w:numPr>
          <w:ilvl w:val="0"/>
          <w:numId w:val="33"/>
        </w:numPr>
        <w:shd w:val="clear" w:color="auto" w:fill="D9D9D9" w:themeFill="background1" w:themeFillShade="D9"/>
        <w:jc w:val="both"/>
      </w:pPr>
      <w:r w:rsidRPr="001A19CD">
        <w:t>REZORTY</w:t>
      </w:r>
      <w:r w:rsidR="00563B29" w:rsidRPr="001A19CD">
        <w:t>:</w:t>
      </w:r>
      <w:r w:rsidR="00EE0576" w:rsidRPr="001A19CD">
        <w:t xml:space="preserve"> realizují hodnocení ve spolupráci s </w:t>
      </w:r>
      <w:r w:rsidR="00563B29" w:rsidRPr="001A19CD">
        <w:t>RVVI/</w:t>
      </w:r>
      <w:r w:rsidR="00EE0576" w:rsidRPr="001A19CD">
        <w:t>Sekcí VVI podle M17+</w:t>
      </w:r>
      <w:r w:rsidRPr="001A19CD">
        <w:t xml:space="preserve"> rozpracované v souladu s</w:t>
      </w:r>
      <w:r w:rsidR="00563B29" w:rsidRPr="001A19CD">
        <w:t> příslušnou kapitolou této metodiky</w:t>
      </w:r>
      <w:r w:rsidRPr="001A19CD">
        <w:t>.</w:t>
      </w:r>
    </w:p>
    <w:p w14:paraId="638B1B68" w14:textId="0894789D" w:rsidR="009F4BC2" w:rsidRPr="001A19CD" w:rsidRDefault="009F4BC2" w:rsidP="001A19CD">
      <w:pPr>
        <w:pStyle w:val="Odstavecseseznamem"/>
        <w:numPr>
          <w:ilvl w:val="0"/>
          <w:numId w:val="33"/>
        </w:numPr>
        <w:shd w:val="clear" w:color="auto" w:fill="D9D9D9" w:themeFill="background1" w:themeFillShade="D9"/>
        <w:jc w:val="both"/>
      </w:pPr>
      <w:r w:rsidRPr="001A19CD">
        <w:t>VŠ</w:t>
      </w:r>
      <w:r w:rsidR="00563B29" w:rsidRPr="001A19CD">
        <w:t>:</w:t>
      </w:r>
      <w:r w:rsidRPr="001A19CD">
        <w:t xml:space="preserve"> postupný náběh kompletního hodnocení je realizován </w:t>
      </w:r>
      <w:r w:rsidR="00563B29" w:rsidRPr="001A19CD">
        <w:t>RVVI/</w:t>
      </w:r>
      <w:r w:rsidRPr="001A19CD">
        <w:t>Sekcí VVI koordinovaně s Národním akreditačním úřadem ve spolupráci s poskytovatelem.</w:t>
      </w:r>
    </w:p>
    <w:p w14:paraId="3CF8D6AE" w14:textId="2C402E17" w:rsidR="00410FC3" w:rsidRDefault="00410FC3">
      <w:pPr>
        <w:jc w:val="both"/>
      </w:pPr>
    </w:p>
    <w:p w14:paraId="3150B40B" w14:textId="77777777" w:rsidR="00410FC3" w:rsidRDefault="00410FC3">
      <w:pPr>
        <w:jc w:val="both"/>
      </w:pPr>
    </w:p>
    <w:p w14:paraId="0017D3E1" w14:textId="77777777" w:rsidR="00B905D0" w:rsidRDefault="00B905D0">
      <w:pPr>
        <w:pStyle w:val="Nadpis2"/>
      </w:pPr>
      <w:bookmarkStart w:id="4" w:name="_Toc464740573"/>
      <w:r>
        <w:lastRenderedPageBreak/>
        <w:t xml:space="preserve">Principy financování </w:t>
      </w:r>
      <w:r w:rsidR="00187D5A">
        <w:t>v implementačním období</w:t>
      </w:r>
      <w:bookmarkEnd w:id="4"/>
    </w:p>
    <w:p w14:paraId="2D2815F6" w14:textId="77777777" w:rsidR="000B5971" w:rsidRDefault="00D67BF7" w:rsidP="007404F3">
      <w:pPr>
        <w:jc w:val="both"/>
      </w:pPr>
      <w:r>
        <w:rPr>
          <w:bCs/>
        </w:rPr>
        <w:t>R</w:t>
      </w:r>
      <w:r w:rsidR="000B5971" w:rsidRPr="000B5971">
        <w:rPr>
          <w:bCs/>
        </w:rPr>
        <w:t>o</w:t>
      </w:r>
      <w:r w:rsidR="000B5971" w:rsidRPr="000B5971">
        <w:t xml:space="preserve">zdělení prostředků na institucionální financování rozvoje výzkumných organizací (prostředky na dlouhodobý koncepční rozvoj výzkumných organizací, zkráceně RVO) </w:t>
      </w:r>
      <w:r>
        <w:t xml:space="preserve">se rozdělí </w:t>
      </w:r>
      <w:r w:rsidR="000B5971" w:rsidRPr="000B5971">
        <w:t xml:space="preserve">na dvě složky: stabilizační (základna) a motivační (nárůst). </w:t>
      </w:r>
    </w:p>
    <w:p w14:paraId="1387313B" w14:textId="77777777" w:rsidR="000B5971" w:rsidRPr="000B5971" w:rsidRDefault="000B5971" w:rsidP="00D67BF7">
      <w:pPr>
        <w:pStyle w:val="Nadpis3"/>
      </w:pPr>
      <w:bookmarkStart w:id="5" w:name="_Toc453841528"/>
      <w:bookmarkStart w:id="6" w:name="_Toc453843507"/>
      <w:bookmarkStart w:id="7" w:name="_Toc453930872"/>
      <w:bookmarkStart w:id="8" w:name="_Toc464740574"/>
      <w:r w:rsidRPr="000B5971">
        <w:t>Fixace základny</w:t>
      </w:r>
      <w:bookmarkEnd w:id="5"/>
      <w:bookmarkEnd w:id="6"/>
      <w:bookmarkEnd w:id="7"/>
      <w:bookmarkEnd w:id="8"/>
    </w:p>
    <w:p w14:paraId="4478615A" w14:textId="2CE76E6A" w:rsidR="000B5971" w:rsidRDefault="000B5971" w:rsidP="00410FC3">
      <w:pPr>
        <w:jc w:val="both"/>
      </w:pPr>
      <w:r w:rsidRPr="000B5971">
        <w:rPr>
          <w:b/>
          <w:bCs/>
        </w:rPr>
        <w:t xml:space="preserve">Základna. </w:t>
      </w:r>
      <w:r w:rsidRPr="000B5971">
        <w:rPr>
          <w:bCs/>
        </w:rPr>
        <w:t xml:space="preserve">Tyto prostředky jsou založeny na fixaci až 100 % </w:t>
      </w:r>
      <w:r w:rsidRPr="000B5971">
        <w:t xml:space="preserve">rozdělení RVO podle </w:t>
      </w:r>
      <w:r w:rsidRPr="000B5971">
        <w:rPr>
          <w:i/>
        </w:rPr>
        <w:t>Metodiky</w:t>
      </w:r>
      <w:r w:rsidRPr="000B5971">
        <w:t xml:space="preserve"> </w:t>
      </w:r>
      <w:r w:rsidRPr="000B5971">
        <w:rPr>
          <w:i/>
        </w:rPr>
        <w:t>hodnocení výsledků výzkumných organizací a hodnocení výsledků ukončených programů platné pro léta 2013 – 2016,</w:t>
      </w:r>
      <w:r w:rsidRPr="000B5971">
        <w:t xml:space="preserve"> schválené usnesením vlády ze dne 19. 6. 2013</w:t>
      </w:r>
      <w:r w:rsidR="00781848" w:rsidRPr="00781848">
        <w:t xml:space="preserve"> </w:t>
      </w:r>
      <w:r w:rsidR="00781848" w:rsidRPr="000B5971">
        <w:t>č. 475</w:t>
      </w:r>
      <w:r w:rsidRPr="000B5971">
        <w:t xml:space="preserve">, ve smyslu usnesení vlády ze dne 16. 4. 2014 č. 250 a usnesení vlády ze dne 29. července 2015 č. 605 (dále jen </w:t>
      </w:r>
      <w:r w:rsidR="00781848">
        <w:t>„</w:t>
      </w:r>
      <w:r w:rsidRPr="000B5971">
        <w:rPr>
          <w:i/>
        </w:rPr>
        <w:t>Metodika</w:t>
      </w:r>
      <w:r w:rsidR="00781848">
        <w:rPr>
          <w:i/>
        </w:rPr>
        <w:t>“</w:t>
      </w:r>
      <w:r w:rsidRPr="000B5971">
        <w:t>) v souladu s vládou schváleným návrhem</w:t>
      </w:r>
      <w:r w:rsidRPr="000B5971">
        <w:rPr>
          <w:bCs/>
        </w:rPr>
        <w:t xml:space="preserve">. </w:t>
      </w:r>
      <w:r w:rsidRPr="000B5971">
        <w:t xml:space="preserve">Institucionální prostředky typu RVO budou zafixovány na úroveň výzkumných organizací. </w:t>
      </w:r>
      <w:r w:rsidR="003C54C0" w:rsidRPr="00563B29">
        <w:rPr>
          <w:highlight w:val="lightGray"/>
        </w:rPr>
        <w:t>Tento postup respektuje stávající legislativní úpravu podle zákona č. 130/ 2002 Sb.</w:t>
      </w:r>
      <w:r w:rsidR="003C54C0">
        <w:t xml:space="preserve"> </w:t>
      </w:r>
      <w:r w:rsidRPr="000B5971">
        <w:t xml:space="preserve">V souladu s §7 odst. 7 zákona přitom dále platí, že </w:t>
      </w:r>
      <w:r w:rsidR="00781848">
        <w:t>„p</w:t>
      </w:r>
      <w:r w:rsidRPr="000B5971">
        <w:t>oskytovatel může výši podpory upravit podle podrobnějšího hodnocení používajícího mezinárodně uznávaných metodik, které společně s výsledky podrobnějšího hodnocení a pravidly úpravy podpory před jejím poskytnutím zveřejní.“</w:t>
      </w:r>
    </w:p>
    <w:p w14:paraId="5BB7B60A" w14:textId="77777777" w:rsidR="000B5971" w:rsidRPr="000B5971" w:rsidRDefault="000B5971" w:rsidP="00D67BF7">
      <w:pPr>
        <w:pStyle w:val="Nadpis3"/>
      </w:pPr>
      <w:bookmarkStart w:id="9" w:name="_Toc453841529"/>
      <w:bookmarkStart w:id="10" w:name="_Toc453843508"/>
      <w:bookmarkStart w:id="11" w:name="_Toc453930873"/>
      <w:bookmarkStart w:id="12" w:name="_Toc464740575"/>
      <w:r w:rsidRPr="000B5971">
        <w:t>Způsob rozdělování přírůstku podpory na základě hodnocení</w:t>
      </w:r>
      <w:bookmarkEnd w:id="9"/>
      <w:bookmarkEnd w:id="10"/>
      <w:bookmarkEnd w:id="11"/>
      <w:bookmarkEnd w:id="12"/>
    </w:p>
    <w:p w14:paraId="7EBCD369" w14:textId="62EA5BD5" w:rsidR="000B5971" w:rsidRDefault="000B5971" w:rsidP="007404F3">
      <w:pPr>
        <w:jc w:val="both"/>
      </w:pPr>
      <w:r w:rsidRPr="000B5971">
        <w:rPr>
          <w:b/>
        </w:rPr>
        <w:t>Nárůst.</w:t>
      </w:r>
      <w:r w:rsidRPr="000B5971">
        <w:t xml:space="preserve"> Další prostředky minimálně v rozsahu daném meziročním nárůstem RVO budou rozděleny </w:t>
      </w:r>
      <w:r w:rsidRPr="000B5971">
        <w:rPr>
          <w:bCs/>
        </w:rPr>
        <w:t>na základě hodnocení</w:t>
      </w:r>
      <w:r w:rsidR="008F24AF">
        <w:rPr>
          <w:bCs/>
        </w:rPr>
        <w:t xml:space="preserve">. </w:t>
      </w:r>
      <w:r w:rsidRPr="000B5971">
        <w:t xml:space="preserve">Výsledkem hodnocení bude rozdělení </w:t>
      </w:r>
      <w:r w:rsidR="00D67BF7">
        <w:t>v</w:t>
      </w:r>
      <w:r w:rsidRPr="000B5971">
        <w:t xml:space="preserve">ýzkumných organizací do </w:t>
      </w:r>
      <w:r w:rsidR="00D61EFE">
        <w:t>4</w:t>
      </w:r>
      <w:r w:rsidR="00CE19E9">
        <w:t xml:space="preserve"> </w:t>
      </w:r>
      <w:r w:rsidRPr="000B5971">
        <w:rPr>
          <w:bCs/>
        </w:rPr>
        <w:t xml:space="preserve">skupin A, B, C, </w:t>
      </w:r>
      <w:r w:rsidR="00D61EFE">
        <w:rPr>
          <w:bCs/>
        </w:rPr>
        <w:t xml:space="preserve">D, </w:t>
      </w:r>
      <w:r w:rsidRPr="000B5971">
        <w:t xml:space="preserve">podle kterého </w:t>
      </w:r>
      <w:r w:rsidR="008F24AF">
        <w:t>jsou</w:t>
      </w:r>
      <w:r w:rsidR="008F24AF" w:rsidRPr="000B5971">
        <w:t xml:space="preserve"> </w:t>
      </w:r>
      <w:r w:rsidRPr="000B5971">
        <w:t>VO diferencovaně přiděl</w:t>
      </w:r>
      <w:r w:rsidR="008F24AF">
        <w:t>ová</w:t>
      </w:r>
      <w:r w:rsidRPr="000B5971">
        <w:t xml:space="preserve">ny prostředky (čili indexy nárůstu RVO/organizace). </w:t>
      </w:r>
    </w:p>
    <w:p w14:paraId="0BF24CF2" w14:textId="648402D5" w:rsidR="007F5E74" w:rsidRDefault="007F5E74" w:rsidP="007F5E74">
      <w:pPr>
        <w:keepNext/>
        <w:rPr>
          <w:bCs/>
          <w:i/>
        </w:rPr>
      </w:pPr>
      <w:r w:rsidRPr="000B5971">
        <w:rPr>
          <w:b/>
          <w:bCs/>
        </w:rPr>
        <w:t xml:space="preserve">Obrázek </w:t>
      </w:r>
      <w:r>
        <w:rPr>
          <w:b/>
          <w:bCs/>
        </w:rPr>
        <w:t>2</w:t>
      </w:r>
      <w:r w:rsidRPr="000B5971">
        <w:rPr>
          <w:b/>
          <w:bCs/>
        </w:rPr>
        <w:t xml:space="preserve">: </w:t>
      </w:r>
      <w:r w:rsidRPr="00410FC3">
        <w:rPr>
          <w:bCs/>
          <w:i/>
        </w:rPr>
        <w:t xml:space="preserve">Schéma rozdělení </w:t>
      </w:r>
      <w:r w:rsidR="00994F80">
        <w:rPr>
          <w:bCs/>
          <w:i/>
        </w:rPr>
        <w:t>DK</w:t>
      </w:r>
      <w:r w:rsidRPr="00410FC3">
        <w:rPr>
          <w:bCs/>
          <w:i/>
        </w:rPr>
        <w:t>R</w:t>
      </w:r>
      <w:r>
        <w:rPr>
          <w:bCs/>
          <w:i/>
        </w:rPr>
        <w:t>VO</w:t>
      </w:r>
      <w:r w:rsidRPr="00FE10BD">
        <w:rPr>
          <w:noProof/>
        </w:rPr>
        <w:drawing>
          <wp:inline distT="0" distB="0" distL="0" distR="0" wp14:anchorId="3764FAF3" wp14:editId="37FC136B">
            <wp:extent cx="4433674" cy="2655418"/>
            <wp:effectExtent l="0" t="0" r="0" b="0"/>
            <wp:docPr id="278" name="Obrázek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7170" cy="2657512"/>
                    </a:xfrm>
                    <a:prstGeom prst="rect">
                      <a:avLst/>
                    </a:prstGeom>
                    <a:noFill/>
                    <a:ln>
                      <a:noFill/>
                    </a:ln>
                  </pic:spPr>
                </pic:pic>
              </a:graphicData>
            </a:graphic>
          </wp:inline>
        </w:drawing>
      </w:r>
    </w:p>
    <w:p w14:paraId="69A56323" w14:textId="77777777" w:rsidR="00994F80" w:rsidRDefault="00994F80" w:rsidP="00994F80">
      <w:pPr>
        <w:keepNext/>
        <w:jc w:val="both"/>
      </w:pPr>
    </w:p>
    <w:p w14:paraId="6FA11EC2" w14:textId="55D087E4" w:rsidR="00994F80" w:rsidRDefault="007F5E74" w:rsidP="00994F80">
      <w:pPr>
        <w:keepNext/>
        <w:jc w:val="both"/>
      </w:pPr>
      <w:r w:rsidRPr="000B5971">
        <w:t xml:space="preserve">Vláda schválila </w:t>
      </w:r>
      <w:r w:rsidRPr="000B5971">
        <w:rPr>
          <w:i/>
        </w:rPr>
        <w:t>Návrh výdajů SR VaVaI na rok 2017 se střednědobým výhledem na léta 2018 a 2019 a dlouhodobým výhledem do roku 2021</w:t>
      </w:r>
      <w:r w:rsidRPr="000B5971">
        <w:t xml:space="preserve"> podle návrhu RVVI z 315. zasedání dne 6. 5. 2016, který počítá s pravidelným růstem RVO. Na základě usnesení vlády ze dne 30. 5. </w:t>
      </w:r>
      <w:r w:rsidRPr="004936C8">
        <w:t>2016 č. 477 dojde</w:t>
      </w:r>
      <w:r w:rsidRPr="000B5971">
        <w:t xml:space="preserve"> k nárůstům </w:t>
      </w:r>
      <w:r>
        <w:t xml:space="preserve">(4,5 % v roce 2017, 6 % v roce 2018, 10 % v roce 2019) </w:t>
      </w:r>
      <w:r w:rsidRPr="000B5971">
        <w:t>alokovaným na úroveň poskytovatele podle následující tabulky</w:t>
      </w:r>
      <w:r>
        <w:t>.</w:t>
      </w:r>
    </w:p>
    <w:p w14:paraId="5F20E4B1" w14:textId="77777777" w:rsidR="007F5E74" w:rsidRDefault="007F5E74" w:rsidP="007404F3">
      <w:pPr>
        <w:jc w:val="both"/>
      </w:pPr>
    </w:p>
    <w:p w14:paraId="7D8F494F" w14:textId="77777777" w:rsidR="000B5971" w:rsidRPr="00D67BF7" w:rsidRDefault="000B5971" w:rsidP="000B5971">
      <w:pPr>
        <w:rPr>
          <w:bCs/>
        </w:rPr>
      </w:pPr>
      <w:r w:rsidRPr="00CE19E9">
        <w:rPr>
          <w:b/>
          <w:bCs/>
        </w:rPr>
        <w:lastRenderedPageBreak/>
        <w:t xml:space="preserve">Tabulka 1: </w:t>
      </w:r>
      <w:r w:rsidRPr="00410FC3">
        <w:rPr>
          <w:bCs/>
          <w:i/>
        </w:rPr>
        <w:t xml:space="preserve">Institucionální výdaje na Rozvoj výzkumných organizací (RVO) - navýšení v letech 2017-2019 schválené usnesením vlády č. 477 ze dne 30. 5. 2016 </w:t>
      </w:r>
      <w:r w:rsidR="000D63E3" w:rsidRPr="00410FC3">
        <w:rPr>
          <w:bCs/>
          <w:i/>
        </w:rPr>
        <w:t>(v Kč)</w:t>
      </w:r>
    </w:p>
    <w:tbl>
      <w:tblPr>
        <w:tblW w:w="8932" w:type="dxa"/>
        <w:tblInd w:w="55" w:type="dxa"/>
        <w:tblCellMar>
          <w:left w:w="70" w:type="dxa"/>
          <w:right w:w="70" w:type="dxa"/>
        </w:tblCellMar>
        <w:tblLook w:val="04A0" w:firstRow="1" w:lastRow="0" w:firstColumn="1" w:lastColumn="0" w:noHBand="0" w:noVBand="1"/>
      </w:tblPr>
      <w:tblGrid>
        <w:gridCol w:w="1713"/>
        <w:gridCol w:w="1558"/>
        <w:gridCol w:w="1981"/>
        <w:gridCol w:w="1982"/>
        <w:gridCol w:w="1698"/>
      </w:tblGrid>
      <w:tr w:rsidR="000B5971" w:rsidRPr="000B5971" w14:paraId="0D74BF7C" w14:textId="77777777" w:rsidTr="00642016">
        <w:trPr>
          <w:trHeight w:val="709"/>
        </w:trPr>
        <w:tc>
          <w:tcPr>
            <w:tcW w:w="171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CFC61F8" w14:textId="77777777" w:rsidR="000B5971" w:rsidRPr="000B5971" w:rsidRDefault="000B5971" w:rsidP="00A63859">
            <w:pPr>
              <w:spacing w:after="0" w:line="240" w:lineRule="auto"/>
              <w:rPr>
                <w:b/>
                <w:bCs/>
              </w:rPr>
            </w:pPr>
            <w:r w:rsidRPr="000B5971">
              <w:rPr>
                <w:b/>
                <w:bCs/>
              </w:rPr>
              <w:t>Rozpočtová kapitola</w:t>
            </w:r>
          </w:p>
        </w:tc>
        <w:tc>
          <w:tcPr>
            <w:tcW w:w="1558" w:type="dxa"/>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14:paraId="7947541C" w14:textId="77777777" w:rsidR="000B5971" w:rsidRPr="000B5971" w:rsidRDefault="000B5971" w:rsidP="00A63859">
            <w:pPr>
              <w:spacing w:after="0" w:line="240" w:lineRule="auto"/>
              <w:rPr>
                <w:b/>
                <w:bCs/>
              </w:rPr>
            </w:pPr>
            <w:r w:rsidRPr="000B5971">
              <w:rPr>
                <w:b/>
                <w:bCs/>
              </w:rPr>
              <w:t>2016</w:t>
            </w:r>
            <w:r w:rsidRPr="000B5971">
              <w:rPr>
                <w:b/>
                <w:bCs/>
              </w:rPr>
              <w:br/>
            </w:r>
            <w:r w:rsidRPr="000B5971">
              <w:t>dle zákona č. 400/2015 o SR</w:t>
            </w:r>
          </w:p>
        </w:tc>
        <w:tc>
          <w:tcPr>
            <w:tcW w:w="5661" w:type="dxa"/>
            <w:gridSpan w:val="3"/>
            <w:tcBorders>
              <w:top w:val="single" w:sz="8" w:space="0" w:color="auto"/>
              <w:left w:val="nil"/>
              <w:bottom w:val="single" w:sz="8" w:space="0" w:color="auto"/>
              <w:right w:val="single" w:sz="8" w:space="0" w:color="000000"/>
            </w:tcBorders>
            <w:shd w:val="clear" w:color="000000" w:fill="F2DCDB"/>
            <w:noWrap/>
            <w:vAlign w:val="center"/>
            <w:hideMark/>
          </w:tcPr>
          <w:p w14:paraId="4072C177" w14:textId="77777777" w:rsidR="000B5971" w:rsidRPr="000B5971" w:rsidRDefault="000B5971" w:rsidP="00A63859">
            <w:pPr>
              <w:spacing w:after="0" w:line="240" w:lineRule="auto"/>
              <w:rPr>
                <w:b/>
                <w:bCs/>
              </w:rPr>
            </w:pPr>
            <w:r w:rsidRPr="000B5971">
              <w:rPr>
                <w:b/>
                <w:bCs/>
              </w:rPr>
              <w:t xml:space="preserve">navýšení oproti rozp. 2016 </w:t>
            </w:r>
          </w:p>
        </w:tc>
      </w:tr>
      <w:tr w:rsidR="000B5971" w:rsidRPr="000B5971" w14:paraId="79C57C34" w14:textId="77777777" w:rsidTr="00642016">
        <w:trPr>
          <w:trHeight w:val="1979"/>
        </w:trPr>
        <w:tc>
          <w:tcPr>
            <w:tcW w:w="1713" w:type="dxa"/>
            <w:vMerge/>
            <w:tcBorders>
              <w:top w:val="single" w:sz="8" w:space="0" w:color="auto"/>
              <w:left w:val="single" w:sz="8" w:space="0" w:color="auto"/>
              <w:bottom w:val="single" w:sz="8" w:space="0" w:color="000000"/>
              <w:right w:val="single" w:sz="8" w:space="0" w:color="auto"/>
            </w:tcBorders>
            <w:vAlign w:val="center"/>
            <w:hideMark/>
          </w:tcPr>
          <w:p w14:paraId="52E2B5F0" w14:textId="77777777" w:rsidR="000B5971" w:rsidRPr="000B5971" w:rsidRDefault="000B5971" w:rsidP="00A63859">
            <w:pPr>
              <w:spacing w:after="0" w:line="240" w:lineRule="auto"/>
              <w:rPr>
                <w:b/>
                <w:bCs/>
              </w:rPr>
            </w:pPr>
          </w:p>
        </w:tc>
        <w:tc>
          <w:tcPr>
            <w:tcW w:w="1558" w:type="dxa"/>
            <w:vMerge/>
            <w:tcBorders>
              <w:top w:val="single" w:sz="8" w:space="0" w:color="auto"/>
              <w:left w:val="single" w:sz="8" w:space="0" w:color="auto"/>
              <w:bottom w:val="single" w:sz="8" w:space="0" w:color="000000"/>
              <w:right w:val="single" w:sz="8" w:space="0" w:color="auto"/>
            </w:tcBorders>
            <w:vAlign w:val="center"/>
            <w:hideMark/>
          </w:tcPr>
          <w:p w14:paraId="5E6A9360" w14:textId="77777777" w:rsidR="000B5971" w:rsidRPr="000B5971" w:rsidRDefault="000B5971" w:rsidP="00A63859">
            <w:pPr>
              <w:spacing w:after="0" w:line="240" w:lineRule="auto"/>
              <w:rPr>
                <w:b/>
                <w:bCs/>
              </w:rPr>
            </w:pPr>
          </w:p>
        </w:tc>
        <w:tc>
          <w:tcPr>
            <w:tcW w:w="1981" w:type="dxa"/>
            <w:tcBorders>
              <w:top w:val="nil"/>
              <w:left w:val="nil"/>
              <w:bottom w:val="single" w:sz="8" w:space="0" w:color="auto"/>
              <w:right w:val="single" w:sz="8" w:space="0" w:color="auto"/>
            </w:tcBorders>
            <w:shd w:val="clear" w:color="000000" w:fill="F2DCDB"/>
            <w:vAlign w:val="center"/>
            <w:hideMark/>
          </w:tcPr>
          <w:p w14:paraId="39A4A5E3" w14:textId="77777777" w:rsidR="000B5971" w:rsidRPr="000B5971" w:rsidRDefault="000B5971" w:rsidP="00A63859">
            <w:pPr>
              <w:spacing w:after="0" w:line="240" w:lineRule="auto"/>
              <w:rPr>
                <w:b/>
                <w:bCs/>
              </w:rPr>
            </w:pPr>
            <w:r w:rsidRPr="000B5971">
              <w:rPr>
                <w:b/>
                <w:bCs/>
              </w:rPr>
              <w:t>2017</w:t>
            </w:r>
            <w:r w:rsidRPr="000B5971">
              <w:rPr>
                <w:b/>
                <w:bCs/>
              </w:rPr>
              <w:br/>
            </w:r>
            <w:r w:rsidRPr="000B5971">
              <w:t>navýšení dle usn. vl.</w:t>
            </w:r>
            <w:r w:rsidRPr="000B5971">
              <w:br/>
              <w:t>č. 477/2016</w:t>
            </w:r>
          </w:p>
        </w:tc>
        <w:tc>
          <w:tcPr>
            <w:tcW w:w="1982" w:type="dxa"/>
            <w:tcBorders>
              <w:top w:val="nil"/>
              <w:left w:val="nil"/>
              <w:bottom w:val="single" w:sz="8" w:space="0" w:color="auto"/>
              <w:right w:val="single" w:sz="8" w:space="0" w:color="auto"/>
            </w:tcBorders>
            <w:shd w:val="clear" w:color="000000" w:fill="F2DCDB"/>
            <w:vAlign w:val="center"/>
            <w:hideMark/>
          </w:tcPr>
          <w:p w14:paraId="7C7CD166" w14:textId="77777777" w:rsidR="000B5971" w:rsidRPr="000B5971" w:rsidRDefault="000B5971" w:rsidP="00A63859">
            <w:pPr>
              <w:spacing w:after="0" w:line="240" w:lineRule="auto"/>
              <w:rPr>
                <w:b/>
                <w:bCs/>
              </w:rPr>
            </w:pPr>
            <w:r w:rsidRPr="000B5971">
              <w:rPr>
                <w:b/>
                <w:bCs/>
              </w:rPr>
              <w:t>2018</w:t>
            </w:r>
            <w:r w:rsidRPr="000B5971">
              <w:rPr>
                <w:b/>
                <w:bCs/>
              </w:rPr>
              <w:br/>
            </w:r>
            <w:r w:rsidRPr="000B5971">
              <w:t>navýšení dle usn. vl.</w:t>
            </w:r>
            <w:r w:rsidRPr="000B5971">
              <w:br/>
              <w:t>č. 477/2016</w:t>
            </w:r>
          </w:p>
        </w:tc>
        <w:tc>
          <w:tcPr>
            <w:tcW w:w="1698" w:type="dxa"/>
            <w:tcBorders>
              <w:top w:val="nil"/>
              <w:left w:val="nil"/>
              <w:bottom w:val="single" w:sz="8" w:space="0" w:color="auto"/>
              <w:right w:val="single" w:sz="8" w:space="0" w:color="auto"/>
            </w:tcBorders>
            <w:shd w:val="clear" w:color="000000" w:fill="F2DCDB"/>
            <w:vAlign w:val="center"/>
            <w:hideMark/>
          </w:tcPr>
          <w:p w14:paraId="5B7A3163" w14:textId="77777777" w:rsidR="000B5971" w:rsidRPr="000B5971" w:rsidRDefault="000B5971" w:rsidP="00A63859">
            <w:pPr>
              <w:spacing w:after="0" w:line="240" w:lineRule="auto"/>
              <w:rPr>
                <w:b/>
                <w:bCs/>
              </w:rPr>
            </w:pPr>
            <w:r w:rsidRPr="000B5971">
              <w:rPr>
                <w:b/>
                <w:bCs/>
              </w:rPr>
              <w:t>2019</w:t>
            </w:r>
            <w:r w:rsidRPr="000B5971">
              <w:rPr>
                <w:b/>
                <w:bCs/>
              </w:rPr>
              <w:br/>
            </w:r>
            <w:r w:rsidRPr="000B5971">
              <w:t xml:space="preserve">navýšení dle </w:t>
            </w:r>
            <w:r w:rsidRPr="000B5971">
              <w:br/>
              <w:t>usn. vl.</w:t>
            </w:r>
            <w:r w:rsidRPr="000B5971">
              <w:br/>
              <w:t>č. 477/2016</w:t>
            </w:r>
          </w:p>
        </w:tc>
      </w:tr>
      <w:tr w:rsidR="000B5971" w:rsidRPr="000B5971" w14:paraId="15B4F998"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283ABD8B" w14:textId="77777777" w:rsidR="000B5971" w:rsidRPr="000B5971" w:rsidRDefault="000B5971" w:rsidP="00A63859">
            <w:pPr>
              <w:spacing w:after="0" w:line="240" w:lineRule="auto"/>
            </w:pPr>
            <w:r w:rsidRPr="000B5971">
              <w:t>MO</w:t>
            </w:r>
          </w:p>
        </w:tc>
        <w:tc>
          <w:tcPr>
            <w:tcW w:w="1558" w:type="dxa"/>
            <w:tcBorders>
              <w:top w:val="nil"/>
              <w:left w:val="nil"/>
              <w:bottom w:val="single" w:sz="4" w:space="0" w:color="auto"/>
              <w:right w:val="single" w:sz="8" w:space="0" w:color="auto"/>
            </w:tcBorders>
            <w:shd w:val="clear" w:color="000000" w:fill="C5D9F1"/>
            <w:vAlign w:val="center"/>
            <w:hideMark/>
          </w:tcPr>
          <w:p w14:paraId="708651A3" w14:textId="77777777" w:rsidR="000B5971" w:rsidRPr="000B5971" w:rsidRDefault="000B5971" w:rsidP="00A63859">
            <w:pPr>
              <w:spacing w:after="0" w:line="240" w:lineRule="auto"/>
              <w:jc w:val="right"/>
            </w:pPr>
            <w:r w:rsidRPr="000B5971">
              <w:t>85 913 000</w:t>
            </w:r>
          </w:p>
        </w:tc>
        <w:tc>
          <w:tcPr>
            <w:tcW w:w="1981" w:type="dxa"/>
            <w:tcBorders>
              <w:top w:val="nil"/>
              <w:left w:val="nil"/>
              <w:bottom w:val="single" w:sz="4" w:space="0" w:color="auto"/>
              <w:right w:val="single" w:sz="8" w:space="0" w:color="auto"/>
            </w:tcBorders>
            <w:shd w:val="clear" w:color="auto" w:fill="auto"/>
            <w:noWrap/>
            <w:vAlign w:val="center"/>
            <w:hideMark/>
          </w:tcPr>
          <w:p w14:paraId="6BF6D9BE" w14:textId="77777777" w:rsidR="000B5971" w:rsidRPr="000B5971" w:rsidRDefault="000B5971" w:rsidP="00A63859">
            <w:pPr>
              <w:spacing w:after="0" w:line="240" w:lineRule="auto"/>
              <w:jc w:val="right"/>
            </w:pPr>
            <w:r w:rsidRPr="000B5971">
              <w:t>3 865 000</w:t>
            </w:r>
          </w:p>
        </w:tc>
        <w:tc>
          <w:tcPr>
            <w:tcW w:w="1982" w:type="dxa"/>
            <w:tcBorders>
              <w:top w:val="nil"/>
              <w:left w:val="nil"/>
              <w:bottom w:val="single" w:sz="4" w:space="0" w:color="auto"/>
              <w:right w:val="nil"/>
            </w:tcBorders>
            <w:shd w:val="clear" w:color="auto" w:fill="auto"/>
            <w:noWrap/>
            <w:vAlign w:val="center"/>
            <w:hideMark/>
          </w:tcPr>
          <w:p w14:paraId="780C2DDB" w14:textId="77777777" w:rsidR="000B5971" w:rsidRPr="000B5971" w:rsidRDefault="000B5971" w:rsidP="00A63859">
            <w:pPr>
              <w:spacing w:after="0" w:line="240" w:lineRule="auto"/>
              <w:jc w:val="right"/>
            </w:pPr>
            <w:r w:rsidRPr="000B5971">
              <w:t>5 253 000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064810B1" w14:textId="77777777" w:rsidR="000B5971" w:rsidRPr="000B5971" w:rsidRDefault="000B5971" w:rsidP="00A63859">
            <w:pPr>
              <w:spacing w:after="0" w:line="240" w:lineRule="auto"/>
              <w:jc w:val="right"/>
            </w:pPr>
            <w:r w:rsidRPr="000B5971">
              <w:t>8 576 000</w:t>
            </w:r>
          </w:p>
        </w:tc>
      </w:tr>
      <w:tr w:rsidR="000B5971" w:rsidRPr="000B5971" w14:paraId="31538B51"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5AD804E6" w14:textId="77777777" w:rsidR="000B5971" w:rsidRPr="000B5971" w:rsidRDefault="000B5971" w:rsidP="00A63859">
            <w:pPr>
              <w:spacing w:after="0" w:line="240" w:lineRule="auto"/>
            </w:pPr>
            <w:r w:rsidRPr="000B5971">
              <w:t>MV</w:t>
            </w:r>
          </w:p>
        </w:tc>
        <w:tc>
          <w:tcPr>
            <w:tcW w:w="1558" w:type="dxa"/>
            <w:tcBorders>
              <w:top w:val="nil"/>
              <w:left w:val="nil"/>
              <w:bottom w:val="single" w:sz="4" w:space="0" w:color="auto"/>
              <w:right w:val="single" w:sz="8" w:space="0" w:color="auto"/>
            </w:tcBorders>
            <w:shd w:val="clear" w:color="000000" w:fill="C5D9F1"/>
            <w:vAlign w:val="center"/>
            <w:hideMark/>
          </w:tcPr>
          <w:p w14:paraId="2C40CCBD" w14:textId="77777777" w:rsidR="000B5971" w:rsidRPr="000B5971" w:rsidRDefault="000B5971" w:rsidP="00A63859">
            <w:pPr>
              <w:spacing w:after="0" w:line="240" w:lineRule="auto"/>
              <w:jc w:val="right"/>
            </w:pPr>
            <w:r w:rsidRPr="000B5971">
              <w:t>60 675 000</w:t>
            </w:r>
          </w:p>
        </w:tc>
        <w:tc>
          <w:tcPr>
            <w:tcW w:w="1981" w:type="dxa"/>
            <w:tcBorders>
              <w:top w:val="nil"/>
              <w:left w:val="nil"/>
              <w:bottom w:val="single" w:sz="4" w:space="0" w:color="auto"/>
              <w:right w:val="single" w:sz="8" w:space="0" w:color="auto"/>
            </w:tcBorders>
            <w:shd w:val="clear" w:color="auto" w:fill="auto"/>
            <w:noWrap/>
            <w:vAlign w:val="center"/>
            <w:hideMark/>
          </w:tcPr>
          <w:p w14:paraId="4CFB38B0" w14:textId="77777777" w:rsidR="000B5971" w:rsidRPr="000B5971" w:rsidRDefault="000B5971" w:rsidP="00A63859">
            <w:pPr>
              <w:spacing w:after="0" w:line="240" w:lineRule="auto"/>
              <w:jc w:val="right"/>
            </w:pPr>
            <w:r w:rsidRPr="000B5971">
              <w:t>2 730 000</w:t>
            </w:r>
          </w:p>
        </w:tc>
        <w:tc>
          <w:tcPr>
            <w:tcW w:w="1982" w:type="dxa"/>
            <w:tcBorders>
              <w:top w:val="nil"/>
              <w:left w:val="nil"/>
              <w:bottom w:val="single" w:sz="4" w:space="0" w:color="auto"/>
              <w:right w:val="nil"/>
            </w:tcBorders>
            <w:shd w:val="clear" w:color="auto" w:fill="auto"/>
            <w:noWrap/>
            <w:vAlign w:val="center"/>
            <w:hideMark/>
          </w:tcPr>
          <w:p w14:paraId="5CBAA375" w14:textId="77777777" w:rsidR="000B5971" w:rsidRPr="000B5971" w:rsidRDefault="000B5971" w:rsidP="00A63859">
            <w:pPr>
              <w:spacing w:after="0" w:line="240" w:lineRule="auto"/>
              <w:jc w:val="right"/>
            </w:pPr>
            <w:r w:rsidRPr="000B5971">
              <w:t>3 710 000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7F1DB271" w14:textId="77777777" w:rsidR="000B5971" w:rsidRPr="000B5971" w:rsidRDefault="000B5971" w:rsidP="00A63859">
            <w:pPr>
              <w:spacing w:after="0" w:line="240" w:lineRule="auto"/>
              <w:jc w:val="right"/>
            </w:pPr>
            <w:r w:rsidRPr="000B5971">
              <w:t>6 058 000</w:t>
            </w:r>
          </w:p>
        </w:tc>
      </w:tr>
      <w:tr w:rsidR="000B5971" w:rsidRPr="000B5971" w14:paraId="2F998CC6"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6D147C6A" w14:textId="77777777" w:rsidR="000B5971" w:rsidRPr="000B5971" w:rsidRDefault="000B5971" w:rsidP="00A63859">
            <w:pPr>
              <w:spacing w:after="0" w:line="240" w:lineRule="auto"/>
            </w:pPr>
            <w:r w:rsidRPr="000B5971">
              <w:t>MPO</w:t>
            </w:r>
          </w:p>
        </w:tc>
        <w:tc>
          <w:tcPr>
            <w:tcW w:w="1558" w:type="dxa"/>
            <w:tcBorders>
              <w:top w:val="nil"/>
              <w:left w:val="nil"/>
              <w:bottom w:val="single" w:sz="4" w:space="0" w:color="auto"/>
              <w:right w:val="single" w:sz="8" w:space="0" w:color="auto"/>
            </w:tcBorders>
            <w:shd w:val="clear" w:color="000000" w:fill="C5D9F1"/>
            <w:vAlign w:val="center"/>
            <w:hideMark/>
          </w:tcPr>
          <w:p w14:paraId="45F5CE1E" w14:textId="77777777" w:rsidR="000B5971" w:rsidRPr="000B5971" w:rsidRDefault="000B5971" w:rsidP="00A63859">
            <w:pPr>
              <w:spacing w:after="0" w:line="240" w:lineRule="auto"/>
              <w:jc w:val="right"/>
            </w:pPr>
            <w:r w:rsidRPr="000B5971">
              <w:t>214 980 000</w:t>
            </w:r>
          </w:p>
        </w:tc>
        <w:tc>
          <w:tcPr>
            <w:tcW w:w="1981" w:type="dxa"/>
            <w:tcBorders>
              <w:top w:val="nil"/>
              <w:left w:val="nil"/>
              <w:bottom w:val="single" w:sz="4" w:space="0" w:color="auto"/>
              <w:right w:val="single" w:sz="8" w:space="0" w:color="auto"/>
            </w:tcBorders>
            <w:shd w:val="clear" w:color="auto" w:fill="auto"/>
            <w:noWrap/>
            <w:vAlign w:val="center"/>
            <w:hideMark/>
          </w:tcPr>
          <w:p w14:paraId="01F1260D" w14:textId="77777777" w:rsidR="000B5971" w:rsidRPr="000B5971" w:rsidRDefault="000B5971" w:rsidP="00A63859">
            <w:pPr>
              <w:spacing w:after="0" w:line="240" w:lineRule="auto"/>
              <w:jc w:val="right"/>
            </w:pPr>
            <w:r w:rsidRPr="000B5971">
              <w:t>9 671 000</w:t>
            </w:r>
          </w:p>
        </w:tc>
        <w:tc>
          <w:tcPr>
            <w:tcW w:w="1982" w:type="dxa"/>
            <w:tcBorders>
              <w:top w:val="nil"/>
              <w:left w:val="nil"/>
              <w:bottom w:val="single" w:sz="4" w:space="0" w:color="auto"/>
              <w:right w:val="nil"/>
            </w:tcBorders>
            <w:shd w:val="clear" w:color="auto" w:fill="auto"/>
            <w:noWrap/>
            <w:vAlign w:val="center"/>
            <w:hideMark/>
          </w:tcPr>
          <w:p w14:paraId="1B4D6956" w14:textId="77777777" w:rsidR="000B5971" w:rsidRPr="000B5971" w:rsidRDefault="000B5971" w:rsidP="00A63859">
            <w:pPr>
              <w:spacing w:after="0" w:line="240" w:lineRule="auto"/>
              <w:jc w:val="right"/>
            </w:pPr>
            <w:r w:rsidRPr="000B5971">
              <w:t>13 144 000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03CECCF5" w14:textId="77777777" w:rsidR="000B5971" w:rsidRPr="000B5971" w:rsidRDefault="000B5971" w:rsidP="00A63859">
            <w:pPr>
              <w:spacing w:after="0" w:line="240" w:lineRule="auto"/>
              <w:jc w:val="right"/>
            </w:pPr>
            <w:r w:rsidRPr="000B5971">
              <w:t>21 463 000</w:t>
            </w:r>
          </w:p>
        </w:tc>
      </w:tr>
      <w:tr w:rsidR="000B5971" w:rsidRPr="000B5971" w14:paraId="53CB273B"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30BA637E" w14:textId="77777777" w:rsidR="000B5971" w:rsidRPr="000B5971" w:rsidRDefault="000B5971" w:rsidP="00A63859">
            <w:pPr>
              <w:spacing w:after="0" w:line="240" w:lineRule="auto"/>
            </w:pPr>
            <w:r w:rsidRPr="000B5971">
              <w:t>MZe</w:t>
            </w:r>
          </w:p>
        </w:tc>
        <w:tc>
          <w:tcPr>
            <w:tcW w:w="1558" w:type="dxa"/>
            <w:tcBorders>
              <w:top w:val="nil"/>
              <w:left w:val="nil"/>
              <w:bottom w:val="single" w:sz="4" w:space="0" w:color="auto"/>
              <w:right w:val="single" w:sz="8" w:space="0" w:color="auto"/>
            </w:tcBorders>
            <w:shd w:val="clear" w:color="000000" w:fill="C5D9F1"/>
            <w:vAlign w:val="center"/>
            <w:hideMark/>
          </w:tcPr>
          <w:p w14:paraId="7987B143" w14:textId="77777777" w:rsidR="000B5971" w:rsidRPr="000B5971" w:rsidRDefault="000B5971" w:rsidP="00A63859">
            <w:pPr>
              <w:spacing w:after="0" w:line="240" w:lineRule="auto"/>
              <w:jc w:val="right"/>
            </w:pPr>
            <w:r w:rsidRPr="000B5971">
              <w:t>391 377 000</w:t>
            </w:r>
          </w:p>
        </w:tc>
        <w:tc>
          <w:tcPr>
            <w:tcW w:w="1981" w:type="dxa"/>
            <w:tcBorders>
              <w:top w:val="nil"/>
              <w:left w:val="nil"/>
              <w:bottom w:val="single" w:sz="4" w:space="0" w:color="auto"/>
              <w:right w:val="single" w:sz="8" w:space="0" w:color="auto"/>
            </w:tcBorders>
            <w:shd w:val="clear" w:color="auto" w:fill="auto"/>
            <w:noWrap/>
            <w:vAlign w:val="center"/>
            <w:hideMark/>
          </w:tcPr>
          <w:p w14:paraId="65A84508" w14:textId="77777777" w:rsidR="000B5971" w:rsidRPr="000B5971" w:rsidRDefault="000B5971" w:rsidP="00A63859">
            <w:pPr>
              <w:spacing w:after="0" w:line="240" w:lineRule="auto"/>
              <w:jc w:val="right"/>
            </w:pPr>
            <w:r w:rsidRPr="000B5971">
              <w:t>17 607 000</w:t>
            </w:r>
          </w:p>
        </w:tc>
        <w:tc>
          <w:tcPr>
            <w:tcW w:w="1982" w:type="dxa"/>
            <w:tcBorders>
              <w:top w:val="nil"/>
              <w:left w:val="nil"/>
              <w:bottom w:val="single" w:sz="4" w:space="0" w:color="auto"/>
              <w:right w:val="nil"/>
            </w:tcBorders>
            <w:shd w:val="clear" w:color="auto" w:fill="auto"/>
            <w:noWrap/>
            <w:vAlign w:val="center"/>
            <w:hideMark/>
          </w:tcPr>
          <w:p w14:paraId="036D411E" w14:textId="77777777" w:rsidR="000B5971" w:rsidRPr="000B5971" w:rsidRDefault="000B5971" w:rsidP="00A63859">
            <w:pPr>
              <w:spacing w:after="0" w:line="240" w:lineRule="auto"/>
              <w:jc w:val="right"/>
            </w:pPr>
            <w:r w:rsidRPr="000B5971">
              <w:t>23 929 000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1167BD05" w14:textId="77777777" w:rsidR="000B5971" w:rsidRPr="000B5971" w:rsidRDefault="000B5971" w:rsidP="00A63859">
            <w:pPr>
              <w:spacing w:after="0" w:line="240" w:lineRule="auto"/>
              <w:jc w:val="right"/>
            </w:pPr>
            <w:r w:rsidRPr="000B5971">
              <w:t>39 074 000</w:t>
            </w:r>
          </w:p>
        </w:tc>
      </w:tr>
      <w:tr w:rsidR="000B5971" w:rsidRPr="000B5971" w14:paraId="0A725220"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33ACE80A" w14:textId="77777777" w:rsidR="000B5971" w:rsidRPr="000B5971" w:rsidRDefault="000B5971" w:rsidP="00A63859">
            <w:pPr>
              <w:spacing w:after="0" w:line="240" w:lineRule="auto"/>
            </w:pPr>
            <w:r w:rsidRPr="000B5971">
              <w:t>MŠMT RVO(1)*</w:t>
            </w:r>
          </w:p>
        </w:tc>
        <w:tc>
          <w:tcPr>
            <w:tcW w:w="1558" w:type="dxa"/>
            <w:tcBorders>
              <w:top w:val="nil"/>
              <w:left w:val="nil"/>
              <w:bottom w:val="single" w:sz="4" w:space="0" w:color="auto"/>
              <w:right w:val="single" w:sz="8" w:space="0" w:color="auto"/>
            </w:tcBorders>
            <w:shd w:val="clear" w:color="000000" w:fill="C5D9F1"/>
            <w:vAlign w:val="center"/>
            <w:hideMark/>
          </w:tcPr>
          <w:p w14:paraId="0B4E86CD" w14:textId="77777777" w:rsidR="000B5971" w:rsidRPr="000B5971" w:rsidRDefault="000B5971" w:rsidP="00A63859">
            <w:pPr>
              <w:spacing w:after="0" w:line="240" w:lineRule="auto"/>
              <w:jc w:val="right"/>
            </w:pPr>
            <w:r w:rsidRPr="000B5971">
              <w:t>5 770 877 000</w:t>
            </w:r>
          </w:p>
        </w:tc>
        <w:tc>
          <w:tcPr>
            <w:tcW w:w="1981" w:type="dxa"/>
            <w:tcBorders>
              <w:top w:val="nil"/>
              <w:left w:val="nil"/>
              <w:bottom w:val="single" w:sz="4" w:space="0" w:color="auto"/>
              <w:right w:val="single" w:sz="8" w:space="0" w:color="auto"/>
            </w:tcBorders>
            <w:shd w:val="clear" w:color="auto" w:fill="auto"/>
            <w:noWrap/>
            <w:vAlign w:val="center"/>
            <w:hideMark/>
          </w:tcPr>
          <w:p w14:paraId="5E961EAB" w14:textId="77777777" w:rsidR="000B5971" w:rsidRPr="000B5971" w:rsidRDefault="000B5971" w:rsidP="00A63859">
            <w:pPr>
              <w:spacing w:after="0" w:line="240" w:lineRule="auto"/>
              <w:jc w:val="right"/>
            </w:pPr>
            <w:r w:rsidRPr="000B5971">
              <w:t>251 500 902</w:t>
            </w:r>
          </w:p>
        </w:tc>
        <w:tc>
          <w:tcPr>
            <w:tcW w:w="1982" w:type="dxa"/>
            <w:tcBorders>
              <w:top w:val="nil"/>
              <w:left w:val="nil"/>
              <w:bottom w:val="single" w:sz="4" w:space="0" w:color="auto"/>
              <w:right w:val="nil"/>
            </w:tcBorders>
            <w:shd w:val="clear" w:color="auto" w:fill="auto"/>
            <w:noWrap/>
            <w:vAlign w:val="center"/>
            <w:hideMark/>
          </w:tcPr>
          <w:p w14:paraId="402368CD" w14:textId="77777777" w:rsidR="000B5971" w:rsidRPr="000B5971" w:rsidRDefault="000B5971" w:rsidP="00A63859">
            <w:pPr>
              <w:spacing w:after="0" w:line="240" w:lineRule="auto"/>
              <w:jc w:val="right"/>
            </w:pPr>
            <w:r w:rsidRPr="000B5971">
              <w:t>341 835 426</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297862C8" w14:textId="77777777" w:rsidR="000B5971" w:rsidRPr="000B5971" w:rsidRDefault="000B5971" w:rsidP="00A63859">
            <w:pPr>
              <w:spacing w:after="0" w:line="240" w:lineRule="auto"/>
              <w:jc w:val="right"/>
            </w:pPr>
            <w:r w:rsidRPr="000B5971">
              <w:t>558 103 352</w:t>
            </w:r>
          </w:p>
        </w:tc>
      </w:tr>
      <w:tr w:rsidR="000B5971" w:rsidRPr="000B5971" w14:paraId="7E999A47"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5EC54354" w14:textId="77777777" w:rsidR="000B5971" w:rsidRPr="000B5971" w:rsidRDefault="000B5971" w:rsidP="00A63859">
            <w:pPr>
              <w:spacing w:after="0" w:line="240" w:lineRule="auto"/>
              <w:rPr>
                <w:i/>
                <w:iCs/>
              </w:rPr>
            </w:pPr>
            <w:r w:rsidRPr="000B5971">
              <w:rPr>
                <w:i/>
                <w:iCs/>
              </w:rPr>
              <w:t>MŠMT RVO(2)**</w:t>
            </w:r>
          </w:p>
        </w:tc>
        <w:tc>
          <w:tcPr>
            <w:tcW w:w="1558" w:type="dxa"/>
            <w:tcBorders>
              <w:top w:val="nil"/>
              <w:left w:val="nil"/>
              <w:bottom w:val="single" w:sz="4" w:space="0" w:color="auto"/>
              <w:right w:val="single" w:sz="8" w:space="0" w:color="auto"/>
            </w:tcBorders>
            <w:shd w:val="clear" w:color="000000" w:fill="D8E4BC"/>
            <w:vAlign w:val="center"/>
            <w:hideMark/>
          </w:tcPr>
          <w:p w14:paraId="50B4E613" w14:textId="77777777" w:rsidR="000B5971" w:rsidRPr="000B5971" w:rsidRDefault="000B5971" w:rsidP="00A63859">
            <w:pPr>
              <w:spacing w:after="0" w:line="240" w:lineRule="auto"/>
              <w:jc w:val="right"/>
              <w:rPr>
                <w:i/>
                <w:iCs/>
              </w:rPr>
            </w:pPr>
            <w:r w:rsidRPr="000B5971">
              <w:rPr>
                <w:i/>
                <w:iCs/>
              </w:rPr>
              <w:t>-180 386 539</w:t>
            </w:r>
          </w:p>
        </w:tc>
        <w:tc>
          <w:tcPr>
            <w:tcW w:w="1981" w:type="dxa"/>
            <w:tcBorders>
              <w:top w:val="nil"/>
              <w:left w:val="nil"/>
              <w:bottom w:val="single" w:sz="4" w:space="0" w:color="auto"/>
              <w:right w:val="single" w:sz="8" w:space="0" w:color="auto"/>
            </w:tcBorders>
            <w:shd w:val="clear" w:color="000000" w:fill="D8E4BC"/>
            <w:noWrap/>
            <w:vAlign w:val="center"/>
            <w:hideMark/>
          </w:tcPr>
          <w:p w14:paraId="46EB4AB5" w14:textId="77777777" w:rsidR="000B5971" w:rsidRPr="000B5971" w:rsidRDefault="000B5971" w:rsidP="00A63859">
            <w:pPr>
              <w:spacing w:after="0" w:line="240" w:lineRule="auto"/>
              <w:jc w:val="right"/>
              <w:rPr>
                <w:i/>
                <w:iCs/>
              </w:rPr>
            </w:pPr>
            <w:r w:rsidRPr="000B5971">
              <w:rPr>
                <w:i/>
                <w:iCs/>
              </w:rPr>
              <w:t>0</w:t>
            </w:r>
          </w:p>
        </w:tc>
        <w:tc>
          <w:tcPr>
            <w:tcW w:w="1982" w:type="dxa"/>
            <w:tcBorders>
              <w:top w:val="nil"/>
              <w:left w:val="nil"/>
              <w:bottom w:val="single" w:sz="4" w:space="0" w:color="auto"/>
              <w:right w:val="nil"/>
            </w:tcBorders>
            <w:shd w:val="clear" w:color="000000" w:fill="D8E4BC"/>
            <w:noWrap/>
            <w:vAlign w:val="center"/>
            <w:hideMark/>
          </w:tcPr>
          <w:p w14:paraId="4B9DD97F" w14:textId="77777777" w:rsidR="000B5971" w:rsidRPr="000B5971" w:rsidRDefault="000B5971" w:rsidP="00A63859">
            <w:pPr>
              <w:spacing w:after="0" w:line="240" w:lineRule="auto"/>
              <w:jc w:val="right"/>
              <w:rPr>
                <w:i/>
                <w:iCs/>
              </w:rPr>
            </w:pPr>
            <w:r w:rsidRPr="000B5971">
              <w:rPr>
                <w:i/>
                <w:iCs/>
              </w:rPr>
              <w:t>0</w:t>
            </w:r>
          </w:p>
        </w:tc>
        <w:tc>
          <w:tcPr>
            <w:tcW w:w="1698" w:type="dxa"/>
            <w:tcBorders>
              <w:top w:val="nil"/>
              <w:left w:val="single" w:sz="8" w:space="0" w:color="auto"/>
              <w:bottom w:val="single" w:sz="4" w:space="0" w:color="auto"/>
              <w:right w:val="single" w:sz="8" w:space="0" w:color="auto"/>
            </w:tcBorders>
            <w:shd w:val="clear" w:color="000000" w:fill="D8E4BC"/>
            <w:noWrap/>
            <w:vAlign w:val="center"/>
            <w:hideMark/>
          </w:tcPr>
          <w:p w14:paraId="01ADAB84" w14:textId="77777777" w:rsidR="000B5971" w:rsidRPr="000B5971" w:rsidRDefault="000B5971" w:rsidP="00A63859">
            <w:pPr>
              <w:spacing w:after="0" w:line="240" w:lineRule="auto"/>
              <w:jc w:val="right"/>
              <w:rPr>
                <w:i/>
                <w:iCs/>
              </w:rPr>
            </w:pPr>
            <w:r w:rsidRPr="000B5971">
              <w:rPr>
                <w:i/>
                <w:iCs/>
              </w:rPr>
              <w:t>0</w:t>
            </w:r>
          </w:p>
        </w:tc>
      </w:tr>
      <w:tr w:rsidR="000B5971" w:rsidRPr="000B5971" w14:paraId="3CCC1A54"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65C07FE4" w14:textId="77777777" w:rsidR="000B5971" w:rsidRPr="000B5971" w:rsidRDefault="000B5971" w:rsidP="00A63859">
            <w:pPr>
              <w:spacing w:after="0" w:line="240" w:lineRule="auto"/>
            </w:pPr>
            <w:r w:rsidRPr="000B5971">
              <w:t>MK</w:t>
            </w:r>
          </w:p>
        </w:tc>
        <w:tc>
          <w:tcPr>
            <w:tcW w:w="1558" w:type="dxa"/>
            <w:tcBorders>
              <w:top w:val="nil"/>
              <w:left w:val="nil"/>
              <w:bottom w:val="single" w:sz="4" w:space="0" w:color="auto"/>
              <w:right w:val="single" w:sz="8" w:space="0" w:color="auto"/>
            </w:tcBorders>
            <w:shd w:val="clear" w:color="000000" w:fill="C5D9F1"/>
            <w:vAlign w:val="center"/>
            <w:hideMark/>
          </w:tcPr>
          <w:p w14:paraId="24F7468A" w14:textId="77777777" w:rsidR="000B5971" w:rsidRPr="000B5971" w:rsidRDefault="000B5971" w:rsidP="00A63859">
            <w:pPr>
              <w:spacing w:after="0" w:line="240" w:lineRule="auto"/>
              <w:jc w:val="right"/>
            </w:pPr>
            <w:r w:rsidRPr="000B5971">
              <w:t>84 880 000</w:t>
            </w:r>
          </w:p>
        </w:tc>
        <w:tc>
          <w:tcPr>
            <w:tcW w:w="1981" w:type="dxa"/>
            <w:tcBorders>
              <w:top w:val="nil"/>
              <w:left w:val="nil"/>
              <w:bottom w:val="single" w:sz="4" w:space="0" w:color="auto"/>
              <w:right w:val="single" w:sz="8" w:space="0" w:color="auto"/>
            </w:tcBorders>
            <w:shd w:val="clear" w:color="auto" w:fill="auto"/>
            <w:noWrap/>
            <w:vAlign w:val="center"/>
            <w:hideMark/>
          </w:tcPr>
          <w:p w14:paraId="3D59E783" w14:textId="77777777" w:rsidR="000B5971" w:rsidRPr="000B5971" w:rsidRDefault="000B5971" w:rsidP="00A63859">
            <w:pPr>
              <w:spacing w:after="0" w:line="240" w:lineRule="auto"/>
              <w:jc w:val="right"/>
            </w:pPr>
            <w:r w:rsidRPr="000B5971">
              <w:t>3 819 000</w:t>
            </w:r>
          </w:p>
        </w:tc>
        <w:tc>
          <w:tcPr>
            <w:tcW w:w="1982" w:type="dxa"/>
            <w:tcBorders>
              <w:top w:val="nil"/>
              <w:left w:val="nil"/>
              <w:bottom w:val="single" w:sz="4" w:space="0" w:color="auto"/>
              <w:right w:val="nil"/>
            </w:tcBorders>
            <w:shd w:val="clear" w:color="auto" w:fill="auto"/>
            <w:noWrap/>
            <w:vAlign w:val="center"/>
            <w:hideMark/>
          </w:tcPr>
          <w:p w14:paraId="3D135C17" w14:textId="77777777" w:rsidR="000B5971" w:rsidRPr="000B5971" w:rsidRDefault="000B5971" w:rsidP="00A63859">
            <w:pPr>
              <w:spacing w:after="0" w:line="240" w:lineRule="auto"/>
              <w:jc w:val="right"/>
            </w:pPr>
            <w:r w:rsidRPr="000B5971">
              <w:t>5 159 000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2AC0AD7B" w14:textId="77777777" w:rsidR="000B5971" w:rsidRPr="000B5971" w:rsidRDefault="000B5971" w:rsidP="00A63859">
            <w:pPr>
              <w:spacing w:after="0" w:line="240" w:lineRule="auto"/>
              <w:jc w:val="right"/>
            </w:pPr>
            <w:r w:rsidRPr="000B5971">
              <w:t>8 474 000</w:t>
            </w:r>
          </w:p>
        </w:tc>
      </w:tr>
      <w:tr w:rsidR="000B5971" w:rsidRPr="000B5971" w14:paraId="05216FC9"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7D1AEFC3" w14:textId="77777777" w:rsidR="000B5971" w:rsidRPr="000B5971" w:rsidRDefault="000B5971" w:rsidP="00A63859">
            <w:pPr>
              <w:spacing w:after="0" w:line="240" w:lineRule="auto"/>
            </w:pPr>
            <w:r w:rsidRPr="000B5971">
              <w:t>MZd</w:t>
            </w:r>
          </w:p>
        </w:tc>
        <w:tc>
          <w:tcPr>
            <w:tcW w:w="1558" w:type="dxa"/>
            <w:tcBorders>
              <w:top w:val="nil"/>
              <w:left w:val="nil"/>
              <w:bottom w:val="single" w:sz="4" w:space="0" w:color="auto"/>
              <w:right w:val="single" w:sz="8" w:space="0" w:color="auto"/>
            </w:tcBorders>
            <w:shd w:val="clear" w:color="000000" w:fill="C5D9F1"/>
            <w:vAlign w:val="center"/>
            <w:hideMark/>
          </w:tcPr>
          <w:p w14:paraId="0D6D1796" w14:textId="77777777" w:rsidR="000B5971" w:rsidRPr="000B5971" w:rsidRDefault="000B5971" w:rsidP="00A63859">
            <w:pPr>
              <w:spacing w:after="0" w:line="240" w:lineRule="auto"/>
              <w:jc w:val="right"/>
            </w:pPr>
            <w:r w:rsidRPr="000B5971">
              <w:t>637 079 000</w:t>
            </w:r>
          </w:p>
        </w:tc>
        <w:tc>
          <w:tcPr>
            <w:tcW w:w="1981" w:type="dxa"/>
            <w:tcBorders>
              <w:top w:val="nil"/>
              <w:left w:val="nil"/>
              <w:bottom w:val="single" w:sz="4" w:space="0" w:color="auto"/>
              <w:right w:val="single" w:sz="8" w:space="0" w:color="auto"/>
            </w:tcBorders>
            <w:shd w:val="clear" w:color="auto" w:fill="auto"/>
            <w:noWrap/>
            <w:vAlign w:val="center"/>
            <w:hideMark/>
          </w:tcPr>
          <w:p w14:paraId="2D2E7FD4" w14:textId="77777777" w:rsidR="000B5971" w:rsidRPr="000B5971" w:rsidRDefault="000B5971" w:rsidP="00A63859">
            <w:pPr>
              <w:spacing w:after="0" w:line="240" w:lineRule="auto"/>
              <w:jc w:val="right"/>
            </w:pPr>
            <w:r w:rsidRPr="000B5971">
              <w:t>28 660 000</w:t>
            </w:r>
          </w:p>
        </w:tc>
        <w:tc>
          <w:tcPr>
            <w:tcW w:w="1982" w:type="dxa"/>
            <w:tcBorders>
              <w:top w:val="nil"/>
              <w:left w:val="nil"/>
              <w:bottom w:val="single" w:sz="4" w:space="0" w:color="auto"/>
              <w:right w:val="nil"/>
            </w:tcBorders>
            <w:shd w:val="clear" w:color="auto" w:fill="auto"/>
            <w:noWrap/>
            <w:vAlign w:val="center"/>
            <w:hideMark/>
          </w:tcPr>
          <w:p w14:paraId="6BEAB38A" w14:textId="77777777" w:rsidR="000B5971" w:rsidRPr="000B5971" w:rsidRDefault="000B5971" w:rsidP="00A63859">
            <w:pPr>
              <w:spacing w:after="0" w:line="240" w:lineRule="auto"/>
              <w:jc w:val="right"/>
            </w:pPr>
            <w:r w:rsidRPr="000B5971">
              <w:t>38 952 000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25F6B8EF" w14:textId="77777777" w:rsidR="000B5971" w:rsidRPr="000B5971" w:rsidRDefault="000B5971" w:rsidP="00A63859">
            <w:pPr>
              <w:spacing w:after="0" w:line="240" w:lineRule="auto"/>
              <w:jc w:val="right"/>
            </w:pPr>
            <w:r w:rsidRPr="000B5971">
              <w:t>63 603 000</w:t>
            </w:r>
          </w:p>
        </w:tc>
      </w:tr>
      <w:tr w:rsidR="000B5971" w:rsidRPr="000B5971" w14:paraId="1B741421"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6ECA2604" w14:textId="77777777" w:rsidR="000B5971" w:rsidRPr="000B5971" w:rsidRDefault="000B5971" w:rsidP="00A63859">
            <w:pPr>
              <w:spacing w:after="0" w:line="240" w:lineRule="auto"/>
            </w:pPr>
            <w:r w:rsidRPr="000B5971">
              <w:t>AV ČR</w:t>
            </w:r>
          </w:p>
        </w:tc>
        <w:tc>
          <w:tcPr>
            <w:tcW w:w="1558" w:type="dxa"/>
            <w:tcBorders>
              <w:top w:val="nil"/>
              <w:left w:val="nil"/>
              <w:bottom w:val="single" w:sz="4" w:space="0" w:color="auto"/>
              <w:right w:val="single" w:sz="8" w:space="0" w:color="auto"/>
            </w:tcBorders>
            <w:shd w:val="clear" w:color="000000" w:fill="C5D9F1"/>
            <w:vAlign w:val="center"/>
            <w:hideMark/>
          </w:tcPr>
          <w:p w14:paraId="5C2169E7" w14:textId="77777777" w:rsidR="000B5971" w:rsidRPr="000B5971" w:rsidRDefault="000B5971" w:rsidP="00A63859">
            <w:pPr>
              <w:spacing w:after="0" w:line="240" w:lineRule="auto"/>
              <w:jc w:val="right"/>
            </w:pPr>
            <w:r w:rsidRPr="000B5971">
              <w:t>3 401 674 000</w:t>
            </w:r>
          </w:p>
        </w:tc>
        <w:tc>
          <w:tcPr>
            <w:tcW w:w="1981" w:type="dxa"/>
            <w:tcBorders>
              <w:top w:val="nil"/>
              <w:left w:val="nil"/>
              <w:bottom w:val="single" w:sz="4" w:space="0" w:color="auto"/>
              <w:right w:val="single" w:sz="8" w:space="0" w:color="auto"/>
            </w:tcBorders>
            <w:shd w:val="clear" w:color="auto" w:fill="auto"/>
            <w:noWrap/>
            <w:vAlign w:val="center"/>
            <w:hideMark/>
          </w:tcPr>
          <w:p w14:paraId="08E8A5E7" w14:textId="77777777" w:rsidR="000B5971" w:rsidRPr="000B5971" w:rsidRDefault="000B5971" w:rsidP="00A63859">
            <w:pPr>
              <w:spacing w:after="0" w:line="240" w:lineRule="auto"/>
              <w:jc w:val="right"/>
            </w:pPr>
            <w:r w:rsidRPr="000B5971">
              <w:t>153 032 000</w:t>
            </w:r>
          </w:p>
        </w:tc>
        <w:tc>
          <w:tcPr>
            <w:tcW w:w="1982" w:type="dxa"/>
            <w:tcBorders>
              <w:top w:val="nil"/>
              <w:left w:val="nil"/>
              <w:bottom w:val="single" w:sz="4" w:space="0" w:color="auto"/>
              <w:right w:val="nil"/>
            </w:tcBorders>
            <w:shd w:val="clear" w:color="auto" w:fill="auto"/>
            <w:noWrap/>
            <w:vAlign w:val="center"/>
            <w:hideMark/>
          </w:tcPr>
          <w:p w14:paraId="6031405E" w14:textId="77777777" w:rsidR="000B5971" w:rsidRPr="000B5971" w:rsidRDefault="000B5971" w:rsidP="00A63859">
            <w:pPr>
              <w:spacing w:after="0" w:line="240" w:lineRule="auto"/>
              <w:jc w:val="right"/>
            </w:pPr>
            <w:r w:rsidRPr="000B5971">
              <w:t>207 983 000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5C7F51DB" w14:textId="77777777" w:rsidR="000B5971" w:rsidRPr="000B5971" w:rsidRDefault="000B5971" w:rsidP="00A63859">
            <w:pPr>
              <w:spacing w:after="0" w:line="240" w:lineRule="auto"/>
              <w:jc w:val="right"/>
            </w:pPr>
            <w:r w:rsidRPr="000B5971">
              <w:t>339 610 000</w:t>
            </w:r>
          </w:p>
        </w:tc>
      </w:tr>
      <w:tr w:rsidR="000B5971" w:rsidRPr="000B5971" w14:paraId="3B5B8167"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4F34FA19" w14:textId="77777777" w:rsidR="000B5971" w:rsidRPr="000B5971" w:rsidRDefault="000B5971" w:rsidP="00A63859">
            <w:pPr>
              <w:spacing w:after="0" w:line="240" w:lineRule="auto"/>
            </w:pPr>
            <w:r w:rsidRPr="000B5971">
              <w:t>MD</w:t>
            </w:r>
          </w:p>
        </w:tc>
        <w:tc>
          <w:tcPr>
            <w:tcW w:w="1558" w:type="dxa"/>
            <w:tcBorders>
              <w:top w:val="nil"/>
              <w:left w:val="nil"/>
              <w:bottom w:val="single" w:sz="4" w:space="0" w:color="auto"/>
              <w:right w:val="single" w:sz="8" w:space="0" w:color="auto"/>
            </w:tcBorders>
            <w:shd w:val="clear" w:color="000000" w:fill="D8E4BC"/>
            <w:vAlign w:val="center"/>
            <w:hideMark/>
          </w:tcPr>
          <w:p w14:paraId="3E6B6F31" w14:textId="77777777" w:rsidR="000B5971" w:rsidRPr="000B5971" w:rsidRDefault="000B5971" w:rsidP="00A63859">
            <w:pPr>
              <w:spacing w:after="0" w:line="240" w:lineRule="auto"/>
              <w:jc w:val="right"/>
            </w:pPr>
            <w:r w:rsidRPr="000B5971">
              <w:t>14 672 854</w:t>
            </w:r>
          </w:p>
        </w:tc>
        <w:tc>
          <w:tcPr>
            <w:tcW w:w="1981" w:type="dxa"/>
            <w:tcBorders>
              <w:top w:val="nil"/>
              <w:left w:val="nil"/>
              <w:bottom w:val="single" w:sz="4" w:space="0" w:color="auto"/>
              <w:right w:val="single" w:sz="8" w:space="0" w:color="auto"/>
            </w:tcBorders>
            <w:shd w:val="clear" w:color="auto" w:fill="auto"/>
            <w:noWrap/>
            <w:vAlign w:val="center"/>
            <w:hideMark/>
          </w:tcPr>
          <w:p w14:paraId="3A958A09" w14:textId="77777777" w:rsidR="000B5971" w:rsidRPr="000B5971" w:rsidRDefault="000B5971" w:rsidP="00A63859">
            <w:pPr>
              <w:spacing w:after="0" w:line="240" w:lineRule="auto"/>
              <w:jc w:val="right"/>
            </w:pPr>
            <w:r w:rsidRPr="000B5971">
              <w:t>660 092</w:t>
            </w:r>
          </w:p>
        </w:tc>
        <w:tc>
          <w:tcPr>
            <w:tcW w:w="1982" w:type="dxa"/>
            <w:tcBorders>
              <w:top w:val="nil"/>
              <w:left w:val="nil"/>
              <w:bottom w:val="single" w:sz="4" w:space="0" w:color="auto"/>
              <w:right w:val="nil"/>
            </w:tcBorders>
            <w:shd w:val="clear" w:color="auto" w:fill="auto"/>
            <w:noWrap/>
            <w:vAlign w:val="center"/>
            <w:hideMark/>
          </w:tcPr>
          <w:p w14:paraId="15DD4FF1" w14:textId="77777777" w:rsidR="000B5971" w:rsidRPr="000B5971" w:rsidRDefault="000B5971" w:rsidP="00A63859">
            <w:pPr>
              <w:spacing w:after="0" w:line="240" w:lineRule="auto"/>
              <w:jc w:val="right"/>
            </w:pPr>
            <w:r w:rsidRPr="000B5971">
              <w:t>895 044</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66508DC4" w14:textId="77777777" w:rsidR="000B5971" w:rsidRPr="000B5971" w:rsidRDefault="000B5971" w:rsidP="00A63859">
            <w:pPr>
              <w:spacing w:after="0" w:line="240" w:lineRule="auto"/>
              <w:jc w:val="right"/>
            </w:pPr>
            <w:r w:rsidRPr="000B5971">
              <w:t>1 467 285</w:t>
            </w:r>
          </w:p>
        </w:tc>
      </w:tr>
      <w:tr w:rsidR="000B5971" w:rsidRPr="000B5971" w14:paraId="57BEFB0F"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40802728" w14:textId="77777777" w:rsidR="000B5971" w:rsidRPr="000B5971" w:rsidRDefault="000B5971" w:rsidP="00A63859">
            <w:pPr>
              <w:spacing w:after="0" w:line="240" w:lineRule="auto"/>
            </w:pPr>
            <w:r w:rsidRPr="000B5971">
              <w:t>MPSV</w:t>
            </w:r>
          </w:p>
        </w:tc>
        <w:tc>
          <w:tcPr>
            <w:tcW w:w="1558" w:type="dxa"/>
            <w:tcBorders>
              <w:top w:val="nil"/>
              <w:left w:val="nil"/>
              <w:bottom w:val="single" w:sz="4" w:space="0" w:color="auto"/>
              <w:right w:val="single" w:sz="8" w:space="0" w:color="auto"/>
            </w:tcBorders>
            <w:shd w:val="clear" w:color="000000" w:fill="D8E4BC"/>
            <w:vAlign w:val="center"/>
            <w:hideMark/>
          </w:tcPr>
          <w:p w14:paraId="0F6B021A" w14:textId="77777777" w:rsidR="000B5971" w:rsidRPr="000B5971" w:rsidRDefault="000B5971" w:rsidP="00A63859">
            <w:pPr>
              <w:spacing w:after="0" w:line="240" w:lineRule="auto"/>
              <w:jc w:val="right"/>
            </w:pPr>
            <w:r w:rsidRPr="000B5971">
              <w:t>9 547 859</w:t>
            </w:r>
          </w:p>
        </w:tc>
        <w:tc>
          <w:tcPr>
            <w:tcW w:w="1981" w:type="dxa"/>
            <w:tcBorders>
              <w:top w:val="nil"/>
              <w:left w:val="nil"/>
              <w:bottom w:val="single" w:sz="4" w:space="0" w:color="auto"/>
              <w:right w:val="single" w:sz="8" w:space="0" w:color="auto"/>
            </w:tcBorders>
            <w:shd w:val="clear" w:color="auto" w:fill="auto"/>
            <w:noWrap/>
            <w:vAlign w:val="center"/>
            <w:hideMark/>
          </w:tcPr>
          <w:p w14:paraId="173C4763" w14:textId="77777777" w:rsidR="000B5971" w:rsidRPr="000B5971" w:rsidRDefault="000B5971" w:rsidP="00A63859">
            <w:pPr>
              <w:spacing w:after="0" w:line="240" w:lineRule="auto"/>
              <w:jc w:val="right"/>
            </w:pPr>
            <w:r w:rsidRPr="000B5971">
              <w:t>429 532</w:t>
            </w:r>
          </w:p>
        </w:tc>
        <w:tc>
          <w:tcPr>
            <w:tcW w:w="1982" w:type="dxa"/>
            <w:tcBorders>
              <w:top w:val="nil"/>
              <w:left w:val="nil"/>
              <w:bottom w:val="single" w:sz="4" w:space="0" w:color="auto"/>
              <w:right w:val="nil"/>
            </w:tcBorders>
            <w:shd w:val="clear" w:color="auto" w:fill="auto"/>
            <w:noWrap/>
            <w:vAlign w:val="center"/>
            <w:hideMark/>
          </w:tcPr>
          <w:p w14:paraId="7E8B4D52" w14:textId="77777777" w:rsidR="000B5971" w:rsidRPr="000B5971" w:rsidRDefault="000B5971" w:rsidP="00A63859">
            <w:pPr>
              <w:spacing w:after="0" w:line="240" w:lineRule="auto"/>
              <w:jc w:val="right"/>
            </w:pPr>
            <w:r w:rsidRPr="000B5971">
              <w:t>582 419</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41223102" w14:textId="77777777" w:rsidR="000B5971" w:rsidRPr="000B5971" w:rsidRDefault="000B5971" w:rsidP="00A63859">
            <w:pPr>
              <w:spacing w:after="0" w:line="240" w:lineRule="auto"/>
              <w:jc w:val="right"/>
            </w:pPr>
            <w:r w:rsidRPr="000B5971">
              <w:t>954 786</w:t>
            </w:r>
          </w:p>
        </w:tc>
      </w:tr>
      <w:tr w:rsidR="000B5971" w:rsidRPr="000B5971" w14:paraId="0DCEB0DB" w14:textId="77777777" w:rsidTr="00642016">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54B2466A" w14:textId="77777777" w:rsidR="000B5971" w:rsidRPr="000B5971" w:rsidRDefault="000B5971" w:rsidP="00A63859">
            <w:pPr>
              <w:spacing w:after="0" w:line="240" w:lineRule="auto"/>
            </w:pPr>
            <w:r w:rsidRPr="000B5971">
              <w:t>MZV</w:t>
            </w:r>
          </w:p>
        </w:tc>
        <w:tc>
          <w:tcPr>
            <w:tcW w:w="1558" w:type="dxa"/>
            <w:tcBorders>
              <w:top w:val="nil"/>
              <w:left w:val="nil"/>
              <w:bottom w:val="single" w:sz="4" w:space="0" w:color="auto"/>
              <w:right w:val="single" w:sz="8" w:space="0" w:color="auto"/>
            </w:tcBorders>
            <w:shd w:val="clear" w:color="000000" w:fill="D8E4BC"/>
            <w:vAlign w:val="center"/>
            <w:hideMark/>
          </w:tcPr>
          <w:p w14:paraId="564433C9" w14:textId="77777777" w:rsidR="000B5971" w:rsidRPr="000B5971" w:rsidRDefault="000B5971" w:rsidP="00A63859">
            <w:pPr>
              <w:spacing w:after="0" w:line="240" w:lineRule="auto"/>
              <w:jc w:val="right"/>
            </w:pPr>
            <w:r w:rsidRPr="000B5971">
              <w:t>9 530 993</w:t>
            </w:r>
          </w:p>
        </w:tc>
        <w:tc>
          <w:tcPr>
            <w:tcW w:w="1981" w:type="dxa"/>
            <w:tcBorders>
              <w:top w:val="nil"/>
              <w:left w:val="nil"/>
              <w:bottom w:val="single" w:sz="4" w:space="0" w:color="auto"/>
              <w:right w:val="single" w:sz="8" w:space="0" w:color="auto"/>
            </w:tcBorders>
            <w:shd w:val="clear" w:color="auto" w:fill="auto"/>
            <w:noWrap/>
            <w:vAlign w:val="center"/>
            <w:hideMark/>
          </w:tcPr>
          <w:p w14:paraId="118399B6" w14:textId="77777777" w:rsidR="000B5971" w:rsidRPr="000B5971" w:rsidRDefault="000B5971" w:rsidP="00A63859">
            <w:pPr>
              <w:spacing w:after="0" w:line="240" w:lineRule="auto"/>
              <w:jc w:val="right"/>
            </w:pPr>
            <w:r w:rsidRPr="000B5971">
              <w:t>428 773</w:t>
            </w:r>
          </w:p>
        </w:tc>
        <w:tc>
          <w:tcPr>
            <w:tcW w:w="1982" w:type="dxa"/>
            <w:tcBorders>
              <w:top w:val="nil"/>
              <w:left w:val="nil"/>
              <w:bottom w:val="single" w:sz="4" w:space="0" w:color="auto"/>
              <w:right w:val="nil"/>
            </w:tcBorders>
            <w:shd w:val="clear" w:color="auto" w:fill="auto"/>
            <w:noWrap/>
            <w:vAlign w:val="center"/>
            <w:hideMark/>
          </w:tcPr>
          <w:p w14:paraId="00AC9FFB" w14:textId="77777777" w:rsidR="000B5971" w:rsidRPr="000B5971" w:rsidRDefault="000B5971" w:rsidP="00A63859">
            <w:pPr>
              <w:spacing w:after="0" w:line="240" w:lineRule="auto"/>
              <w:jc w:val="right"/>
            </w:pPr>
            <w:r w:rsidRPr="000B5971">
              <w:t>581 390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798210E2" w14:textId="77777777" w:rsidR="000B5971" w:rsidRPr="000B5971" w:rsidRDefault="000B5971" w:rsidP="00A63859">
            <w:pPr>
              <w:spacing w:after="0" w:line="240" w:lineRule="auto"/>
              <w:jc w:val="right"/>
            </w:pPr>
            <w:r w:rsidRPr="000B5971">
              <w:t>953 098</w:t>
            </w:r>
          </w:p>
        </w:tc>
      </w:tr>
      <w:tr w:rsidR="000B5971" w:rsidRPr="000B5971" w14:paraId="4619DF81" w14:textId="77777777" w:rsidTr="00642016">
        <w:trPr>
          <w:trHeight w:val="552"/>
        </w:trPr>
        <w:tc>
          <w:tcPr>
            <w:tcW w:w="1713" w:type="dxa"/>
            <w:tcBorders>
              <w:top w:val="nil"/>
              <w:left w:val="single" w:sz="8" w:space="0" w:color="auto"/>
              <w:bottom w:val="nil"/>
              <w:right w:val="single" w:sz="8" w:space="0" w:color="auto"/>
            </w:tcBorders>
            <w:shd w:val="clear" w:color="000000" w:fill="D9D9D9"/>
            <w:noWrap/>
            <w:vAlign w:val="center"/>
            <w:hideMark/>
          </w:tcPr>
          <w:p w14:paraId="4D637F39" w14:textId="77777777" w:rsidR="000B5971" w:rsidRPr="000B5971" w:rsidRDefault="000B5971" w:rsidP="00A63859">
            <w:pPr>
              <w:spacing w:after="0" w:line="240" w:lineRule="auto"/>
            </w:pPr>
            <w:r w:rsidRPr="000B5971">
              <w:t>MŽP</w:t>
            </w:r>
          </w:p>
        </w:tc>
        <w:tc>
          <w:tcPr>
            <w:tcW w:w="1558" w:type="dxa"/>
            <w:tcBorders>
              <w:top w:val="nil"/>
              <w:left w:val="nil"/>
              <w:bottom w:val="single" w:sz="8" w:space="0" w:color="auto"/>
              <w:right w:val="single" w:sz="8" w:space="0" w:color="auto"/>
            </w:tcBorders>
            <w:shd w:val="clear" w:color="000000" w:fill="D8E4BC"/>
            <w:vAlign w:val="center"/>
            <w:hideMark/>
          </w:tcPr>
          <w:p w14:paraId="7D149A5A" w14:textId="77777777" w:rsidR="000B5971" w:rsidRPr="000B5971" w:rsidRDefault="000B5971" w:rsidP="00A63859">
            <w:pPr>
              <w:spacing w:after="0" w:line="240" w:lineRule="auto"/>
              <w:jc w:val="right"/>
            </w:pPr>
            <w:r w:rsidRPr="000B5971">
              <w:t>146 634 833</w:t>
            </w:r>
          </w:p>
        </w:tc>
        <w:tc>
          <w:tcPr>
            <w:tcW w:w="1981" w:type="dxa"/>
            <w:tcBorders>
              <w:top w:val="nil"/>
              <w:left w:val="nil"/>
              <w:bottom w:val="single" w:sz="8" w:space="0" w:color="auto"/>
              <w:right w:val="single" w:sz="8" w:space="0" w:color="auto"/>
            </w:tcBorders>
            <w:shd w:val="clear" w:color="auto" w:fill="auto"/>
            <w:noWrap/>
            <w:vAlign w:val="center"/>
            <w:hideMark/>
          </w:tcPr>
          <w:p w14:paraId="1A725713" w14:textId="77777777" w:rsidR="000B5971" w:rsidRPr="000B5971" w:rsidRDefault="000B5971" w:rsidP="00A63859">
            <w:pPr>
              <w:spacing w:after="0" w:line="240" w:lineRule="auto"/>
              <w:jc w:val="right"/>
            </w:pPr>
            <w:r w:rsidRPr="000B5971">
              <w:t>6 596 701</w:t>
            </w:r>
          </w:p>
        </w:tc>
        <w:tc>
          <w:tcPr>
            <w:tcW w:w="1982" w:type="dxa"/>
            <w:tcBorders>
              <w:top w:val="nil"/>
              <w:left w:val="nil"/>
              <w:bottom w:val="single" w:sz="4" w:space="0" w:color="auto"/>
              <w:right w:val="nil"/>
            </w:tcBorders>
            <w:shd w:val="clear" w:color="auto" w:fill="auto"/>
            <w:noWrap/>
            <w:vAlign w:val="center"/>
            <w:hideMark/>
          </w:tcPr>
          <w:p w14:paraId="2F83286E" w14:textId="77777777" w:rsidR="000B5971" w:rsidRPr="000B5971" w:rsidRDefault="000B5971" w:rsidP="00A63859">
            <w:pPr>
              <w:spacing w:after="0" w:line="240" w:lineRule="auto"/>
              <w:jc w:val="right"/>
            </w:pPr>
            <w:r w:rsidRPr="000B5971">
              <w:t>8 944 721</w:t>
            </w:r>
          </w:p>
        </w:tc>
        <w:tc>
          <w:tcPr>
            <w:tcW w:w="1698" w:type="dxa"/>
            <w:tcBorders>
              <w:top w:val="nil"/>
              <w:left w:val="single" w:sz="8" w:space="0" w:color="auto"/>
              <w:bottom w:val="single" w:sz="8" w:space="0" w:color="auto"/>
              <w:right w:val="single" w:sz="8" w:space="0" w:color="auto"/>
            </w:tcBorders>
            <w:shd w:val="clear" w:color="auto" w:fill="auto"/>
            <w:noWrap/>
            <w:vAlign w:val="center"/>
            <w:hideMark/>
          </w:tcPr>
          <w:p w14:paraId="55B2C419" w14:textId="77777777" w:rsidR="000B5971" w:rsidRPr="000B5971" w:rsidRDefault="000B5971" w:rsidP="00A63859">
            <w:pPr>
              <w:spacing w:after="0" w:line="240" w:lineRule="auto"/>
              <w:jc w:val="right"/>
            </w:pPr>
            <w:r w:rsidRPr="000B5971">
              <w:t>14 663 479</w:t>
            </w:r>
          </w:p>
        </w:tc>
      </w:tr>
      <w:tr w:rsidR="000B5971" w:rsidRPr="000B5971" w14:paraId="3D8DF199" w14:textId="77777777" w:rsidTr="00642016">
        <w:trPr>
          <w:trHeight w:val="552"/>
        </w:trPr>
        <w:tc>
          <w:tcPr>
            <w:tcW w:w="1713"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9A02B55" w14:textId="77777777" w:rsidR="000B5971" w:rsidRPr="000B5971" w:rsidRDefault="000B5971" w:rsidP="00A63859">
            <w:pPr>
              <w:spacing w:after="0" w:line="240" w:lineRule="auto"/>
              <w:rPr>
                <w:b/>
                <w:bCs/>
              </w:rPr>
            </w:pPr>
            <w:r w:rsidRPr="000B5971">
              <w:rPr>
                <w:b/>
                <w:bCs/>
              </w:rPr>
              <w:t>Celkem</w:t>
            </w:r>
          </w:p>
        </w:tc>
        <w:tc>
          <w:tcPr>
            <w:tcW w:w="1558" w:type="dxa"/>
            <w:tcBorders>
              <w:top w:val="nil"/>
              <w:left w:val="nil"/>
              <w:bottom w:val="single" w:sz="8" w:space="0" w:color="auto"/>
              <w:right w:val="nil"/>
            </w:tcBorders>
            <w:shd w:val="clear" w:color="000000" w:fill="8DB4E2"/>
            <w:noWrap/>
            <w:vAlign w:val="center"/>
            <w:hideMark/>
          </w:tcPr>
          <w:p w14:paraId="40AB430E" w14:textId="77777777" w:rsidR="000B5971" w:rsidRPr="000B5971" w:rsidRDefault="000B5971" w:rsidP="00A63859">
            <w:pPr>
              <w:spacing w:after="0" w:line="240" w:lineRule="auto"/>
              <w:jc w:val="right"/>
              <w:rPr>
                <w:b/>
                <w:bCs/>
              </w:rPr>
            </w:pPr>
            <w:r w:rsidRPr="000B5971">
              <w:rPr>
                <w:b/>
                <w:bCs/>
              </w:rPr>
              <w:t>10 647 455 000</w:t>
            </w:r>
          </w:p>
        </w:tc>
        <w:tc>
          <w:tcPr>
            <w:tcW w:w="1981" w:type="dxa"/>
            <w:tcBorders>
              <w:top w:val="nil"/>
              <w:left w:val="single" w:sz="8" w:space="0" w:color="auto"/>
              <w:bottom w:val="single" w:sz="8" w:space="0" w:color="auto"/>
              <w:right w:val="single" w:sz="8" w:space="0" w:color="auto"/>
            </w:tcBorders>
            <w:shd w:val="clear" w:color="auto" w:fill="auto"/>
            <w:noWrap/>
            <w:vAlign w:val="center"/>
            <w:hideMark/>
          </w:tcPr>
          <w:p w14:paraId="05384E80" w14:textId="77777777" w:rsidR="000B5971" w:rsidRPr="000B5971" w:rsidRDefault="000B5971" w:rsidP="00A63859">
            <w:pPr>
              <w:spacing w:after="0" w:line="240" w:lineRule="auto"/>
              <w:jc w:val="right"/>
              <w:rPr>
                <w:b/>
                <w:bCs/>
              </w:rPr>
            </w:pPr>
            <w:r w:rsidRPr="000B5971">
              <w:rPr>
                <w:b/>
                <w:bCs/>
              </w:rPr>
              <w:t>479 000 000</w:t>
            </w:r>
          </w:p>
        </w:tc>
        <w:tc>
          <w:tcPr>
            <w:tcW w:w="1982" w:type="dxa"/>
            <w:tcBorders>
              <w:top w:val="single" w:sz="8" w:space="0" w:color="auto"/>
              <w:left w:val="nil"/>
              <w:bottom w:val="single" w:sz="8" w:space="0" w:color="auto"/>
              <w:right w:val="nil"/>
            </w:tcBorders>
            <w:shd w:val="clear" w:color="auto" w:fill="auto"/>
            <w:noWrap/>
            <w:vAlign w:val="center"/>
            <w:hideMark/>
          </w:tcPr>
          <w:p w14:paraId="5C2832E1" w14:textId="77777777" w:rsidR="000B5971" w:rsidRPr="000B5971" w:rsidRDefault="000B5971" w:rsidP="00A63859">
            <w:pPr>
              <w:spacing w:after="0" w:line="240" w:lineRule="auto"/>
              <w:jc w:val="right"/>
              <w:rPr>
                <w:b/>
                <w:bCs/>
              </w:rPr>
            </w:pPr>
            <w:r w:rsidRPr="000B5971">
              <w:rPr>
                <w:b/>
                <w:bCs/>
              </w:rPr>
              <w:t>650 969 000</w:t>
            </w:r>
          </w:p>
        </w:tc>
        <w:tc>
          <w:tcPr>
            <w:tcW w:w="1698" w:type="dxa"/>
            <w:tcBorders>
              <w:top w:val="nil"/>
              <w:left w:val="single" w:sz="8" w:space="0" w:color="auto"/>
              <w:bottom w:val="single" w:sz="8" w:space="0" w:color="auto"/>
              <w:right w:val="single" w:sz="8" w:space="0" w:color="auto"/>
            </w:tcBorders>
            <w:shd w:val="clear" w:color="auto" w:fill="auto"/>
            <w:noWrap/>
            <w:vAlign w:val="center"/>
            <w:hideMark/>
          </w:tcPr>
          <w:p w14:paraId="0D34CC4A" w14:textId="77777777" w:rsidR="000B5971" w:rsidRPr="000B5971" w:rsidRDefault="000B5971" w:rsidP="00A63859">
            <w:pPr>
              <w:spacing w:after="0" w:line="240" w:lineRule="auto"/>
              <w:jc w:val="right"/>
              <w:rPr>
                <w:b/>
                <w:bCs/>
              </w:rPr>
            </w:pPr>
            <w:r w:rsidRPr="000B5971">
              <w:rPr>
                <w:b/>
                <w:bCs/>
              </w:rPr>
              <w:t>1 063 000 000</w:t>
            </w:r>
          </w:p>
        </w:tc>
      </w:tr>
      <w:tr w:rsidR="000B5971" w:rsidRPr="000B5971" w14:paraId="15CDF57B" w14:textId="77777777" w:rsidTr="00642016">
        <w:trPr>
          <w:trHeight w:val="526"/>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14:paraId="097A55B3" w14:textId="77777777" w:rsidR="000B5971" w:rsidRPr="000B5971" w:rsidRDefault="000B5971" w:rsidP="00A63859">
            <w:pPr>
              <w:spacing w:after="0" w:line="240" w:lineRule="auto"/>
            </w:pPr>
            <w:r w:rsidRPr="000B5971">
              <w:t>navýšení (%)***</w:t>
            </w:r>
          </w:p>
        </w:tc>
        <w:tc>
          <w:tcPr>
            <w:tcW w:w="1558" w:type="dxa"/>
            <w:tcBorders>
              <w:top w:val="nil"/>
              <w:left w:val="nil"/>
              <w:bottom w:val="single" w:sz="4" w:space="0" w:color="auto"/>
              <w:right w:val="single" w:sz="4" w:space="0" w:color="auto"/>
            </w:tcBorders>
            <w:shd w:val="clear" w:color="auto" w:fill="auto"/>
            <w:noWrap/>
            <w:vAlign w:val="center"/>
            <w:hideMark/>
          </w:tcPr>
          <w:p w14:paraId="353662B5" w14:textId="77777777" w:rsidR="000B5971" w:rsidRPr="000B5971" w:rsidRDefault="000B5971" w:rsidP="00A63859">
            <w:pPr>
              <w:spacing w:after="0" w:line="240" w:lineRule="auto"/>
              <w:jc w:val="center"/>
            </w:pPr>
          </w:p>
        </w:tc>
        <w:tc>
          <w:tcPr>
            <w:tcW w:w="1981" w:type="dxa"/>
            <w:tcBorders>
              <w:top w:val="nil"/>
              <w:left w:val="nil"/>
              <w:bottom w:val="single" w:sz="4" w:space="0" w:color="auto"/>
              <w:right w:val="single" w:sz="4" w:space="0" w:color="auto"/>
            </w:tcBorders>
            <w:shd w:val="clear" w:color="000000" w:fill="F2DCDB"/>
            <w:noWrap/>
            <w:vAlign w:val="center"/>
            <w:hideMark/>
          </w:tcPr>
          <w:p w14:paraId="027599D1" w14:textId="77777777" w:rsidR="000B5971" w:rsidRPr="000B5971" w:rsidRDefault="000B5971" w:rsidP="00A63859">
            <w:pPr>
              <w:spacing w:after="0" w:line="240" w:lineRule="auto"/>
              <w:jc w:val="center"/>
            </w:pPr>
            <w:r w:rsidRPr="000B5971">
              <w:t>4,50%</w:t>
            </w:r>
          </w:p>
        </w:tc>
        <w:tc>
          <w:tcPr>
            <w:tcW w:w="1982" w:type="dxa"/>
            <w:tcBorders>
              <w:top w:val="nil"/>
              <w:left w:val="nil"/>
              <w:bottom w:val="single" w:sz="4" w:space="0" w:color="auto"/>
              <w:right w:val="single" w:sz="4" w:space="0" w:color="auto"/>
            </w:tcBorders>
            <w:shd w:val="clear" w:color="000000" w:fill="F2DCDB"/>
            <w:noWrap/>
            <w:vAlign w:val="center"/>
            <w:hideMark/>
          </w:tcPr>
          <w:p w14:paraId="749A9527" w14:textId="77777777" w:rsidR="000B5971" w:rsidRPr="000B5971" w:rsidRDefault="000B5971" w:rsidP="00A63859">
            <w:pPr>
              <w:spacing w:after="0" w:line="240" w:lineRule="auto"/>
              <w:jc w:val="center"/>
            </w:pPr>
            <w:r w:rsidRPr="000B5971">
              <w:t>6,11%</w:t>
            </w:r>
          </w:p>
        </w:tc>
        <w:tc>
          <w:tcPr>
            <w:tcW w:w="1698" w:type="dxa"/>
            <w:tcBorders>
              <w:top w:val="nil"/>
              <w:left w:val="nil"/>
              <w:bottom w:val="single" w:sz="4" w:space="0" w:color="auto"/>
              <w:right w:val="single" w:sz="4" w:space="0" w:color="auto"/>
            </w:tcBorders>
            <w:shd w:val="clear" w:color="000000" w:fill="F2DCDB"/>
            <w:noWrap/>
            <w:vAlign w:val="center"/>
            <w:hideMark/>
          </w:tcPr>
          <w:p w14:paraId="6958FC25" w14:textId="77777777" w:rsidR="000B5971" w:rsidRPr="000B5971" w:rsidRDefault="000B5971" w:rsidP="00A63859">
            <w:pPr>
              <w:spacing w:after="0" w:line="240" w:lineRule="auto"/>
              <w:jc w:val="center"/>
            </w:pPr>
            <w:r w:rsidRPr="000B5971">
              <w:t>9,98%</w:t>
            </w:r>
          </w:p>
        </w:tc>
      </w:tr>
    </w:tbl>
    <w:p w14:paraId="1C328350" w14:textId="77777777" w:rsidR="00642016" w:rsidRDefault="00642016" w:rsidP="00B53119">
      <w:pPr>
        <w:spacing w:after="0" w:line="240" w:lineRule="auto"/>
        <w:rPr>
          <w:sz w:val="20"/>
          <w:szCs w:val="20"/>
        </w:rPr>
      </w:pPr>
    </w:p>
    <w:p w14:paraId="194F2197" w14:textId="77777777" w:rsidR="000B5971" w:rsidRPr="00E1442E" w:rsidRDefault="00713336" w:rsidP="00B53119">
      <w:pPr>
        <w:spacing w:after="0" w:line="240" w:lineRule="auto"/>
        <w:rPr>
          <w:sz w:val="20"/>
          <w:szCs w:val="20"/>
        </w:rPr>
      </w:pPr>
      <w:r w:rsidRPr="00713336">
        <w:rPr>
          <w:sz w:val="20"/>
          <w:szCs w:val="20"/>
        </w:rPr>
        <w:t xml:space="preserve">Poznámky: MD, MPSV, MZV, MŽP v r. 2016 - částky alokované pod MŠMT, schválen jejich převod na uvedené kapitoly od r. 2017 vč. </w:t>
      </w:r>
      <w:r w:rsidR="003C1A42">
        <w:rPr>
          <w:sz w:val="20"/>
          <w:szCs w:val="20"/>
        </w:rPr>
        <w:t>n</w:t>
      </w:r>
      <w:r w:rsidRPr="00713336">
        <w:rPr>
          <w:sz w:val="20"/>
          <w:szCs w:val="20"/>
        </w:rPr>
        <w:t>avýšení.</w:t>
      </w:r>
    </w:p>
    <w:p w14:paraId="0BC85049" w14:textId="77777777" w:rsidR="000B5971" w:rsidRPr="00E1442E" w:rsidRDefault="00713336" w:rsidP="00B53119">
      <w:pPr>
        <w:spacing w:after="0" w:line="240" w:lineRule="auto"/>
        <w:rPr>
          <w:sz w:val="20"/>
          <w:szCs w:val="20"/>
        </w:rPr>
      </w:pPr>
      <w:r w:rsidRPr="00713336">
        <w:rPr>
          <w:sz w:val="20"/>
          <w:szCs w:val="20"/>
        </w:rPr>
        <w:t>* MŠMT RVO(1): objem RVO v r. 2016 obsahující částku pro MD, MPSV, MZV a MŽP alokovanou pod MŠMT (tj. obsahující objem MŠMT RVO(2).</w:t>
      </w:r>
    </w:p>
    <w:p w14:paraId="1EBCBD5D" w14:textId="77777777" w:rsidR="000B5971" w:rsidRPr="00E1442E" w:rsidRDefault="00713336" w:rsidP="00B53119">
      <w:pPr>
        <w:spacing w:after="0" w:line="240" w:lineRule="auto"/>
        <w:rPr>
          <w:sz w:val="20"/>
          <w:szCs w:val="20"/>
        </w:rPr>
      </w:pPr>
      <w:r w:rsidRPr="00713336">
        <w:rPr>
          <w:sz w:val="20"/>
          <w:szCs w:val="20"/>
        </w:rPr>
        <w:t>** MŠMT RVO(2): objem RVO v r. 2016 pro MD, MPSV, MZV a MŽP alokovaný pod MŠMT.</w:t>
      </w:r>
    </w:p>
    <w:p w14:paraId="49B95F24" w14:textId="77777777" w:rsidR="000B5971" w:rsidRDefault="00713336" w:rsidP="00B53119">
      <w:pPr>
        <w:spacing w:after="0" w:line="240" w:lineRule="auto"/>
        <w:rPr>
          <w:sz w:val="20"/>
          <w:szCs w:val="20"/>
        </w:rPr>
      </w:pPr>
      <w:r w:rsidRPr="00713336">
        <w:rPr>
          <w:sz w:val="20"/>
          <w:szCs w:val="20"/>
        </w:rPr>
        <w:t xml:space="preserve">*** Navýšení (%):představuje navýšení RVO proti rozpočtu r. 2016. </w:t>
      </w:r>
    </w:p>
    <w:p w14:paraId="21AF177F" w14:textId="77777777" w:rsidR="008F24AF" w:rsidRDefault="008F24AF" w:rsidP="008F24AF">
      <w:pPr>
        <w:jc w:val="both"/>
      </w:pPr>
    </w:p>
    <w:p w14:paraId="2D0ED41C" w14:textId="6917BB49" w:rsidR="008F24AF" w:rsidRPr="001A19CD" w:rsidRDefault="008F24AF" w:rsidP="001A19CD">
      <w:pPr>
        <w:shd w:val="clear" w:color="auto" w:fill="D9D9D9" w:themeFill="background1" w:themeFillShade="D9"/>
        <w:jc w:val="both"/>
      </w:pPr>
      <w:r w:rsidRPr="001A19CD">
        <w:lastRenderedPageBreak/>
        <w:t xml:space="preserve">Postup fixace </w:t>
      </w:r>
      <w:r w:rsidR="00EA6C27" w:rsidRPr="001A19CD">
        <w:t xml:space="preserve">a přerozdělení nárůstů </w:t>
      </w:r>
      <w:r w:rsidRPr="001A19CD">
        <w:t xml:space="preserve">podle M17+ je diferencován: </w:t>
      </w:r>
    </w:p>
    <w:p w14:paraId="2CEBF3D7" w14:textId="67B591FB" w:rsidR="008F24AF" w:rsidRPr="001A19CD" w:rsidRDefault="008F24AF" w:rsidP="001A19CD">
      <w:pPr>
        <w:pStyle w:val="Odstavecseseznamem"/>
        <w:numPr>
          <w:ilvl w:val="0"/>
          <w:numId w:val="33"/>
        </w:numPr>
        <w:shd w:val="clear" w:color="auto" w:fill="D9D9D9" w:themeFill="background1" w:themeFillShade="D9"/>
        <w:jc w:val="both"/>
      </w:pPr>
      <w:r w:rsidRPr="001A19CD">
        <w:t>AVČR prov</w:t>
      </w:r>
      <w:r w:rsidR="00EA6C27" w:rsidRPr="001A19CD">
        <w:t>edla</w:t>
      </w:r>
      <w:r w:rsidRPr="001A19CD">
        <w:t xml:space="preserve"> kompletní hodnocení podle vlastní metodiky, </w:t>
      </w:r>
      <w:r w:rsidR="00EA6C27" w:rsidRPr="001A19CD">
        <w:t>výchozí částky může svým VO fixovat ve výši 100% a nárůsty přerozdělit v závislosti na členění svých organizací do A, B, C, D již od roku 2017.</w:t>
      </w:r>
    </w:p>
    <w:p w14:paraId="7455B264" w14:textId="0E7EBB11" w:rsidR="00EA6C27" w:rsidRPr="001A19CD" w:rsidRDefault="008F24AF" w:rsidP="001A19CD">
      <w:pPr>
        <w:pStyle w:val="Odstavecseseznamem"/>
        <w:numPr>
          <w:ilvl w:val="0"/>
          <w:numId w:val="33"/>
        </w:numPr>
        <w:shd w:val="clear" w:color="auto" w:fill="D9D9D9" w:themeFill="background1" w:themeFillShade="D9"/>
        <w:jc w:val="both"/>
      </w:pPr>
      <w:r w:rsidRPr="001A19CD">
        <w:t xml:space="preserve">REZORTY </w:t>
      </w:r>
      <w:r w:rsidR="00EA6C27" w:rsidRPr="001A19CD">
        <w:t>předpokládají provést kompletní</w:t>
      </w:r>
      <w:r w:rsidRPr="001A19CD">
        <w:t xml:space="preserve"> hodnocení ve spolupráci s</w:t>
      </w:r>
      <w:r w:rsidR="00A60ABA" w:rsidRPr="001A19CD">
        <w:t> RVVI/</w:t>
      </w:r>
      <w:r w:rsidRPr="001A19CD">
        <w:t xml:space="preserve">Sekcí VVI podle M17+ </w:t>
      </w:r>
      <w:r w:rsidR="00EA6C27" w:rsidRPr="001A19CD">
        <w:t>v letech 2017 nebo 2018, nárůsty lze tedy přerozdělovat v závislosti na členění jejich organizací do A, B, C, D již od roku 2018 a 2019.</w:t>
      </w:r>
    </w:p>
    <w:p w14:paraId="6CD0CF56" w14:textId="257B89AD" w:rsidR="008F24AF" w:rsidRDefault="008F24AF" w:rsidP="001A19CD">
      <w:pPr>
        <w:pStyle w:val="Odstavecseseznamem"/>
        <w:numPr>
          <w:ilvl w:val="0"/>
          <w:numId w:val="33"/>
        </w:numPr>
        <w:shd w:val="clear" w:color="auto" w:fill="D9D9D9" w:themeFill="background1" w:themeFillShade="D9"/>
        <w:jc w:val="both"/>
      </w:pPr>
      <w:r w:rsidRPr="001A19CD">
        <w:t>VŠ</w:t>
      </w:r>
      <w:r w:rsidR="009B0BAF" w:rsidRPr="001A19CD">
        <w:t xml:space="preserve"> </w:t>
      </w:r>
      <w:r w:rsidR="00A572F1">
        <w:t>výše fixace a způsob přerozdělení nárůstů v tomto segmentu pro rok 2017 a 2018 je v současnosti předmětem jednání. Vzhledem k postupnému náběhu dalších modulů a zvyšování robustnosti hodnocení bude přistoupeno k více diferencovanému přerozdělování nárůstů počínaje rokem 2019.</w:t>
      </w:r>
    </w:p>
    <w:p w14:paraId="538CDA11" w14:textId="77777777" w:rsidR="00642016" w:rsidRDefault="00642016" w:rsidP="00642016">
      <w:pPr>
        <w:pStyle w:val="Odstavecseseznamem"/>
        <w:shd w:val="clear" w:color="auto" w:fill="D9D9D9" w:themeFill="background1" w:themeFillShade="D9"/>
        <w:jc w:val="both"/>
      </w:pPr>
    </w:p>
    <w:p w14:paraId="47EC20ED" w14:textId="75FFEBA7" w:rsidR="007B634B" w:rsidRPr="00EC0E94" w:rsidRDefault="00E149BD">
      <w:pPr>
        <w:pStyle w:val="Nadpis2"/>
      </w:pPr>
      <w:bookmarkStart w:id="13" w:name="_Toc464740576"/>
      <w:r>
        <w:t xml:space="preserve">Implementace </w:t>
      </w:r>
      <w:r w:rsidR="00C32ECA" w:rsidRPr="00EC0E94">
        <w:t xml:space="preserve">Metodiky </w:t>
      </w:r>
      <w:r w:rsidR="007B634B" w:rsidRPr="00EC0E94">
        <w:t>17</w:t>
      </w:r>
      <w:r w:rsidR="00C32ECA" w:rsidRPr="00EC0E94">
        <w:t>+</w:t>
      </w:r>
      <w:bookmarkEnd w:id="13"/>
      <w:r w:rsidR="007B634B" w:rsidRPr="00EC0E94">
        <w:t xml:space="preserve"> </w:t>
      </w:r>
    </w:p>
    <w:p w14:paraId="48B80401" w14:textId="6DF57566" w:rsidR="0039031B" w:rsidRPr="000942EE" w:rsidRDefault="00CE50DC" w:rsidP="00642016">
      <w:pPr>
        <w:spacing w:after="0"/>
        <w:jc w:val="both"/>
      </w:pPr>
      <w:r w:rsidRPr="000942EE">
        <w:t>Přechod na novou metodiku hodnocení odpovídající mezinárodním standardům bude postupný v letech 2017-2019</w:t>
      </w:r>
      <w:r w:rsidR="006E6092" w:rsidRPr="000942EE">
        <w:t xml:space="preserve"> (implementační fáze)</w:t>
      </w:r>
      <w:r w:rsidRPr="000942EE">
        <w:t xml:space="preserve">. </w:t>
      </w:r>
      <w:r w:rsidR="00C54A20" w:rsidRPr="000942EE">
        <w:t xml:space="preserve">Základem </w:t>
      </w:r>
      <w:r w:rsidR="007B634B" w:rsidRPr="000942EE">
        <w:t xml:space="preserve">hodnocení </w:t>
      </w:r>
      <w:r w:rsidR="00B70DBF" w:rsidRPr="000942EE">
        <w:t xml:space="preserve">pro národní úroveň </w:t>
      </w:r>
      <w:r w:rsidR="006E6092" w:rsidRPr="000942EE">
        <w:t xml:space="preserve">v roce 2017 </w:t>
      </w:r>
      <w:r w:rsidR="00B869FD" w:rsidRPr="000942EE">
        <w:t>bude hodnocení vybraných</w:t>
      </w:r>
      <w:r w:rsidR="007B634B" w:rsidRPr="000942EE">
        <w:t xml:space="preserve"> výsledk</w:t>
      </w:r>
      <w:r w:rsidR="0039031B" w:rsidRPr="000942EE">
        <w:t>ů</w:t>
      </w:r>
      <w:r w:rsidR="007B634B" w:rsidRPr="000942EE">
        <w:t xml:space="preserve"> </w:t>
      </w:r>
      <w:r w:rsidR="006E6092" w:rsidRPr="000942EE">
        <w:t>VO</w:t>
      </w:r>
      <w:r w:rsidR="00B869FD" w:rsidRPr="000942EE">
        <w:t>.</w:t>
      </w:r>
      <w:r w:rsidR="007B634B" w:rsidRPr="000942EE">
        <w:t xml:space="preserve"> </w:t>
      </w:r>
      <w:r w:rsidR="00B70DBF" w:rsidRPr="000942EE">
        <w:t xml:space="preserve">AV ČR kompletní hodnocení již provedla, proto další kompletní hodnocení proběhne v roce 2021. V segmentu rezortů bude kompletní hodnocení provedeno v letech 2017, respektive 2018. V </w:t>
      </w:r>
      <w:r w:rsidR="00461916" w:rsidRPr="000942EE">
        <w:t xml:space="preserve">segmentu VŠ </w:t>
      </w:r>
      <w:r w:rsidR="00B70DBF" w:rsidRPr="000942EE">
        <w:t>bude od roku 2017 kompletní hodnocení postupně budováno a bude dokončeno v roce 2020.</w:t>
      </w:r>
    </w:p>
    <w:p w14:paraId="567E8762" w14:textId="4A3528F1" w:rsidR="00D61EFE" w:rsidRDefault="00D61EFE" w:rsidP="006E6092">
      <w:pPr>
        <w:jc w:val="both"/>
      </w:pPr>
      <w:r w:rsidRPr="000942EE">
        <w:t xml:space="preserve">Mezi poskytovateli a jednotlivými částmi systému existují významné rozdíly v připravenosti k hodnocení. Této skutečnosti je </w:t>
      </w:r>
      <w:r w:rsidR="002D19D4" w:rsidRPr="000942EE">
        <w:t>implementace Metodiky17+ p</w:t>
      </w:r>
      <w:r w:rsidRPr="000942EE">
        <w:t>řizpůsobena</w:t>
      </w:r>
      <w:r w:rsidR="00E149BD" w:rsidRPr="000942EE">
        <w:t xml:space="preserve"> a je na příslušných místech zdůrazňována</w:t>
      </w:r>
      <w:r w:rsidR="00642016">
        <w:t>.</w:t>
      </w:r>
    </w:p>
    <w:p w14:paraId="40FD2304" w14:textId="77777777" w:rsidR="00642016" w:rsidRDefault="00642016" w:rsidP="006E6092">
      <w:pPr>
        <w:jc w:val="both"/>
      </w:pPr>
    </w:p>
    <w:p w14:paraId="181E11B7" w14:textId="77777777" w:rsidR="005B0DD0" w:rsidRDefault="005B0DD0">
      <w:pPr>
        <w:pStyle w:val="Nadpis2"/>
      </w:pPr>
      <w:bookmarkStart w:id="14" w:name="_Toc464740577"/>
      <w:r>
        <w:t>Definice výsledků</w:t>
      </w:r>
      <w:bookmarkEnd w:id="14"/>
    </w:p>
    <w:p w14:paraId="549A5486" w14:textId="77777777" w:rsidR="00720FAD" w:rsidRDefault="00720FAD" w:rsidP="007404F3">
      <w:pPr>
        <w:jc w:val="both"/>
        <w:rPr>
          <w:szCs w:val="24"/>
        </w:rPr>
      </w:pPr>
      <w:r w:rsidRPr="00FA2142">
        <w:rPr>
          <w:szCs w:val="24"/>
        </w:rPr>
        <w:t>V souvislosti s M</w:t>
      </w:r>
      <w:r w:rsidR="00E76F94">
        <w:rPr>
          <w:szCs w:val="24"/>
        </w:rPr>
        <w:t>etodikou</w:t>
      </w:r>
      <w:r w:rsidRPr="00FA2142">
        <w:rPr>
          <w:szCs w:val="24"/>
        </w:rPr>
        <w:t xml:space="preserve">17+ </w:t>
      </w:r>
      <w:r>
        <w:rPr>
          <w:szCs w:val="24"/>
        </w:rPr>
        <w:t>jsou</w:t>
      </w:r>
      <w:r w:rsidRPr="00FA2142">
        <w:rPr>
          <w:szCs w:val="24"/>
        </w:rPr>
        <w:t xml:space="preserve"> </w:t>
      </w:r>
      <w:r>
        <w:rPr>
          <w:szCs w:val="24"/>
        </w:rPr>
        <w:t xml:space="preserve">upřesněny </w:t>
      </w:r>
      <w:r w:rsidRPr="00FA2142">
        <w:rPr>
          <w:szCs w:val="24"/>
        </w:rPr>
        <w:t xml:space="preserve">definice druhů výsledků, kritéria jejich ověřitelnosti a způsob zadávání </w:t>
      </w:r>
      <w:r>
        <w:rPr>
          <w:szCs w:val="24"/>
        </w:rPr>
        <w:t xml:space="preserve">údajů </w:t>
      </w:r>
      <w:r w:rsidRPr="00FA2142">
        <w:rPr>
          <w:szCs w:val="24"/>
        </w:rPr>
        <w:t xml:space="preserve">do IS pro potřeby evidence VaVaI na národní úrovni. Aby </w:t>
      </w:r>
      <w:r w:rsidR="00E76F94" w:rsidRPr="00FA2142">
        <w:rPr>
          <w:szCs w:val="24"/>
        </w:rPr>
        <w:t>byl</w:t>
      </w:r>
      <w:r w:rsidR="00E76F94">
        <w:rPr>
          <w:szCs w:val="24"/>
        </w:rPr>
        <w:t>a</w:t>
      </w:r>
      <w:r w:rsidR="00E76F94" w:rsidRPr="00FA2142">
        <w:rPr>
          <w:szCs w:val="24"/>
        </w:rPr>
        <w:t xml:space="preserve"> </w:t>
      </w:r>
      <w:r w:rsidRPr="00FA2142">
        <w:rPr>
          <w:szCs w:val="24"/>
        </w:rPr>
        <w:t>umožněna jejich aktualizace bez potřeby otevírání výchozího dokumentu</w:t>
      </w:r>
      <w:r>
        <w:rPr>
          <w:szCs w:val="24"/>
        </w:rPr>
        <w:t>,</w:t>
      </w:r>
      <w:r w:rsidRPr="00FA2142">
        <w:rPr>
          <w:szCs w:val="24"/>
        </w:rPr>
        <w:t xml:space="preserve"> </w:t>
      </w:r>
      <w:r>
        <w:rPr>
          <w:szCs w:val="24"/>
        </w:rPr>
        <w:t>j</w:t>
      </w:r>
      <w:r w:rsidRPr="00FA2142">
        <w:rPr>
          <w:szCs w:val="24"/>
        </w:rPr>
        <w:t>e ta</w:t>
      </w:r>
      <w:r>
        <w:rPr>
          <w:szCs w:val="24"/>
        </w:rPr>
        <w:t>t</w:t>
      </w:r>
      <w:r w:rsidR="00D61EFE">
        <w:rPr>
          <w:szCs w:val="24"/>
        </w:rPr>
        <w:t xml:space="preserve">o problematika zpracována </w:t>
      </w:r>
      <w:r w:rsidRPr="00FA2142">
        <w:rPr>
          <w:szCs w:val="24"/>
        </w:rPr>
        <w:t>formou samostatné</w:t>
      </w:r>
      <w:r>
        <w:rPr>
          <w:szCs w:val="24"/>
        </w:rPr>
        <w:t>ho materiálu</w:t>
      </w:r>
      <w:r w:rsidRPr="00FA2142">
        <w:rPr>
          <w:szCs w:val="24"/>
        </w:rPr>
        <w:t xml:space="preserve"> schvalovaného vládou/RVVI. </w:t>
      </w:r>
    </w:p>
    <w:p w14:paraId="3BED2125" w14:textId="77777777" w:rsidR="00642016" w:rsidRDefault="00642016" w:rsidP="007404F3">
      <w:pPr>
        <w:jc w:val="both"/>
        <w:rPr>
          <w:szCs w:val="24"/>
        </w:rPr>
      </w:pPr>
    </w:p>
    <w:p w14:paraId="635EA131" w14:textId="77777777" w:rsidR="007B634B" w:rsidRPr="00353F87" w:rsidRDefault="00C32ECA">
      <w:pPr>
        <w:pStyle w:val="Nadpis2"/>
      </w:pPr>
      <w:bookmarkStart w:id="15" w:name="_Toc464740578"/>
      <w:r w:rsidRPr="00353F87">
        <w:t>Zajištění podmínek pro hodnocení</w:t>
      </w:r>
      <w:bookmarkEnd w:id="15"/>
    </w:p>
    <w:p w14:paraId="405AC8DD" w14:textId="77777777" w:rsidR="00EC246F" w:rsidRDefault="00CE3275" w:rsidP="00A10E31">
      <w:pPr>
        <w:jc w:val="both"/>
      </w:pPr>
      <w:r w:rsidRPr="006F0D25">
        <w:t>S nárůstem komplexity hodnocení</w:t>
      </w:r>
      <w:r w:rsidR="009E1647">
        <w:t>,</w:t>
      </w:r>
      <w:r w:rsidRPr="006F0D25">
        <w:t xml:space="preserve"> a tedy i úkolů s ním spojených, vznik</w:t>
      </w:r>
      <w:r w:rsidR="00720FAD">
        <w:t>á</w:t>
      </w:r>
      <w:r w:rsidRPr="006F0D25">
        <w:t xml:space="preserve"> v</w:t>
      </w:r>
      <w:r w:rsidR="007B634B" w:rsidRPr="006F0D25">
        <w:t> rámci Sekce VVI nejdříve oddělení,</w:t>
      </w:r>
      <w:r w:rsidRPr="006F0D25">
        <w:t xml:space="preserve"> které bude</w:t>
      </w:r>
      <w:r w:rsidR="007B634B" w:rsidRPr="006F0D25">
        <w:t xml:space="preserve"> v následujících letech přebud</w:t>
      </w:r>
      <w:r w:rsidRPr="006F0D25">
        <w:t>ováno</w:t>
      </w:r>
      <w:r w:rsidR="007B634B" w:rsidRPr="006F0D25">
        <w:t xml:space="preserve"> na samostatný odbor. Tento </w:t>
      </w:r>
      <w:r w:rsidR="009E1647">
        <w:t>útvar</w:t>
      </w:r>
      <w:r w:rsidR="009E1647" w:rsidRPr="006F0D25">
        <w:t xml:space="preserve"> </w:t>
      </w:r>
      <w:r w:rsidR="007B634B" w:rsidRPr="006F0D25">
        <w:t xml:space="preserve">Sekce VVI </w:t>
      </w:r>
      <w:r w:rsidR="00720FAD">
        <w:t>má</w:t>
      </w:r>
      <w:r w:rsidR="007B634B" w:rsidRPr="006F0D25">
        <w:t xml:space="preserve"> také za úkol na centrální úrovni zajišťovat metodické řízení pro všechny úrovně hodnocení.</w:t>
      </w:r>
      <w:r w:rsidR="00530FC0">
        <w:t xml:space="preserve"> </w:t>
      </w:r>
      <w:r w:rsidR="00F660C5" w:rsidRPr="00F660C5">
        <w:t xml:space="preserve">V rozpočtu Sekce VVI jsou příslušné prostředky alokovány ve střednědobém výhledu až do roku 2019 (viz usnesení vlády ze dne 30. </w:t>
      </w:r>
      <w:r w:rsidR="0039329D">
        <w:t>května</w:t>
      </w:r>
      <w:r w:rsidR="00F660C5" w:rsidRPr="00F660C5">
        <w:t xml:space="preserve"> 2016</w:t>
      </w:r>
      <w:r w:rsidR="009E1647" w:rsidRPr="009E1647">
        <w:t xml:space="preserve"> </w:t>
      </w:r>
      <w:r w:rsidR="009E1647" w:rsidRPr="00F660C5">
        <w:t>č. 477</w:t>
      </w:r>
      <w:r w:rsidR="00F660C5" w:rsidRPr="00F660C5">
        <w:t>).</w:t>
      </w:r>
    </w:p>
    <w:p w14:paraId="23223134" w14:textId="2064827F" w:rsidR="007A74D4" w:rsidRPr="007A74D4" w:rsidRDefault="002D19D4" w:rsidP="00642016">
      <w:pPr>
        <w:shd w:val="clear" w:color="auto" w:fill="D9D9D9" w:themeFill="background1" w:themeFillShade="D9"/>
        <w:jc w:val="both"/>
      </w:pPr>
      <w:r>
        <w:t>Kvalitní personální zajištění je nezbytnou podmínkou úspěchu při změně systému hodnocení</w:t>
      </w:r>
      <w:r w:rsidRPr="007A74D4">
        <w:t>.</w:t>
      </w:r>
      <w:r w:rsidR="007A74D4" w:rsidRPr="007A74D4">
        <w:t xml:space="preserve"> Pro personální zajištění se zřizuje nový organizační útvar, zařazený jako oddělení do Odboru podpory Rady pro výzkum, vývoj a inovace. Oddělení pro hodnocení VaVaI bude mít na počátku celkem pět nových služebních míst, z toho 1 služební místo na pozici „vrchní vládní rada“ pro vedoucí/vedoucího </w:t>
      </w:r>
      <w:r w:rsidR="007A74D4" w:rsidRPr="007A74D4">
        <w:lastRenderedPageBreak/>
        <w:t>oddělení, 1 služební místo na pozici „vrchní vládní rada“ pro koncepčního státního zaměstnance a 2 služební místa na pozici „vládní rada“.</w:t>
      </w:r>
    </w:p>
    <w:p w14:paraId="71C6522F" w14:textId="77777777" w:rsidR="007A74D4" w:rsidRPr="007A74D4" w:rsidRDefault="007A74D4" w:rsidP="00642016">
      <w:pPr>
        <w:shd w:val="clear" w:color="auto" w:fill="D9D9D9" w:themeFill="background1" w:themeFillShade="D9"/>
        <w:spacing w:after="0"/>
      </w:pPr>
      <w:r w:rsidRPr="007A74D4">
        <w:t>Oddělení pro hodnocení VaVaI bude zodpovídat za</w:t>
      </w:r>
    </w:p>
    <w:p w14:paraId="604BBB0D" w14:textId="77777777" w:rsidR="007A74D4" w:rsidRPr="007A74D4" w:rsidRDefault="007A74D4" w:rsidP="007A74D4">
      <w:pPr>
        <w:pStyle w:val="Odstavecseseznamem"/>
        <w:numPr>
          <w:ilvl w:val="0"/>
          <w:numId w:val="34"/>
        </w:numPr>
        <w:shd w:val="clear" w:color="auto" w:fill="D9D9D9" w:themeFill="background1" w:themeFillShade="D9"/>
      </w:pPr>
      <w:r w:rsidRPr="007A74D4">
        <w:t>zpracování koncepce hodnocení výzkumných organizací (vysokých škol, resortních výzkumných pracovišť, ústavů Akademie věd České republiky) ve spolupráci s poskytovateli institucionální podpory, zřizovateli výzkumných organizací a Akademie věd České republiky</w:t>
      </w:r>
    </w:p>
    <w:p w14:paraId="5453C3CE" w14:textId="77777777" w:rsidR="007A74D4" w:rsidRPr="007A74D4" w:rsidRDefault="007A74D4" w:rsidP="007A74D4">
      <w:pPr>
        <w:pStyle w:val="Odstavecseseznamem"/>
        <w:numPr>
          <w:ilvl w:val="0"/>
          <w:numId w:val="34"/>
        </w:numPr>
        <w:shd w:val="clear" w:color="auto" w:fill="D9D9D9" w:themeFill="background1" w:themeFillShade="D9"/>
      </w:pPr>
      <w:r w:rsidRPr="007A74D4">
        <w:t>organizaci periodického hodnocení vysokých škol,</w:t>
      </w:r>
    </w:p>
    <w:p w14:paraId="2C8B86C3" w14:textId="77777777" w:rsidR="007A74D4" w:rsidRPr="007A74D4" w:rsidRDefault="007A74D4" w:rsidP="007A74D4">
      <w:pPr>
        <w:pStyle w:val="Odstavecseseznamem"/>
        <w:numPr>
          <w:ilvl w:val="0"/>
          <w:numId w:val="34"/>
        </w:numPr>
        <w:shd w:val="clear" w:color="auto" w:fill="D9D9D9" w:themeFill="background1" w:themeFillShade="D9"/>
      </w:pPr>
      <w:r w:rsidRPr="007A74D4">
        <w:t>podporu ministerstev při provádění periodického hodnocení resortních výzkumných pracovišť</w:t>
      </w:r>
    </w:p>
    <w:p w14:paraId="7FBDA0E8" w14:textId="77777777" w:rsidR="007A74D4" w:rsidRPr="007A74D4" w:rsidRDefault="007A74D4" w:rsidP="007A74D4">
      <w:pPr>
        <w:pStyle w:val="Odstavecseseznamem"/>
        <w:numPr>
          <w:ilvl w:val="0"/>
          <w:numId w:val="34"/>
        </w:numPr>
        <w:shd w:val="clear" w:color="auto" w:fill="D9D9D9" w:themeFill="background1" w:themeFillShade="D9"/>
      </w:pPr>
      <w:r w:rsidRPr="007A74D4">
        <w:t>hodnocení výzkumu, vývoje a inovací na centrální úrovni s ohledem na cíle aktuální národní politiky výzkumu, experimentálního vývoje a inovací</w:t>
      </w:r>
    </w:p>
    <w:p w14:paraId="28D2DBB8" w14:textId="77777777" w:rsidR="007A74D4" w:rsidRPr="007A74D4" w:rsidRDefault="007A74D4" w:rsidP="007A74D4">
      <w:pPr>
        <w:pStyle w:val="Odstavecseseznamem"/>
        <w:numPr>
          <w:ilvl w:val="0"/>
          <w:numId w:val="34"/>
        </w:numPr>
        <w:shd w:val="clear" w:color="auto" w:fill="D9D9D9" w:themeFill="background1" w:themeFillShade="D9"/>
      </w:pPr>
      <w:r w:rsidRPr="007A74D4">
        <w:t>provádění specializovaných hodnocení různých aspektů oblasti VaVaI</w:t>
      </w:r>
    </w:p>
    <w:p w14:paraId="3C43EA00" w14:textId="77777777" w:rsidR="007A74D4" w:rsidRPr="007A74D4" w:rsidRDefault="007A74D4" w:rsidP="007A74D4">
      <w:pPr>
        <w:pStyle w:val="Odstavecseseznamem"/>
        <w:numPr>
          <w:ilvl w:val="0"/>
          <w:numId w:val="34"/>
        </w:numPr>
        <w:shd w:val="clear" w:color="auto" w:fill="D9D9D9" w:themeFill="background1" w:themeFillShade="D9"/>
      </w:pPr>
      <w:r w:rsidRPr="007A74D4">
        <w:t>provádění zúženého každoročního hodnocení všech výzkumných organizací podle modulu I</w:t>
      </w:r>
    </w:p>
    <w:p w14:paraId="1474D8C5" w14:textId="77777777" w:rsidR="007A74D4" w:rsidRPr="007A74D4" w:rsidRDefault="007A74D4" w:rsidP="007A74D4">
      <w:pPr>
        <w:shd w:val="clear" w:color="auto" w:fill="D9D9D9" w:themeFill="background1" w:themeFillShade="D9"/>
      </w:pPr>
      <w:r w:rsidRPr="007A74D4">
        <w:t>Oddělení pro hodnocení VaVaI bude spolupracovat s</w:t>
      </w:r>
    </w:p>
    <w:p w14:paraId="61ACBE14" w14:textId="77777777" w:rsidR="007A74D4" w:rsidRPr="007A74D4" w:rsidRDefault="007A74D4" w:rsidP="007A74D4">
      <w:pPr>
        <w:pStyle w:val="Odstavecseseznamem"/>
        <w:numPr>
          <w:ilvl w:val="0"/>
          <w:numId w:val="35"/>
        </w:numPr>
        <w:shd w:val="clear" w:color="auto" w:fill="D9D9D9" w:themeFill="background1" w:themeFillShade="D9"/>
      </w:pPr>
      <w:r w:rsidRPr="007A74D4">
        <w:t>Oddělením IS VaVaI při využívání informací z IS VaVaI</w:t>
      </w:r>
    </w:p>
    <w:p w14:paraId="3B04EE2A" w14:textId="77777777" w:rsidR="007A74D4" w:rsidRPr="007A74D4" w:rsidRDefault="007A74D4" w:rsidP="007A74D4">
      <w:pPr>
        <w:pStyle w:val="Odstavecseseznamem"/>
        <w:numPr>
          <w:ilvl w:val="0"/>
          <w:numId w:val="35"/>
        </w:numPr>
        <w:shd w:val="clear" w:color="auto" w:fill="D9D9D9" w:themeFill="background1" w:themeFillShade="D9"/>
      </w:pPr>
      <w:r w:rsidRPr="007A74D4">
        <w:t>Oddělením analýz a rozpočtu při provádění hodnocení výzkumu, vývoje a inovací na centrální úrovni a při využití výsledků hodnocení pro zpracování analýz a přípravu návrhu výdajů státního rozpočtu na VaVaI</w:t>
      </w:r>
    </w:p>
    <w:p w14:paraId="4731A67C" w14:textId="79FB0619" w:rsidR="007A74D4" w:rsidRDefault="007A74D4" w:rsidP="007A74D4">
      <w:pPr>
        <w:shd w:val="clear" w:color="auto" w:fill="D9D9D9" w:themeFill="background1" w:themeFillShade="D9"/>
      </w:pPr>
      <w:r>
        <w:t>Dále bude připravovat podklady pro jednání s poskytovateli při projednávání výsledků hodnocení.</w:t>
      </w:r>
    </w:p>
    <w:p w14:paraId="2091E9D6" w14:textId="1E13583A" w:rsidR="00674938" w:rsidRDefault="00674938" w:rsidP="008D60D2"/>
    <w:p w14:paraId="672C5F64" w14:textId="77777777" w:rsidR="00A60ABA" w:rsidRDefault="00A60ABA" w:rsidP="008D60D2"/>
    <w:p w14:paraId="2C54739E" w14:textId="77777777" w:rsidR="00A60ABA" w:rsidRDefault="00A60ABA" w:rsidP="008D60D2"/>
    <w:p w14:paraId="3F10D690" w14:textId="77777777" w:rsidR="00E26578" w:rsidRDefault="00E26578" w:rsidP="008D60D2"/>
    <w:p w14:paraId="30D81666" w14:textId="77777777" w:rsidR="00E26578" w:rsidRDefault="00E26578" w:rsidP="008D60D2"/>
    <w:p w14:paraId="54C0415F" w14:textId="77777777" w:rsidR="005F21A8" w:rsidRDefault="005F21A8" w:rsidP="00A60ABA">
      <w:pPr>
        <w:sectPr w:rsidR="005F21A8" w:rsidSect="00E26578">
          <w:headerReference w:type="default" r:id="rId11"/>
          <w:footerReference w:type="default" r:id="rId12"/>
          <w:pgSz w:w="11906" w:h="16838" w:code="9"/>
          <w:pgMar w:top="1418" w:right="1418" w:bottom="1418" w:left="1418" w:header="510" w:footer="397" w:gutter="0"/>
          <w:pgNumType w:start="1"/>
          <w:cols w:space="708"/>
          <w:docGrid w:linePitch="299"/>
        </w:sectPr>
      </w:pPr>
    </w:p>
    <w:p w14:paraId="79A7B2CD" w14:textId="5EBC82DF" w:rsidR="00A60ABA" w:rsidRPr="00882499" w:rsidRDefault="00485BD4" w:rsidP="00A60ABA">
      <w:r>
        <w:rPr>
          <w:b/>
          <w:noProof/>
        </w:rPr>
        <w:lastRenderedPageBreak/>
        <mc:AlternateContent>
          <mc:Choice Requires="wpg">
            <w:drawing>
              <wp:anchor distT="0" distB="0" distL="114300" distR="114300" simplePos="0" relativeHeight="251804672" behindDoc="0" locked="0" layoutInCell="1" allowOverlap="1" wp14:anchorId="00F58D2B" wp14:editId="0857C83C">
                <wp:simplePos x="0" y="0"/>
                <wp:positionH relativeFrom="column">
                  <wp:posOffset>-664818</wp:posOffset>
                </wp:positionH>
                <wp:positionV relativeFrom="paragraph">
                  <wp:posOffset>194033</wp:posOffset>
                </wp:positionV>
                <wp:extent cx="9994265" cy="5438994"/>
                <wp:effectExtent l="0" t="0" r="26035" b="28575"/>
                <wp:wrapNone/>
                <wp:docPr id="308" name="Skupina 308"/>
                <wp:cNvGraphicFramePr/>
                <a:graphic xmlns:a="http://schemas.openxmlformats.org/drawingml/2006/main">
                  <a:graphicData uri="http://schemas.microsoft.com/office/word/2010/wordprocessingGroup">
                    <wpg:wgp>
                      <wpg:cNvGrpSpPr/>
                      <wpg:grpSpPr>
                        <a:xfrm>
                          <a:off x="0" y="0"/>
                          <a:ext cx="9994265" cy="5438994"/>
                          <a:chOff x="0" y="0"/>
                          <a:chExt cx="9994265" cy="5438994"/>
                        </a:xfrm>
                      </wpg:grpSpPr>
                      <wps:wsp>
                        <wps:cNvPr id="27" name="Přímá spojnice 27"/>
                        <wps:cNvCnPr/>
                        <wps:spPr>
                          <a:xfrm>
                            <a:off x="0" y="2232707"/>
                            <a:ext cx="999426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07" name="Skupina 307"/>
                        <wpg:cNvGrpSpPr/>
                        <wpg:grpSpPr>
                          <a:xfrm>
                            <a:off x="673178" y="0"/>
                            <a:ext cx="9117404" cy="2017240"/>
                            <a:chOff x="0" y="0"/>
                            <a:chExt cx="9117404" cy="2017240"/>
                          </a:xfrm>
                        </wpg:grpSpPr>
                        <wps:wsp>
                          <wps:cNvPr id="31" name="Textové pole 31"/>
                          <wps:cNvSpPr txBox="1"/>
                          <wps:spPr>
                            <a:xfrm>
                              <a:off x="2025144" y="0"/>
                              <a:ext cx="584898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6A3F8" w14:textId="2D2ABDB9" w:rsidR="00631396" w:rsidRPr="00E149BD" w:rsidRDefault="00631396" w:rsidP="00E149BD">
                                <w:pPr>
                                  <w:spacing w:after="0" w:line="240" w:lineRule="auto"/>
                                  <w:jc w:val="center"/>
                                  <w:rPr>
                                    <w:b/>
                                    <w:sz w:val="28"/>
                                    <w:szCs w:val="28"/>
                                  </w:rPr>
                                </w:pPr>
                                <w:r w:rsidRPr="00E149BD">
                                  <w:rPr>
                                    <w:b/>
                                    <w:sz w:val="28"/>
                                    <w:szCs w:val="28"/>
                                  </w:rPr>
                                  <w:t>Každoroční hodnocení</w:t>
                                </w:r>
                              </w:p>
                              <w:p w14:paraId="5BBD1E86" w14:textId="70C58695" w:rsidR="00631396" w:rsidRPr="00E149BD" w:rsidRDefault="00631396" w:rsidP="00E149BD">
                                <w:pPr>
                                  <w:spacing w:after="0" w:line="240" w:lineRule="auto"/>
                                  <w:jc w:val="center"/>
                                  <w:rPr>
                                    <w:b/>
                                  </w:rPr>
                                </w:pPr>
                                <w:r>
                                  <w:rPr>
                                    <w:b/>
                                  </w:rPr>
                                  <w:t>(stav po dokončení implementace v jednotlivých segmentech VaVaI)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6" name="1052"/>
                          <wps:cNvSpPr>
                            <a:spLocks noChangeArrowheads="1"/>
                          </wps:cNvSpPr>
                          <wps:spPr bwMode="auto">
                            <a:xfrm>
                              <a:off x="0" y="1391235"/>
                              <a:ext cx="2353310" cy="598805"/>
                            </a:xfrm>
                            <a:prstGeom prst="rect">
                              <a:avLst/>
                            </a:prstGeom>
                            <a:solidFill>
                              <a:srgbClr val="4F81BD"/>
                            </a:solidFill>
                            <a:ln w="25400">
                              <a:solidFill>
                                <a:srgbClr val="243F60"/>
                              </a:solidFill>
                              <a:miter lim="800000"/>
                              <a:headEnd/>
                              <a:tailEnd/>
                            </a:ln>
                          </wps:spPr>
                          <wps:txbx>
                            <w:txbxContent>
                              <w:p w14:paraId="7AD39138" w14:textId="77777777" w:rsidR="00631396" w:rsidRPr="009E3552" w:rsidRDefault="00631396" w:rsidP="00A60ABA">
                                <w:pPr>
                                  <w:spacing w:after="0"/>
                                  <w:jc w:val="center"/>
                                  <w:rPr>
                                    <w:color w:val="FFFFFF" w:themeColor="background1"/>
                                  </w:rPr>
                                </w:pPr>
                                <w:r w:rsidRPr="009E3552">
                                  <w:rPr>
                                    <w:b/>
                                    <w:i/>
                                    <w:caps/>
                                    <w:color w:val="FFFFFF" w:themeColor="background1"/>
                                    <w:sz w:val="24"/>
                                    <w:szCs w:val="24"/>
                                    <w:lang w:val="en-US"/>
                                  </w:rPr>
                                  <w:t>M1</w:t>
                                </w:r>
                              </w:p>
                              <w:p w14:paraId="2176F8F9" w14:textId="77777777" w:rsidR="00631396" w:rsidRPr="0047484F" w:rsidRDefault="00631396" w:rsidP="00A60ABA">
                                <w:pPr>
                                  <w:spacing w:after="0"/>
                                  <w:jc w:val="center"/>
                                  <w:rPr>
                                    <w:b/>
                                    <w:i/>
                                    <w:sz w:val="24"/>
                                    <w:szCs w:val="24"/>
                                  </w:rPr>
                                </w:pPr>
                                <w:r w:rsidRPr="0047484F">
                                  <w:rPr>
                                    <w:b/>
                                    <w:i/>
                                    <w:caps/>
                                    <w:sz w:val="24"/>
                                    <w:szCs w:val="24"/>
                                    <w:lang w:val="en-US"/>
                                  </w:rPr>
                                  <w:t>Kvalita vybraných výsledků</w:t>
                                </w:r>
                              </w:p>
                            </w:txbxContent>
                          </wps:txbx>
                          <wps:bodyPr rot="0" vert="horz" wrap="square" lIns="0" tIns="0" rIns="0" bIns="0" anchor="ctr" anchorCtr="0" upright="1">
                            <a:noAutofit/>
                          </wps:bodyPr>
                        </wps:wsp>
                        <wpg:grpSp>
                          <wpg:cNvPr id="265" name="Skupina 265"/>
                          <wpg:cNvGrpSpPr/>
                          <wpg:grpSpPr>
                            <a:xfrm>
                              <a:off x="3018081" y="577811"/>
                              <a:ext cx="1162685" cy="618490"/>
                              <a:chOff x="0" y="0"/>
                              <a:chExt cx="1162685" cy="618490"/>
                            </a:xfrm>
                          </wpg:grpSpPr>
                          <wps:wsp>
                            <wps:cNvPr id="266" name="1061"/>
                            <wps:cNvSpPr>
                              <a:spLocks noChangeArrowheads="1"/>
                            </wps:cNvSpPr>
                            <wps:spPr bwMode="auto">
                              <a:xfrm>
                                <a:off x="0" y="0"/>
                                <a:ext cx="1162685" cy="60706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267" name="1062"/>
                            <wps:cNvSpPr>
                              <a:spLocks noChangeArrowheads="1"/>
                            </wps:cNvSpPr>
                            <wps:spPr bwMode="auto">
                              <a:xfrm>
                                <a:off x="0" y="342900"/>
                                <a:ext cx="11620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7E6C700" w14:textId="77777777" w:rsidR="00631396" w:rsidRDefault="00631396" w:rsidP="00A60ABA">
                                  <w:pPr>
                                    <w:spacing w:after="0"/>
                                    <w:jc w:val="center"/>
                                    <w:rPr>
                                      <w:b/>
                                      <w:caps/>
                                      <w:color w:val="FFFFFF"/>
                                      <w:sz w:val="24"/>
                                      <w:szCs w:val="24"/>
                                      <w:lang w:val="en-US"/>
                                    </w:rPr>
                                  </w:pPr>
                                  <w:r>
                                    <w:rPr>
                                      <w:b/>
                                      <w:caps/>
                                      <w:color w:val="FFFFFF"/>
                                      <w:sz w:val="24"/>
                                      <w:szCs w:val="24"/>
                                      <w:lang w:val="en-US"/>
                                    </w:rPr>
                                    <w:t>RVVI/Sekce VVI</w:t>
                                  </w:r>
                                </w:p>
                              </w:txbxContent>
                            </wps:txbx>
                            <wps:bodyPr rot="0" vert="horz" wrap="square" lIns="0" tIns="0" rIns="0" bIns="0" anchor="ctr" anchorCtr="0" upright="1">
                              <a:noAutofit/>
                            </wps:bodyPr>
                          </wps:wsp>
                          <wps:wsp>
                            <wps:cNvPr id="268" name="1063"/>
                            <wps:cNvSpPr>
                              <a:spLocks noChangeArrowheads="1"/>
                            </wps:cNvSpPr>
                            <wps:spPr bwMode="auto">
                              <a:xfrm>
                                <a:off x="50800" y="63500"/>
                                <a:ext cx="1052830" cy="250166"/>
                              </a:xfrm>
                              <a:prstGeom prst="rect">
                                <a:avLst/>
                              </a:prstGeom>
                              <a:solidFill>
                                <a:schemeClr val="bg1"/>
                              </a:solidFill>
                              <a:ln w="12700">
                                <a:solidFill>
                                  <a:srgbClr val="FFFFFF"/>
                                </a:solidFill>
                                <a:miter lim="800000"/>
                                <a:headEnd/>
                                <a:tailEnd/>
                              </a:ln>
                              <a:extLst/>
                            </wps:spPr>
                            <wps:txbx>
                              <w:txbxContent>
                                <w:p w14:paraId="711D6C76"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sidRPr="00950529">
                                    <w:rPr>
                                      <w:b/>
                                      <w:i/>
                                      <w:caps/>
                                      <w:color w:val="4F81BD" w:themeColor="accent1"/>
                                      <w:sz w:val="24"/>
                                      <w:szCs w:val="24"/>
                                    </w:rPr>
                                    <w:t>realizace</w:t>
                                  </w:r>
                                </w:p>
                              </w:txbxContent>
                            </wps:txbx>
                            <wps:bodyPr rot="0" vert="horz" wrap="square" lIns="0" tIns="0" rIns="0" bIns="0" anchor="ctr" anchorCtr="0" upright="1">
                              <a:noAutofit/>
                            </wps:bodyPr>
                          </wps:wsp>
                        </wpg:grpSp>
                        <wpg:grpSp>
                          <wpg:cNvPr id="269" name="Skupina 269"/>
                          <wpg:cNvGrpSpPr/>
                          <wpg:grpSpPr>
                            <a:xfrm>
                              <a:off x="3018081" y="1396845"/>
                              <a:ext cx="1162685" cy="620395"/>
                              <a:chOff x="0" y="0"/>
                              <a:chExt cx="1162685" cy="620647"/>
                            </a:xfrm>
                          </wpg:grpSpPr>
                          <wps:wsp>
                            <wps:cNvPr id="270" name="1061"/>
                            <wps:cNvSpPr>
                              <a:spLocks noChangeArrowheads="1"/>
                            </wps:cNvSpPr>
                            <wps:spPr bwMode="auto">
                              <a:xfrm>
                                <a:off x="0" y="0"/>
                                <a:ext cx="1162685" cy="60706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271" name="1062"/>
                            <wps:cNvSpPr>
                              <a:spLocks noChangeArrowheads="1"/>
                            </wps:cNvSpPr>
                            <wps:spPr bwMode="auto">
                              <a:xfrm>
                                <a:off x="0" y="345057"/>
                                <a:ext cx="11620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EAED29A" w14:textId="77777777" w:rsidR="00631396" w:rsidRDefault="00631396" w:rsidP="00A60ABA">
                                  <w:pPr>
                                    <w:spacing w:after="0"/>
                                    <w:jc w:val="center"/>
                                    <w:rPr>
                                      <w:b/>
                                      <w:caps/>
                                      <w:color w:val="FFFFFF"/>
                                      <w:sz w:val="24"/>
                                      <w:szCs w:val="24"/>
                                      <w:lang w:val="en-US"/>
                                    </w:rPr>
                                  </w:pPr>
                                  <w:r>
                                    <w:rPr>
                                      <w:b/>
                                      <w:caps/>
                                      <w:color w:val="FFFFFF"/>
                                      <w:sz w:val="24"/>
                                      <w:szCs w:val="24"/>
                                      <w:lang w:val="en-US"/>
                                    </w:rPr>
                                    <w:t>RVVI/Sekce VVI</w:t>
                                  </w:r>
                                </w:p>
                              </w:txbxContent>
                            </wps:txbx>
                            <wps:bodyPr rot="0" vert="horz" wrap="square" lIns="0" tIns="0" rIns="0" bIns="0" anchor="ctr" anchorCtr="0" upright="1">
                              <a:noAutofit/>
                            </wps:bodyPr>
                          </wps:wsp>
                          <wps:wsp>
                            <wps:cNvPr id="272" name="1063"/>
                            <wps:cNvSpPr>
                              <a:spLocks noChangeArrowheads="1"/>
                            </wps:cNvSpPr>
                            <wps:spPr bwMode="auto">
                              <a:xfrm>
                                <a:off x="51759" y="60385"/>
                                <a:ext cx="1052830" cy="250166"/>
                              </a:xfrm>
                              <a:prstGeom prst="rect">
                                <a:avLst/>
                              </a:prstGeom>
                              <a:solidFill>
                                <a:schemeClr val="bg1"/>
                              </a:solidFill>
                              <a:ln w="12700">
                                <a:solidFill>
                                  <a:srgbClr val="FFFFFF"/>
                                </a:solidFill>
                                <a:miter lim="800000"/>
                                <a:headEnd/>
                                <a:tailEnd/>
                              </a:ln>
                              <a:extLst/>
                            </wps:spPr>
                            <wps:txbx>
                              <w:txbxContent>
                                <w:p w14:paraId="21629AD3"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sidRPr="00950529">
                                    <w:rPr>
                                      <w:b/>
                                      <w:i/>
                                      <w:caps/>
                                      <w:color w:val="4F81BD" w:themeColor="accent1"/>
                                      <w:sz w:val="24"/>
                                      <w:szCs w:val="24"/>
                                    </w:rPr>
                                    <w:t>realizace</w:t>
                                  </w:r>
                                </w:p>
                              </w:txbxContent>
                            </wps:txbx>
                            <wps:bodyPr rot="0" vert="horz" wrap="square" lIns="0" tIns="0" rIns="0" bIns="0" anchor="ctr" anchorCtr="0" upright="1">
                              <a:noAutofit/>
                            </wps:bodyPr>
                          </wps:wsp>
                        </wpg:grpSp>
                        <wps:wsp>
                          <wps:cNvPr id="59" name="Šipka doprava 59"/>
                          <wps:cNvSpPr>
                            <a:spLocks noChangeArrowheads="1"/>
                          </wps:cNvSpPr>
                          <wps:spPr bwMode="auto">
                            <a:xfrm>
                              <a:off x="7612520" y="1228550"/>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g:grpSp>
                          <wpg:cNvPr id="258" name="Skupina 258"/>
                          <wpg:cNvGrpSpPr/>
                          <wpg:grpSpPr>
                            <a:xfrm>
                              <a:off x="4830052" y="779765"/>
                              <a:ext cx="1162685" cy="1016000"/>
                              <a:chOff x="0" y="0"/>
                              <a:chExt cx="1162685" cy="1016000"/>
                            </a:xfrm>
                          </wpg:grpSpPr>
                          <wps:wsp>
                            <wps:cNvPr id="259" name="1061"/>
                            <wps:cNvSpPr>
                              <a:spLocks noChangeArrowheads="1"/>
                            </wps:cNvSpPr>
                            <wps:spPr bwMode="auto">
                              <a:xfrm>
                                <a:off x="0" y="0"/>
                                <a:ext cx="1162685" cy="101600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260" name="1062"/>
                            <wps:cNvSpPr>
                              <a:spLocks noChangeArrowheads="1"/>
                            </wps:cNvSpPr>
                            <wps:spPr bwMode="auto">
                              <a:xfrm>
                                <a:off x="0" y="349858"/>
                                <a:ext cx="116205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C572585" w14:textId="77777777" w:rsidR="00631396" w:rsidRDefault="00631396" w:rsidP="00A60ABA">
                                  <w:pPr>
                                    <w:spacing w:after="0"/>
                                    <w:jc w:val="center"/>
                                    <w:rPr>
                                      <w:b/>
                                      <w:caps/>
                                      <w:color w:val="FFFFFF"/>
                                      <w:sz w:val="24"/>
                                      <w:szCs w:val="24"/>
                                      <w:lang w:val="en-US"/>
                                    </w:rPr>
                                  </w:pPr>
                                  <w:r>
                                    <w:rPr>
                                      <w:b/>
                                      <w:caps/>
                                      <w:color w:val="FFFFFF"/>
                                      <w:sz w:val="24"/>
                                      <w:szCs w:val="24"/>
                                      <w:lang w:val="en-US"/>
                                    </w:rPr>
                                    <w:t>poskytovatel</w:t>
                                  </w:r>
                                </w:p>
                                <w:p w14:paraId="66474ECF" w14:textId="77777777" w:rsidR="00631396" w:rsidRDefault="00631396" w:rsidP="00A60ABA">
                                  <w:pPr>
                                    <w:spacing w:after="0"/>
                                    <w:jc w:val="center"/>
                                    <w:rPr>
                                      <w:b/>
                                      <w:caps/>
                                      <w:color w:val="FFFFFF"/>
                                      <w:sz w:val="24"/>
                                      <w:szCs w:val="24"/>
                                      <w:lang w:val="en-US"/>
                                    </w:rPr>
                                  </w:pPr>
                                  <w:r>
                                    <w:rPr>
                                      <w:b/>
                                      <w:caps/>
                                      <w:color w:val="FFFFFF"/>
                                      <w:sz w:val="24"/>
                                      <w:szCs w:val="24"/>
                                      <w:lang w:val="en-US"/>
                                    </w:rPr>
                                    <w:t>RVVI/Sekce VVI</w:t>
                                  </w:r>
                                </w:p>
                                <w:p w14:paraId="58A73FD4" w14:textId="77777777" w:rsidR="00631396" w:rsidRDefault="00631396" w:rsidP="00A60ABA">
                                  <w:pPr>
                                    <w:spacing w:after="0" w:line="240" w:lineRule="auto"/>
                                    <w:jc w:val="center"/>
                                    <w:rPr>
                                      <w:b/>
                                      <w:caps/>
                                      <w:color w:val="FFFFFF"/>
                                      <w:sz w:val="24"/>
                                      <w:szCs w:val="24"/>
                                      <w:lang w:val="en-US"/>
                                    </w:rPr>
                                  </w:pPr>
                                  <w:r>
                                    <w:rPr>
                                      <w:b/>
                                      <w:caps/>
                                      <w:color w:val="FFFFFF"/>
                                      <w:sz w:val="24"/>
                                      <w:szCs w:val="24"/>
                                      <w:lang w:val="en-US"/>
                                    </w:rPr>
                                    <w:t>EXPERTI</w:t>
                                  </w:r>
                                </w:p>
                              </w:txbxContent>
                            </wps:txbx>
                            <wps:bodyPr rot="0" vert="horz" wrap="square" lIns="0" tIns="0" rIns="0" bIns="0" anchor="ctr" anchorCtr="0" upright="1">
                              <a:noAutofit/>
                            </wps:bodyPr>
                          </wps:wsp>
                          <wps:wsp>
                            <wps:cNvPr id="262" name="1063"/>
                            <wps:cNvSpPr>
                              <a:spLocks noChangeArrowheads="1"/>
                            </wps:cNvSpPr>
                            <wps:spPr bwMode="auto">
                              <a:xfrm>
                                <a:off x="47708" y="55660"/>
                                <a:ext cx="1052830" cy="250166"/>
                              </a:xfrm>
                              <a:prstGeom prst="rect">
                                <a:avLst/>
                              </a:prstGeom>
                              <a:solidFill>
                                <a:schemeClr val="bg1"/>
                              </a:solidFill>
                              <a:ln w="12700">
                                <a:solidFill>
                                  <a:srgbClr val="FFFFFF"/>
                                </a:solidFill>
                                <a:miter lim="800000"/>
                                <a:headEnd/>
                                <a:tailEnd/>
                              </a:ln>
                              <a:extLst/>
                            </wps:spPr>
                            <wps:txbx>
                              <w:txbxContent>
                                <w:p w14:paraId="2F5723FB"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aps/>
                                      <w:color w:val="4F81BD" w:themeColor="accent1"/>
                                      <w:sz w:val="24"/>
                                      <w:szCs w:val="24"/>
                                    </w:rPr>
                                    <w:t>JEDNÁNÍ</w:t>
                                  </w:r>
                                </w:p>
                              </w:txbxContent>
                            </wps:txbx>
                            <wps:bodyPr rot="0" vert="horz" wrap="square" lIns="0" tIns="0" rIns="0" bIns="0" anchor="ctr" anchorCtr="0" upright="1">
                              <a:noAutofit/>
                            </wps:bodyPr>
                          </wps:wsp>
                        </wpg:grpSp>
                        <wps:wsp>
                          <wps:cNvPr id="247" name="1052"/>
                          <wps:cNvSpPr>
                            <a:spLocks noChangeArrowheads="1"/>
                          </wps:cNvSpPr>
                          <wps:spPr bwMode="auto">
                            <a:xfrm>
                              <a:off x="5610" y="532933"/>
                              <a:ext cx="2353310" cy="598805"/>
                            </a:xfrm>
                            <a:prstGeom prst="rect">
                              <a:avLst/>
                            </a:prstGeom>
                            <a:solidFill>
                              <a:srgbClr val="4F81BD"/>
                            </a:solidFill>
                            <a:ln w="25400">
                              <a:solidFill>
                                <a:srgbClr val="243F60"/>
                              </a:solidFill>
                              <a:miter lim="800000"/>
                              <a:headEnd/>
                              <a:tailEnd/>
                            </a:ln>
                          </wps:spPr>
                          <wps:txbx>
                            <w:txbxContent>
                              <w:p w14:paraId="0D84E388" w14:textId="77777777" w:rsidR="00631396" w:rsidRPr="0047484F" w:rsidRDefault="00631396" w:rsidP="00A60ABA">
                                <w:pPr>
                                  <w:spacing w:after="0"/>
                                  <w:jc w:val="center"/>
                                  <w:rPr>
                                    <w:b/>
                                    <w:i/>
                                    <w:sz w:val="24"/>
                                    <w:szCs w:val="24"/>
                                  </w:rPr>
                                </w:pPr>
                                <w:r w:rsidRPr="0047484F">
                                  <w:rPr>
                                    <w:b/>
                                    <w:i/>
                                    <w:caps/>
                                    <w:sz w:val="24"/>
                                    <w:szCs w:val="24"/>
                                    <w:lang w:val="en-US"/>
                                  </w:rPr>
                                  <w:t xml:space="preserve">HODNOCENÍ STAVU </w:t>
                                </w:r>
                                <w:r w:rsidRPr="0047484F">
                                  <w:rPr>
                                    <w:b/>
                                    <w:i/>
                                    <w:sz w:val="24"/>
                                    <w:szCs w:val="24"/>
                                    <w:lang w:val="en-US"/>
                                  </w:rPr>
                                  <w:t>VaVaI</w:t>
                                </w:r>
                              </w:p>
                            </w:txbxContent>
                          </wps:txbx>
                          <wps:bodyPr rot="0" vert="horz" wrap="square" lIns="0" tIns="0" rIns="0" bIns="0" anchor="ctr" anchorCtr="0" upright="1">
                            <a:noAutofit/>
                          </wps:bodyPr>
                        </wps:wsp>
                        <wpg:grpSp>
                          <wpg:cNvPr id="63" name="Skupina 63"/>
                          <wpg:cNvGrpSpPr/>
                          <wpg:grpSpPr>
                            <a:xfrm>
                              <a:off x="6445679" y="1065865"/>
                              <a:ext cx="1079500" cy="398780"/>
                              <a:chOff x="0" y="0"/>
                              <a:chExt cx="1079500" cy="398863"/>
                            </a:xfrm>
                          </wpg:grpSpPr>
                          <wps:wsp>
                            <wps:cNvPr id="256" name="Obdélník 256"/>
                            <wps:cNvSpPr>
                              <a:spLocks noChangeArrowheads="1"/>
                            </wps:cNvSpPr>
                            <wps:spPr bwMode="auto">
                              <a:xfrm>
                                <a:off x="0" y="0"/>
                                <a:ext cx="1079500" cy="349250"/>
                              </a:xfrm>
                              <a:prstGeom prst="rect">
                                <a:avLst/>
                              </a:prstGeom>
                              <a:solidFill>
                                <a:srgbClr val="4F81BD"/>
                              </a:solidFill>
                              <a:ln w="25400">
                                <a:solidFill>
                                  <a:srgbClr val="243F60"/>
                                </a:solidFill>
                                <a:miter lim="800000"/>
                                <a:headEnd/>
                                <a:tailEnd/>
                              </a:ln>
                            </wps:spPr>
                            <wps:txbx>
                              <w:txbxContent>
                                <w:p w14:paraId="1F0B8043" w14:textId="77777777" w:rsidR="00631396" w:rsidRDefault="00631396" w:rsidP="00A60ABA">
                                  <w:pPr>
                                    <w:spacing w:after="0" w:line="200" w:lineRule="exact"/>
                                    <w:jc w:val="center"/>
                                    <w:rPr>
                                      <w:b/>
                                      <w:sz w:val="24"/>
                                      <w:szCs w:val="24"/>
                                    </w:rPr>
                                  </w:pPr>
                                </w:p>
                              </w:txbxContent>
                            </wps:txbx>
                            <wps:bodyPr rot="0" vert="horz" wrap="square" lIns="0" tIns="0" rIns="0" bIns="0" anchor="ctr" anchorCtr="0" upright="1">
                              <a:noAutofit/>
                            </wps:bodyPr>
                          </wps:wsp>
                          <wps:wsp>
                            <wps:cNvPr id="257" name="Obdélník 257"/>
                            <wps:cNvSpPr>
                              <a:spLocks noChangeArrowheads="1"/>
                            </wps:cNvSpPr>
                            <wps:spPr bwMode="auto">
                              <a:xfrm>
                                <a:off x="0" y="47708"/>
                                <a:ext cx="10795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0FB817A" w14:textId="77777777" w:rsidR="00631396" w:rsidRPr="004E072A" w:rsidRDefault="00631396" w:rsidP="00A60ABA">
                                  <w:pPr>
                                    <w:spacing w:after="0" w:line="200" w:lineRule="exact"/>
                                    <w:jc w:val="center"/>
                                    <w:rPr>
                                      <w:b/>
                                      <w:caps/>
                                      <w:color w:val="FFFFFF" w:themeColor="background1"/>
                                      <w:sz w:val="24"/>
                                      <w:szCs w:val="24"/>
                                    </w:rPr>
                                  </w:pPr>
                                  <w:r w:rsidRPr="004E072A">
                                    <w:rPr>
                                      <w:b/>
                                      <w:caps/>
                                      <w:color w:val="FFFFFF" w:themeColor="background1"/>
                                      <w:sz w:val="24"/>
                                      <w:szCs w:val="24"/>
                                    </w:rPr>
                                    <w:t>monitoring</w:t>
                                  </w:r>
                                </w:p>
                                <w:p w14:paraId="3BA2F592" w14:textId="77777777" w:rsidR="00631396" w:rsidRDefault="00631396" w:rsidP="00A60ABA">
                                  <w:pPr>
                                    <w:spacing w:after="0" w:line="200" w:lineRule="exact"/>
                                    <w:jc w:val="center"/>
                                    <w:rPr>
                                      <w:b/>
                                      <w:sz w:val="24"/>
                                      <w:szCs w:val="24"/>
                                    </w:rPr>
                                  </w:pPr>
                                  <w:r>
                                    <w:rPr>
                                      <w:b/>
                                      <w:sz w:val="24"/>
                                      <w:szCs w:val="24"/>
                                    </w:rPr>
                                    <w:t>A, B, C, D</w:t>
                                  </w:r>
                                </w:p>
                                <w:p w14:paraId="75B3AA1E" w14:textId="77777777" w:rsidR="00631396" w:rsidRDefault="00631396" w:rsidP="00A60ABA">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cNvPr id="55" name="Skupina 55"/>
                          <wpg:cNvGrpSpPr/>
                          <wpg:grpSpPr>
                            <a:xfrm>
                              <a:off x="7954719" y="914400"/>
                              <a:ext cx="1162685" cy="618490"/>
                              <a:chOff x="0" y="0"/>
                              <a:chExt cx="1162685" cy="618490"/>
                            </a:xfrm>
                          </wpg:grpSpPr>
                          <wps:wsp>
                            <wps:cNvPr id="56" name="1061"/>
                            <wps:cNvSpPr>
                              <a:spLocks noChangeArrowheads="1"/>
                            </wps:cNvSpPr>
                            <wps:spPr bwMode="auto">
                              <a:xfrm>
                                <a:off x="0" y="0"/>
                                <a:ext cx="1162685" cy="60706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57" name="1062"/>
                            <wps:cNvSpPr>
                              <a:spLocks noChangeArrowheads="1"/>
                            </wps:cNvSpPr>
                            <wps:spPr bwMode="auto">
                              <a:xfrm>
                                <a:off x="0" y="342900"/>
                                <a:ext cx="11620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774FCD8" w14:textId="77777777" w:rsidR="00631396" w:rsidRDefault="00631396" w:rsidP="00A60ABA">
                                  <w:pPr>
                                    <w:spacing w:after="0"/>
                                    <w:jc w:val="center"/>
                                    <w:rPr>
                                      <w:b/>
                                      <w:caps/>
                                      <w:color w:val="FFFFFF"/>
                                      <w:sz w:val="24"/>
                                      <w:szCs w:val="24"/>
                                      <w:lang w:val="en-US"/>
                                    </w:rPr>
                                  </w:pPr>
                                  <w:r>
                                    <w:rPr>
                                      <w:b/>
                                      <w:caps/>
                                      <w:color w:val="FFFFFF"/>
                                      <w:sz w:val="24"/>
                                      <w:szCs w:val="24"/>
                                      <w:lang w:val="en-US"/>
                                    </w:rPr>
                                    <w:t>RVVI</w:t>
                                  </w:r>
                                </w:p>
                              </w:txbxContent>
                            </wps:txbx>
                            <wps:bodyPr rot="0" vert="horz" wrap="square" lIns="0" tIns="0" rIns="0" bIns="0" anchor="ctr" anchorCtr="0" upright="1">
                              <a:noAutofit/>
                            </wps:bodyPr>
                          </wps:wsp>
                          <wps:wsp>
                            <wps:cNvPr id="58" name="1063"/>
                            <wps:cNvSpPr>
                              <a:spLocks noChangeArrowheads="1"/>
                            </wps:cNvSpPr>
                            <wps:spPr bwMode="auto">
                              <a:xfrm>
                                <a:off x="50800" y="63500"/>
                                <a:ext cx="1052830" cy="250166"/>
                              </a:xfrm>
                              <a:prstGeom prst="rect">
                                <a:avLst/>
                              </a:prstGeom>
                              <a:solidFill>
                                <a:schemeClr val="bg1"/>
                              </a:solidFill>
                              <a:ln w="12700">
                                <a:solidFill>
                                  <a:srgbClr val="FFFFFF"/>
                                </a:solidFill>
                                <a:miter lim="800000"/>
                                <a:headEnd/>
                                <a:tailEnd/>
                              </a:ln>
                              <a:extLst/>
                            </wps:spPr>
                            <wps:txbx>
                              <w:txbxContent>
                                <w:p w14:paraId="1F038DA1"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aps/>
                                      <w:color w:val="4F81BD" w:themeColor="accent1"/>
                                      <w:sz w:val="24"/>
                                      <w:szCs w:val="24"/>
                                    </w:rPr>
                                    <w:t>schválení</w:t>
                                  </w:r>
                                </w:p>
                              </w:txbxContent>
                            </wps:txbx>
                            <wps:bodyPr rot="0" vert="horz" wrap="square" lIns="0" tIns="0" rIns="0" bIns="0" anchor="ctr" anchorCtr="0" upright="1">
                              <a:noAutofit/>
                            </wps:bodyPr>
                          </wps:wsp>
                        </wpg:grpSp>
                        <wps:wsp>
                          <wps:cNvPr id="264" name="Šipka doprava 264"/>
                          <wps:cNvSpPr>
                            <a:spLocks noChangeArrowheads="1"/>
                          </wps:cNvSpPr>
                          <wps:spPr bwMode="auto">
                            <a:xfrm>
                              <a:off x="2558076" y="824643"/>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263" name="Šipka doprava 263"/>
                          <wps:cNvSpPr>
                            <a:spLocks noChangeArrowheads="1"/>
                          </wps:cNvSpPr>
                          <wps:spPr bwMode="auto">
                            <a:xfrm>
                              <a:off x="2580516" y="1660506"/>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61" name="Šipka doprava 61"/>
                          <wps:cNvSpPr>
                            <a:spLocks noChangeArrowheads="1"/>
                          </wps:cNvSpPr>
                          <wps:spPr bwMode="auto">
                            <a:xfrm>
                              <a:off x="4358827" y="824643"/>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62" name="Šipka doprava 62"/>
                          <wps:cNvSpPr>
                            <a:spLocks noChangeArrowheads="1"/>
                          </wps:cNvSpPr>
                          <wps:spPr bwMode="auto">
                            <a:xfrm>
                              <a:off x="4381266" y="1660506"/>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60" name="Šipka doprava 60"/>
                          <wps:cNvSpPr>
                            <a:spLocks noChangeArrowheads="1"/>
                          </wps:cNvSpPr>
                          <wps:spPr bwMode="auto">
                            <a:xfrm>
                              <a:off x="6103480" y="1222940"/>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g:grpSp>
                      <wpg:grpSp>
                        <wpg:cNvPr id="306" name="Skupina 306"/>
                        <wpg:cNvGrpSpPr/>
                        <wpg:grpSpPr>
                          <a:xfrm>
                            <a:off x="673178" y="2322464"/>
                            <a:ext cx="9179112" cy="3116530"/>
                            <a:chOff x="0" y="0"/>
                            <a:chExt cx="9179112" cy="3116530"/>
                          </a:xfrm>
                        </wpg:grpSpPr>
                        <wpg:grpSp>
                          <wpg:cNvPr id="281" name="Skupina 281"/>
                          <wpg:cNvGrpSpPr/>
                          <wpg:grpSpPr>
                            <a:xfrm>
                              <a:off x="3046130" y="314150"/>
                              <a:ext cx="1162685" cy="2802380"/>
                              <a:chOff x="0" y="0"/>
                              <a:chExt cx="1162685" cy="2802380"/>
                            </a:xfrm>
                          </wpg:grpSpPr>
                          <wpg:grpSp>
                            <wpg:cNvPr id="280" name="Skupina 280"/>
                            <wpg:cNvGrpSpPr/>
                            <wpg:grpSpPr>
                              <a:xfrm>
                                <a:off x="0" y="0"/>
                                <a:ext cx="1162685" cy="927100"/>
                                <a:chOff x="0" y="0"/>
                                <a:chExt cx="1162685" cy="927100"/>
                              </a:xfrm>
                            </wpg:grpSpPr>
                            <wps:wsp>
                              <wps:cNvPr id="153" name="1061"/>
                              <wps:cNvSpPr>
                                <a:spLocks noChangeArrowheads="1"/>
                              </wps:cNvSpPr>
                              <wps:spPr bwMode="auto">
                                <a:xfrm>
                                  <a:off x="0" y="0"/>
                                  <a:ext cx="1162685" cy="92710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154" name="1062"/>
                              <wps:cNvSpPr>
                                <a:spLocks noChangeArrowheads="1"/>
                              </wps:cNvSpPr>
                              <wps:spPr bwMode="auto">
                                <a:xfrm>
                                  <a:off x="0" y="325369"/>
                                  <a:ext cx="116205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92DD42F" w14:textId="7B501642" w:rsidR="00631396" w:rsidRPr="002B54DB" w:rsidRDefault="00631396" w:rsidP="00A60ABA">
                                    <w:pPr>
                                      <w:spacing w:after="0" w:line="220" w:lineRule="exact"/>
                                      <w:jc w:val="center"/>
                                      <w:rPr>
                                        <w:b/>
                                        <w:color w:val="FFFFFF"/>
                                        <w:sz w:val="24"/>
                                        <w:szCs w:val="24"/>
                                        <w:lang w:val="en-US"/>
                                      </w:rPr>
                                    </w:pPr>
                                    <w:r w:rsidRPr="002B54DB">
                                      <w:rPr>
                                        <w:b/>
                                        <w:caps/>
                                        <w:color w:val="FFFFFF"/>
                                        <w:sz w:val="24"/>
                                        <w:szCs w:val="24"/>
                                        <w:lang w:val="en-US"/>
                                      </w:rPr>
                                      <w:t>AVČR</w:t>
                                    </w:r>
                                    <w:r>
                                      <w:rPr>
                                        <w:b/>
                                        <w:caps/>
                                        <w:color w:val="FFFFFF"/>
                                        <w:sz w:val="24"/>
                                        <w:szCs w:val="24"/>
                                        <w:lang w:val="en-US"/>
                                      </w:rPr>
                                      <w:t xml:space="preserve"> </w:t>
                                    </w:r>
                                    <w:r w:rsidRPr="002B54DB">
                                      <w:rPr>
                                        <w:b/>
                                        <w:color w:val="FFFFFF"/>
                                        <w:sz w:val="24"/>
                                        <w:szCs w:val="24"/>
                                      </w:rPr>
                                      <w:t>předá</w:t>
                                    </w:r>
                                    <w:r w:rsidRPr="002B54DB">
                                      <w:rPr>
                                        <w:b/>
                                        <w:color w:val="FFFFFF"/>
                                        <w:sz w:val="24"/>
                                        <w:szCs w:val="24"/>
                                        <w:lang w:val="en-US"/>
                                      </w:rPr>
                                      <w:t xml:space="preserve"> </w:t>
                                    </w:r>
                                    <w:r w:rsidRPr="002B54DB">
                                      <w:rPr>
                                        <w:b/>
                                        <w:color w:val="FFFFFF"/>
                                        <w:sz w:val="24"/>
                                        <w:szCs w:val="24"/>
                                      </w:rPr>
                                      <w:t>výsledky</w:t>
                                    </w:r>
                                    <w:r w:rsidRPr="002B54DB">
                                      <w:rPr>
                                        <w:b/>
                                        <w:color w:val="FFFFFF"/>
                                        <w:sz w:val="24"/>
                                        <w:szCs w:val="24"/>
                                        <w:lang w:val="en-US"/>
                                      </w:rPr>
                                      <w:t xml:space="preserve"> </w:t>
                                    </w:r>
                                    <w:r w:rsidRPr="002B54DB">
                                      <w:rPr>
                                        <w:b/>
                                        <w:color w:val="FFFFFF"/>
                                        <w:sz w:val="24"/>
                                        <w:szCs w:val="24"/>
                                      </w:rPr>
                                      <w:t>hodnocení</w:t>
                                    </w:r>
                                  </w:p>
                                  <w:p w14:paraId="3E31CD31" w14:textId="77777777" w:rsidR="00631396" w:rsidRDefault="00631396" w:rsidP="00A60ABA">
                                    <w:pPr>
                                      <w:spacing w:after="0" w:line="220" w:lineRule="exact"/>
                                      <w:jc w:val="center"/>
                                      <w:rPr>
                                        <w:b/>
                                        <w:caps/>
                                        <w:color w:val="FFFFFF"/>
                                        <w:sz w:val="24"/>
                                        <w:szCs w:val="24"/>
                                        <w:lang w:val="en-US"/>
                                      </w:rPr>
                                    </w:pPr>
                                    <w:r w:rsidRPr="002B54DB">
                                      <w:rPr>
                                        <w:b/>
                                        <w:caps/>
                                        <w:color w:val="FFFFFF"/>
                                        <w:sz w:val="24"/>
                                        <w:szCs w:val="24"/>
                                        <w:lang w:val="en-US"/>
                                      </w:rPr>
                                      <w:t>RVVI/Sekci VVI</w:t>
                                    </w:r>
                                  </w:p>
                                </w:txbxContent>
                              </wps:txbx>
                              <wps:bodyPr rot="0" vert="horz" wrap="square" lIns="0" tIns="0" rIns="0" bIns="0" anchor="ctr" anchorCtr="0" upright="1">
                                <a:noAutofit/>
                              </wps:bodyPr>
                            </wps:wsp>
                            <wps:wsp>
                              <wps:cNvPr id="155" name="1063"/>
                              <wps:cNvSpPr>
                                <a:spLocks noChangeArrowheads="1"/>
                              </wps:cNvSpPr>
                              <wps:spPr bwMode="auto">
                                <a:xfrm>
                                  <a:off x="33659" y="39269"/>
                                  <a:ext cx="1112520" cy="249513"/>
                                </a:xfrm>
                                <a:prstGeom prst="rect">
                                  <a:avLst/>
                                </a:prstGeom>
                                <a:solidFill>
                                  <a:schemeClr val="bg1"/>
                                </a:solidFill>
                                <a:ln w="12700">
                                  <a:solidFill>
                                    <a:srgbClr val="FFFFFF"/>
                                  </a:solidFill>
                                  <a:miter lim="800000"/>
                                  <a:headEnd/>
                                  <a:tailEnd/>
                                </a:ln>
                                <a:extLst/>
                              </wps:spPr>
                              <wps:txbx>
                                <w:txbxContent>
                                  <w:p w14:paraId="7ACA230D"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aps/>
                                        <w:color w:val="4F81BD" w:themeColor="accent1"/>
                                        <w:sz w:val="24"/>
                                        <w:szCs w:val="24"/>
                                      </w:rPr>
                                      <w:t>AVČR 2016</w:t>
                                    </w:r>
                                  </w:p>
                                </w:txbxContent>
                              </wps:txbx>
                              <wps:bodyPr rot="0" vert="horz" wrap="square" lIns="0" tIns="0" rIns="0" bIns="0" anchor="ctr" anchorCtr="0" upright="1">
                                <a:noAutofit/>
                              </wps:bodyPr>
                            </wps:wsp>
                          </wpg:grpSp>
                          <wpg:grpSp>
                            <wpg:cNvPr id="157" name="Skupina 157"/>
                            <wpg:cNvGrpSpPr/>
                            <wpg:grpSpPr>
                              <a:xfrm>
                                <a:off x="0" y="1065865"/>
                                <a:ext cx="1162685" cy="810895"/>
                                <a:chOff x="0" y="0"/>
                                <a:chExt cx="1162685" cy="811033"/>
                              </a:xfrm>
                            </wpg:grpSpPr>
                            <wps:wsp>
                              <wps:cNvPr id="158" name="1061"/>
                              <wps:cNvSpPr>
                                <a:spLocks noChangeArrowheads="1"/>
                              </wps:cNvSpPr>
                              <wps:spPr bwMode="auto">
                                <a:xfrm>
                                  <a:off x="0" y="0"/>
                                  <a:ext cx="1162685" cy="811033"/>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159" name="1062"/>
                              <wps:cNvSpPr>
                                <a:spLocks noChangeArrowheads="1"/>
                              </wps:cNvSpPr>
                              <wps:spPr bwMode="auto">
                                <a:xfrm>
                                  <a:off x="0" y="326003"/>
                                  <a:ext cx="116205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992555B" w14:textId="3CEF79A2" w:rsidR="00631396" w:rsidRPr="002B54DB" w:rsidRDefault="00631396" w:rsidP="00A60ABA">
                                    <w:pPr>
                                      <w:spacing w:after="0" w:line="220" w:lineRule="exact"/>
                                      <w:jc w:val="center"/>
                                      <w:rPr>
                                        <w:b/>
                                        <w:color w:val="FFFFFF"/>
                                        <w:sz w:val="24"/>
                                        <w:szCs w:val="24"/>
                                        <w:lang w:val="en-US"/>
                                      </w:rPr>
                                    </w:pPr>
                                    <w:r>
                                      <w:rPr>
                                        <w:b/>
                                        <w:color w:val="FFFFFF"/>
                                        <w:sz w:val="24"/>
                                        <w:szCs w:val="24"/>
                                        <w:lang w:val="en-US"/>
                                      </w:rPr>
                                      <w:t>R</w:t>
                                    </w:r>
                                    <w:r w:rsidRPr="002B54DB">
                                      <w:rPr>
                                        <w:b/>
                                        <w:color w:val="FFFFFF"/>
                                        <w:sz w:val="24"/>
                                        <w:szCs w:val="24"/>
                                        <w:lang w:val="en-US"/>
                                      </w:rPr>
                                      <w:t>ezorty ve spolupráci s</w:t>
                                    </w:r>
                                  </w:p>
                                  <w:p w14:paraId="2DE179FF" w14:textId="77777777" w:rsidR="00631396" w:rsidRDefault="00631396" w:rsidP="00A60ABA">
                                    <w:pPr>
                                      <w:spacing w:after="0" w:line="220" w:lineRule="exact"/>
                                      <w:jc w:val="center"/>
                                      <w:rPr>
                                        <w:b/>
                                        <w:caps/>
                                        <w:color w:val="FFFFFF"/>
                                        <w:sz w:val="24"/>
                                        <w:szCs w:val="24"/>
                                        <w:lang w:val="en-US"/>
                                      </w:rPr>
                                    </w:pPr>
                                    <w:r w:rsidRPr="002B54DB">
                                      <w:rPr>
                                        <w:b/>
                                        <w:caps/>
                                        <w:color w:val="FFFFFF"/>
                                        <w:sz w:val="24"/>
                                        <w:szCs w:val="24"/>
                                        <w:lang w:val="en-US"/>
                                      </w:rPr>
                                      <w:t>RVVI/SekcÍ VVI</w:t>
                                    </w:r>
                                  </w:p>
                                </w:txbxContent>
                              </wps:txbx>
                              <wps:bodyPr rot="0" vert="horz" wrap="square" lIns="0" tIns="0" rIns="0" bIns="0" anchor="ctr" anchorCtr="0" upright="1">
                                <a:noAutofit/>
                              </wps:bodyPr>
                            </wps:wsp>
                            <wps:wsp>
                              <wps:cNvPr id="160" name="1063"/>
                              <wps:cNvSpPr>
                                <a:spLocks noChangeArrowheads="1"/>
                              </wps:cNvSpPr>
                              <wps:spPr bwMode="auto">
                                <a:xfrm>
                                  <a:off x="31805" y="39757"/>
                                  <a:ext cx="1112520" cy="249555"/>
                                </a:xfrm>
                                <a:prstGeom prst="rect">
                                  <a:avLst/>
                                </a:prstGeom>
                                <a:solidFill>
                                  <a:schemeClr val="bg1"/>
                                </a:solidFill>
                                <a:ln w="12700">
                                  <a:solidFill>
                                    <a:srgbClr val="FFFFFF"/>
                                  </a:solidFill>
                                  <a:miter lim="800000"/>
                                  <a:headEnd/>
                                  <a:tailEnd/>
                                </a:ln>
                                <a:extLst/>
                              </wps:spPr>
                              <wps:txbx>
                                <w:txbxContent>
                                  <w:p w14:paraId="53D93175" w14:textId="7B86C112"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olor w:val="4F81BD" w:themeColor="accent1"/>
                                        <w:sz w:val="24"/>
                                        <w:szCs w:val="24"/>
                                      </w:rPr>
                                      <w:t>R</w:t>
                                    </w:r>
                                    <w:r w:rsidRPr="001603EC">
                                      <w:rPr>
                                        <w:b/>
                                        <w:i/>
                                        <w:color w:val="4F81BD" w:themeColor="accent1"/>
                                        <w:sz w:val="24"/>
                                        <w:szCs w:val="24"/>
                                      </w:rPr>
                                      <w:t>ezorty</w:t>
                                    </w:r>
                                    <w:r>
                                      <w:rPr>
                                        <w:b/>
                                        <w:i/>
                                        <w:caps/>
                                        <w:color w:val="4F81BD" w:themeColor="accent1"/>
                                        <w:sz w:val="24"/>
                                        <w:szCs w:val="24"/>
                                      </w:rPr>
                                      <w:t xml:space="preserve"> 2018-19</w:t>
                                    </w:r>
                                  </w:p>
                                </w:txbxContent>
                              </wps:txbx>
                              <wps:bodyPr rot="0" vert="horz" wrap="square" lIns="0" tIns="0" rIns="0" bIns="0" anchor="ctr" anchorCtr="0" upright="1">
                                <a:noAutofit/>
                              </wps:bodyPr>
                            </wps:wsp>
                          </wpg:grpSp>
                          <wpg:grpSp>
                            <wpg:cNvPr id="49" name="Skupina 49"/>
                            <wpg:cNvGrpSpPr/>
                            <wpg:grpSpPr>
                              <a:xfrm>
                                <a:off x="0" y="1991485"/>
                                <a:ext cx="1162685" cy="810895"/>
                                <a:chOff x="-1" y="0"/>
                                <a:chExt cx="1162686" cy="811033"/>
                              </a:xfrm>
                            </wpg:grpSpPr>
                            <wps:wsp>
                              <wps:cNvPr id="50" name="1061"/>
                              <wps:cNvSpPr>
                                <a:spLocks noChangeArrowheads="1"/>
                              </wps:cNvSpPr>
                              <wps:spPr bwMode="auto">
                                <a:xfrm>
                                  <a:off x="0" y="0"/>
                                  <a:ext cx="1162685" cy="811033"/>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51" name="1062"/>
                              <wps:cNvSpPr>
                                <a:spLocks noChangeArrowheads="1"/>
                              </wps:cNvSpPr>
                              <wps:spPr bwMode="auto">
                                <a:xfrm>
                                  <a:off x="-1" y="325728"/>
                                  <a:ext cx="114432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1DCB195" w14:textId="40A2AEA1" w:rsidR="00631396" w:rsidRDefault="00631396" w:rsidP="00A60ABA">
                                    <w:pPr>
                                      <w:spacing w:after="0" w:line="220" w:lineRule="exact"/>
                                      <w:jc w:val="center"/>
                                      <w:rPr>
                                        <w:b/>
                                        <w:caps/>
                                        <w:color w:val="FFFFFF"/>
                                        <w:sz w:val="24"/>
                                        <w:szCs w:val="24"/>
                                        <w:lang w:val="en-US"/>
                                      </w:rPr>
                                    </w:pPr>
                                    <w:r>
                                      <w:rPr>
                                        <w:b/>
                                        <w:caps/>
                                        <w:color w:val="FFFFFF"/>
                                        <w:sz w:val="24"/>
                                        <w:szCs w:val="24"/>
                                        <w:lang w:val="en-US"/>
                                      </w:rPr>
                                      <w:t>RVVI/Sekce VVI</w:t>
                                    </w:r>
                                  </w:p>
                                  <w:p w14:paraId="6A959B56" w14:textId="77777777" w:rsidR="00631396" w:rsidRDefault="00631396" w:rsidP="00A60ABA">
                                    <w:pPr>
                                      <w:spacing w:after="0" w:line="220" w:lineRule="exact"/>
                                      <w:jc w:val="center"/>
                                      <w:rPr>
                                        <w:b/>
                                        <w:caps/>
                                        <w:color w:val="FFFFFF"/>
                                        <w:sz w:val="24"/>
                                        <w:szCs w:val="24"/>
                                        <w:lang w:val="en-US"/>
                                      </w:rPr>
                                    </w:pPr>
                                    <w:r>
                                      <w:rPr>
                                        <w:b/>
                                        <w:color w:val="FFFFFF"/>
                                        <w:sz w:val="24"/>
                                        <w:szCs w:val="24"/>
                                        <w:lang w:val="en-US"/>
                                      </w:rPr>
                                      <w:t>v koordinaci s Nár.akr. úřadem</w:t>
                                    </w:r>
                                  </w:p>
                                </w:txbxContent>
                              </wps:txbx>
                              <wps:bodyPr rot="0" vert="horz" wrap="square" lIns="0" tIns="0" rIns="0" bIns="0" anchor="ctr" anchorCtr="0" upright="1">
                                <a:noAutofit/>
                              </wps:bodyPr>
                            </wps:wsp>
                            <wps:wsp>
                              <wps:cNvPr id="52" name="1063"/>
                              <wps:cNvSpPr>
                                <a:spLocks noChangeArrowheads="1"/>
                              </wps:cNvSpPr>
                              <wps:spPr bwMode="auto">
                                <a:xfrm>
                                  <a:off x="31805" y="39757"/>
                                  <a:ext cx="1112520" cy="249555"/>
                                </a:xfrm>
                                <a:prstGeom prst="rect">
                                  <a:avLst/>
                                </a:prstGeom>
                                <a:solidFill>
                                  <a:schemeClr val="bg1"/>
                                </a:solidFill>
                                <a:ln w="12700">
                                  <a:solidFill>
                                    <a:srgbClr val="FFFFFF"/>
                                  </a:solidFill>
                                  <a:miter lim="800000"/>
                                  <a:headEnd/>
                                  <a:tailEnd/>
                                </a:ln>
                                <a:extLst/>
                              </wps:spPr>
                              <wps:txbx>
                                <w:txbxContent>
                                  <w:p w14:paraId="0ED5E25D"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olor w:val="4F81BD" w:themeColor="accent1"/>
                                        <w:sz w:val="24"/>
                                        <w:szCs w:val="24"/>
                                      </w:rPr>
                                      <w:t>VŠ</w:t>
                                    </w:r>
                                    <w:r>
                                      <w:rPr>
                                        <w:b/>
                                        <w:i/>
                                        <w:caps/>
                                        <w:color w:val="4F81BD" w:themeColor="accent1"/>
                                        <w:sz w:val="24"/>
                                        <w:szCs w:val="24"/>
                                      </w:rPr>
                                      <w:t xml:space="preserve"> 2020</w:t>
                                    </w:r>
                                  </w:p>
                                </w:txbxContent>
                              </wps:txbx>
                              <wps:bodyPr rot="0" vert="horz" wrap="square" lIns="0" tIns="0" rIns="0" bIns="0" anchor="ctr" anchorCtr="0" upright="1">
                                <a:noAutofit/>
                              </wps:bodyPr>
                            </wps:wsp>
                          </wpg:grpSp>
                        </wpg:grpSp>
                        <wpg:grpSp>
                          <wpg:cNvPr id="283" name="Skupina 283"/>
                          <wpg:cNvGrpSpPr/>
                          <wpg:grpSpPr>
                            <a:xfrm>
                              <a:off x="4947858" y="1340746"/>
                              <a:ext cx="4231254" cy="1016000"/>
                              <a:chOff x="0" y="0"/>
                              <a:chExt cx="4231254" cy="1016000"/>
                            </a:xfrm>
                          </wpg:grpSpPr>
                          <wpg:grpSp>
                            <wpg:cNvPr id="252" name="Skupina 252"/>
                            <wpg:cNvGrpSpPr/>
                            <wpg:grpSpPr>
                              <a:xfrm>
                                <a:off x="0" y="0"/>
                                <a:ext cx="1162685" cy="1016000"/>
                                <a:chOff x="0" y="0"/>
                                <a:chExt cx="1162685" cy="1016000"/>
                              </a:xfrm>
                            </wpg:grpSpPr>
                            <wps:wsp>
                              <wps:cNvPr id="253" name="1061"/>
                              <wps:cNvSpPr>
                                <a:spLocks noChangeArrowheads="1"/>
                              </wps:cNvSpPr>
                              <wps:spPr bwMode="auto">
                                <a:xfrm>
                                  <a:off x="0" y="0"/>
                                  <a:ext cx="1162685" cy="101600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254" name="1062"/>
                              <wps:cNvSpPr>
                                <a:spLocks noChangeArrowheads="1"/>
                              </wps:cNvSpPr>
                              <wps:spPr bwMode="auto">
                                <a:xfrm>
                                  <a:off x="0" y="349858"/>
                                  <a:ext cx="116205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DB66E78" w14:textId="77777777" w:rsidR="00631396" w:rsidRDefault="00631396" w:rsidP="00A60ABA">
                                    <w:pPr>
                                      <w:spacing w:after="0"/>
                                      <w:jc w:val="center"/>
                                      <w:rPr>
                                        <w:b/>
                                        <w:caps/>
                                        <w:color w:val="FFFFFF"/>
                                        <w:sz w:val="24"/>
                                        <w:szCs w:val="24"/>
                                        <w:lang w:val="en-US"/>
                                      </w:rPr>
                                    </w:pPr>
                                    <w:r>
                                      <w:rPr>
                                        <w:b/>
                                        <w:caps/>
                                        <w:color w:val="FFFFFF"/>
                                        <w:sz w:val="24"/>
                                        <w:szCs w:val="24"/>
                                        <w:lang w:val="en-US"/>
                                      </w:rPr>
                                      <w:t>poskytovatel</w:t>
                                    </w:r>
                                  </w:p>
                                  <w:p w14:paraId="1AB8CDFC" w14:textId="77777777" w:rsidR="00631396" w:rsidRDefault="00631396" w:rsidP="00A60ABA">
                                    <w:pPr>
                                      <w:spacing w:after="0"/>
                                      <w:jc w:val="center"/>
                                      <w:rPr>
                                        <w:b/>
                                        <w:caps/>
                                        <w:color w:val="FFFFFF"/>
                                        <w:sz w:val="24"/>
                                        <w:szCs w:val="24"/>
                                        <w:lang w:val="en-US"/>
                                      </w:rPr>
                                    </w:pPr>
                                    <w:r>
                                      <w:rPr>
                                        <w:b/>
                                        <w:caps/>
                                        <w:color w:val="FFFFFF"/>
                                        <w:sz w:val="24"/>
                                        <w:szCs w:val="24"/>
                                        <w:lang w:val="en-US"/>
                                      </w:rPr>
                                      <w:t>RVVI/Sekce VVI</w:t>
                                    </w:r>
                                  </w:p>
                                  <w:p w14:paraId="3EC2EE99" w14:textId="77777777" w:rsidR="00631396" w:rsidRDefault="00631396" w:rsidP="00A60ABA">
                                    <w:pPr>
                                      <w:spacing w:after="0" w:line="240" w:lineRule="auto"/>
                                      <w:jc w:val="center"/>
                                      <w:rPr>
                                        <w:b/>
                                        <w:caps/>
                                        <w:color w:val="FFFFFF"/>
                                        <w:sz w:val="24"/>
                                        <w:szCs w:val="24"/>
                                        <w:lang w:val="en-US"/>
                                      </w:rPr>
                                    </w:pPr>
                                    <w:r>
                                      <w:rPr>
                                        <w:b/>
                                        <w:caps/>
                                        <w:color w:val="FFFFFF"/>
                                        <w:sz w:val="24"/>
                                        <w:szCs w:val="24"/>
                                        <w:lang w:val="en-US"/>
                                      </w:rPr>
                                      <w:t>EXPERTI</w:t>
                                    </w:r>
                                  </w:p>
                                </w:txbxContent>
                              </wps:txbx>
                              <wps:bodyPr rot="0" vert="horz" wrap="square" lIns="0" tIns="0" rIns="0" bIns="0" anchor="ctr" anchorCtr="0" upright="1">
                                <a:noAutofit/>
                              </wps:bodyPr>
                            </wps:wsp>
                            <wps:wsp>
                              <wps:cNvPr id="255" name="1063"/>
                              <wps:cNvSpPr>
                                <a:spLocks noChangeArrowheads="1"/>
                              </wps:cNvSpPr>
                              <wps:spPr bwMode="auto">
                                <a:xfrm>
                                  <a:off x="47708" y="55660"/>
                                  <a:ext cx="1052830" cy="250166"/>
                                </a:xfrm>
                                <a:prstGeom prst="rect">
                                  <a:avLst/>
                                </a:prstGeom>
                                <a:solidFill>
                                  <a:schemeClr val="bg1"/>
                                </a:solidFill>
                                <a:ln w="12700">
                                  <a:solidFill>
                                    <a:srgbClr val="FFFFFF"/>
                                  </a:solidFill>
                                  <a:miter lim="800000"/>
                                  <a:headEnd/>
                                  <a:tailEnd/>
                                </a:ln>
                                <a:extLst/>
                              </wps:spPr>
                              <wps:txbx>
                                <w:txbxContent>
                                  <w:p w14:paraId="0B5793AA"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aps/>
                                        <w:color w:val="4F81BD" w:themeColor="accent1"/>
                                        <w:sz w:val="24"/>
                                        <w:szCs w:val="24"/>
                                      </w:rPr>
                                      <w:t>JEDNÁNÍ</w:t>
                                    </w:r>
                                  </w:p>
                                </w:txbxContent>
                              </wps:txbx>
                              <wps:bodyPr rot="0" vert="horz" wrap="square" lIns="0" tIns="0" rIns="0" bIns="0" anchor="ctr" anchorCtr="0" upright="1">
                                <a:noAutofit/>
                              </wps:bodyPr>
                            </wps:wsp>
                          </wpg:grpSp>
                          <wpg:grpSp>
                            <wpg:cNvPr id="147" name="Skupina 147"/>
                            <wpg:cNvGrpSpPr/>
                            <wpg:grpSpPr>
                              <a:xfrm>
                                <a:off x="3068569" y="168295"/>
                                <a:ext cx="1162685" cy="618490"/>
                                <a:chOff x="0" y="0"/>
                                <a:chExt cx="1162685" cy="618490"/>
                              </a:xfrm>
                            </wpg:grpSpPr>
                            <wps:wsp>
                              <wps:cNvPr id="148" name="1061"/>
                              <wps:cNvSpPr>
                                <a:spLocks noChangeArrowheads="1"/>
                              </wps:cNvSpPr>
                              <wps:spPr bwMode="auto">
                                <a:xfrm>
                                  <a:off x="0" y="0"/>
                                  <a:ext cx="1162685" cy="60706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149" name="1062"/>
                              <wps:cNvSpPr>
                                <a:spLocks noChangeArrowheads="1"/>
                              </wps:cNvSpPr>
                              <wps:spPr bwMode="auto">
                                <a:xfrm>
                                  <a:off x="0" y="342900"/>
                                  <a:ext cx="11620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75714E8" w14:textId="77777777" w:rsidR="00631396" w:rsidRDefault="00631396" w:rsidP="00A60ABA">
                                    <w:pPr>
                                      <w:spacing w:after="0"/>
                                      <w:jc w:val="center"/>
                                      <w:rPr>
                                        <w:b/>
                                        <w:caps/>
                                        <w:color w:val="FFFFFF"/>
                                        <w:sz w:val="24"/>
                                        <w:szCs w:val="24"/>
                                        <w:lang w:val="en-US"/>
                                      </w:rPr>
                                    </w:pPr>
                                    <w:r>
                                      <w:rPr>
                                        <w:b/>
                                        <w:caps/>
                                        <w:color w:val="FFFFFF"/>
                                        <w:sz w:val="24"/>
                                        <w:szCs w:val="24"/>
                                        <w:lang w:val="en-US"/>
                                      </w:rPr>
                                      <w:t>RVVI</w:t>
                                    </w:r>
                                  </w:p>
                                </w:txbxContent>
                              </wps:txbx>
                              <wps:bodyPr rot="0" vert="horz" wrap="square" lIns="0" tIns="0" rIns="0" bIns="0" anchor="ctr" anchorCtr="0" upright="1">
                                <a:noAutofit/>
                              </wps:bodyPr>
                            </wps:wsp>
                            <wps:wsp>
                              <wps:cNvPr id="150" name="1063"/>
                              <wps:cNvSpPr>
                                <a:spLocks noChangeArrowheads="1"/>
                              </wps:cNvSpPr>
                              <wps:spPr bwMode="auto">
                                <a:xfrm>
                                  <a:off x="50800" y="63500"/>
                                  <a:ext cx="1052830" cy="250166"/>
                                </a:xfrm>
                                <a:prstGeom prst="rect">
                                  <a:avLst/>
                                </a:prstGeom>
                                <a:solidFill>
                                  <a:schemeClr val="bg1"/>
                                </a:solidFill>
                                <a:ln w="12700">
                                  <a:solidFill>
                                    <a:srgbClr val="FFFFFF"/>
                                  </a:solidFill>
                                  <a:miter lim="800000"/>
                                  <a:headEnd/>
                                  <a:tailEnd/>
                                </a:ln>
                                <a:extLst/>
                              </wps:spPr>
                              <wps:txbx>
                                <w:txbxContent>
                                  <w:p w14:paraId="78DA2FA4"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aps/>
                                        <w:color w:val="4F81BD" w:themeColor="accent1"/>
                                        <w:sz w:val="24"/>
                                        <w:szCs w:val="24"/>
                                      </w:rPr>
                                      <w:t>schválení</w:t>
                                    </w:r>
                                  </w:p>
                                </w:txbxContent>
                              </wps:txbx>
                              <wps:bodyPr rot="0" vert="horz" wrap="square" lIns="0" tIns="0" rIns="0" bIns="0" anchor="ctr" anchorCtr="0" upright="1">
                                <a:noAutofit/>
                              </wps:bodyPr>
                            </wps:wsp>
                          </wpg:grpSp>
                          <wps:wsp>
                            <wps:cNvPr id="248" name="Šipka doprava 248"/>
                            <wps:cNvSpPr/>
                            <wps:spPr>
                              <a:xfrm>
                                <a:off x="2765639" y="409517"/>
                                <a:ext cx="226060" cy="144145"/>
                              </a:xfrm>
                              <a:prstGeom prst="rightArrow">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9" name="Skupina 249"/>
                            <wpg:cNvGrpSpPr/>
                            <wpg:grpSpPr>
                              <a:xfrm>
                                <a:off x="1604407" y="297320"/>
                                <a:ext cx="1079500" cy="401955"/>
                                <a:chOff x="0" y="0"/>
                                <a:chExt cx="1079500" cy="401955"/>
                              </a:xfrm>
                            </wpg:grpSpPr>
                            <wps:wsp>
                              <wps:cNvPr id="250" name="Obdélník 250"/>
                              <wps:cNvSpPr>
                                <a:spLocks noChangeArrowheads="1"/>
                              </wps:cNvSpPr>
                              <wps:spPr bwMode="auto">
                                <a:xfrm>
                                  <a:off x="0" y="0"/>
                                  <a:ext cx="1079500" cy="349250"/>
                                </a:xfrm>
                                <a:prstGeom prst="rect">
                                  <a:avLst/>
                                </a:prstGeom>
                                <a:solidFill>
                                  <a:srgbClr val="4F81BD"/>
                                </a:solidFill>
                                <a:ln w="25400">
                                  <a:solidFill>
                                    <a:srgbClr val="243F60"/>
                                  </a:solidFill>
                                  <a:miter lim="800000"/>
                                  <a:headEnd/>
                                  <a:tailEnd/>
                                </a:ln>
                              </wps:spPr>
                              <wps:txbx>
                                <w:txbxContent>
                                  <w:p w14:paraId="11831C6A" w14:textId="77777777" w:rsidR="00631396" w:rsidRDefault="00631396" w:rsidP="00A60ABA">
                                    <w:pPr>
                                      <w:spacing w:after="0" w:line="200" w:lineRule="exact"/>
                                      <w:jc w:val="center"/>
                                      <w:rPr>
                                        <w:b/>
                                        <w:sz w:val="24"/>
                                        <w:szCs w:val="24"/>
                                      </w:rPr>
                                    </w:pPr>
                                  </w:p>
                                </w:txbxContent>
                              </wps:txbx>
                              <wps:bodyPr rot="0" vert="horz" wrap="square" lIns="0" tIns="0" rIns="0" bIns="0" anchor="ctr" anchorCtr="0" upright="1">
                                <a:noAutofit/>
                              </wps:bodyPr>
                            </wps:wsp>
                            <wps:wsp>
                              <wps:cNvPr id="251" name="Obdélník 251"/>
                              <wps:cNvSpPr>
                                <a:spLocks noChangeArrowheads="1"/>
                              </wps:cNvSpPr>
                              <wps:spPr bwMode="auto">
                                <a:xfrm>
                                  <a:off x="0" y="50800"/>
                                  <a:ext cx="10795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21354F0" w14:textId="77777777" w:rsidR="00631396" w:rsidRPr="004E072A" w:rsidRDefault="00631396" w:rsidP="00A60ABA">
                                    <w:pPr>
                                      <w:spacing w:after="0" w:line="220" w:lineRule="exact"/>
                                      <w:jc w:val="center"/>
                                      <w:rPr>
                                        <w:b/>
                                        <w:caps/>
                                        <w:color w:val="FFFFFF" w:themeColor="background1"/>
                                        <w:sz w:val="24"/>
                                        <w:szCs w:val="24"/>
                                      </w:rPr>
                                    </w:pPr>
                                    <w:r>
                                      <w:rPr>
                                        <w:b/>
                                        <w:caps/>
                                        <w:color w:val="FFFFFF" w:themeColor="background1"/>
                                        <w:sz w:val="24"/>
                                        <w:szCs w:val="24"/>
                                      </w:rPr>
                                      <w:t>zařazení</w:t>
                                    </w:r>
                                  </w:p>
                                  <w:p w14:paraId="5AAE381A" w14:textId="77777777" w:rsidR="00631396" w:rsidRDefault="00631396" w:rsidP="00A60ABA">
                                    <w:pPr>
                                      <w:spacing w:after="0" w:line="220" w:lineRule="exact"/>
                                      <w:jc w:val="center"/>
                                      <w:rPr>
                                        <w:b/>
                                        <w:sz w:val="24"/>
                                        <w:szCs w:val="24"/>
                                      </w:rPr>
                                    </w:pPr>
                                    <w:r>
                                      <w:rPr>
                                        <w:b/>
                                        <w:sz w:val="24"/>
                                        <w:szCs w:val="24"/>
                                      </w:rPr>
                                      <w:t>A, B, C, D</w:t>
                                    </w:r>
                                  </w:p>
                                  <w:p w14:paraId="68AB3122" w14:textId="77777777" w:rsidR="00631396" w:rsidRDefault="00631396" w:rsidP="00A60ABA">
                                    <w:pPr>
                                      <w:spacing w:after="0" w:line="220" w:lineRule="exact"/>
                                      <w:jc w:val="center"/>
                                      <w:rPr>
                                        <w:b/>
                                        <w:caps/>
                                        <w:color w:val="FFFFFF"/>
                                        <w:sz w:val="24"/>
                                        <w:szCs w:val="24"/>
                                        <w:lang w:val="en-US"/>
                                      </w:rPr>
                                    </w:pPr>
                                  </w:p>
                                </w:txbxContent>
                              </wps:txbx>
                              <wps:bodyPr rot="0" vert="horz" wrap="square" lIns="0" tIns="0" rIns="0" bIns="0" anchor="ctr" anchorCtr="0" upright="1">
                                <a:noAutofit/>
                              </wps:bodyPr>
                            </wps:wsp>
                          </wpg:grpSp>
                          <wps:wsp>
                            <wps:cNvPr id="198" name="Šipka doprava 198"/>
                            <wps:cNvSpPr/>
                            <wps:spPr>
                              <a:xfrm>
                                <a:off x="1284648" y="420736"/>
                                <a:ext cx="226060" cy="144145"/>
                              </a:xfrm>
                              <a:prstGeom prst="rightArrow">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0" name="Skupina 240"/>
                          <wpg:cNvGrpSpPr/>
                          <wpg:grpSpPr>
                            <a:xfrm>
                              <a:off x="0" y="942449"/>
                              <a:ext cx="2344420" cy="1653756"/>
                              <a:chOff x="0" y="0"/>
                              <a:chExt cx="2344420" cy="1653756"/>
                            </a:xfrm>
                          </wpg:grpSpPr>
                          <wps:wsp>
                            <wps:cNvPr id="241" name="1052"/>
                            <wps:cNvSpPr>
                              <a:spLocks noChangeArrowheads="1"/>
                            </wps:cNvSpPr>
                            <wps:spPr bwMode="auto">
                              <a:xfrm>
                                <a:off x="0" y="0"/>
                                <a:ext cx="2344420" cy="247650"/>
                              </a:xfrm>
                              <a:prstGeom prst="rect">
                                <a:avLst/>
                              </a:prstGeom>
                              <a:solidFill>
                                <a:srgbClr val="4F81BD"/>
                              </a:solidFill>
                              <a:ln w="25400">
                                <a:solidFill>
                                  <a:srgbClr val="243F60"/>
                                </a:solidFill>
                                <a:miter lim="800000"/>
                                <a:headEnd/>
                                <a:tailEnd/>
                              </a:ln>
                            </wps:spPr>
                            <wps:txbx>
                              <w:txbxContent>
                                <w:p w14:paraId="583569A4" w14:textId="77777777" w:rsidR="00631396" w:rsidRPr="00950529" w:rsidRDefault="00631396" w:rsidP="00A60ABA">
                                  <w:pPr>
                                    <w:spacing w:after="0"/>
                                    <w:rPr>
                                      <w:b/>
                                      <w:i/>
                                      <w:sz w:val="24"/>
                                      <w:szCs w:val="24"/>
                                    </w:rPr>
                                  </w:pPr>
                                  <w:r w:rsidRPr="00B65782">
                                    <w:rPr>
                                      <w:b/>
                                      <w:i/>
                                      <w:caps/>
                                      <w:color w:val="FFFFFF" w:themeColor="background1"/>
                                      <w:sz w:val="24"/>
                                      <w:szCs w:val="24"/>
                                      <w:lang w:val="en-US"/>
                                    </w:rPr>
                                    <w:t>M1</w:t>
                                  </w:r>
                                  <w:r w:rsidRPr="00B65782">
                                    <w:rPr>
                                      <w:b/>
                                      <w:i/>
                                      <w:caps/>
                                      <w:sz w:val="24"/>
                                      <w:szCs w:val="24"/>
                                      <w:lang w:val="en-US"/>
                                    </w:rPr>
                                    <w:t xml:space="preserve"> </w:t>
                                  </w:r>
                                  <w:r w:rsidRPr="0047484F">
                                    <w:rPr>
                                      <w:b/>
                                      <w:i/>
                                      <w:caps/>
                                      <w:sz w:val="24"/>
                                      <w:szCs w:val="24"/>
                                      <w:lang w:val="en-US"/>
                                    </w:rPr>
                                    <w:t>Kvalita vybraných výsledků</w:t>
                                  </w:r>
                                </w:p>
                              </w:txbxContent>
                            </wps:txbx>
                            <wps:bodyPr rot="0" vert="horz" wrap="square" lIns="0" tIns="0" rIns="0" bIns="0" anchor="ctr" anchorCtr="0" upright="1">
                              <a:noAutofit/>
                            </wps:bodyPr>
                          </wps:wsp>
                          <wps:wsp>
                            <wps:cNvPr id="242" name="1052"/>
                            <wps:cNvSpPr>
                              <a:spLocks noChangeArrowheads="1"/>
                            </wps:cNvSpPr>
                            <wps:spPr bwMode="auto">
                              <a:xfrm>
                                <a:off x="0" y="353683"/>
                                <a:ext cx="2344420" cy="247650"/>
                              </a:xfrm>
                              <a:prstGeom prst="rect">
                                <a:avLst/>
                              </a:prstGeom>
                              <a:solidFill>
                                <a:srgbClr val="4F81BD"/>
                              </a:solidFill>
                              <a:ln w="25400">
                                <a:solidFill>
                                  <a:srgbClr val="243F60"/>
                                </a:solidFill>
                                <a:miter lim="800000"/>
                                <a:headEnd/>
                                <a:tailEnd/>
                              </a:ln>
                            </wps:spPr>
                            <wps:txbx>
                              <w:txbxContent>
                                <w:p w14:paraId="0E4399F1" w14:textId="77777777" w:rsidR="00631396" w:rsidRPr="00950529" w:rsidRDefault="00631396" w:rsidP="00A60ABA">
                                  <w:pPr>
                                    <w:spacing w:after="0"/>
                                    <w:rPr>
                                      <w:b/>
                                      <w:i/>
                                      <w:sz w:val="24"/>
                                      <w:szCs w:val="24"/>
                                    </w:rPr>
                                  </w:pPr>
                                  <w:r w:rsidRPr="00325389">
                                    <w:rPr>
                                      <w:b/>
                                      <w:i/>
                                      <w:caps/>
                                      <w:color w:val="FFFFFF" w:themeColor="background1"/>
                                      <w:sz w:val="24"/>
                                      <w:szCs w:val="24"/>
                                      <w:lang w:val="en-US"/>
                                    </w:rPr>
                                    <w:t>M2</w:t>
                                  </w:r>
                                  <w:r>
                                    <w:rPr>
                                      <w:b/>
                                      <w:i/>
                                      <w:caps/>
                                      <w:sz w:val="24"/>
                                      <w:szCs w:val="24"/>
                                      <w:lang w:val="en-US"/>
                                    </w:rPr>
                                    <w:t xml:space="preserve">  </w:t>
                                  </w:r>
                                  <w:r w:rsidRPr="00B65782">
                                    <w:rPr>
                                      <w:b/>
                                      <w:i/>
                                      <w:caps/>
                                      <w:sz w:val="24"/>
                                      <w:szCs w:val="24"/>
                                      <w:lang w:val="en-US"/>
                                    </w:rPr>
                                    <w:t>Výkonnost výzkumu</w:t>
                                  </w:r>
                                </w:p>
                              </w:txbxContent>
                            </wps:txbx>
                            <wps:bodyPr rot="0" vert="horz" wrap="square" lIns="0" tIns="0" rIns="0" bIns="0" anchor="ctr" anchorCtr="0" upright="1">
                              <a:noAutofit/>
                            </wps:bodyPr>
                          </wps:wsp>
                          <wps:wsp>
                            <wps:cNvPr id="243" name="1052"/>
                            <wps:cNvSpPr>
                              <a:spLocks noChangeArrowheads="1"/>
                            </wps:cNvSpPr>
                            <wps:spPr bwMode="auto">
                              <a:xfrm>
                                <a:off x="0" y="698740"/>
                                <a:ext cx="2344420" cy="247650"/>
                              </a:xfrm>
                              <a:prstGeom prst="rect">
                                <a:avLst/>
                              </a:prstGeom>
                              <a:solidFill>
                                <a:srgbClr val="4F81BD"/>
                              </a:solidFill>
                              <a:ln w="25400">
                                <a:solidFill>
                                  <a:srgbClr val="243F60"/>
                                </a:solidFill>
                                <a:miter lim="800000"/>
                                <a:headEnd/>
                                <a:tailEnd/>
                              </a:ln>
                            </wps:spPr>
                            <wps:txbx>
                              <w:txbxContent>
                                <w:p w14:paraId="7DE06050" w14:textId="77777777" w:rsidR="00631396" w:rsidRPr="00950529" w:rsidRDefault="00631396" w:rsidP="00A60ABA">
                                  <w:pPr>
                                    <w:spacing w:after="0"/>
                                    <w:rPr>
                                      <w:b/>
                                      <w:i/>
                                      <w:sz w:val="24"/>
                                      <w:szCs w:val="24"/>
                                    </w:rPr>
                                  </w:pPr>
                                  <w:r w:rsidRPr="00325389">
                                    <w:rPr>
                                      <w:b/>
                                      <w:i/>
                                      <w:caps/>
                                      <w:color w:val="FFFFFF" w:themeColor="background1"/>
                                      <w:sz w:val="24"/>
                                      <w:szCs w:val="24"/>
                                      <w:lang w:val="en-US"/>
                                    </w:rPr>
                                    <w:t>M3</w:t>
                                  </w:r>
                                  <w:r>
                                    <w:rPr>
                                      <w:b/>
                                      <w:i/>
                                      <w:caps/>
                                      <w:sz w:val="24"/>
                                      <w:szCs w:val="24"/>
                                      <w:lang w:val="en-US"/>
                                    </w:rPr>
                                    <w:t xml:space="preserve">  </w:t>
                                  </w:r>
                                  <w:r w:rsidRPr="00B65782">
                                    <w:rPr>
                                      <w:b/>
                                      <w:i/>
                                      <w:caps/>
                                      <w:sz w:val="24"/>
                                      <w:szCs w:val="24"/>
                                      <w:lang w:val="en-US"/>
                                    </w:rPr>
                                    <w:t>Společenská relevance</w:t>
                                  </w:r>
                                </w:p>
                              </w:txbxContent>
                            </wps:txbx>
                            <wps:bodyPr rot="0" vert="horz" wrap="square" lIns="0" tIns="0" rIns="0" bIns="0" anchor="ctr" anchorCtr="0" upright="1">
                              <a:noAutofit/>
                            </wps:bodyPr>
                          </wps:wsp>
                          <wps:wsp>
                            <wps:cNvPr id="244" name="1052"/>
                            <wps:cNvSpPr>
                              <a:spLocks noChangeArrowheads="1"/>
                            </wps:cNvSpPr>
                            <wps:spPr bwMode="auto">
                              <a:xfrm>
                                <a:off x="0" y="1052423"/>
                                <a:ext cx="2344420" cy="247650"/>
                              </a:xfrm>
                              <a:prstGeom prst="rect">
                                <a:avLst/>
                              </a:prstGeom>
                              <a:solidFill>
                                <a:srgbClr val="4F81BD"/>
                              </a:solidFill>
                              <a:ln w="25400">
                                <a:solidFill>
                                  <a:srgbClr val="243F60"/>
                                </a:solidFill>
                                <a:miter lim="800000"/>
                                <a:headEnd/>
                                <a:tailEnd/>
                              </a:ln>
                            </wps:spPr>
                            <wps:txbx>
                              <w:txbxContent>
                                <w:p w14:paraId="455F8477" w14:textId="77777777" w:rsidR="00631396" w:rsidRPr="00950529" w:rsidRDefault="00631396" w:rsidP="00A60ABA">
                                  <w:pPr>
                                    <w:spacing w:after="0"/>
                                    <w:rPr>
                                      <w:b/>
                                      <w:i/>
                                      <w:sz w:val="24"/>
                                      <w:szCs w:val="24"/>
                                    </w:rPr>
                                  </w:pPr>
                                  <w:r w:rsidRPr="00325389">
                                    <w:rPr>
                                      <w:b/>
                                      <w:i/>
                                      <w:caps/>
                                      <w:color w:val="FFFFFF" w:themeColor="background1"/>
                                      <w:sz w:val="24"/>
                                      <w:szCs w:val="24"/>
                                      <w:lang w:val="en-US"/>
                                    </w:rPr>
                                    <w:t>M4</w:t>
                                  </w:r>
                                  <w:r w:rsidRPr="00B65782">
                                    <w:t xml:space="preserve"> </w:t>
                                  </w:r>
                                  <w:r>
                                    <w:t xml:space="preserve"> </w:t>
                                  </w:r>
                                  <w:r w:rsidRPr="00B65782">
                                    <w:rPr>
                                      <w:b/>
                                      <w:i/>
                                      <w:caps/>
                                      <w:sz w:val="24"/>
                                      <w:szCs w:val="24"/>
                                      <w:lang w:val="en-US"/>
                                    </w:rPr>
                                    <w:t>Viabilita</w:t>
                                  </w:r>
                                </w:p>
                              </w:txbxContent>
                            </wps:txbx>
                            <wps:bodyPr rot="0" vert="horz" wrap="square" lIns="0" tIns="0" rIns="0" bIns="0" anchor="ctr" anchorCtr="0" upright="1">
                              <a:noAutofit/>
                            </wps:bodyPr>
                          </wps:wsp>
                          <wps:wsp>
                            <wps:cNvPr id="245" name="1052"/>
                            <wps:cNvSpPr>
                              <a:spLocks noChangeArrowheads="1"/>
                            </wps:cNvSpPr>
                            <wps:spPr bwMode="auto">
                              <a:xfrm>
                                <a:off x="0" y="1406106"/>
                                <a:ext cx="2344420" cy="247650"/>
                              </a:xfrm>
                              <a:prstGeom prst="rect">
                                <a:avLst/>
                              </a:prstGeom>
                              <a:solidFill>
                                <a:srgbClr val="4F81BD"/>
                              </a:solidFill>
                              <a:ln w="25400">
                                <a:solidFill>
                                  <a:srgbClr val="243F60"/>
                                </a:solidFill>
                                <a:miter lim="800000"/>
                                <a:headEnd/>
                                <a:tailEnd/>
                              </a:ln>
                            </wps:spPr>
                            <wps:txbx>
                              <w:txbxContent>
                                <w:p w14:paraId="7DC102C4" w14:textId="77777777" w:rsidR="00631396" w:rsidRPr="00950529" w:rsidRDefault="00631396" w:rsidP="00A60ABA">
                                  <w:pPr>
                                    <w:spacing w:after="0"/>
                                    <w:rPr>
                                      <w:b/>
                                      <w:i/>
                                      <w:sz w:val="24"/>
                                      <w:szCs w:val="24"/>
                                    </w:rPr>
                                  </w:pPr>
                                  <w:r w:rsidRPr="00325389">
                                    <w:rPr>
                                      <w:b/>
                                      <w:i/>
                                      <w:caps/>
                                      <w:color w:val="FFFFFF" w:themeColor="background1"/>
                                      <w:sz w:val="24"/>
                                      <w:szCs w:val="24"/>
                                      <w:lang w:val="en-US"/>
                                    </w:rPr>
                                    <w:t>M5</w:t>
                                  </w:r>
                                  <w:r w:rsidRPr="00B65782">
                                    <w:t xml:space="preserve"> </w:t>
                                  </w:r>
                                  <w:r>
                                    <w:t xml:space="preserve"> </w:t>
                                  </w:r>
                                  <w:r w:rsidRPr="00B65782">
                                    <w:rPr>
                                      <w:b/>
                                      <w:i/>
                                      <w:caps/>
                                      <w:sz w:val="24"/>
                                      <w:szCs w:val="24"/>
                                    </w:rPr>
                                    <w:t>Strategie a koncepce</w:t>
                                  </w:r>
                                </w:p>
                              </w:txbxContent>
                            </wps:txbx>
                            <wps:bodyPr rot="0" vert="horz" wrap="square" lIns="0" tIns="0" rIns="0" bIns="0" anchor="ctr" anchorCtr="0" upright="1">
                              <a:noAutofit/>
                            </wps:bodyPr>
                          </wps:wsp>
                        </wpg:grpSp>
                        <wpg:grpSp>
                          <wpg:cNvPr id="24" name="Skupina 24"/>
                          <wpg:cNvGrpSpPr/>
                          <wpg:grpSpPr>
                            <a:xfrm>
                              <a:off x="2563686" y="790984"/>
                              <a:ext cx="353060" cy="1995385"/>
                              <a:chOff x="0" y="0"/>
                              <a:chExt cx="353060" cy="1995385"/>
                            </a:xfrm>
                          </wpg:grpSpPr>
                          <wps:wsp>
                            <wps:cNvPr id="47" name="Přímá spojnice 47"/>
                            <wps:cNvCnPr/>
                            <wps:spPr>
                              <a:xfrm>
                                <a:off x="33659" y="72928"/>
                                <a:ext cx="0" cy="1868805"/>
                              </a:xfrm>
                              <a:prstGeom prst="line">
                                <a:avLst/>
                              </a:prstGeom>
                              <a:ln w="1016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Šipka doprava 53"/>
                            <wps:cNvSpPr/>
                            <wps:spPr>
                              <a:xfrm>
                                <a:off x="0" y="0"/>
                                <a:ext cx="353060" cy="144145"/>
                              </a:xfrm>
                              <a:prstGeom prst="rightArrow">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Šipka doprava 54"/>
                            <wps:cNvSpPr/>
                            <wps:spPr>
                              <a:xfrm>
                                <a:off x="0" y="925620"/>
                                <a:ext cx="353060" cy="144145"/>
                              </a:xfrm>
                              <a:prstGeom prst="rightArrow">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Šipka doprava 48"/>
                            <wps:cNvSpPr/>
                            <wps:spPr>
                              <a:xfrm>
                                <a:off x="0" y="1851240"/>
                                <a:ext cx="353060" cy="144145"/>
                              </a:xfrm>
                              <a:prstGeom prst="rightArrow">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9" name="Textové pole 239"/>
                          <wps:cNvSpPr txBox="1"/>
                          <wps:spPr>
                            <a:xfrm>
                              <a:off x="3046130" y="0"/>
                              <a:ext cx="388620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EFF1A" w14:textId="3E305BBB" w:rsidR="00631396" w:rsidRPr="00E149BD" w:rsidRDefault="00631396" w:rsidP="00E149BD">
                                <w:pPr>
                                  <w:jc w:val="center"/>
                                  <w:rPr>
                                    <w:b/>
                                    <w:sz w:val="28"/>
                                    <w:szCs w:val="28"/>
                                  </w:rPr>
                                </w:pPr>
                                <w:r w:rsidRPr="00E149BD">
                                  <w:rPr>
                                    <w:b/>
                                    <w:sz w:val="28"/>
                                    <w:szCs w:val="28"/>
                                  </w:rPr>
                                  <w:t>Kompletní pětileté hodnocení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82" name="Skupina 282"/>
                          <wpg:cNvGrpSpPr/>
                          <wpg:grpSpPr>
                            <a:xfrm>
                              <a:off x="4370047" y="847082"/>
                              <a:ext cx="353060" cy="1995385"/>
                              <a:chOff x="0" y="0"/>
                              <a:chExt cx="353060" cy="1995385"/>
                            </a:xfrm>
                          </wpg:grpSpPr>
                          <wps:wsp>
                            <wps:cNvPr id="43" name="Šipka doprava 43"/>
                            <wps:cNvSpPr/>
                            <wps:spPr>
                              <a:xfrm>
                                <a:off x="0" y="0"/>
                                <a:ext cx="353060" cy="144145"/>
                              </a:xfrm>
                              <a:prstGeom prst="rightArrow">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Šipka doprava 45"/>
                            <wps:cNvSpPr/>
                            <wps:spPr>
                              <a:xfrm>
                                <a:off x="0" y="925620"/>
                                <a:ext cx="353060" cy="144145"/>
                              </a:xfrm>
                              <a:prstGeom prst="rightArrow">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Šipka doprava 46"/>
                            <wps:cNvSpPr/>
                            <wps:spPr>
                              <a:xfrm>
                                <a:off x="0" y="1851240"/>
                                <a:ext cx="353060" cy="144145"/>
                              </a:xfrm>
                              <a:prstGeom prst="rightArrow">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id="Skupina 308" o:spid="_x0000_s1026" style="position:absolute;margin-left:-52.35pt;margin-top:15.3pt;width:786.95pt;height:428.25pt;z-index:251804672" coordsize="99942,5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">
                <v:line id="Přímá spojnice 27" o:spid="_x0000_s1027" style="position:absolute;visibility:visible;mso-wrap-style:square" from="0,22327" to="99942,22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mvUcUAAADbAAAADwAAAGRycy9kb3ducmV2LnhtbESP3WrCQBSE7wt9h+UUeqebRupP6ioi&#10;CNL2RtsHOGZPk2D2bLp71Nin7xaEXg4z8w0zX/auVWcKsfFs4GmYgSIuvW24MvD5sRlMQUVBtth6&#10;JgNXirBc3N/NsbD+wjs676VSCcKxQAO1SFdoHcuaHMah74iT9+WDQ0kyVNoGvCS4a3WeZWPtsOG0&#10;UGNH65rK4/7kDHy/vW/j9dDmMn7+eT2G1XQmo2jM40O/egEl1Mt/+NbeWgP5BP6+pB+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mvUcUAAADbAAAADwAAAAAAAAAA&#10;AAAAAAChAgAAZHJzL2Rvd25yZXYueG1sUEsFBgAAAAAEAAQA+QAAAJMDAAAAAA==&#10;" strokecolor="#4579b8 [3044]"/>
                <v:group id="Skupina 307" o:spid="_x0000_s1028" style="position:absolute;left:6731;width:91174;height:20172" coordsize="91174,20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type id="_x0000_t202" coordsize="21600,21600" o:spt="202" path="m,l,21600r21600,l21600,xe">
                    <v:stroke joinstyle="miter"/>
                    <v:path gradientshapeok="t" o:connecttype="rect"/>
                  </v:shapetype>
                  <v:shape id="Textové pole 31" o:spid="_x0000_s1029" type="#_x0000_t202" style="position:absolute;left:20251;width:58490;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m8MIA&#10;AADbAAAADwAAAGRycy9kb3ducmV2LnhtbESPQWsCMRSE7wX/Q3hCbzW7rRRZjSIFQXqr1i29PTbP&#10;zeLmZUniuv57Iwgeh5n5hlmsBtuKnnxoHCvIJxkI4srphmsFv/vN2wxEiMgaW8ek4EoBVsvRywIL&#10;7S78Q/0u1iJBOBSowMTYFVKGypDFMHEdcfKOzluMSfpaao+XBLetfM+yT2mx4bRgsKMvQ9Vpd7YK&#10;Yu/L6WY9eH0tzTeebP733xyUeh0P6zmISEN8hh/trVbwkcP9S/o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UqbwwgAAANsAAAAPAAAAAAAAAAAAAAAAAJgCAABkcnMvZG93&#10;bnJldi54bWxQSwUGAAAAAAQABAD1AAAAhwMAAAAA&#10;" fillcolor="white [3201]" stroked="f" strokeweight=".5pt">
                    <v:textbox inset="0,0,0,0">
                      <w:txbxContent>
                        <w:p w14:paraId="5776A3F8" w14:textId="2D2ABDB9" w:rsidR="00631396" w:rsidRPr="00E149BD" w:rsidRDefault="00631396" w:rsidP="00E149BD">
                          <w:pPr>
                            <w:spacing w:after="0" w:line="240" w:lineRule="auto"/>
                            <w:jc w:val="center"/>
                            <w:rPr>
                              <w:b/>
                              <w:sz w:val="28"/>
                              <w:szCs w:val="28"/>
                            </w:rPr>
                          </w:pPr>
                          <w:r w:rsidRPr="00E149BD">
                            <w:rPr>
                              <w:b/>
                              <w:sz w:val="28"/>
                              <w:szCs w:val="28"/>
                            </w:rPr>
                            <w:t>Každoroční hodnocení</w:t>
                          </w:r>
                        </w:p>
                        <w:p w14:paraId="5BBD1E86" w14:textId="70C58695" w:rsidR="00631396" w:rsidRPr="00E149BD" w:rsidRDefault="00631396" w:rsidP="00E149BD">
                          <w:pPr>
                            <w:spacing w:after="0" w:line="240" w:lineRule="auto"/>
                            <w:jc w:val="center"/>
                            <w:rPr>
                              <w:b/>
                            </w:rPr>
                          </w:pPr>
                          <w:r>
                            <w:rPr>
                              <w:b/>
                            </w:rPr>
                            <w:t>(stav po dokončení implementace v jednotlivých segmentech VaVaI)</w:t>
                          </w:r>
                        </w:p>
                      </w:txbxContent>
                    </v:textbox>
                  </v:shape>
                  <v:rect id="1052" o:spid="_x0000_s1030" style="position:absolute;top:13912;width:23533;height:5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5PasMA&#10;AADcAAAADwAAAGRycy9kb3ducmV2LnhtbESPX2vCMBTF3wd+h3CFvc3EIjKqsQxhQ4Qp68Tnu+au&#10;KWtuShO1+unNYLDHw/nz4yyLwbXiTH1oPGuYThQI4sqbhmsNh8/Xp2cQISIbbD2ThisFKFajhyXm&#10;xl/4g85lrEUa4ZCjBhtjl0sZKksOw8R3xMn79r3DmGRfS9PjJY27VmZKzaXDhhPBYkdrS9VPeXIa&#10;vH2/Hcvtl9pKdT3u3/CUQDutH8fDywJEpCH+h//aG6Mhm83h9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5PasMAAADcAAAADwAAAAAAAAAAAAAAAACYAgAAZHJzL2Rv&#10;d25yZXYueG1sUEsFBgAAAAAEAAQA9QAAAIgDAAAAAA==&#10;" fillcolor="#4f81bd" strokecolor="#243f60" strokeweight="2pt">
                    <v:textbox inset="0,0,0,0">
                      <w:txbxContent>
                        <w:p w14:paraId="7AD39138" w14:textId="77777777" w:rsidR="00631396" w:rsidRPr="009E3552" w:rsidRDefault="00631396" w:rsidP="00A60ABA">
                          <w:pPr>
                            <w:spacing w:after="0"/>
                            <w:jc w:val="center"/>
                            <w:rPr>
                              <w:color w:val="FFFFFF" w:themeColor="background1"/>
                            </w:rPr>
                          </w:pPr>
                          <w:r w:rsidRPr="009E3552">
                            <w:rPr>
                              <w:b/>
                              <w:i/>
                              <w:caps/>
                              <w:color w:val="FFFFFF" w:themeColor="background1"/>
                              <w:sz w:val="24"/>
                              <w:szCs w:val="24"/>
                              <w:lang w:val="en-US"/>
                            </w:rPr>
                            <w:t>M1</w:t>
                          </w:r>
                        </w:p>
                        <w:p w14:paraId="2176F8F9" w14:textId="77777777" w:rsidR="00631396" w:rsidRPr="0047484F" w:rsidRDefault="00631396" w:rsidP="00A60ABA">
                          <w:pPr>
                            <w:spacing w:after="0"/>
                            <w:jc w:val="center"/>
                            <w:rPr>
                              <w:b/>
                              <w:i/>
                              <w:sz w:val="24"/>
                              <w:szCs w:val="24"/>
                            </w:rPr>
                          </w:pPr>
                          <w:r w:rsidRPr="0047484F">
                            <w:rPr>
                              <w:b/>
                              <w:i/>
                              <w:caps/>
                              <w:sz w:val="24"/>
                              <w:szCs w:val="24"/>
                              <w:lang w:val="en-US"/>
                            </w:rPr>
                            <w:t>Kvalita vybraných výsledků</w:t>
                          </w:r>
                        </w:p>
                      </w:txbxContent>
                    </v:textbox>
                  </v:rect>
                  <v:group id="Skupina 265" o:spid="_x0000_s1031" style="position:absolute;left:30180;top:5778;width:11627;height:6185" coordsize="11626,6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rect id="1061" o:spid="_x0000_s1032" style="position:absolute;width:11626;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Ug8MA&#10;AADcAAAADwAAAGRycy9kb3ducmV2LnhtbESPQWvCQBSE70L/w/IEb2ZjDqGkWUUCUgUvtYVeH9ln&#10;Nph9G7NrEv99t1DocZiZb5hyN9tOjDT41rGCTZKCIK6dbrlR8PV5WL+C8AFZY+eYFDzJw277siix&#10;0G7iDxovoRERwr5ABSaEvpDS14Ys+sT1xNG7usFiiHJopB5winDbySxNc2mx5bhgsKfKUH27PKyC&#10;R/U+Vuem/z7d/L214ymYnLVSq+W8fwMRaA7/4b/2USvI8hx+z8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kUg8MAAADcAAAADwAAAAAAAAAAAAAAAACYAgAAZHJzL2Rv&#10;d25yZXYueG1sUEsFBgAAAAAEAAQA9QAAAIgDAAAAAA==&#10;" fillcolor="#4f81bd" strokecolor="#243f60" strokeweight="2pt"/>
                    <v:rect id="1062" o:spid="_x0000_s1033" style="position:absolute;top:3429;width:11620;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bvsIA&#10;AADcAAAADwAAAGRycy9kb3ducmV2LnhtbESPQYvCMBSE74L/ITzBm6aKulKNIoog3nTrwduzebbF&#10;5qU00dZ/b4SFPQ4z8w2zXLemFC+qXWFZwWgYgSBOrS44U5D87gdzEM4jaywtk4I3OVivup0lxto2&#10;fKLX2WciQNjFqCD3voqldGlOBt3QVsTBu9vaoA+yzqSusQlwU8pxFM2kwYLDQo4VbXNKH+enUTC9&#10;7KvpZLNtk+suauSVjxO8oVL9XrtZgPDU+v/wX/ugFYxnP/A9E46AX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hu+wgAAANwAAAAPAAAAAAAAAAAAAAAAAJgCAABkcnMvZG93&#10;bnJldi54bWxQSwUGAAAAAAQABAD1AAAAhwMAAAAA&#10;" filled="f" stroked="f" strokeweight="2pt">
                      <v:textbox inset="0,0,0,0">
                        <w:txbxContent>
                          <w:p w14:paraId="17E6C700" w14:textId="77777777" w:rsidR="00631396" w:rsidRDefault="00631396" w:rsidP="00A60ABA">
                            <w:pPr>
                              <w:spacing w:after="0"/>
                              <w:jc w:val="center"/>
                              <w:rPr>
                                <w:b/>
                                <w:caps/>
                                <w:color w:val="FFFFFF"/>
                                <w:sz w:val="24"/>
                                <w:szCs w:val="24"/>
                                <w:lang w:val="en-US"/>
                              </w:rPr>
                            </w:pPr>
                            <w:r>
                              <w:rPr>
                                <w:b/>
                                <w:caps/>
                                <w:color w:val="FFFFFF"/>
                                <w:sz w:val="24"/>
                                <w:szCs w:val="24"/>
                                <w:lang w:val="en-US"/>
                              </w:rPr>
                              <w:t>RVVI/Sekce VVI</w:t>
                            </w:r>
                          </w:p>
                        </w:txbxContent>
                      </v:textbox>
                    </v:rect>
                    <v:rect id="1063" o:spid="_x0000_s1034" style="position:absolute;left:508;top:635;width:10528;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bKM8EA&#10;AADcAAAADwAAAGRycy9kb3ducmV2LnhtbERPy4rCMBTdC/5DuII7TX0g2jGKCKKCs7DKQHeX5k5b&#10;prkpTaz1781CmOXhvNfbzlSipcaVlhVMxhEI4szqknMF99thtAThPLLGyjIpeJGD7abfW2Os7ZOv&#10;1CY+FyGEXYwKCu/rWEqXFWTQjW1NHLhf2xj0ATa51A0+Q7ip5DSKFtJgyaGhwJr2BWV/ycMo2J9u&#10;qZnNj68Ik580XbXfl3PilRoOut0XCE+d/xd/3CetYLoIa8OZcAT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myjPBAAAA3AAAAA8AAAAAAAAAAAAAAAAAmAIAAGRycy9kb3du&#10;cmV2LnhtbFBLBQYAAAAABAAEAPUAAACGAwAAAAA=&#10;" fillcolor="white [3212]" strokecolor="white" strokeweight="1pt">
                      <v:textbox inset="0,0,0,0">
                        <w:txbxContent>
                          <w:p w14:paraId="711D6C76"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sidRPr="00950529">
                              <w:rPr>
                                <w:b/>
                                <w:i/>
                                <w:caps/>
                                <w:color w:val="4F81BD" w:themeColor="accent1"/>
                                <w:sz w:val="24"/>
                                <w:szCs w:val="24"/>
                              </w:rPr>
                              <w:t>realizace</w:t>
                            </w:r>
                          </w:p>
                        </w:txbxContent>
                      </v:textbox>
                    </v:rect>
                  </v:group>
                  <v:group id="Skupina 269" o:spid="_x0000_s1035" style="position:absolute;left:30180;top:13968;width:11627;height:6204" coordsize="11626,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rect id="1061" o:spid="_x0000_s1036" style="position:absolute;width:11626;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scAA&#10;AADcAAAADwAAAGRycy9kb3ducmV2LnhtbERPTYvCMBC9C/6HMII3m+rBXaqxSEFU2Mvqwl6HZmxK&#10;m0ltYq3/fnNY8Ph439t8tK0YqPe1YwXLJAVBXDpdc6Xg53pYfILwAVlj65gUvMhDvptOtphp9+Rv&#10;Gi6hEjGEfYYKTAhdJqUvDVn0ieuII3dzvcUQYV9J3eMzhttWrtJ0LS3WHBsMdlQYKpvLwyp4FMeh&#10;+Kq633Pj77UdzsGsWSs1n437DYhAY3iL/90nrWD1EefHM/EIy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W/scAAAADcAAAADwAAAAAAAAAAAAAAAACYAgAAZHJzL2Rvd25y&#10;ZXYueG1sUEsFBgAAAAAEAAQA9QAAAIUDAAAAAA==&#10;" fillcolor="#4f81bd" strokecolor="#243f60" strokeweight="2pt"/>
                    <v:rect id="1062" o:spid="_x0000_s1037" style="position:absolute;top:3450;width:11620;height:2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6wjMEA&#10;AADcAAAADwAAAGRycy9kb3ducmV2LnhtbESPQavCMBCE74L/IazgTVNFfVKNIoog3vTpwdvarG2x&#10;2ZQm2vrvjSB4HGbmG2a+bEwhnlS53LKCQT8CQZxYnXOq4PS/7U1BOI+ssbBMCl7kYLlot+YYa1vz&#10;gZ5Hn4oAYRejgsz7MpbSJRkZdH1bEgfvZiuDPsgqlbrCOsBNIYdRNJEGcw4LGZa0zii5Hx9Gwfi8&#10;Lcej1bo5XTZRLS+8H+EVlep2mtUMhKfG/8Lf9k4rGP4N4HM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OsIzBAAAA3AAAAA8AAAAAAAAAAAAAAAAAmAIAAGRycy9kb3du&#10;cmV2LnhtbFBLBQYAAAAABAAEAPUAAACGAwAAAAA=&#10;" filled="f" stroked="f" strokeweight="2pt">
                      <v:textbox inset="0,0,0,0">
                        <w:txbxContent>
                          <w:p w14:paraId="1EAED29A" w14:textId="77777777" w:rsidR="00631396" w:rsidRDefault="00631396" w:rsidP="00A60ABA">
                            <w:pPr>
                              <w:spacing w:after="0"/>
                              <w:jc w:val="center"/>
                              <w:rPr>
                                <w:b/>
                                <w:caps/>
                                <w:color w:val="FFFFFF"/>
                                <w:sz w:val="24"/>
                                <w:szCs w:val="24"/>
                                <w:lang w:val="en-US"/>
                              </w:rPr>
                            </w:pPr>
                            <w:r>
                              <w:rPr>
                                <w:b/>
                                <w:caps/>
                                <w:color w:val="FFFFFF"/>
                                <w:sz w:val="24"/>
                                <w:szCs w:val="24"/>
                                <w:lang w:val="en-US"/>
                              </w:rPr>
                              <w:t>RVVI/Sekce VVI</w:t>
                            </w:r>
                          </w:p>
                        </w:txbxContent>
                      </v:textbox>
                    </v:rect>
                    <v:rect id="1063" o:spid="_x0000_s1038" style="position:absolute;left:517;top:603;width:10528;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rBMUA&#10;AADcAAAADwAAAGRycy9kb3ducmV2LnhtbESPQWvCQBSE7wX/w/IEb7ppLFajqxShVEEPjSLk9sg+&#10;k9Ds25Ddxvjvu4LQ4zAz3zCrTW9q0VHrKssKXicRCOLc6ooLBefT53gOwnlkjbVlUnAnB5v14GWF&#10;ibY3/qYu9YUIEHYJKii9bxIpXV6SQTexDXHwrrY16INsC6lbvAW4qWUcRTNpsOKwUGJD25Lyn/TX&#10;KNjuTpmZvn3dI0wvWbbojod96pUaDfuPJQhPvf8PP9s7rSB+j+Fx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2sExQAAANwAAAAPAAAAAAAAAAAAAAAAAJgCAABkcnMv&#10;ZG93bnJldi54bWxQSwUGAAAAAAQABAD1AAAAigMAAAAA&#10;" fillcolor="white [3212]" strokecolor="white" strokeweight="1pt">
                      <v:textbox inset="0,0,0,0">
                        <w:txbxContent>
                          <w:p w14:paraId="21629AD3"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sidRPr="00950529">
                              <w:rPr>
                                <w:b/>
                                <w:i/>
                                <w:caps/>
                                <w:color w:val="4F81BD" w:themeColor="accent1"/>
                                <w:sz w:val="24"/>
                                <w:szCs w:val="24"/>
                              </w:rPr>
                              <w:t>realizace</w:t>
                            </w:r>
                          </w:p>
                        </w:txbxContent>
                      </v:textbox>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59" o:spid="_x0000_s1039" type="#_x0000_t13" style="position:absolute;left:76125;top:12285;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wrcYA&#10;AADbAAAADwAAAGRycy9kb3ducmV2LnhtbESPT2vCQBTE70K/w/IKXqRuqig1dZUiCOLF+ge1t0f2&#10;NQnNvg3ZNYl++q4geBxm5jfMdN6aQtRUudyygvd+BII4sTrnVMFhv3z7AOE8ssbCMim4koP57KUz&#10;xVjbhrdU73wqAoRdjAoy78tYSpdkZND1bUkcvF9bGfRBVqnUFTYBbgo5iKKxNJhzWMiwpEVGyd/u&#10;YhRsht+3yb6Olsey2R7ced07HX9Iqe5r+/UJwlPrn+FHe6UVjCZw/xJ+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cwrcYAAADbAAAADwAAAAAAAAAAAAAAAACYAgAAZHJz&#10;L2Rvd25yZXYueG1sUEsFBgAAAAAEAAQA9QAAAIsDAAAAAA==&#10;" adj="18618" fillcolor="black" strokeweight="2pt"/>
                  <v:group id="Skupina 258" o:spid="_x0000_s1040" style="position:absolute;left:48300;top:7797;width:11627;height:10160" coordsize="11626,1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rect id="1061" o:spid="_x0000_s1041" style="position:absolute;width:11626;height:10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KTMQA&#10;AADcAAAADwAAAGRycy9kb3ducmV2LnhtbESPwWrDMBBE74H8g9hAb7HcQEPqRjbFEFpDLk0LvS7W&#10;1jKxVo6l2O7fV4FCjsPMvGH2xWw7MdLgW8cKHpMUBHHtdMuNgq/Pw3oHwgdkjZ1jUvBLHop8udhj&#10;pt3EHzSeQiMihH2GCkwIfSalrw1Z9InriaP34waLIcqhkXrAKcJtJzdpupUWW44LBnsqDdXn09Uq&#10;uJZvY3ls+u/q7C+tHatgtqyVeljNry8gAs3hHv5vv2sFm6dnuJ2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6SkzEAAAA3AAAAA8AAAAAAAAAAAAAAAAAmAIAAGRycy9k&#10;b3ducmV2LnhtbFBLBQYAAAAABAAEAPUAAACJAwAAAAA=&#10;" fillcolor="#4f81bd" strokecolor="#243f60" strokeweight="2pt"/>
                    <v:rect id="1062" o:spid="_x0000_s1042" style="position:absolute;top:3498;width:11620;height:57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uDyr0A&#10;AADcAAAADwAAAGRycy9kb3ducmV2LnhtbERPzQ7BQBC+S7zDZiRubAkiZYkQibihDm6jO9pGd7bp&#10;Lq23tweJ45fvf7luTSneVLvCsoLRMAJBnFpdcKYguewHcxDOI2ssLZOCDzlYr7qdJcbaNnyi99ln&#10;IoSwi1FB7n0VS+nSnAy6oa2IA/ewtUEfYJ1JXWMTwk0px1E0kwYLDg05VrTNKX2eX0bB9LqvppPN&#10;tk1uu6iRNz5O8I5K9XvtZgHCU+v/4p/7oBWMZ2F+OBOOgF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duDyr0AAADcAAAADwAAAAAAAAAAAAAAAACYAgAAZHJzL2Rvd25yZXYu&#10;eG1sUEsFBgAAAAAEAAQA9QAAAIIDAAAAAA==&#10;" filled="f" stroked="f" strokeweight="2pt">
                      <v:textbox inset="0,0,0,0">
                        <w:txbxContent>
                          <w:p w14:paraId="6C572585" w14:textId="77777777" w:rsidR="00631396" w:rsidRDefault="00631396" w:rsidP="00A60ABA">
                            <w:pPr>
                              <w:spacing w:after="0"/>
                              <w:jc w:val="center"/>
                              <w:rPr>
                                <w:b/>
                                <w:caps/>
                                <w:color w:val="FFFFFF"/>
                                <w:sz w:val="24"/>
                                <w:szCs w:val="24"/>
                                <w:lang w:val="en-US"/>
                              </w:rPr>
                            </w:pPr>
                            <w:r>
                              <w:rPr>
                                <w:b/>
                                <w:caps/>
                                <w:color w:val="FFFFFF"/>
                                <w:sz w:val="24"/>
                                <w:szCs w:val="24"/>
                                <w:lang w:val="en-US"/>
                              </w:rPr>
                              <w:t>poskytovatel</w:t>
                            </w:r>
                          </w:p>
                          <w:p w14:paraId="66474ECF" w14:textId="77777777" w:rsidR="00631396" w:rsidRDefault="00631396" w:rsidP="00A60ABA">
                            <w:pPr>
                              <w:spacing w:after="0"/>
                              <w:jc w:val="center"/>
                              <w:rPr>
                                <w:b/>
                                <w:caps/>
                                <w:color w:val="FFFFFF"/>
                                <w:sz w:val="24"/>
                                <w:szCs w:val="24"/>
                                <w:lang w:val="en-US"/>
                              </w:rPr>
                            </w:pPr>
                            <w:r>
                              <w:rPr>
                                <w:b/>
                                <w:caps/>
                                <w:color w:val="FFFFFF"/>
                                <w:sz w:val="24"/>
                                <w:szCs w:val="24"/>
                                <w:lang w:val="en-US"/>
                              </w:rPr>
                              <w:t>RVVI/Sekce VVI</w:t>
                            </w:r>
                          </w:p>
                          <w:p w14:paraId="58A73FD4" w14:textId="77777777" w:rsidR="00631396" w:rsidRDefault="00631396" w:rsidP="00A60ABA">
                            <w:pPr>
                              <w:spacing w:after="0" w:line="240" w:lineRule="auto"/>
                              <w:jc w:val="center"/>
                              <w:rPr>
                                <w:b/>
                                <w:caps/>
                                <w:color w:val="FFFFFF"/>
                                <w:sz w:val="24"/>
                                <w:szCs w:val="24"/>
                                <w:lang w:val="en-US"/>
                              </w:rPr>
                            </w:pPr>
                            <w:r>
                              <w:rPr>
                                <w:b/>
                                <w:caps/>
                                <w:color w:val="FFFFFF"/>
                                <w:sz w:val="24"/>
                                <w:szCs w:val="24"/>
                                <w:lang w:val="en-US"/>
                              </w:rPr>
                              <w:t>EXPERTI</w:t>
                            </w:r>
                          </w:p>
                        </w:txbxContent>
                      </v:textbox>
                    </v:rect>
                    <v:rect id="1063" o:spid="_x0000_s1043" style="position:absolute;left:477;top:556;width:10528;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792cUA&#10;AADcAAAADwAAAGRycy9kb3ducmV2LnhtbESPQWvCQBSE74X+h+UVvOmmUcSmrlKEooIeTKSQ2yP7&#10;moRm34bsGuO/dwWhx2FmvmGW68E0oqfO1ZYVvE8iEMSF1TWXCs7Z93gBwnlkjY1lUnAjB+vV68sS&#10;E22vfKI+9aUIEHYJKqi8bxMpXVGRQTexLXHwfm1n0AfZlVJ3eA1w08g4iubSYM1hocKWNhUVf+nF&#10;KNjsstxMZ9tbhOlPnn/0x8M+9UqN3oavTxCeBv8ffrZ3WkE8j+FxJh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v3ZxQAAANwAAAAPAAAAAAAAAAAAAAAAAJgCAABkcnMv&#10;ZG93bnJldi54bWxQSwUGAAAAAAQABAD1AAAAigMAAAAA&#10;" fillcolor="white [3212]" strokecolor="white" strokeweight="1pt">
                      <v:textbox inset="0,0,0,0">
                        <w:txbxContent>
                          <w:p w14:paraId="2F5723FB"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aps/>
                                <w:color w:val="4F81BD" w:themeColor="accent1"/>
                                <w:sz w:val="24"/>
                                <w:szCs w:val="24"/>
                              </w:rPr>
                              <w:t>JEDNÁNÍ</w:t>
                            </w:r>
                          </w:p>
                        </w:txbxContent>
                      </v:textbox>
                    </v:rect>
                  </v:group>
                  <v:rect id="1052" o:spid="_x0000_s1044" style="position:absolute;left:56;top:5329;width:23533;height:5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q8cMA&#10;AADcAAAADwAAAGRycy9kb3ducmV2LnhtbESPX2vCMBTF3wd+h3CFvWkyGXNUowzBMYRNVsXna3Nt&#10;is1NaaJWP70ZCHs8nD8/znTeuVqcqQ2VZw0vQwWCuPCm4lLDdrMcvIMIEdlg7Zk0XCnAfNZ7mmJm&#10;/IV/6ZzHUqQRDhlqsDE2mZShsOQwDH1DnLyDbx3GJNtSmhYvadzVcqTUm3RYcSJYbGhhqTjmJ6fB&#10;2+/bLl/t1Uqq6279iacE+tH6ud99TEBE6uJ/+NH+MhpGr2P4O5OO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Lq8cMAAADcAAAADwAAAAAAAAAAAAAAAACYAgAAZHJzL2Rv&#10;d25yZXYueG1sUEsFBgAAAAAEAAQA9QAAAIgDAAAAAA==&#10;" fillcolor="#4f81bd" strokecolor="#243f60" strokeweight="2pt">
                    <v:textbox inset="0,0,0,0">
                      <w:txbxContent>
                        <w:p w14:paraId="0D84E388" w14:textId="77777777" w:rsidR="00631396" w:rsidRPr="0047484F" w:rsidRDefault="00631396" w:rsidP="00A60ABA">
                          <w:pPr>
                            <w:spacing w:after="0"/>
                            <w:jc w:val="center"/>
                            <w:rPr>
                              <w:b/>
                              <w:i/>
                              <w:sz w:val="24"/>
                              <w:szCs w:val="24"/>
                            </w:rPr>
                          </w:pPr>
                          <w:r w:rsidRPr="0047484F">
                            <w:rPr>
                              <w:b/>
                              <w:i/>
                              <w:caps/>
                              <w:sz w:val="24"/>
                              <w:szCs w:val="24"/>
                              <w:lang w:val="en-US"/>
                            </w:rPr>
                            <w:t xml:space="preserve">HODNOCENÍ STAVU </w:t>
                          </w:r>
                          <w:r w:rsidRPr="0047484F">
                            <w:rPr>
                              <w:b/>
                              <w:i/>
                              <w:sz w:val="24"/>
                              <w:szCs w:val="24"/>
                              <w:lang w:val="en-US"/>
                            </w:rPr>
                            <w:t>VaVaI</w:t>
                          </w:r>
                        </w:p>
                      </w:txbxContent>
                    </v:textbox>
                  </v:rect>
                  <v:group id="Skupina 63" o:spid="_x0000_s1045" style="position:absolute;left:64456;top:10658;width:10795;height:3988" coordsize="10795,3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Obdélník 256" o:spid="_x0000_s1046" style="position:absolute;width:10795;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fZt8MA&#10;AADcAAAADwAAAGRycy9kb3ducmV2LnhtbESPX2vCMBTF3wd+h3CFvc3EgjKqsQxhQ4Qp68Tnu+au&#10;KWtuShO1+unNYLDHw/nz4yyLwbXiTH1oPGuYThQI4sqbhmsNh8/Xp2cQISIbbD2ThisFKFajhyXm&#10;xl/4g85lrEUa4ZCjBhtjl0sZKksOw8R3xMn79r3DmGRfS9PjJY27VmZKzaXDhhPBYkdrS9VPeXIa&#10;vH2/Hcvtl9pKdT3u3/CUQDutH8fDywJEpCH+h//aG6Mhm83h9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fZt8MAAADcAAAADwAAAAAAAAAAAAAAAACYAgAAZHJzL2Rv&#10;d25yZXYueG1sUEsFBgAAAAAEAAQA9QAAAIgDAAAAAA==&#10;" fillcolor="#4f81bd" strokecolor="#243f60" strokeweight="2pt">
                      <v:textbox inset="0,0,0,0">
                        <w:txbxContent>
                          <w:p w14:paraId="1F0B8043" w14:textId="77777777" w:rsidR="00631396" w:rsidRDefault="00631396" w:rsidP="00A60ABA">
                            <w:pPr>
                              <w:spacing w:after="0" w:line="200" w:lineRule="exact"/>
                              <w:jc w:val="center"/>
                              <w:rPr>
                                <w:b/>
                                <w:sz w:val="24"/>
                                <w:szCs w:val="24"/>
                              </w:rPr>
                            </w:pPr>
                          </w:p>
                        </w:txbxContent>
                      </v:textbox>
                    </v:rect>
                    <v:rect id="Obdélník 257" o:spid="_x0000_s1047" style="position:absolute;top:477;width:10795;height:35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7RA8IA&#10;AADcAAAADwAAAGRycy9kb3ducmV2LnhtbESPzarCMBSE94LvEI7gTlPF6qXXKKII4s6/hbtzm3Pb&#10;YnNSmmjr2xtBcDnMzDfMfNmaUjyodoVlBaNhBII4tbrgTMH5tB38gHAeWWNpmRQ8ycFy0e3MMdG2&#10;4QM9jj4TAcIuQQW591UipUtzMuiGtiIO3r+tDfog60zqGpsAN6UcR9FUGiw4LORY0Tqn9Ha8GwXx&#10;ZVvFk9W6PV83USOvvJ/gHyrV77WrXxCeWv8Nf9o7rWAcz+B9JhwB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tEDwgAAANwAAAAPAAAAAAAAAAAAAAAAAJgCAABkcnMvZG93&#10;bnJldi54bWxQSwUGAAAAAAQABAD1AAAAhwMAAAAA&#10;" filled="f" stroked="f" strokeweight="2pt">
                      <v:textbox inset="0,0,0,0">
                        <w:txbxContent>
                          <w:p w14:paraId="30FB817A" w14:textId="77777777" w:rsidR="00631396" w:rsidRPr="004E072A" w:rsidRDefault="00631396" w:rsidP="00A60ABA">
                            <w:pPr>
                              <w:spacing w:after="0" w:line="200" w:lineRule="exact"/>
                              <w:jc w:val="center"/>
                              <w:rPr>
                                <w:b/>
                                <w:caps/>
                                <w:color w:val="FFFFFF" w:themeColor="background1"/>
                                <w:sz w:val="24"/>
                                <w:szCs w:val="24"/>
                              </w:rPr>
                            </w:pPr>
                            <w:r w:rsidRPr="004E072A">
                              <w:rPr>
                                <w:b/>
                                <w:caps/>
                                <w:color w:val="FFFFFF" w:themeColor="background1"/>
                                <w:sz w:val="24"/>
                                <w:szCs w:val="24"/>
                              </w:rPr>
                              <w:t>monitoring</w:t>
                            </w:r>
                          </w:p>
                          <w:p w14:paraId="3BA2F592" w14:textId="77777777" w:rsidR="00631396" w:rsidRDefault="00631396" w:rsidP="00A60ABA">
                            <w:pPr>
                              <w:spacing w:after="0" w:line="200" w:lineRule="exact"/>
                              <w:jc w:val="center"/>
                              <w:rPr>
                                <w:b/>
                                <w:sz w:val="24"/>
                                <w:szCs w:val="24"/>
                              </w:rPr>
                            </w:pPr>
                            <w:r>
                              <w:rPr>
                                <w:b/>
                                <w:sz w:val="24"/>
                                <w:szCs w:val="24"/>
                              </w:rPr>
                              <w:t>A, B, C, D</w:t>
                            </w:r>
                          </w:p>
                          <w:p w14:paraId="75B3AA1E" w14:textId="77777777" w:rsidR="00631396" w:rsidRDefault="00631396" w:rsidP="00A60ABA">
                            <w:pPr>
                              <w:spacing w:after="0" w:line="240" w:lineRule="auto"/>
                              <w:jc w:val="center"/>
                              <w:rPr>
                                <w:b/>
                                <w:caps/>
                                <w:color w:val="FFFFFF"/>
                                <w:sz w:val="24"/>
                                <w:szCs w:val="24"/>
                                <w:lang w:val="en-US"/>
                              </w:rPr>
                            </w:pPr>
                          </w:p>
                        </w:txbxContent>
                      </v:textbox>
                    </v:rect>
                  </v:group>
                  <v:group id="Skupina 55" o:spid="_x0000_s1048" style="position:absolute;left:79547;top:9144;width:11627;height:6184" coordsize="11626,6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1061" o:spid="_x0000_s1049" style="position:absolute;width:11626;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mYcAA&#10;AADbAAAADwAAAGRycy9kb3ducmV2LnhtbESPQYvCMBSE7wv+h/CEva2pgkWqUaQgKnhRF/b6aJ5N&#10;sXmpTazdf28EweMwM98wi1Vva9FR6yvHCsajBARx4XTFpYLf8+ZnBsIHZI21Y1LwTx5Wy8HXAjPt&#10;Hnyk7hRKESHsM1RgQmgyKX1hyKIfuYY4ehfXWgxRtqXULT4i3NZykiSptFhxXDDYUG6ouJ7uVsE9&#10;33b5oWz+9ld/q2y3DyZlrdT3sF/PQQTqwyf8bu+0gmkKr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HmYcAAAADbAAAADwAAAAAAAAAAAAAAAACYAgAAZHJzL2Rvd25y&#10;ZXYueG1sUEsFBgAAAAAEAAQA9QAAAIUDAAAAAA==&#10;" fillcolor="#4f81bd" strokecolor="#243f60" strokeweight="2pt"/>
                    <v:rect id="1062" o:spid="_x0000_s1050" style="position:absolute;top:3429;width:11620;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j7MIA&#10;AADbAAAADwAAAGRycy9kb3ducmV2LnhtbESPT4vCMBTE78J+h/AW9qbpLv5ZalMRRVi8qd2Dt2fz&#10;bIvNS2mird/eCILHYeY3wySL3tTiRq2rLCv4HkUgiHOrKy4UZIfN8BeE88gaa8uk4E4OFunHIMFY&#10;2453dNv7QoQSdjEqKL1vYildXpJBN7INcfDOtjXog2wLqVvsQrmp5U8UTaXBisNCiQ2tSsov+6tR&#10;MPnfNJPxctVnx3XUySNvx3hCpb4+++UchKfev8Mv+k8Hbgb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6PswgAAANsAAAAPAAAAAAAAAAAAAAAAAJgCAABkcnMvZG93&#10;bnJldi54bWxQSwUGAAAAAAQABAD1AAAAhwMAAAAA&#10;" filled="f" stroked="f" strokeweight="2pt">
                      <v:textbox inset="0,0,0,0">
                        <w:txbxContent>
                          <w:p w14:paraId="3774FCD8" w14:textId="77777777" w:rsidR="00631396" w:rsidRDefault="00631396" w:rsidP="00A60ABA">
                            <w:pPr>
                              <w:spacing w:after="0"/>
                              <w:jc w:val="center"/>
                              <w:rPr>
                                <w:b/>
                                <w:caps/>
                                <w:color w:val="FFFFFF"/>
                                <w:sz w:val="24"/>
                                <w:szCs w:val="24"/>
                                <w:lang w:val="en-US"/>
                              </w:rPr>
                            </w:pPr>
                            <w:r>
                              <w:rPr>
                                <w:b/>
                                <w:caps/>
                                <w:color w:val="FFFFFF"/>
                                <w:sz w:val="24"/>
                                <w:szCs w:val="24"/>
                                <w:lang w:val="en-US"/>
                              </w:rPr>
                              <w:t>RVVI</w:t>
                            </w:r>
                          </w:p>
                        </w:txbxContent>
                      </v:textbox>
                    </v:rect>
                    <v:rect id="1063" o:spid="_x0000_s1051" style="position:absolute;left:508;top:635;width:10528;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KW1MMA&#10;AADbAAAADwAAAGRycy9kb3ducmV2LnhtbERPTWvCQBC9C/6HZYTezKa2ShtdRYTSFOrBpBRyG7Jj&#10;EpqdDdltEv9991Dw+Hjfu8NkWjFQ7xrLCh6jGARxaXXDlYKv/G35AsJ5ZI2tZVJwIweH/Xy2w0Tb&#10;kS80ZL4SIYRdggpq77tESlfWZNBFtiMO3NX2Bn2AfSV1j2MIN61cxfFGGmw4NNTY0amm8if7NQpO&#10;aV6Yp+f3W4zZd1G8DufPj8wr9bCYjlsQniZ/F/+7U61gHcaGL+EH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KW1MMAAADbAAAADwAAAAAAAAAAAAAAAACYAgAAZHJzL2Rv&#10;d25yZXYueG1sUEsFBgAAAAAEAAQA9QAAAIgDAAAAAA==&#10;" fillcolor="white [3212]" strokecolor="white" strokeweight="1pt">
                      <v:textbox inset="0,0,0,0">
                        <w:txbxContent>
                          <w:p w14:paraId="1F038DA1"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aps/>
                                <w:color w:val="4F81BD" w:themeColor="accent1"/>
                                <w:sz w:val="24"/>
                                <w:szCs w:val="24"/>
                              </w:rPr>
                              <w:t>schválení</w:t>
                            </w:r>
                          </w:p>
                        </w:txbxContent>
                      </v:textbox>
                    </v:rect>
                  </v:group>
                  <v:shape id="Šipka doprava 264" o:spid="_x0000_s1052" type="#_x0000_t13" style="position:absolute;left:25580;top:8246;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hBccA&#10;AADcAAAADwAAAGRycy9kb3ducmV2LnhtbESPT2vCQBTE74LfYXlCL1I32iIaXUUKQunF+gert0f2&#10;mQSzb0N2m0Q/vVsoeBxm5jfMfNmaQtRUudyyguEgAkGcWJ1zquCwX79OQDiPrLGwTApu5GC56Hbm&#10;GGvb8JbqnU9FgLCLUUHmfRlL6ZKMDLqBLYmDd7GVQR9klUpdYRPgppCjKBpLgzmHhQxL+sgoue5+&#10;jYLN2/d9uq+j9bFstgd3+ur/HM+k1EuvXc1AeGr9M/zf/tQKRuN3+DsTj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1IQXHAAAA3AAAAA8AAAAAAAAAAAAAAAAAmAIAAGRy&#10;cy9kb3ducmV2LnhtbFBLBQYAAAAABAAEAPUAAACMAwAAAAA=&#10;" adj="18618" fillcolor="black" strokeweight="2pt"/>
                  <v:shape id="Šipka doprava 263" o:spid="_x0000_s1053" type="#_x0000_t13" style="position:absolute;left:25805;top:16605;width:2413;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y5ccYA&#10;AADcAAAADwAAAGRycy9kb3ducmV2LnhtbESPW2vCQBSE34X+h+UUfBHdVEHa1FVKQRBfvOLl7ZA9&#10;TUKzZ0N2TaK/3hUEH4eZ+YaZzFpTiJoql1tW8DGIQBAnVuecKtjv5v1PEM4jaywsk4IrOZhN3zoT&#10;jLVteEP11qciQNjFqCDzvoyldElGBt3AlsTB+7OVQR9klUpdYRPgppDDKBpLgzmHhQxL+s0o+d9e&#10;jILVaH372tXR/FA2m707LXvHw5mU6r63P98gPLX+FX62F1rBcDyCx5lw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y5ccYAAADcAAAADwAAAAAAAAAAAAAAAACYAgAAZHJz&#10;L2Rvd25yZXYueG1sUEsFBgAAAAAEAAQA9QAAAIsDAAAAAA==&#10;" adj="18618" fillcolor="black" strokeweight="2pt"/>
                  <v:shape id="Šipka doprava 61" o:spid="_x0000_s1054" type="#_x0000_t13" style="position:absolute;left:43588;top:8246;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32FsUA&#10;AADbAAAADwAAAGRycy9kb3ducmV2LnhtbESPW2vCQBSE34X+h+UUfBHdaEFqdJVSEMQXr3h5O2RP&#10;k9Ds2ZBdk9Rf7wpCH4eZ+YaZLVpTiJoql1tWMBxEIIgTq3NOFRwPy/4nCOeRNRaWScEfOVjM3zoz&#10;jLVteEf13qciQNjFqCDzvoyldElGBt3AlsTB+7GVQR9klUpdYRPgppCjKBpLgzmHhQxL+s4o+d3f&#10;jILNx/Y+OdTR8lQ2u6O7rHvn05WU6r63X1MQnlr/H361V1rBeAj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3fYWxQAAANsAAAAPAAAAAAAAAAAAAAAAAJgCAABkcnMv&#10;ZG93bnJldi54bWxQSwUGAAAAAAQABAD1AAAAigMAAAAA&#10;" adj="18618" fillcolor="black" strokeweight="2pt"/>
                  <v:shape id="Šipka doprava 62" o:spid="_x0000_s1055" type="#_x0000_t13" style="position:absolute;left:43812;top:16605;width:2413;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YcUA&#10;AADbAAAADwAAAGRycy9kb3ducmV2LnhtbESPW2vCQBSE3wv+h+UIfSm60YLU6CqlIIgvXvHydsge&#10;k2D2bMhuk9Rf7wpCH4eZ+YaZzltTiJoql1tWMOhHIIgTq3NOFRz2i94XCOeRNRaWScEfOZjPOm9T&#10;jLVteEv1zqciQNjFqCDzvoyldElGBl3flsTBu9rKoA+ySqWusAlwU8hhFI2kwZzDQoYl/WSU3Ha/&#10;RsH6c3Mf7+tocSyb7cGdVx+n44WUeu+23xMQnlr/H361l1rBaAjP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D2hhxQAAANsAAAAPAAAAAAAAAAAAAAAAAJgCAABkcnMv&#10;ZG93bnJldi54bWxQSwUGAAAAAAQABAD1AAAAigMAAAAA&#10;" adj="18618" fillcolor="black" strokeweight="2pt"/>
                  <v:shape id="Šipka doprava 60" o:spid="_x0000_s1056" type="#_x0000_t13" style="position:absolute;left:61034;top:12229;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TjcQA&#10;AADbAAAADwAAAGRycy9kb3ducmV2LnhtbERPTWvCQBC9F/wPywheSt20BdHoGqQQKL3URLHtbciO&#10;STA7G7Jrkvrru4eCx8f73iSjaURPnastK3ieRyCIC6trLhUcD+nTEoTzyBoby6Tglxwk28nDBmNt&#10;B86oz30pQgi7GBVU3rexlK6oyKCb25Y4cGfbGfQBdqXUHQ4h3DTyJYoW0mDNoaHClt4qKi751Sj4&#10;fN3fVoc+Sk/tkB3d98fj1+mHlJpNx90ahKfR38X/7netYBHWhy/h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RU43EAAAA2wAAAA8AAAAAAAAAAAAAAAAAmAIAAGRycy9k&#10;b3ducmV2LnhtbFBLBQYAAAAABAAEAPUAAACJAwAAAAA=&#10;" adj="18618" fillcolor="black" strokeweight="2pt"/>
                </v:group>
                <v:group id="Skupina 306" o:spid="_x0000_s1057" style="position:absolute;left:6731;top:23224;width:91791;height:31165" coordsize="91791,31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group id="Skupina 281" o:spid="_x0000_s1058" style="position:absolute;left:30461;top:3141;width:11627;height:28024" coordsize="11626,28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group id="Skupina 280" o:spid="_x0000_s1059" style="position:absolute;width:11626;height:9271" coordsize="11626,9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rect id="1061" o:spid="_x0000_s1060" style="position:absolute;width:11626;height:9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c2sEA&#10;AADcAAAADwAAAGRycy9kb3ducmV2LnhtbERPS2vCQBC+C/6HZQredNOKUqKrSKC0AS+NBa9DdswG&#10;s7Mxu3n033cLhd7m43vO/jjZRgzU+dqxgudVAoK4dLrmSsHX5W35CsIHZI2NY1LwTR6Oh/lsj6l2&#10;I3/SUIRKxBD2KSowIbSplL40ZNGvXEscuZvrLIYIu0rqDscYbhv5kiRbabHm2GCwpcxQeS96q6DP&#10;3ofsXLXX/O4ftR3yYLaslVo8TacdiEBT+Bf/uT90nL9Zw+8z8QJ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3HNrBAAAA3AAAAA8AAAAAAAAAAAAAAAAAmAIAAGRycy9kb3du&#10;cmV2LnhtbFBLBQYAAAAABAAEAPUAAACGAwAAAAA=&#10;" fillcolor="#4f81bd" strokecolor="#243f60" strokeweight="2pt"/>
                      <v:rect id="1062" o:spid="_x0000_s1061" style="position:absolute;top:3253;width:11620;height:5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kuCMEA&#10;AADcAAAADwAAAGRycy9kb3ducmV2LnhtbERPTWvCQBC9C/6HZYTedKMkpURXCZFA6a1WD96m2TEJ&#10;ZmdDdpuk/75bELzN433O7jCZVgzUu8aygvUqAkFcWt1wpeD8VSzfQDiPrLG1TAp+ycFhP5/tMNV2&#10;5E8aTr4SIYRdigpq77tUSlfWZNCtbEccuJvtDfoA+0rqHscQblq5iaJXabDh0FBjR3lN5f30YxQk&#10;l6JL4iyfztdjNMorf8T4jUq9LKZsC8LT5J/ih/tdh/lJDP/Ph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pLgjBAAAA3AAAAA8AAAAAAAAAAAAAAAAAmAIAAGRycy9kb3du&#10;cmV2LnhtbFBLBQYAAAAABAAEAPUAAACGAwAAAAA=&#10;" filled="f" stroked="f" strokeweight="2pt">
                        <v:textbox inset="0,0,0,0">
                          <w:txbxContent>
                            <w:p w14:paraId="092DD42F" w14:textId="7B501642" w:rsidR="00631396" w:rsidRPr="002B54DB" w:rsidRDefault="00631396" w:rsidP="00A60ABA">
                              <w:pPr>
                                <w:spacing w:after="0" w:line="220" w:lineRule="exact"/>
                                <w:jc w:val="center"/>
                                <w:rPr>
                                  <w:b/>
                                  <w:color w:val="FFFFFF"/>
                                  <w:sz w:val="24"/>
                                  <w:szCs w:val="24"/>
                                  <w:lang w:val="en-US"/>
                                </w:rPr>
                              </w:pPr>
                              <w:r w:rsidRPr="002B54DB">
                                <w:rPr>
                                  <w:b/>
                                  <w:caps/>
                                  <w:color w:val="FFFFFF"/>
                                  <w:sz w:val="24"/>
                                  <w:szCs w:val="24"/>
                                  <w:lang w:val="en-US"/>
                                </w:rPr>
                                <w:t>AVČR</w:t>
                              </w:r>
                              <w:r>
                                <w:rPr>
                                  <w:b/>
                                  <w:caps/>
                                  <w:color w:val="FFFFFF"/>
                                  <w:sz w:val="24"/>
                                  <w:szCs w:val="24"/>
                                  <w:lang w:val="en-US"/>
                                </w:rPr>
                                <w:t xml:space="preserve"> </w:t>
                              </w:r>
                              <w:r w:rsidRPr="002B54DB">
                                <w:rPr>
                                  <w:b/>
                                  <w:color w:val="FFFFFF"/>
                                  <w:sz w:val="24"/>
                                  <w:szCs w:val="24"/>
                                </w:rPr>
                                <w:t>předá</w:t>
                              </w:r>
                              <w:r w:rsidRPr="002B54DB">
                                <w:rPr>
                                  <w:b/>
                                  <w:color w:val="FFFFFF"/>
                                  <w:sz w:val="24"/>
                                  <w:szCs w:val="24"/>
                                  <w:lang w:val="en-US"/>
                                </w:rPr>
                                <w:t xml:space="preserve"> </w:t>
                              </w:r>
                              <w:r w:rsidRPr="002B54DB">
                                <w:rPr>
                                  <w:b/>
                                  <w:color w:val="FFFFFF"/>
                                  <w:sz w:val="24"/>
                                  <w:szCs w:val="24"/>
                                </w:rPr>
                                <w:t>výsledky</w:t>
                              </w:r>
                              <w:r w:rsidRPr="002B54DB">
                                <w:rPr>
                                  <w:b/>
                                  <w:color w:val="FFFFFF"/>
                                  <w:sz w:val="24"/>
                                  <w:szCs w:val="24"/>
                                  <w:lang w:val="en-US"/>
                                </w:rPr>
                                <w:t xml:space="preserve"> </w:t>
                              </w:r>
                              <w:r w:rsidRPr="002B54DB">
                                <w:rPr>
                                  <w:b/>
                                  <w:color w:val="FFFFFF"/>
                                  <w:sz w:val="24"/>
                                  <w:szCs w:val="24"/>
                                </w:rPr>
                                <w:t>hodnocení</w:t>
                              </w:r>
                            </w:p>
                            <w:p w14:paraId="3E31CD31" w14:textId="77777777" w:rsidR="00631396" w:rsidRDefault="00631396" w:rsidP="00A60ABA">
                              <w:pPr>
                                <w:spacing w:after="0" w:line="220" w:lineRule="exact"/>
                                <w:jc w:val="center"/>
                                <w:rPr>
                                  <w:b/>
                                  <w:caps/>
                                  <w:color w:val="FFFFFF"/>
                                  <w:sz w:val="24"/>
                                  <w:szCs w:val="24"/>
                                  <w:lang w:val="en-US"/>
                                </w:rPr>
                              </w:pPr>
                              <w:r w:rsidRPr="002B54DB">
                                <w:rPr>
                                  <w:b/>
                                  <w:caps/>
                                  <w:color w:val="FFFFFF"/>
                                  <w:sz w:val="24"/>
                                  <w:szCs w:val="24"/>
                                  <w:lang w:val="en-US"/>
                                </w:rPr>
                                <w:t>RVVI/Sekci VVI</w:t>
                              </w:r>
                            </w:p>
                          </w:txbxContent>
                        </v:textbox>
                      </v:rect>
                      <v:rect id="1063" o:spid="_x0000_s1062" style="position:absolute;left:336;top:392;width:11125;height:2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7ObMMA&#10;AADcAAAADwAAAGRycy9kb3ducmV2LnhtbERPS2vCQBC+F/wPywjedNOHotFNKEKphXowipDbkB2T&#10;0OxsyK4x/vtuQehtPr7nbNLBNKKnztWWFTzPIhDEhdU1lwpOx4/pEoTzyBoby6TgTg7SZPS0wVjb&#10;Gx+oz3wpQgi7GBVU3rexlK6oyKCb2ZY4cBfbGfQBdqXUHd5CuGnkSxQtpMGaQ0OFLW0rKn6yq1Gw&#10;3R1z8/r2eY8wO+f5qt9/f2Veqcl4eF+D8DT4f/HDvdNh/nwOf8+EC2T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7ObMMAAADcAAAADwAAAAAAAAAAAAAAAACYAgAAZHJzL2Rv&#10;d25yZXYueG1sUEsFBgAAAAAEAAQA9QAAAIgDAAAAAA==&#10;" fillcolor="white [3212]" strokecolor="white" strokeweight="1pt">
                        <v:textbox inset="0,0,0,0">
                          <w:txbxContent>
                            <w:p w14:paraId="7ACA230D"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aps/>
                                  <w:color w:val="4F81BD" w:themeColor="accent1"/>
                                  <w:sz w:val="24"/>
                                  <w:szCs w:val="24"/>
                                </w:rPr>
                                <w:t>AVČR 2016</w:t>
                              </w:r>
                            </w:p>
                          </w:txbxContent>
                        </v:textbox>
                      </v:rect>
                    </v:group>
                    <v:group id="Skupina 157" o:spid="_x0000_s1063" style="position:absolute;top:10658;width:11626;height:8109" coordsize="11626,8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1061" o:spid="_x0000_s1064" style="position:absolute;width:11626;height:8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OOq8MA&#10;AADcAAAADwAAAGRycy9kb3ducmV2LnhtbESPQWvCQBCF7wX/wzJCb3VjoSLRVSQgVuilKngdsmM2&#10;mJ2N2TXGf+8cCr3N8N68981yPfhG9dTFOrCB6SQDRVwGW3Nl4HTcfsxBxYRssQlMBp4UYb0avS0x&#10;t+HBv9QfUqUkhGOOBlxKba51LB15jJPQEot2CZ3HJGtXadvhQ8J9oz+zbKY91iwNDlsqHJXXw90b&#10;uBe7vvip2vP+Gm+17/fJzdga8z4eNgtQiYb0b/67/raC/yW08oxMo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OOq8MAAADcAAAADwAAAAAAAAAAAAAAAACYAgAAZHJzL2Rv&#10;d25yZXYueG1sUEsFBgAAAAAEAAQA9QAAAIgDAAAAAA==&#10;" fillcolor="#4f81bd" strokecolor="#243f60" strokeweight="2pt"/>
                      <v:rect id="1062" o:spid="_x0000_s1065" style="position:absolute;top:3260;width:11620;height:4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BlsAA&#10;AADcAAAADwAAAGRycy9kb3ducmV2LnhtbERPy6rCMBDdC/5DGMGdpoq9aDWKeBHEna+Fu7EZ22Iz&#10;KU2urX9vBOHu5nCes1i1phRPql1hWcFoGIEgTq0uOFNwPm0HUxDOI2ssLZOCFzlYLbudBSbaNnyg&#10;59FnIoSwS1BB7n2VSOnSnAy6oa2IA3e3tUEfYJ1JXWMTwk0px1H0Iw0WHBpyrGiTU/o4/hkF8WVb&#10;xZP1pj1ff6NGXnk/wRsq1e+16zkIT63/F3/dOx3mxzP4PBMu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iBlsAAAADcAAAADwAAAAAAAAAAAAAAAACYAgAAZHJzL2Rvd25y&#10;ZXYueG1sUEsFBgAAAAAEAAQA9QAAAIUDAAAAAA==&#10;" filled="f" stroked="f" strokeweight="2pt">
                        <v:textbox inset="0,0,0,0">
                          <w:txbxContent>
                            <w:p w14:paraId="6992555B" w14:textId="3CEF79A2" w:rsidR="00631396" w:rsidRPr="002B54DB" w:rsidRDefault="00631396" w:rsidP="00A60ABA">
                              <w:pPr>
                                <w:spacing w:after="0" w:line="220" w:lineRule="exact"/>
                                <w:jc w:val="center"/>
                                <w:rPr>
                                  <w:b/>
                                  <w:color w:val="FFFFFF"/>
                                  <w:sz w:val="24"/>
                                  <w:szCs w:val="24"/>
                                  <w:lang w:val="en-US"/>
                                </w:rPr>
                              </w:pPr>
                              <w:proofErr w:type="spellStart"/>
                              <w:r>
                                <w:rPr>
                                  <w:b/>
                                  <w:color w:val="FFFFFF"/>
                                  <w:sz w:val="24"/>
                                  <w:szCs w:val="24"/>
                                  <w:lang w:val="en-US"/>
                                </w:rPr>
                                <w:t>R</w:t>
                              </w:r>
                              <w:r w:rsidRPr="002B54DB">
                                <w:rPr>
                                  <w:b/>
                                  <w:color w:val="FFFFFF"/>
                                  <w:sz w:val="24"/>
                                  <w:szCs w:val="24"/>
                                  <w:lang w:val="en-US"/>
                                </w:rPr>
                                <w:t>ezorty</w:t>
                              </w:r>
                              <w:proofErr w:type="spellEnd"/>
                              <w:r w:rsidRPr="002B54DB">
                                <w:rPr>
                                  <w:b/>
                                  <w:color w:val="FFFFFF"/>
                                  <w:sz w:val="24"/>
                                  <w:szCs w:val="24"/>
                                  <w:lang w:val="en-US"/>
                                </w:rPr>
                                <w:t xml:space="preserve"> </w:t>
                              </w:r>
                              <w:proofErr w:type="spellStart"/>
                              <w:r w:rsidRPr="002B54DB">
                                <w:rPr>
                                  <w:b/>
                                  <w:color w:val="FFFFFF"/>
                                  <w:sz w:val="24"/>
                                  <w:szCs w:val="24"/>
                                  <w:lang w:val="en-US"/>
                                </w:rPr>
                                <w:t>ve</w:t>
                              </w:r>
                              <w:proofErr w:type="spellEnd"/>
                              <w:r w:rsidRPr="002B54DB">
                                <w:rPr>
                                  <w:b/>
                                  <w:color w:val="FFFFFF"/>
                                  <w:sz w:val="24"/>
                                  <w:szCs w:val="24"/>
                                  <w:lang w:val="en-US"/>
                                </w:rPr>
                                <w:t xml:space="preserve"> </w:t>
                              </w:r>
                              <w:proofErr w:type="spellStart"/>
                              <w:r w:rsidRPr="002B54DB">
                                <w:rPr>
                                  <w:b/>
                                  <w:color w:val="FFFFFF"/>
                                  <w:sz w:val="24"/>
                                  <w:szCs w:val="24"/>
                                  <w:lang w:val="en-US"/>
                                </w:rPr>
                                <w:t>spolupráci</w:t>
                              </w:r>
                              <w:proofErr w:type="spellEnd"/>
                              <w:r w:rsidRPr="002B54DB">
                                <w:rPr>
                                  <w:b/>
                                  <w:color w:val="FFFFFF"/>
                                  <w:sz w:val="24"/>
                                  <w:szCs w:val="24"/>
                                  <w:lang w:val="en-US"/>
                                </w:rPr>
                                <w:t xml:space="preserve"> s</w:t>
                              </w:r>
                            </w:p>
                            <w:p w14:paraId="2DE179FF" w14:textId="77777777" w:rsidR="00631396" w:rsidRDefault="00631396" w:rsidP="00A60ABA">
                              <w:pPr>
                                <w:spacing w:after="0" w:line="220" w:lineRule="exact"/>
                                <w:jc w:val="center"/>
                                <w:rPr>
                                  <w:b/>
                                  <w:caps/>
                                  <w:color w:val="FFFFFF"/>
                                  <w:sz w:val="24"/>
                                  <w:szCs w:val="24"/>
                                  <w:lang w:val="en-US"/>
                                </w:rPr>
                              </w:pPr>
                              <w:r w:rsidRPr="002B54DB">
                                <w:rPr>
                                  <w:b/>
                                  <w:caps/>
                                  <w:color w:val="FFFFFF"/>
                                  <w:sz w:val="24"/>
                                  <w:szCs w:val="24"/>
                                  <w:lang w:val="en-US"/>
                                </w:rPr>
                                <w:t>RVVI/SekcÍ VVI</w:t>
                              </w:r>
                            </w:p>
                          </w:txbxContent>
                        </v:textbox>
                      </v:rect>
                      <v:rect id="1063" o:spid="_x0000_s1066" style="position:absolute;left:318;top:397;width:11125;height:2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nScYA&#10;AADcAAAADwAAAGRycy9kb3ducmV2LnhtbESPQWvCQBCF74X+h2UK3uqmVsSmriJCqUI9mEghtyE7&#10;TUKzsyG7jfHfO4eCtxnem/e+WW1G16qB+tB4NvAyTUARl942XBk45x/PS1AhIltsPZOBKwXYrB8f&#10;Vphaf+ETDVmslIRwSNFAHWOXah3KmhyGqe+IRfvxvcMoa19p2+NFwl2rZ0my0A4bloYaO9rVVP5m&#10;f87Abp8X7nX+eU0w+y6Kt+H4dciiMZOncfsOKtIY7+b/670V/IXgyzMygV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WnScYAAADcAAAADwAAAAAAAAAAAAAAAACYAgAAZHJz&#10;L2Rvd25yZXYueG1sUEsFBgAAAAAEAAQA9QAAAIsDAAAAAA==&#10;" fillcolor="white [3212]" strokecolor="white" strokeweight="1pt">
                        <v:textbox inset="0,0,0,0">
                          <w:txbxContent>
                            <w:p w14:paraId="53D93175" w14:textId="7B86C112"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olor w:val="4F81BD" w:themeColor="accent1"/>
                                  <w:sz w:val="24"/>
                                  <w:szCs w:val="24"/>
                                </w:rPr>
                                <w:t>R</w:t>
                              </w:r>
                              <w:r w:rsidRPr="001603EC">
                                <w:rPr>
                                  <w:b/>
                                  <w:i/>
                                  <w:color w:val="4F81BD" w:themeColor="accent1"/>
                                  <w:sz w:val="24"/>
                                  <w:szCs w:val="24"/>
                                </w:rPr>
                                <w:t>ezorty</w:t>
                              </w:r>
                              <w:r>
                                <w:rPr>
                                  <w:b/>
                                  <w:i/>
                                  <w:caps/>
                                  <w:color w:val="4F81BD" w:themeColor="accent1"/>
                                  <w:sz w:val="24"/>
                                  <w:szCs w:val="24"/>
                                </w:rPr>
                                <w:t xml:space="preserve"> 2018-19</w:t>
                              </w:r>
                            </w:p>
                          </w:txbxContent>
                        </v:textbox>
                      </v:rect>
                    </v:group>
                    <v:group id="Skupina 49" o:spid="_x0000_s1067" style="position:absolute;top:19914;width:11626;height:8109" coordorigin="" coordsize="11626,8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1061" o:spid="_x0000_s1068" style="position:absolute;width:11626;height:8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bjr8A&#10;AADbAAAADwAAAGRycy9kb3ducmV2LnhtbERPz2vCMBS+C/4P4Qm7aaqwMrqmMgpjFrzohF0fzVtT&#10;bF5qE2v9781B8Pjx/c63k+3ESINvHStYrxIQxLXTLTcKTr/fyw8QPiBr7ByTgjt52BbzWY6Zdjc+&#10;0HgMjYgh7DNUYELoMyl9bciiX7meOHL/brAYIhwaqQe8xXDbyU2SpNJiy7HBYE+lofp8vFoF1/Jn&#10;LPdN/1ed/aW1YxVMylqpt8X09Qki0BRe4qd7pxW8x/XxS/wBsn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pNuOvwAAANsAAAAPAAAAAAAAAAAAAAAAAJgCAABkcnMvZG93bnJl&#10;di54bWxQSwUGAAAAAAQABAD1AAAAhAMAAAAA&#10;" fillcolor="#4f81bd" strokecolor="#243f60" strokeweight="2pt"/>
                      <v:rect id="1062" o:spid="_x0000_s1069" style="position:absolute;top:3257;width:11443;height:4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eA74A&#10;AADbAAAADwAAAGRycy9kb3ducmV2LnhtbESPzQrCMBCE74LvEFbwpqmiItUoogjizb+Dt7VZ22Kz&#10;KU209e2NIHgcZr4ZZr5sTCFeVLncsoJBPwJBnFidc6rgfNr2piCcR9ZYWCYFb3KwXLRbc4y1rflA&#10;r6NPRShhF6OCzPsyltIlGRl0fVsSB+9uK4M+yCqVusI6lJtCDqNoIg3mHBYyLGmdUfI4Po2C8WVb&#10;jkerdXO+bqJaXnk/whsq1e00qxkIT43/h3/0TgduAN8v4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2ngO+AAAA2wAAAA8AAAAAAAAAAAAAAAAAmAIAAGRycy9kb3ducmV2&#10;LnhtbFBLBQYAAAAABAAEAPUAAACDAwAAAAA=&#10;" filled="f" stroked="f" strokeweight="2pt">
                        <v:textbox inset="0,0,0,0">
                          <w:txbxContent>
                            <w:p w14:paraId="61DCB195" w14:textId="40A2AEA1" w:rsidR="00631396" w:rsidRDefault="00631396" w:rsidP="00A60ABA">
                              <w:pPr>
                                <w:spacing w:after="0" w:line="220" w:lineRule="exact"/>
                                <w:jc w:val="center"/>
                                <w:rPr>
                                  <w:b/>
                                  <w:caps/>
                                  <w:color w:val="FFFFFF"/>
                                  <w:sz w:val="24"/>
                                  <w:szCs w:val="24"/>
                                  <w:lang w:val="en-US"/>
                                </w:rPr>
                              </w:pPr>
                              <w:r>
                                <w:rPr>
                                  <w:b/>
                                  <w:caps/>
                                  <w:color w:val="FFFFFF"/>
                                  <w:sz w:val="24"/>
                                  <w:szCs w:val="24"/>
                                  <w:lang w:val="en-US"/>
                                </w:rPr>
                                <w:t>RVVI/Sekce VVI</w:t>
                              </w:r>
                            </w:p>
                            <w:p w14:paraId="6A959B56" w14:textId="77777777" w:rsidR="00631396" w:rsidRDefault="00631396" w:rsidP="00A60ABA">
                              <w:pPr>
                                <w:spacing w:after="0" w:line="220" w:lineRule="exact"/>
                                <w:jc w:val="center"/>
                                <w:rPr>
                                  <w:b/>
                                  <w:caps/>
                                  <w:color w:val="FFFFFF"/>
                                  <w:sz w:val="24"/>
                                  <w:szCs w:val="24"/>
                                  <w:lang w:val="en-US"/>
                                </w:rPr>
                              </w:pPr>
                              <w:proofErr w:type="gramStart"/>
                              <w:r>
                                <w:rPr>
                                  <w:b/>
                                  <w:color w:val="FFFFFF"/>
                                  <w:sz w:val="24"/>
                                  <w:szCs w:val="24"/>
                                  <w:lang w:val="en-US"/>
                                </w:rPr>
                                <w:t>v</w:t>
                              </w:r>
                              <w:proofErr w:type="gramEnd"/>
                              <w:r>
                                <w:rPr>
                                  <w:b/>
                                  <w:color w:val="FFFFFF"/>
                                  <w:sz w:val="24"/>
                                  <w:szCs w:val="24"/>
                                  <w:lang w:val="en-US"/>
                                </w:rPr>
                                <w:t xml:space="preserve"> </w:t>
                              </w:r>
                              <w:proofErr w:type="spellStart"/>
                              <w:r>
                                <w:rPr>
                                  <w:b/>
                                  <w:color w:val="FFFFFF"/>
                                  <w:sz w:val="24"/>
                                  <w:szCs w:val="24"/>
                                  <w:lang w:val="en-US"/>
                                </w:rPr>
                                <w:t>koordinaci</w:t>
                              </w:r>
                              <w:proofErr w:type="spellEnd"/>
                              <w:r>
                                <w:rPr>
                                  <w:b/>
                                  <w:color w:val="FFFFFF"/>
                                  <w:sz w:val="24"/>
                                  <w:szCs w:val="24"/>
                                  <w:lang w:val="en-US"/>
                                </w:rPr>
                                <w:t xml:space="preserve"> s </w:t>
                              </w:r>
                              <w:proofErr w:type="spellStart"/>
                              <w:r>
                                <w:rPr>
                                  <w:b/>
                                  <w:color w:val="FFFFFF"/>
                                  <w:sz w:val="24"/>
                                  <w:szCs w:val="24"/>
                                  <w:lang w:val="en-US"/>
                                </w:rPr>
                                <w:t>Nár.akr</w:t>
                              </w:r>
                              <w:proofErr w:type="spellEnd"/>
                              <w:r>
                                <w:rPr>
                                  <w:b/>
                                  <w:color w:val="FFFFFF"/>
                                  <w:sz w:val="24"/>
                                  <w:szCs w:val="24"/>
                                  <w:lang w:val="en-US"/>
                                </w:rPr>
                                <w:t xml:space="preserve">. </w:t>
                              </w:r>
                              <w:proofErr w:type="spellStart"/>
                              <w:proofErr w:type="gramStart"/>
                              <w:r>
                                <w:rPr>
                                  <w:b/>
                                  <w:color w:val="FFFFFF"/>
                                  <w:sz w:val="24"/>
                                  <w:szCs w:val="24"/>
                                  <w:lang w:val="en-US"/>
                                </w:rPr>
                                <w:t>úřadem</w:t>
                              </w:r>
                              <w:proofErr w:type="spellEnd"/>
                              <w:proofErr w:type="gramEnd"/>
                            </w:p>
                          </w:txbxContent>
                        </v:textbox>
                      </v:rect>
                      <v:rect id="1063" o:spid="_x0000_s1070" style="position:absolute;left:318;top:397;width:11125;height:2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qhPsUA&#10;AADbAAAADwAAAGRycy9kb3ducmV2LnhtbESPT2vCQBTE70K/w/IK3uqm/ikaXaUIRQt6aCJCbo/s&#10;MwnNvg3ZNcZv7xYKHoeZ+Q2z2vSmFh21rrKs4H0UgSDOra64UHBKv97mIJxH1lhbJgV3crBZvwxW&#10;GGt74x/qEl+IAGEXo4LS+yaW0uUlGXQj2xAH72Jbgz7ItpC6xVuAm1qOo+hDGqw4LJTY0Lak/De5&#10;GgXbfZqZyXR3jzA5Z9miOx6+E6/U8LX/XILw1Ptn+L+91wpmY/j7En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qE+xQAAANsAAAAPAAAAAAAAAAAAAAAAAJgCAABkcnMv&#10;ZG93bnJldi54bWxQSwUGAAAAAAQABAD1AAAAigMAAAAA&#10;" fillcolor="white [3212]" strokecolor="white" strokeweight="1pt">
                        <v:textbox inset="0,0,0,0">
                          <w:txbxContent>
                            <w:p w14:paraId="0ED5E25D"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olor w:val="4F81BD" w:themeColor="accent1"/>
                                  <w:sz w:val="24"/>
                                  <w:szCs w:val="24"/>
                                </w:rPr>
                                <w:t>VŠ</w:t>
                              </w:r>
                              <w:r>
                                <w:rPr>
                                  <w:b/>
                                  <w:i/>
                                  <w:caps/>
                                  <w:color w:val="4F81BD" w:themeColor="accent1"/>
                                  <w:sz w:val="24"/>
                                  <w:szCs w:val="24"/>
                                </w:rPr>
                                <w:t xml:space="preserve"> 2020</w:t>
                              </w:r>
                            </w:p>
                          </w:txbxContent>
                        </v:textbox>
                      </v:rect>
                    </v:group>
                  </v:group>
                  <v:group id="Skupina 283" o:spid="_x0000_s1071" style="position:absolute;left:49478;top:13407;width:42313;height:10160" coordsize="42312,1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group id="Skupina 252" o:spid="_x0000_s1072" style="position:absolute;width:11626;height:10160" coordsize="11626,1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ect id="1061" o:spid="_x0000_s1073" style="position:absolute;width:11626;height:10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9psIA&#10;AADcAAAADwAAAGRycy9kb3ducmV2LnhtbESPQYvCMBSE7wv+h/AEb2uqsiLVKFIQFfaiu+D10Tyb&#10;YvNSm1jrvzeC4HGYmW+YxaqzlWip8aVjBaNhAoI4d7rkQsH/3+Z7BsIHZI2VY1LwIA+rZe9rgal2&#10;dz5QewyFiBD2KSowIdSplD43ZNEPXU0cvbNrLIYom0LqBu8Rbis5TpKptFhyXDBYU2YovxxvVsEt&#10;27bZb1Gf9hd/LW27D2bKWqlBv1vPQQTqwif8bu+0gvHPBF5n4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0n2mwgAAANwAAAAPAAAAAAAAAAAAAAAAAJgCAABkcnMvZG93&#10;bnJldi54bWxQSwUGAAAAAAQABAD1AAAAhwMAAAAA&#10;" fillcolor="#4f81bd" strokecolor="#243f60" strokeweight="2pt"/>
                      <v:rect id="1062" o:spid="_x0000_s1074" style="position:absolute;top:3498;width:11620;height:57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PdMQA&#10;AADcAAAADwAAAGRycy9kb3ducmV2LnhtbESPQWvCQBSE74L/YXlCb2ajJKVEVxFFKL2Zpgdvz+wz&#10;CWbfhuw2Sf99Vyj0OMzMN8x2P5lWDNS7xrKCVRSDIC6tbrhSUHyel28gnEfW2FomBT/kYL+bz7aY&#10;aTvyhYbcVyJA2GWooPa+y6R0ZU0GXWQ74uDdbW/QB9lXUvc4Brhp5TqOX6XBhsNCjR0dayof+bdR&#10;kH6duzQ5HKfieopHeeWPBG+o1MtiOmxAeJr8f/iv/a4VrNMEnmfCE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MT3TEAAAA3AAAAA8AAAAAAAAAAAAAAAAAmAIAAGRycy9k&#10;b3ducmV2LnhtbFBLBQYAAAAABAAEAPUAAACJAwAAAAA=&#10;" filled="f" stroked="f" strokeweight="2pt">
                        <v:textbox inset="0,0,0,0">
                          <w:txbxContent>
                            <w:p w14:paraId="3DB66E78" w14:textId="77777777" w:rsidR="00631396" w:rsidRDefault="00631396" w:rsidP="00A60ABA">
                              <w:pPr>
                                <w:spacing w:after="0"/>
                                <w:jc w:val="center"/>
                                <w:rPr>
                                  <w:b/>
                                  <w:caps/>
                                  <w:color w:val="FFFFFF"/>
                                  <w:sz w:val="24"/>
                                  <w:szCs w:val="24"/>
                                  <w:lang w:val="en-US"/>
                                </w:rPr>
                              </w:pPr>
                              <w:r>
                                <w:rPr>
                                  <w:b/>
                                  <w:caps/>
                                  <w:color w:val="FFFFFF"/>
                                  <w:sz w:val="24"/>
                                  <w:szCs w:val="24"/>
                                  <w:lang w:val="en-US"/>
                                </w:rPr>
                                <w:t>poskytovatel</w:t>
                              </w:r>
                            </w:p>
                            <w:p w14:paraId="1AB8CDFC" w14:textId="77777777" w:rsidR="00631396" w:rsidRDefault="00631396" w:rsidP="00A60ABA">
                              <w:pPr>
                                <w:spacing w:after="0"/>
                                <w:jc w:val="center"/>
                                <w:rPr>
                                  <w:b/>
                                  <w:caps/>
                                  <w:color w:val="FFFFFF"/>
                                  <w:sz w:val="24"/>
                                  <w:szCs w:val="24"/>
                                  <w:lang w:val="en-US"/>
                                </w:rPr>
                              </w:pPr>
                              <w:r>
                                <w:rPr>
                                  <w:b/>
                                  <w:caps/>
                                  <w:color w:val="FFFFFF"/>
                                  <w:sz w:val="24"/>
                                  <w:szCs w:val="24"/>
                                  <w:lang w:val="en-US"/>
                                </w:rPr>
                                <w:t>RVVI/Sekce VVI</w:t>
                              </w:r>
                            </w:p>
                            <w:p w14:paraId="3EC2EE99" w14:textId="77777777" w:rsidR="00631396" w:rsidRDefault="00631396" w:rsidP="00A60ABA">
                              <w:pPr>
                                <w:spacing w:after="0" w:line="240" w:lineRule="auto"/>
                                <w:jc w:val="center"/>
                                <w:rPr>
                                  <w:b/>
                                  <w:caps/>
                                  <w:color w:val="FFFFFF"/>
                                  <w:sz w:val="24"/>
                                  <w:szCs w:val="24"/>
                                  <w:lang w:val="en-US"/>
                                </w:rPr>
                              </w:pPr>
                              <w:r>
                                <w:rPr>
                                  <w:b/>
                                  <w:caps/>
                                  <w:color w:val="FFFFFF"/>
                                  <w:sz w:val="24"/>
                                  <w:szCs w:val="24"/>
                                  <w:lang w:val="en-US"/>
                                </w:rPr>
                                <w:t>EXPERTI</w:t>
                              </w:r>
                            </w:p>
                          </w:txbxContent>
                        </v:textbox>
                      </v:rect>
                      <v:rect id="1063" o:spid="_x0000_s1075" style="position:absolute;left:477;top:556;width:10528;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uvEMUA&#10;AADcAAAADwAAAGRycy9kb3ducmV2LnhtbESPQWvCQBSE70L/w/IK3nRTq6LRVYpQtKAHowi5PbKv&#10;SWj2bciuMf77riB4HGbmG2a57kwlWmpcaVnBxzACQZxZXXKu4Hz6HsxAOI+ssbJMCu7kYL166y0x&#10;1vbGR2oTn4sAYRejgsL7OpbSZQUZdENbEwfv1zYGfZBNLnWDtwA3lRxF0VQaLDksFFjTpqDsL7ka&#10;BZvdKTWf4+09wuSSpvP2sP9JvFL99+5rAcJT51/hZ3unFYwmE3ic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C68QxQAAANwAAAAPAAAAAAAAAAAAAAAAAJgCAABkcnMv&#10;ZG93bnJldi54bWxQSwUGAAAAAAQABAD1AAAAigMAAAAA&#10;" fillcolor="white [3212]" strokecolor="white" strokeweight="1pt">
                        <v:textbox inset="0,0,0,0">
                          <w:txbxContent>
                            <w:p w14:paraId="0B5793AA"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aps/>
                                  <w:color w:val="4F81BD" w:themeColor="accent1"/>
                                  <w:sz w:val="24"/>
                                  <w:szCs w:val="24"/>
                                </w:rPr>
                                <w:t>JEDNÁNÍ</w:t>
                              </w:r>
                            </w:p>
                          </w:txbxContent>
                        </v:textbox>
                      </v:rect>
                    </v:group>
                    <v:group id="Skupina 147" o:spid="_x0000_s1076" style="position:absolute;left:30685;top:1682;width:11627;height:6185" coordsize="11626,6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rect id="1061" o:spid="_x0000_s1077" style="position:absolute;width:11626;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oYdsMA&#10;AADcAAAADwAAAGRycy9kb3ducmV2LnhtbESPQWvCQBCF7wX/wzJCb3VjKSLRVSQgVuilKngdsmM2&#10;mJ2N2TXGf+8cCr3N8N68981yPfhG9dTFOrCB6SQDRVwGW3Nl4HTcfsxBxYRssQlMBp4UYb0avS0x&#10;t+HBv9QfUqUkhGOOBlxKba51LB15jJPQEot2CZ3HJGtXadvhQ8J9oz+zbKY91iwNDlsqHJXXw90b&#10;uBe7vvip2vP+Gm+17/fJzdga8z4eNgtQiYb0b/67/raC/yW08oxMo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oYdsMAAADcAAAADwAAAAAAAAAAAAAAAACYAgAAZHJzL2Rv&#10;d25yZXYueG1sUEsFBgAAAAAEAAQA9QAAAIgDAAAAAA==&#10;" fillcolor="#4f81bd" strokecolor="#243f60" strokeweight="2pt"/>
                      <v:rect id="1062" o:spid="_x0000_s1078" style="position:absolute;top:3429;width:11620;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XS8AA&#10;AADcAAAADwAAAGRycy9kb3ducmV2LnhtbERPTYvCMBC9C/6HMII3TZUqazWKKIJ4W1cP3sZmbIvN&#10;pDTR1n9vhAVv83ifs1i1phRPql1hWcFoGIEgTq0uOFNw+tsNfkA4j6yxtEwKXuRgtex2Fpho2/Av&#10;PY8+EyGEXYIKcu+rREqX5mTQDW1FHLibrQ36AOtM6hqbEG5KOY6iqTRYcGjIsaJNTun9+DAKJudd&#10;NYnXm/Z02UaNvPAhxisq1e+16zkIT63/iv/dex3mxzP4PBMu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HEXS8AAAADcAAAADwAAAAAAAAAAAAAAAACYAgAAZHJzL2Rvd25y&#10;ZXYueG1sUEsFBgAAAAAEAAQA9QAAAIUDAAAAAA==&#10;" filled="f" stroked="f" strokeweight="2pt">
                        <v:textbox inset="0,0,0,0">
                          <w:txbxContent>
                            <w:p w14:paraId="775714E8" w14:textId="77777777" w:rsidR="00631396" w:rsidRDefault="00631396" w:rsidP="00A60ABA">
                              <w:pPr>
                                <w:spacing w:after="0"/>
                                <w:jc w:val="center"/>
                                <w:rPr>
                                  <w:b/>
                                  <w:caps/>
                                  <w:color w:val="FFFFFF"/>
                                  <w:sz w:val="24"/>
                                  <w:szCs w:val="24"/>
                                  <w:lang w:val="en-US"/>
                                </w:rPr>
                              </w:pPr>
                              <w:r>
                                <w:rPr>
                                  <w:b/>
                                  <w:caps/>
                                  <w:color w:val="FFFFFF"/>
                                  <w:sz w:val="24"/>
                                  <w:szCs w:val="24"/>
                                  <w:lang w:val="en-US"/>
                                </w:rPr>
                                <w:t>RVVI</w:t>
                              </w:r>
                            </w:p>
                          </w:txbxContent>
                        </v:textbox>
                      </v:rect>
                      <v:rect id="1063" o:spid="_x0000_s1079" style="position:absolute;left:508;top:635;width:10528;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lt9MYA&#10;AADcAAAADwAAAGRycy9kb3ducmV2LnhtbESPQWvCQBCF74X+h2UK3uqm1oqmriJC0UI9GEXIbchO&#10;k9DsbMiuMf77zqHQ2wzvzXvfLNeDa1RPXag9G3gZJ6CIC29rLg2cTx/Pc1AhIltsPJOBOwVYrx4f&#10;lphaf+Mj9VkslYRwSNFAFWObah2KihyGsW+JRfv2ncMoa1dq2+FNwl2jJ0ky0w5rloYKW9pWVPxk&#10;V2dguz/l7nW6uyeYXfJ80R++PrNozOhp2LyDijTEf/Pf9d4K/pvgyz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lt9MYAAADcAAAADwAAAAAAAAAAAAAAAACYAgAAZHJz&#10;L2Rvd25yZXYueG1sUEsFBgAAAAAEAAQA9QAAAIsDAAAAAA==&#10;" fillcolor="white [3212]" strokecolor="white" strokeweight="1pt">
                        <v:textbox inset="0,0,0,0">
                          <w:txbxContent>
                            <w:p w14:paraId="78DA2FA4" w14:textId="77777777" w:rsidR="00631396" w:rsidRPr="00950529" w:rsidRDefault="00631396" w:rsidP="00A60ABA">
                              <w:pPr>
                                <w:shd w:val="clear" w:color="auto" w:fill="FFFFFF" w:themeFill="background1"/>
                                <w:spacing w:after="0" w:line="240" w:lineRule="auto"/>
                                <w:jc w:val="center"/>
                                <w:rPr>
                                  <w:b/>
                                  <w:i/>
                                  <w:caps/>
                                  <w:color w:val="FFFFFF" w:themeColor="background1"/>
                                  <w:sz w:val="24"/>
                                  <w:szCs w:val="24"/>
                                </w:rPr>
                              </w:pPr>
                              <w:r>
                                <w:rPr>
                                  <w:b/>
                                  <w:i/>
                                  <w:caps/>
                                  <w:color w:val="4F81BD" w:themeColor="accent1"/>
                                  <w:sz w:val="24"/>
                                  <w:szCs w:val="24"/>
                                </w:rPr>
                                <w:t>schválení</w:t>
                              </w:r>
                            </w:p>
                          </w:txbxContent>
                        </v:textbox>
                      </v:rect>
                    </v:group>
                    <v:shape id="Šipka doprava 248" o:spid="_x0000_s1080" type="#_x0000_t13" style="position:absolute;left:27656;top:4095;width:226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Z9ZsIA&#10;AADcAAAADwAAAGRycy9kb3ducmV2LnhtbERPy4rCMBTdC/5DuANuZEx9MMx0jCKCqOjGjri+09w+&#10;sLkpTdTq15uF4PJw3tN5aypxpcaVlhUMBxEI4tTqknMFx7/V5zcI55E1VpZJwZ0czGfdzhRjbW98&#10;oGvicxFC2MWooPC+jqV0aUEG3cDWxIHLbGPQB9jkUjd4C+GmkqMo+pIGSw4NBda0LCg9JxejYLzP&#10;T9vLebfuP+xqgza7//xnpVK9j3bxC8JT69/il3ujFYwmYW04E4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n1mwgAAANwAAAAPAAAAAAAAAAAAAAAAAJgCAABkcnMvZG93&#10;bnJldi54bWxQSwUGAAAAAAQABAD1AAAAhwMAAAAA&#10;" adj="14713" fillcolor="black [3213]" strokecolor="black [3213]" strokeweight="3pt"/>
                    <v:group id="Skupina 249" o:spid="_x0000_s1081" style="position:absolute;left:16044;top:2973;width:10795;height:4019" coordsize="10795,4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Obdélník 250" o:spid="_x0000_s1082" style="position:absolute;width:10795;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kWMEA&#10;AADcAAAADwAAAGRycy9kb3ducmV2LnhtbERPTWsCMRC9F/wPYQrealJBKatRSsFShFq6LZ7HzbhZ&#10;3EyWTdS1v75zKPT4eN/L9RBadaE+NZEtPE4MKOIquoZrC99fm4cnUCkjO2wjk4UbJVivRndLLFy8&#10;8iddylwrCeFUoAWfc1donSpPAdMkdsTCHWMfMAvsa+16vEp4aPXUmLkO2LA0eOzoxVN1Ks/BQvTv&#10;P/tyezBbbW77j1c8S9HO2vH98LwAlWnI/+I/95uzMJ3JfDkjR0C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C5FjBAAAA3AAAAA8AAAAAAAAAAAAAAAAAmAIAAGRycy9kb3du&#10;cmV2LnhtbFBLBQYAAAAABAAEAPUAAACGAwAAAAA=&#10;" fillcolor="#4f81bd" strokecolor="#243f60" strokeweight="2pt">
                        <v:textbox inset="0,0,0,0">
                          <w:txbxContent>
                            <w:p w14:paraId="11831C6A" w14:textId="77777777" w:rsidR="00631396" w:rsidRDefault="00631396" w:rsidP="00A60ABA">
                              <w:pPr>
                                <w:spacing w:after="0" w:line="200" w:lineRule="exact"/>
                                <w:jc w:val="center"/>
                                <w:rPr>
                                  <w:b/>
                                  <w:sz w:val="24"/>
                                  <w:szCs w:val="24"/>
                                </w:rPr>
                              </w:pPr>
                            </w:p>
                          </w:txbxContent>
                        </v:textbox>
                      </v:rect>
                      <v:rect id="Obdélník 251" o:spid="_x0000_s1083" style="position:absolute;top:508;width:10795;height:35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vs7MQA&#10;AADcAAAADwAAAGRycy9kb3ducmV2LnhtbESPQWuDQBSE74H+h+UVcktWg5ZgXSWkBEpvTZNDbi/u&#10;q0rdt+Ju1fz7biGQ4zAz3zB5OZtOjDS41rKCeB2BIK6sbrlWcPo6rLYgnEfW2FkmBTdyUBZPixwz&#10;bSf+pPHoaxEg7DJU0HjfZ1K6qiGDbm174uB928GgD3KopR5wCnDTyU0UvUiDLYeFBnvaN1T9HH+N&#10;gvR86NNkt59Pl7dokhf+SPCKSi2f590rCE+zf4Tv7XetYJPG8H8mHA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77OzEAAAA3AAAAA8AAAAAAAAAAAAAAAAAmAIAAGRycy9k&#10;b3ducmV2LnhtbFBLBQYAAAAABAAEAPUAAACJAwAAAAA=&#10;" filled="f" stroked="f" strokeweight="2pt">
                        <v:textbox inset="0,0,0,0">
                          <w:txbxContent>
                            <w:p w14:paraId="221354F0" w14:textId="77777777" w:rsidR="00631396" w:rsidRPr="004E072A" w:rsidRDefault="00631396" w:rsidP="00A60ABA">
                              <w:pPr>
                                <w:spacing w:after="0" w:line="220" w:lineRule="exact"/>
                                <w:jc w:val="center"/>
                                <w:rPr>
                                  <w:b/>
                                  <w:caps/>
                                  <w:color w:val="FFFFFF" w:themeColor="background1"/>
                                  <w:sz w:val="24"/>
                                  <w:szCs w:val="24"/>
                                </w:rPr>
                              </w:pPr>
                              <w:r>
                                <w:rPr>
                                  <w:b/>
                                  <w:caps/>
                                  <w:color w:val="FFFFFF" w:themeColor="background1"/>
                                  <w:sz w:val="24"/>
                                  <w:szCs w:val="24"/>
                                </w:rPr>
                                <w:t>zařazení</w:t>
                              </w:r>
                            </w:p>
                            <w:p w14:paraId="5AAE381A" w14:textId="77777777" w:rsidR="00631396" w:rsidRDefault="00631396" w:rsidP="00A60ABA">
                              <w:pPr>
                                <w:spacing w:after="0" w:line="220" w:lineRule="exact"/>
                                <w:jc w:val="center"/>
                                <w:rPr>
                                  <w:b/>
                                  <w:sz w:val="24"/>
                                  <w:szCs w:val="24"/>
                                </w:rPr>
                              </w:pPr>
                              <w:r>
                                <w:rPr>
                                  <w:b/>
                                  <w:sz w:val="24"/>
                                  <w:szCs w:val="24"/>
                                </w:rPr>
                                <w:t>A, B, C, D</w:t>
                              </w:r>
                            </w:p>
                            <w:p w14:paraId="68AB3122" w14:textId="77777777" w:rsidR="00631396" w:rsidRDefault="00631396" w:rsidP="00A60ABA">
                              <w:pPr>
                                <w:spacing w:after="0" w:line="220" w:lineRule="exact"/>
                                <w:jc w:val="center"/>
                                <w:rPr>
                                  <w:b/>
                                  <w:caps/>
                                  <w:color w:val="FFFFFF"/>
                                  <w:sz w:val="24"/>
                                  <w:szCs w:val="24"/>
                                  <w:lang w:val="en-US"/>
                                </w:rPr>
                              </w:pPr>
                            </w:p>
                          </w:txbxContent>
                        </v:textbox>
                      </v:rect>
                    </v:group>
                    <v:shape id="Šipka doprava 198" o:spid="_x0000_s1084" type="#_x0000_t13" style="position:absolute;left:12846;top:4207;width:226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wXcYA&#10;AADcAAAADwAAAGRycy9kb3ducmV2LnhtbESPS2sCQRCE7wH/w9BCLqKzSUB0dRQJSAzm4gPP7U7v&#10;A3d6lp1R1/x6+xDIrZuqrvp6vuxcrW7UhsqzgbdRAoo487biwsDxsB5OQIWIbLH2TAYeFGC56L3M&#10;MbX+zju67WOhJIRDigbKGJtU65CV5DCMfEMsWu5bh1HWttC2xbuEu1q/J8lYO6xYGkps6LOk7LK/&#10;OgMfP8Xp+3rZfg1+/XqDPn9Mz3llzGu/W81AReriv/nvemMFfyq08oxMo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MwXcYAAADcAAAADwAAAAAAAAAAAAAAAACYAgAAZHJz&#10;L2Rvd25yZXYueG1sUEsFBgAAAAAEAAQA9QAAAIsDAAAAAA==&#10;" adj="14713" fillcolor="black [3213]" strokecolor="black [3213]" strokeweight="3pt"/>
                  </v:group>
                  <v:group id="Skupina 240" o:spid="_x0000_s1085" style="position:absolute;top:9424;width:23444;height:16538" coordsize="23444,16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rect id="1052" o:spid="_x0000_s1086" style="position:absolute;width:23444;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fXHsIA&#10;AADcAAAADwAAAGRycy9kb3ducmV2LnhtbESPX2vCMBTF3wW/Q7jC3jRRxpBqlCEoImxiFZ/vmrum&#10;rLkpTdS6T28GAx8P58+PM192rhZXakPlWcN4pEAQF95UXGo4HdfDKYgQkQ3WnknDnQIsF/3eHDPj&#10;b3ygax5LkUY4ZKjBxthkUobCksMw8g1x8r596zAm2ZbStHhL466WE6XepMOKE8FiQytLxU9+cRq8&#10;/fg957svtZPqft5v8JJAn1q/DLr3GYhIXXyG/9tbo2HyOoa/M+k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19cewgAAANwAAAAPAAAAAAAAAAAAAAAAAJgCAABkcnMvZG93&#10;bnJldi54bWxQSwUGAAAAAAQABAD1AAAAhwMAAAAA&#10;" fillcolor="#4f81bd" strokecolor="#243f60" strokeweight="2pt">
                      <v:textbox inset="0,0,0,0">
                        <w:txbxContent>
                          <w:p w14:paraId="583569A4" w14:textId="77777777" w:rsidR="00631396" w:rsidRPr="00950529" w:rsidRDefault="00631396" w:rsidP="00A60ABA">
                            <w:pPr>
                              <w:spacing w:after="0"/>
                              <w:rPr>
                                <w:b/>
                                <w:i/>
                                <w:sz w:val="24"/>
                                <w:szCs w:val="24"/>
                              </w:rPr>
                            </w:pPr>
                            <w:r w:rsidRPr="00B65782">
                              <w:rPr>
                                <w:b/>
                                <w:i/>
                                <w:caps/>
                                <w:color w:val="FFFFFF" w:themeColor="background1"/>
                                <w:sz w:val="24"/>
                                <w:szCs w:val="24"/>
                                <w:lang w:val="en-US"/>
                              </w:rPr>
                              <w:t>M1</w:t>
                            </w:r>
                            <w:r w:rsidRPr="00B65782">
                              <w:rPr>
                                <w:b/>
                                <w:i/>
                                <w:caps/>
                                <w:sz w:val="24"/>
                                <w:szCs w:val="24"/>
                                <w:lang w:val="en-US"/>
                              </w:rPr>
                              <w:t xml:space="preserve"> </w:t>
                            </w:r>
                            <w:r w:rsidRPr="0047484F">
                              <w:rPr>
                                <w:b/>
                                <w:i/>
                                <w:caps/>
                                <w:sz w:val="24"/>
                                <w:szCs w:val="24"/>
                                <w:lang w:val="en-US"/>
                              </w:rPr>
                              <w:t>Kvalita vybraných výsledků</w:t>
                            </w:r>
                          </w:p>
                        </w:txbxContent>
                      </v:textbox>
                    </v:rect>
                    <v:rect id="1052" o:spid="_x0000_s1087" style="position:absolute;top:3536;width:23444;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JacMA&#10;AADcAAAADwAAAGRycy9kb3ducmV2LnhtbESPX2vCMBTF3wW/Q7iDvdlkZYxRjSKCYwjbWBWfr821&#10;KTY3pYla9+mXwcDHw/nz48wWg2vFhfrQeNbwlCkQxJU3Ddcadtv15BVEiMgGW8+k4UYBFvPxaIaF&#10;8Vf+pksZa5FGOBSowcbYFVKGypLDkPmOOHlH3zuMSfa1ND1e07hrZa7Ui3TYcCJY7GhlqTqVZ6fB&#10;24+ffbk5qI1Ut/3XG54T6FPrx4dhOQURaYj38H/73WjIn3P4O5OO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VJacMAAADcAAAADwAAAAAAAAAAAAAAAACYAgAAZHJzL2Rv&#10;d25yZXYueG1sUEsFBgAAAAAEAAQA9QAAAIgDAAAAAA==&#10;" fillcolor="#4f81bd" strokecolor="#243f60" strokeweight="2pt">
                      <v:textbox inset="0,0,0,0">
                        <w:txbxContent>
                          <w:p w14:paraId="0E4399F1" w14:textId="77777777" w:rsidR="00631396" w:rsidRPr="00950529" w:rsidRDefault="00631396" w:rsidP="00A60ABA">
                            <w:pPr>
                              <w:spacing w:after="0"/>
                              <w:rPr>
                                <w:b/>
                                <w:i/>
                                <w:sz w:val="24"/>
                                <w:szCs w:val="24"/>
                              </w:rPr>
                            </w:pPr>
                            <w:proofErr w:type="gramStart"/>
                            <w:r w:rsidRPr="00325389">
                              <w:rPr>
                                <w:b/>
                                <w:i/>
                                <w:caps/>
                                <w:color w:val="FFFFFF" w:themeColor="background1"/>
                                <w:sz w:val="24"/>
                                <w:szCs w:val="24"/>
                                <w:lang w:val="en-US"/>
                              </w:rPr>
                              <w:t>M2</w:t>
                            </w:r>
                            <w:r>
                              <w:rPr>
                                <w:b/>
                                <w:i/>
                                <w:caps/>
                                <w:sz w:val="24"/>
                                <w:szCs w:val="24"/>
                                <w:lang w:val="en-US"/>
                              </w:rPr>
                              <w:t xml:space="preserve">  </w:t>
                            </w:r>
                            <w:r w:rsidRPr="00B65782">
                              <w:rPr>
                                <w:b/>
                                <w:i/>
                                <w:caps/>
                                <w:sz w:val="24"/>
                                <w:szCs w:val="24"/>
                                <w:lang w:val="en-US"/>
                              </w:rPr>
                              <w:t>Výkonnost</w:t>
                            </w:r>
                            <w:proofErr w:type="gramEnd"/>
                            <w:r w:rsidRPr="00B65782">
                              <w:rPr>
                                <w:b/>
                                <w:i/>
                                <w:caps/>
                                <w:sz w:val="24"/>
                                <w:szCs w:val="24"/>
                                <w:lang w:val="en-US"/>
                              </w:rPr>
                              <w:t xml:space="preserve"> výzkumu</w:t>
                            </w:r>
                          </w:p>
                        </w:txbxContent>
                      </v:textbox>
                    </v:rect>
                    <v:rect id="1052" o:spid="_x0000_s1088" style="position:absolute;top:6987;width:23444;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ns8sMA&#10;AADcAAAADwAAAGRycy9kb3ducmV2LnhtbESPX2vCMBTF3wd+h3CFvWkyN2RUowzBMYRNVsXna3Nt&#10;is1NaaJWP70ZCHs8nD8/znTeuVqcqQ2VZw0vQwWCuPCm4lLDdrMcvIMIEdlg7Zk0XCnAfNZ7mmJm&#10;/IV/6ZzHUqQRDhlqsDE2mZShsOQwDH1DnLyDbx3GJNtSmhYvadzVcqTUWDqsOBEsNrSwVBzzk9Pg&#10;7fdtl6/2aiXVdbf+xFMC/Wj93O8+JiAidfE//Gh/GQ2jt1f4O5OO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ns8sMAAADcAAAADwAAAAAAAAAAAAAAAACYAgAAZHJzL2Rv&#10;d25yZXYueG1sUEsFBgAAAAAEAAQA9QAAAIgDAAAAAA==&#10;" fillcolor="#4f81bd" strokecolor="#243f60" strokeweight="2pt">
                      <v:textbox inset="0,0,0,0">
                        <w:txbxContent>
                          <w:p w14:paraId="7DE06050" w14:textId="77777777" w:rsidR="00631396" w:rsidRPr="00950529" w:rsidRDefault="00631396" w:rsidP="00A60ABA">
                            <w:pPr>
                              <w:spacing w:after="0"/>
                              <w:rPr>
                                <w:b/>
                                <w:i/>
                                <w:sz w:val="24"/>
                                <w:szCs w:val="24"/>
                              </w:rPr>
                            </w:pPr>
                            <w:proofErr w:type="gramStart"/>
                            <w:r w:rsidRPr="00325389">
                              <w:rPr>
                                <w:b/>
                                <w:i/>
                                <w:caps/>
                                <w:color w:val="FFFFFF" w:themeColor="background1"/>
                                <w:sz w:val="24"/>
                                <w:szCs w:val="24"/>
                                <w:lang w:val="en-US"/>
                              </w:rPr>
                              <w:t>M3</w:t>
                            </w:r>
                            <w:r>
                              <w:rPr>
                                <w:b/>
                                <w:i/>
                                <w:caps/>
                                <w:sz w:val="24"/>
                                <w:szCs w:val="24"/>
                                <w:lang w:val="en-US"/>
                              </w:rPr>
                              <w:t xml:space="preserve">  </w:t>
                            </w:r>
                            <w:r w:rsidRPr="00B65782">
                              <w:rPr>
                                <w:b/>
                                <w:i/>
                                <w:caps/>
                                <w:sz w:val="24"/>
                                <w:szCs w:val="24"/>
                                <w:lang w:val="en-US"/>
                              </w:rPr>
                              <w:t>Společenská</w:t>
                            </w:r>
                            <w:proofErr w:type="gramEnd"/>
                            <w:r w:rsidRPr="00B65782">
                              <w:rPr>
                                <w:b/>
                                <w:i/>
                                <w:caps/>
                                <w:sz w:val="24"/>
                                <w:szCs w:val="24"/>
                                <w:lang w:val="en-US"/>
                              </w:rPr>
                              <w:t xml:space="preserve"> relevance</w:t>
                            </w:r>
                          </w:p>
                        </w:txbxContent>
                      </v:textbox>
                    </v:rect>
                    <v:rect id="1052" o:spid="_x0000_s1089" style="position:absolute;top:10524;width:23444;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B0hsMA&#10;AADcAAAADwAAAGRycy9kb3ducmV2LnhtbESPX2vCMBTF3wd+h3CFvc1kRWR0xiIDZQg61g2fr821&#10;KTY3pYla/fTLYLDHw/nz48yLwbXiQn1oPGt4nigQxJU3Ddcavr9WTy8gQkQ22HomDTcKUCxGD3PM&#10;jb/yJ13KWIs0wiFHDTbGLpcyVJYchonviJN39L3DmGRfS9PjNY27VmZKzaTDhhPBYkdvlqpTeXYa&#10;vN3e9+XmoDZS3fYfazwn0E7rx/GwfAURaYj/4b/2u9GQTafweyYdAb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B0hsMAAADcAAAADwAAAAAAAAAAAAAAAACYAgAAZHJzL2Rv&#10;d25yZXYueG1sUEsFBgAAAAAEAAQA9QAAAIgDAAAAAA==&#10;" fillcolor="#4f81bd" strokecolor="#243f60" strokeweight="2pt">
                      <v:textbox inset="0,0,0,0">
                        <w:txbxContent>
                          <w:p w14:paraId="455F8477" w14:textId="77777777" w:rsidR="00631396" w:rsidRPr="00950529" w:rsidRDefault="00631396" w:rsidP="00A60ABA">
                            <w:pPr>
                              <w:spacing w:after="0"/>
                              <w:rPr>
                                <w:b/>
                                <w:i/>
                                <w:sz w:val="24"/>
                                <w:szCs w:val="24"/>
                              </w:rPr>
                            </w:pPr>
                            <w:proofErr w:type="gramStart"/>
                            <w:r w:rsidRPr="00325389">
                              <w:rPr>
                                <w:b/>
                                <w:i/>
                                <w:caps/>
                                <w:color w:val="FFFFFF" w:themeColor="background1"/>
                                <w:sz w:val="24"/>
                                <w:szCs w:val="24"/>
                                <w:lang w:val="en-US"/>
                              </w:rPr>
                              <w:t>M4</w:t>
                            </w:r>
                            <w:r w:rsidRPr="00B65782">
                              <w:t xml:space="preserve"> </w:t>
                            </w:r>
                            <w:r>
                              <w:t xml:space="preserve"> </w:t>
                            </w:r>
                            <w:r w:rsidRPr="00B65782">
                              <w:rPr>
                                <w:b/>
                                <w:i/>
                                <w:caps/>
                                <w:sz w:val="24"/>
                                <w:szCs w:val="24"/>
                                <w:lang w:val="en-US"/>
                              </w:rPr>
                              <w:t>Viabilita</w:t>
                            </w:r>
                            <w:proofErr w:type="gramEnd"/>
                          </w:p>
                        </w:txbxContent>
                      </v:textbox>
                    </v:rect>
                    <v:rect id="1052" o:spid="_x0000_s1090" style="position:absolute;top:14061;width:23444;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HcMA&#10;AADcAAAADwAAAGRycy9kb3ducmV2LnhtbESPX2vCMBTF3wd+h3CFvWky2WRUowzBMYRNVsXna3Nt&#10;is1NaaJWP70ZCHs8nD8/znTeuVqcqQ2VZw0vQwWCuPCm4lLDdrMcvIMIEdlg7Zk0XCnAfNZ7mmJm&#10;/IV/6ZzHUqQRDhlqsDE2mZShsOQwDH1DnLyDbx3GJNtSmhYvadzVcqTUWDqsOBEsNrSwVBzzk9Pg&#10;7fdtl6/2aiXVdbf+xFMC/Wj93O8+JiAidfE//Gh/GQ2j1zf4O5OO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RHcMAAADcAAAADwAAAAAAAAAAAAAAAACYAgAAZHJzL2Rv&#10;d25yZXYueG1sUEsFBgAAAAAEAAQA9QAAAIgDAAAAAA==&#10;" fillcolor="#4f81bd" strokecolor="#243f60" strokeweight="2pt">
                      <v:textbox inset="0,0,0,0">
                        <w:txbxContent>
                          <w:p w14:paraId="7DC102C4" w14:textId="77777777" w:rsidR="00631396" w:rsidRPr="00950529" w:rsidRDefault="00631396" w:rsidP="00A60ABA">
                            <w:pPr>
                              <w:spacing w:after="0"/>
                              <w:rPr>
                                <w:b/>
                                <w:i/>
                                <w:sz w:val="24"/>
                                <w:szCs w:val="24"/>
                              </w:rPr>
                            </w:pPr>
                            <w:proofErr w:type="gramStart"/>
                            <w:r w:rsidRPr="00325389">
                              <w:rPr>
                                <w:b/>
                                <w:i/>
                                <w:caps/>
                                <w:color w:val="FFFFFF" w:themeColor="background1"/>
                                <w:sz w:val="24"/>
                                <w:szCs w:val="24"/>
                                <w:lang w:val="en-US"/>
                              </w:rPr>
                              <w:t>M5</w:t>
                            </w:r>
                            <w:r w:rsidRPr="00B65782">
                              <w:t xml:space="preserve"> </w:t>
                            </w:r>
                            <w:r>
                              <w:t xml:space="preserve"> </w:t>
                            </w:r>
                            <w:r w:rsidRPr="00B65782">
                              <w:rPr>
                                <w:b/>
                                <w:i/>
                                <w:caps/>
                                <w:sz w:val="24"/>
                                <w:szCs w:val="24"/>
                              </w:rPr>
                              <w:t>Strategie</w:t>
                            </w:r>
                            <w:proofErr w:type="gramEnd"/>
                            <w:r w:rsidRPr="00B65782">
                              <w:rPr>
                                <w:b/>
                                <w:i/>
                                <w:caps/>
                                <w:sz w:val="24"/>
                                <w:szCs w:val="24"/>
                              </w:rPr>
                              <w:t xml:space="preserve"> a koncepce</w:t>
                            </w:r>
                          </w:p>
                        </w:txbxContent>
                      </v:textbox>
                    </v:rect>
                  </v:group>
                  <v:group id="Skupina 24" o:spid="_x0000_s1091" style="position:absolute;left:25636;top:7909;width:3531;height:19954" coordsize="3530,19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Přímá spojnice 47" o:spid="_x0000_s1092" style="position:absolute;visibility:visible;mso-wrap-style:square" from="336,729" to="336,19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GVTMMAAADbAAAADwAAAGRycy9kb3ducmV2LnhtbESP0YrCMBRE34X9h3AF3zRVqivVKKuw&#10;oOCD1v2AS3Ntq81NbbK1/r1ZWPBxmJkzzHLdmUq01LjSsoLxKAJBnFldcq7g5/w9nINwHlljZZkU&#10;PMnBevXRW2Ki7YNP1KY+FwHCLkEFhfd1IqXLCjLoRrYmDt7FNgZ9kE0udYOPADeVnETRTBosOSwU&#10;WNO2oOyW/hoFG3tsT9003l8P0f2cxrrc3iZPpQb97msBwlPn3+H/9k4riD/h70v4AX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xlUzDAAAA2wAAAA8AAAAAAAAAAAAA&#10;AAAAoQIAAGRycy9kb3ducmV2LnhtbFBLBQYAAAAABAAEAPkAAACRAwAAAAA=&#10;" strokecolor="black [3213]" strokeweight="8pt"/>
                    <v:shape id="Šipka doprava 53" o:spid="_x0000_s1093" type="#_x0000_t13" style="position:absolute;width:353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J4MQA&#10;AADbAAAADwAAAGRycy9kb3ducmV2LnhtbESP0WoCMRRE3wv+Q7iCL6KJtlpZjaKCYF9EbT/gsrnd&#10;XdzcrJvobv/eCEIfh5k5wyxWrS3FnWpfONYwGioQxKkzBWcafr53gxkIH5ANlo5Jwx95WC07bwtM&#10;jGv4RPdzyESEsE9QQx5ClUjp05ws+qGriKP362qLIco6k6bGJsJtKcdKTaXFguNCjhVtc0ov55vV&#10;YPYf11mrpseNKqvs8/B13PaLRutet13PQQRqw3/41d4bDZN3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aSeDEAAAA2wAAAA8AAAAAAAAAAAAAAAAAmAIAAGRycy9k&#10;b3ducmV2LnhtbFBLBQYAAAAABAAEAPUAAACJAwAAAAA=&#10;" adj="17191" fillcolor="black [3213]" strokecolor="black [3213]" strokeweight="3pt"/>
                    <v:shape id="Šipka doprava 54" o:spid="_x0000_s1094" type="#_x0000_t13" style="position:absolute;top:9256;width:353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RlMMA&#10;AADbAAAADwAAAGRycy9kb3ducmV2LnhtbESP3YrCMBSE7xd8h3AEb5Y1UfyjaxQVBPdG/NkHODRn&#10;22JzUpto69tvBMHLYWa+YebL1pbiTrUvHGsY9BUI4tSZgjMNv+ft1wyED8gGS8ek4UEelovOxxwT&#10;4xo+0v0UMhEh7BPUkIdQJVL6NCeLvu8q4uj9udpiiLLOpKmxiXBbyqFSE2mx4LiQY0WbnNLL6WY1&#10;mN3oOmvV5LBWZZVN9z+HzWfRaN3rtqtvEIHa8A6/2jujYTyC55f4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PRlMMAAADbAAAADwAAAAAAAAAAAAAAAACYAgAAZHJzL2Rv&#10;d25yZXYueG1sUEsFBgAAAAAEAAQA9QAAAIgDAAAAAA==&#10;" adj="17191" fillcolor="black [3213]" strokecolor="black [3213]" strokeweight="3pt"/>
                    <v:shape id="Šipka doprava 48" o:spid="_x0000_s1095" type="#_x0000_t13" style="position:absolute;top:18512;width:353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NTMAA&#10;AADbAAAADwAAAGRycy9kb3ducmV2LnhtbERPzYrCMBC+C75DGGEvoomLqFTTosKCXkTdfYChmW3L&#10;NpPaZG19e3MQPH58/5ust7W4U+srxxpmUwWCOHem4kLDz/fXZAXCB2SDtWPS8CAPWTocbDAxruML&#10;3a+hEDGEfYIayhCaREqfl2TRT11DHLlf11oMEbaFNC12MdzW8lOphbRYcWwosaF9Sfnf9d9qMIf5&#10;bdWrxXmn6qZYno7n/bjqtP4Y9ds1iEB9eItf7oPRMI9j45f4A2T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dNTMAAAADbAAAADwAAAAAAAAAAAAAAAACYAgAAZHJzL2Rvd25y&#10;ZXYueG1sUEsFBgAAAAAEAAQA9QAAAIUDAAAAAA==&#10;" adj="17191" fillcolor="black [3213]" strokecolor="black [3213]" strokeweight="3pt"/>
                  </v:group>
                  <v:shape id="Textové pole 239" o:spid="_x0000_s1096" type="#_x0000_t202" style="position:absolute;left:30461;width:3886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nA8UA&#10;AADcAAAADwAAAGRycy9kb3ducmV2LnhtbESP0WrCQBRE3wv9h+UWfKsbFUob3YgI2liooPYDLtmb&#10;bEz2bshuY/z7bqHQx2FmzjCr9WhbMVDva8cKZtMEBHHhdM2Vgq/L7vkVhA/IGlvHpOBOHtbZ48MK&#10;U+1ufKLhHCoRIexTVGBC6FIpfWHIop+6jjh6pesthij7SuoebxFuWzlPkhdpsea4YLCjraGiOX9b&#10;Bfu6nF2OQ1N1pjm87z/yz2t+DUpNnsbNEkSgMfyH/9q5VjBfvMH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KcDxQAAANwAAAAPAAAAAAAAAAAAAAAAAJgCAABkcnMv&#10;ZG93bnJldi54bWxQSwUGAAAAAAQABAD1AAAAigMAAAAA&#10;" filled="f" stroked="f" strokeweight=".5pt">
                    <v:textbox inset="0,0,0,0">
                      <w:txbxContent>
                        <w:p w14:paraId="475EFF1A" w14:textId="3E305BBB" w:rsidR="00631396" w:rsidRPr="00E149BD" w:rsidRDefault="00631396" w:rsidP="00E149BD">
                          <w:pPr>
                            <w:jc w:val="center"/>
                            <w:rPr>
                              <w:b/>
                              <w:sz w:val="28"/>
                              <w:szCs w:val="28"/>
                            </w:rPr>
                          </w:pPr>
                          <w:r w:rsidRPr="00E149BD">
                            <w:rPr>
                              <w:b/>
                              <w:sz w:val="28"/>
                              <w:szCs w:val="28"/>
                            </w:rPr>
                            <w:t>Kompletní pětileté hodnocení</w:t>
                          </w:r>
                        </w:p>
                      </w:txbxContent>
                    </v:textbox>
                  </v:shape>
                  <v:group id="Skupina 282" o:spid="_x0000_s1097" style="position:absolute;left:43700;top:8470;width:3531;height:19954" coordsize="3530,19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Šipka doprava 43" o:spid="_x0000_s1098" type="#_x0000_t13" style="position:absolute;width:353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fPcUA&#10;AADbAAAADwAAAGRycy9kb3ducmV2LnhtbESP0WrCQBRE3wv9h+UKfSlm11ZsiK5ihUJ8EWv9gEv2&#10;mgSzd9PsNkn/visIfRxm5gyz2oy2ET11vnasYZYoEMSFMzWXGs5fH9MUhA/IBhvHpOGXPGzWjw8r&#10;zIwb+JP6UyhFhLDPUEMVQptJ6YuKLPrEtcTRu7jOYoiyK6XpcIhw28gXpRbSYs1xocKWdhUV19OP&#10;1WDy+Xc6qsXxXTVt+XbYH3fP9aD102TcLkEEGsN/+N7OjYb5K9y+x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989xQAAANsAAAAPAAAAAAAAAAAAAAAAAJgCAABkcnMv&#10;ZG93bnJldi54bWxQSwUGAAAAAAQABAD1AAAAigMAAAAA&#10;" adj="17191" fillcolor="black [3213]" strokecolor="black [3213]" strokeweight="3pt"/>
                    <v:shape id="Šipka doprava 45" o:spid="_x0000_s1099" type="#_x0000_t13" style="position:absolute;top:9256;width:353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bi0sMA&#10;AADbAAAADwAAAGRycy9kb3ducmV2LnhtbESP3YrCMBSE7xd8h3AEb5Y1UfyjaxQVBPdG/NkHODRn&#10;22JzUpto69tvBMHLYWa+YebL1pbiTrUvHGsY9BUI4tSZgjMNv+ft1wyED8gGS8ek4UEelovOxxwT&#10;4xo+0v0UMhEh7BPUkIdQJVL6NCeLvu8q4uj9udpiiLLOpKmxiXBbyqFSE2mx4LiQY0WbnNLL6WY1&#10;mN3oOmvV5LBWZZVN9z+HzWfRaN3rtqtvEIHa8A6/2jujYTSG55f4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bi0sMAAADbAAAADwAAAAAAAAAAAAAAAACYAgAAZHJzL2Rv&#10;d25yZXYueG1sUEsFBgAAAAAEAAQA9QAAAIgDAAAAAA==&#10;" adj="17191" fillcolor="black [3213]" strokecolor="black [3213]" strokeweight="3pt"/>
                    <v:shape id="Šipka doprava 46" o:spid="_x0000_s1100" type="#_x0000_t13" style="position:absolute;top:18512;width:353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8pcMA&#10;AADbAAAADwAAAGRycy9kb3ducmV2LnhtbESP3YrCMBSE7xd8h3CEvVk0WZEq1SgqCHoj/j3AoTm2&#10;xeakNlnbfXsjLOzlMDPfMPNlZyvxpMaXjjV8DxUI4syZknMN18t2MAXhA7LByjFp+CUPy0XvY46p&#10;cS2f6HkOuYgQ9ilqKEKoUyl9VpBFP3Q1cfRurrEYomxyaRpsI9xWcqRUIi2WHBcKrGlTUHY//1gN&#10;Zjd+TDuVHNeqqvPJYX/cfJWt1p/9bjUDEagL/+G/9s5oGCf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R8pcMAAADbAAAADwAAAAAAAAAAAAAAAACYAgAAZHJzL2Rv&#10;d25yZXYueG1sUEsFBgAAAAAEAAQA9QAAAIgDAAAAAA==&#10;" adj="17191" fillcolor="black [3213]" strokecolor="black [3213]" strokeweight="3pt"/>
                  </v:group>
                </v:group>
              </v:group>
            </w:pict>
          </mc:Fallback>
        </mc:AlternateContent>
      </w:r>
      <w:r w:rsidR="00A60ABA" w:rsidRPr="00E149BD">
        <w:rPr>
          <w:b/>
        </w:rPr>
        <w:t>Obrázek 3</w:t>
      </w:r>
      <w:r w:rsidR="00A60ABA">
        <w:t xml:space="preserve">: </w:t>
      </w:r>
      <w:r w:rsidR="00E149BD" w:rsidRPr="000942EE">
        <w:t>Obecné s</w:t>
      </w:r>
      <w:r w:rsidR="00A60ABA" w:rsidRPr="000942EE">
        <w:t>chéma hodnocení na národní úrovni</w:t>
      </w:r>
    </w:p>
    <w:p w14:paraId="28282905" w14:textId="421627A5" w:rsidR="00A60ABA" w:rsidRDefault="00A60ABA" w:rsidP="008D60D2"/>
    <w:p w14:paraId="426AF52C" w14:textId="77777777" w:rsidR="00674938" w:rsidRDefault="00674938" w:rsidP="008D60D2">
      <w:pPr>
        <w:sectPr w:rsidR="00674938" w:rsidSect="004C419A">
          <w:pgSz w:w="16838" w:h="11906" w:orient="landscape" w:code="9"/>
          <w:pgMar w:top="1418" w:right="1418" w:bottom="1418" w:left="1418" w:header="510" w:footer="397" w:gutter="0"/>
          <w:cols w:space="708"/>
          <w:docGrid w:linePitch="299"/>
        </w:sectPr>
      </w:pPr>
    </w:p>
    <w:p w14:paraId="13E46BD9" w14:textId="4917940C" w:rsidR="008D60D2" w:rsidRDefault="00623C29" w:rsidP="008D60D2">
      <w:r>
        <w:rPr>
          <w:b/>
        </w:rPr>
        <w:lastRenderedPageBreak/>
        <w:t>Obrázek 4</w:t>
      </w:r>
      <w:r w:rsidR="00720FAD" w:rsidRPr="00E76F94">
        <w:rPr>
          <w:b/>
        </w:rPr>
        <w:t>:</w:t>
      </w:r>
      <w:r w:rsidR="00720FAD">
        <w:t xml:space="preserve"> </w:t>
      </w:r>
      <w:r w:rsidR="008D60D2" w:rsidRPr="00DD322C">
        <w:rPr>
          <w:i/>
        </w:rPr>
        <w:t xml:space="preserve">Hlavní aktivity v jednotlivých letech napříč systémem a podle úrovně hlavní zodpovědnosti </w:t>
      </w:r>
    </w:p>
    <w:tbl>
      <w:tblPr>
        <w:tblStyle w:val="Mkatabulky"/>
        <w:tblpPr w:leftFromText="141" w:rightFromText="141" w:horzAnchor="margin" w:tblpY="968"/>
        <w:tblW w:w="0" w:type="auto"/>
        <w:tblLayout w:type="fixed"/>
        <w:tblCellMar>
          <w:left w:w="57" w:type="dxa"/>
          <w:right w:w="57" w:type="dxa"/>
        </w:tblCellMar>
        <w:tblLook w:val="04A0" w:firstRow="1" w:lastRow="0" w:firstColumn="1" w:lastColumn="0" w:noHBand="0" w:noVBand="1"/>
      </w:tblPr>
      <w:tblGrid>
        <w:gridCol w:w="1333"/>
        <w:gridCol w:w="1572"/>
        <w:gridCol w:w="1121"/>
        <w:gridCol w:w="1361"/>
        <w:gridCol w:w="1247"/>
        <w:gridCol w:w="1247"/>
        <w:gridCol w:w="1246"/>
        <w:gridCol w:w="1249"/>
        <w:gridCol w:w="1246"/>
        <w:gridCol w:w="1249"/>
        <w:gridCol w:w="1247"/>
      </w:tblGrid>
      <w:tr w:rsidR="00B77657" w14:paraId="72EE5D21" w14:textId="77777777" w:rsidTr="00781848">
        <w:tc>
          <w:tcPr>
            <w:tcW w:w="1333" w:type="dxa"/>
            <w:tcBorders>
              <w:top w:val="nil"/>
              <w:left w:val="nil"/>
              <w:bottom w:val="single" w:sz="18" w:space="0" w:color="auto"/>
              <w:right w:val="single" w:sz="18" w:space="0" w:color="auto"/>
            </w:tcBorders>
          </w:tcPr>
          <w:p w14:paraId="3D0A319C" w14:textId="77777777" w:rsidR="00B77657" w:rsidRDefault="00B77657" w:rsidP="00781848"/>
        </w:tc>
        <w:tc>
          <w:tcPr>
            <w:tcW w:w="1572" w:type="dxa"/>
            <w:tcBorders>
              <w:top w:val="single" w:sz="18" w:space="0" w:color="auto"/>
              <w:left w:val="single" w:sz="18" w:space="0" w:color="auto"/>
              <w:bottom w:val="single" w:sz="4" w:space="0" w:color="auto"/>
            </w:tcBorders>
            <w:shd w:val="clear" w:color="auto" w:fill="8DB3E2" w:themeFill="text2" w:themeFillTint="66"/>
          </w:tcPr>
          <w:p w14:paraId="4B1DF5FA" w14:textId="77777777" w:rsidR="00B77657" w:rsidRPr="00585088" w:rsidRDefault="00B77657" w:rsidP="00781848">
            <w:pPr>
              <w:jc w:val="center"/>
              <w:rPr>
                <w:b/>
                <w:color w:val="FFFFFF" w:themeColor="background1"/>
              </w:rPr>
            </w:pPr>
            <w:r w:rsidRPr="00585088">
              <w:rPr>
                <w:b/>
                <w:color w:val="FFFFFF" w:themeColor="background1"/>
              </w:rPr>
              <w:t>2017</w:t>
            </w:r>
          </w:p>
        </w:tc>
        <w:tc>
          <w:tcPr>
            <w:tcW w:w="1121" w:type="dxa"/>
            <w:tcBorders>
              <w:top w:val="single" w:sz="18" w:space="0" w:color="auto"/>
            </w:tcBorders>
            <w:shd w:val="clear" w:color="auto" w:fill="8DB3E2" w:themeFill="text2" w:themeFillTint="66"/>
          </w:tcPr>
          <w:p w14:paraId="57725C86" w14:textId="77777777" w:rsidR="00B77657" w:rsidRPr="00585088" w:rsidRDefault="00B77657" w:rsidP="00781848">
            <w:pPr>
              <w:jc w:val="center"/>
              <w:rPr>
                <w:b/>
                <w:color w:val="FFFFFF" w:themeColor="background1"/>
              </w:rPr>
            </w:pPr>
            <w:r w:rsidRPr="00585088">
              <w:rPr>
                <w:b/>
                <w:color w:val="FFFFFF" w:themeColor="background1"/>
              </w:rPr>
              <w:t>2018</w:t>
            </w:r>
          </w:p>
        </w:tc>
        <w:tc>
          <w:tcPr>
            <w:tcW w:w="1361" w:type="dxa"/>
            <w:tcBorders>
              <w:top w:val="single" w:sz="18" w:space="0" w:color="auto"/>
            </w:tcBorders>
            <w:shd w:val="clear" w:color="auto" w:fill="8DB3E2" w:themeFill="text2" w:themeFillTint="66"/>
          </w:tcPr>
          <w:p w14:paraId="59545F50" w14:textId="77777777" w:rsidR="00B77657" w:rsidRPr="00585088" w:rsidRDefault="00B77657" w:rsidP="00781848">
            <w:pPr>
              <w:jc w:val="center"/>
              <w:rPr>
                <w:b/>
                <w:color w:val="FFFFFF" w:themeColor="background1"/>
              </w:rPr>
            </w:pPr>
            <w:r w:rsidRPr="00585088">
              <w:rPr>
                <w:b/>
                <w:color w:val="FFFFFF" w:themeColor="background1"/>
              </w:rPr>
              <w:t>2019</w:t>
            </w:r>
          </w:p>
        </w:tc>
        <w:tc>
          <w:tcPr>
            <w:tcW w:w="1247" w:type="dxa"/>
            <w:tcBorders>
              <w:top w:val="single" w:sz="18" w:space="0" w:color="auto"/>
            </w:tcBorders>
            <w:shd w:val="clear" w:color="auto" w:fill="8DB3E2" w:themeFill="text2" w:themeFillTint="66"/>
          </w:tcPr>
          <w:p w14:paraId="14D969B7" w14:textId="77777777" w:rsidR="00B77657" w:rsidRPr="00585088" w:rsidRDefault="00B77657" w:rsidP="00781848">
            <w:pPr>
              <w:jc w:val="center"/>
              <w:rPr>
                <w:b/>
                <w:color w:val="FFFFFF" w:themeColor="background1"/>
              </w:rPr>
            </w:pPr>
            <w:r w:rsidRPr="00585088">
              <w:rPr>
                <w:b/>
                <w:color w:val="FFFFFF" w:themeColor="background1"/>
              </w:rPr>
              <w:t>2020</w:t>
            </w:r>
          </w:p>
        </w:tc>
        <w:tc>
          <w:tcPr>
            <w:tcW w:w="1247" w:type="dxa"/>
            <w:tcBorders>
              <w:top w:val="single" w:sz="18" w:space="0" w:color="auto"/>
            </w:tcBorders>
            <w:shd w:val="clear" w:color="auto" w:fill="8DB3E2" w:themeFill="text2" w:themeFillTint="66"/>
          </w:tcPr>
          <w:p w14:paraId="73B9494D" w14:textId="77777777" w:rsidR="00B77657" w:rsidRPr="00585088" w:rsidRDefault="00B77657" w:rsidP="00781848">
            <w:pPr>
              <w:jc w:val="center"/>
              <w:rPr>
                <w:b/>
                <w:color w:val="FFFFFF" w:themeColor="background1"/>
              </w:rPr>
            </w:pPr>
            <w:r w:rsidRPr="00585088">
              <w:rPr>
                <w:b/>
                <w:color w:val="FFFFFF" w:themeColor="background1"/>
              </w:rPr>
              <w:t>2021</w:t>
            </w:r>
          </w:p>
        </w:tc>
        <w:tc>
          <w:tcPr>
            <w:tcW w:w="1246" w:type="dxa"/>
            <w:tcBorders>
              <w:top w:val="single" w:sz="18" w:space="0" w:color="auto"/>
            </w:tcBorders>
            <w:shd w:val="clear" w:color="auto" w:fill="8DB3E2" w:themeFill="text2" w:themeFillTint="66"/>
          </w:tcPr>
          <w:p w14:paraId="263DF52D" w14:textId="77777777" w:rsidR="00B77657" w:rsidRPr="00585088" w:rsidRDefault="00B77657" w:rsidP="00781848">
            <w:pPr>
              <w:jc w:val="center"/>
              <w:rPr>
                <w:b/>
                <w:color w:val="FFFFFF" w:themeColor="background1"/>
              </w:rPr>
            </w:pPr>
            <w:r w:rsidRPr="00585088">
              <w:rPr>
                <w:b/>
                <w:color w:val="FFFFFF" w:themeColor="background1"/>
              </w:rPr>
              <w:t>2022</w:t>
            </w:r>
          </w:p>
        </w:tc>
        <w:tc>
          <w:tcPr>
            <w:tcW w:w="1249" w:type="dxa"/>
            <w:tcBorders>
              <w:top w:val="single" w:sz="18" w:space="0" w:color="auto"/>
            </w:tcBorders>
            <w:shd w:val="clear" w:color="auto" w:fill="8DB3E2" w:themeFill="text2" w:themeFillTint="66"/>
          </w:tcPr>
          <w:p w14:paraId="31F38FE6" w14:textId="77777777" w:rsidR="00B77657" w:rsidRPr="00585088" w:rsidRDefault="00B77657" w:rsidP="00781848">
            <w:pPr>
              <w:jc w:val="center"/>
              <w:rPr>
                <w:b/>
                <w:color w:val="FFFFFF" w:themeColor="background1"/>
              </w:rPr>
            </w:pPr>
            <w:r w:rsidRPr="00585088">
              <w:rPr>
                <w:b/>
                <w:color w:val="FFFFFF" w:themeColor="background1"/>
              </w:rPr>
              <w:t>2023</w:t>
            </w:r>
          </w:p>
        </w:tc>
        <w:tc>
          <w:tcPr>
            <w:tcW w:w="1246" w:type="dxa"/>
            <w:tcBorders>
              <w:top w:val="single" w:sz="18" w:space="0" w:color="auto"/>
            </w:tcBorders>
            <w:shd w:val="clear" w:color="auto" w:fill="8DB3E2" w:themeFill="text2" w:themeFillTint="66"/>
          </w:tcPr>
          <w:p w14:paraId="67E42825" w14:textId="77777777" w:rsidR="00B77657" w:rsidRPr="00585088" w:rsidRDefault="00B77657" w:rsidP="00781848">
            <w:pPr>
              <w:jc w:val="center"/>
              <w:rPr>
                <w:b/>
                <w:color w:val="FFFFFF" w:themeColor="background1"/>
              </w:rPr>
            </w:pPr>
            <w:r w:rsidRPr="00585088">
              <w:rPr>
                <w:b/>
                <w:color w:val="FFFFFF" w:themeColor="background1"/>
              </w:rPr>
              <w:t>2024</w:t>
            </w:r>
          </w:p>
        </w:tc>
        <w:tc>
          <w:tcPr>
            <w:tcW w:w="1249" w:type="dxa"/>
            <w:tcBorders>
              <w:top w:val="single" w:sz="18" w:space="0" w:color="auto"/>
            </w:tcBorders>
            <w:shd w:val="clear" w:color="auto" w:fill="8DB3E2" w:themeFill="text2" w:themeFillTint="66"/>
          </w:tcPr>
          <w:p w14:paraId="36E4F91F" w14:textId="77777777" w:rsidR="00B77657" w:rsidRPr="00585088" w:rsidRDefault="00B77657" w:rsidP="00781848">
            <w:pPr>
              <w:jc w:val="center"/>
              <w:rPr>
                <w:b/>
                <w:color w:val="FFFFFF" w:themeColor="background1"/>
              </w:rPr>
            </w:pPr>
            <w:r w:rsidRPr="00585088">
              <w:rPr>
                <w:b/>
                <w:color w:val="FFFFFF" w:themeColor="background1"/>
              </w:rPr>
              <w:t>2025</w:t>
            </w:r>
          </w:p>
        </w:tc>
        <w:tc>
          <w:tcPr>
            <w:tcW w:w="1247" w:type="dxa"/>
            <w:tcBorders>
              <w:top w:val="single" w:sz="18" w:space="0" w:color="auto"/>
              <w:right w:val="single" w:sz="18" w:space="0" w:color="auto"/>
            </w:tcBorders>
            <w:shd w:val="clear" w:color="auto" w:fill="8DB3E2" w:themeFill="text2" w:themeFillTint="66"/>
          </w:tcPr>
          <w:p w14:paraId="0935E066" w14:textId="77777777" w:rsidR="00B77657" w:rsidRPr="00585088" w:rsidRDefault="00B77657" w:rsidP="00781848">
            <w:pPr>
              <w:jc w:val="center"/>
              <w:rPr>
                <w:b/>
                <w:color w:val="FFFFFF" w:themeColor="background1"/>
              </w:rPr>
            </w:pPr>
            <w:r w:rsidRPr="00585088">
              <w:rPr>
                <w:b/>
                <w:color w:val="FFFFFF" w:themeColor="background1"/>
              </w:rPr>
              <w:t>2026</w:t>
            </w:r>
          </w:p>
        </w:tc>
      </w:tr>
      <w:tr w:rsidR="00B77657" w14:paraId="44971B5C" w14:textId="77777777" w:rsidTr="00781848">
        <w:trPr>
          <w:trHeight w:val="2556"/>
        </w:trPr>
        <w:tc>
          <w:tcPr>
            <w:tcW w:w="1333"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D779E0B" w14:textId="77777777" w:rsidR="00B77657" w:rsidRPr="00C53BB5" w:rsidRDefault="00B77657" w:rsidP="00781848">
            <w:pPr>
              <w:rPr>
                <w:sz w:val="16"/>
                <w:szCs w:val="16"/>
              </w:rPr>
            </w:pPr>
            <w:r>
              <w:rPr>
                <w:sz w:val="16"/>
                <w:szCs w:val="16"/>
              </w:rPr>
              <w:t>Ú</w:t>
            </w:r>
            <w:r w:rsidRPr="00C53BB5">
              <w:rPr>
                <w:sz w:val="16"/>
                <w:szCs w:val="16"/>
              </w:rPr>
              <w:t>rov</w:t>
            </w:r>
            <w:r>
              <w:rPr>
                <w:sz w:val="16"/>
                <w:szCs w:val="16"/>
              </w:rPr>
              <w:t>eň</w:t>
            </w:r>
            <w:r w:rsidRPr="00C53BB5">
              <w:rPr>
                <w:sz w:val="16"/>
                <w:szCs w:val="16"/>
              </w:rPr>
              <w:t xml:space="preserve"> RVVI/Sekce VVI</w:t>
            </w:r>
          </w:p>
        </w:tc>
        <w:tc>
          <w:tcPr>
            <w:tcW w:w="1572" w:type="dxa"/>
            <w:tcBorders>
              <w:left w:val="single" w:sz="18" w:space="0" w:color="auto"/>
              <w:bottom w:val="single" w:sz="18" w:space="0" w:color="auto"/>
            </w:tcBorders>
            <w:shd w:val="clear" w:color="auto" w:fill="F2F2F2" w:themeFill="background1" w:themeFillShade="F2"/>
          </w:tcPr>
          <w:p w14:paraId="30F6EAEE" w14:textId="77777777" w:rsidR="00B77657" w:rsidRPr="00585088" w:rsidRDefault="00B77657" w:rsidP="00781848">
            <w:pPr>
              <w:pStyle w:val="Odstavecseseznamem"/>
              <w:ind w:left="51"/>
              <w:rPr>
                <w:sz w:val="18"/>
                <w:szCs w:val="18"/>
              </w:rPr>
            </w:pPr>
            <w:r>
              <w:rPr>
                <w:sz w:val="18"/>
                <w:szCs w:val="18"/>
              </w:rPr>
              <w:t>•</w:t>
            </w:r>
            <w:r w:rsidRPr="00585088">
              <w:rPr>
                <w:sz w:val="18"/>
                <w:szCs w:val="18"/>
              </w:rPr>
              <w:t xml:space="preserve">Náběh hodnocení </w:t>
            </w:r>
          </w:p>
          <w:p w14:paraId="0B9F8BA0" w14:textId="77777777" w:rsidR="00B77657" w:rsidRPr="00585088" w:rsidRDefault="00CC39F2" w:rsidP="00781848">
            <w:pPr>
              <w:pStyle w:val="Odstavecseseznamem"/>
              <w:ind w:left="51"/>
              <w:rPr>
                <w:sz w:val="18"/>
                <w:szCs w:val="18"/>
              </w:rPr>
            </w:pPr>
            <w:r>
              <w:rPr>
                <w:noProof/>
                <w:sz w:val="18"/>
                <w:szCs w:val="18"/>
              </w:rPr>
              <mc:AlternateContent>
                <mc:Choice Requires="wps">
                  <w:drawing>
                    <wp:anchor distT="0" distB="0" distL="114300" distR="114300" simplePos="0" relativeHeight="251638784" behindDoc="0" locked="0" layoutInCell="1" allowOverlap="1" wp14:anchorId="7E2F229D" wp14:editId="3942DFBA">
                      <wp:simplePos x="0" y="0"/>
                      <wp:positionH relativeFrom="column">
                        <wp:posOffset>-3810</wp:posOffset>
                      </wp:positionH>
                      <wp:positionV relativeFrom="paragraph">
                        <wp:posOffset>854710</wp:posOffset>
                      </wp:positionV>
                      <wp:extent cx="1631950" cy="1337310"/>
                      <wp:effectExtent l="0" t="0" r="25400" b="15240"/>
                      <wp:wrapNone/>
                      <wp:docPr id="19" name="Zaoblený 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0" cy="1337310"/>
                              </a:xfrm>
                              <a:prstGeom prst="round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élník 19" o:spid="_x0000_s1026" style="position:absolute;margin-left:-.3pt;margin-top:67.3pt;width:128.5pt;height:10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" filled="f" strokecolor="#243f60 [1604]">
                      <v:stroke dashstyle="dash"/>
                      <v:path arrowok="t"/>
                    </v:roundrect>
                  </w:pict>
                </mc:Fallback>
              </mc:AlternateContent>
            </w:r>
            <w:r>
              <w:rPr>
                <w:noProof/>
                <w:sz w:val="18"/>
                <w:szCs w:val="18"/>
              </w:rPr>
              <mc:AlternateContent>
                <mc:Choice Requires="wps">
                  <w:drawing>
                    <wp:anchor distT="0" distB="0" distL="114300" distR="114300" simplePos="0" relativeHeight="251637760" behindDoc="0" locked="0" layoutInCell="1" allowOverlap="1" wp14:anchorId="2021D740" wp14:editId="558DB657">
                      <wp:simplePos x="0" y="0"/>
                      <wp:positionH relativeFrom="column">
                        <wp:posOffset>793750</wp:posOffset>
                      </wp:positionH>
                      <wp:positionV relativeFrom="paragraph">
                        <wp:posOffset>262255</wp:posOffset>
                      </wp:positionV>
                      <wp:extent cx="2495550" cy="292100"/>
                      <wp:effectExtent l="0" t="0" r="19050" b="12700"/>
                      <wp:wrapNone/>
                      <wp:docPr id="3" name="Zaoblený 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292100"/>
                              </a:xfrm>
                              <a:prstGeom prst="round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élník 3" o:spid="_x0000_s1026" style="position:absolute;margin-left:62.5pt;margin-top:20.65pt;width:196.5pt;height:2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" filled="f" strokecolor="#243f60 [1604]">
                      <v:stroke dashstyle="dash"/>
                      <v:path arrowok="t"/>
                    </v:roundrect>
                  </w:pict>
                </mc:Fallback>
              </mc:AlternateContent>
            </w:r>
          </w:p>
        </w:tc>
        <w:tc>
          <w:tcPr>
            <w:tcW w:w="1121" w:type="dxa"/>
            <w:tcBorders>
              <w:bottom w:val="single" w:sz="18" w:space="0" w:color="auto"/>
            </w:tcBorders>
            <w:shd w:val="clear" w:color="auto" w:fill="F2F2F2" w:themeFill="background1" w:themeFillShade="F2"/>
          </w:tcPr>
          <w:p w14:paraId="02BC2077" w14:textId="77777777" w:rsidR="00B77657" w:rsidRDefault="00B77657" w:rsidP="00781848">
            <w:pPr>
              <w:rPr>
                <w:sz w:val="18"/>
                <w:szCs w:val="18"/>
              </w:rPr>
            </w:pPr>
          </w:p>
          <w:p w14:paraId="06363692" w14:textId="77777777" w:rsidR="00B77657" w:rsidRDefault="00B77657" w:rsidP="00781848">
            <w:pPr>
              <w:rPr>
                <w:sz w:val="18"/>
                <w:szCs w:val="18"/>
              </w:rPr>
            </w:pPr>
          </w:p>
          <w:p w14:paraId="68D84180" w14:textId="77777777" w:rsidR="00B77657" w:rsidRDefault="00B77657" w:rsidP="00781848">
            <w:pPr>
              <w:rPr>
                <w:sz w:val="18"/>
                <w:szCs w:val="18"/>
              </w:rPr>
            </w:pPr>
          </w:p>
          <w:p w14:paraId="4B55C0C1" w14:textId="77777777" w:rsidR="00B77657" w:rsidRPr="00585088" w:rsidRDefault="00B77657" w:rsidP="00781848">
            <w:pPr>
              <w:rPr>
                <w:sz w:val="18"/>
                <w:szCs w:val="18"/>
              </w:rPr>
            </w:pPr>
            <w:r>
              <w:rPr>
                <w:sz w:val="18"/>
                <w:szCs w:val="18"/>
              </w:rPr>
              <w:t>•</w:t>
            </w:r>
            <w:r w:rsidRPr="00585088">
              <w:rPr>
                <w:sz w:val="18"/>
                <w:szCs w:val="18"/>
              </w:rPr>
              <w:t>Náběh hodnocení VŠ</w:t>
            </w:r>
          </w:p>
          <w:p w14:paraId="33D080EF" w14:textId="77777777" w:rsidR="00B77657" w:rsidRPr="00585088" w:rsidRDefault="00B77657" w:rsidP="00781848">
            <w:pPr>
              <w:rPr>
                <w:sz w:val="18"/>
                <w:szCs w:val="18"/>
              </w:rPr>
            </w:pPr>
          </w:p>
          <w:p w14:paraId="60EF1BFA" w14:textId="77777777" w:rsidR="00B77657" w:rsidRDefault="00B77657" w:rsidP="00781848">
            <w:pPr>
              <w:rPr>
                <w:sz w:val="18"/>
                <w:szCs w:val="18"/>
              </w:rPr>
            </w:pPr>
          </w:p>
          <w:p w14:paraId="501126C7" w14:textId="77777777" w:rsidR="00B77657" w:rsidRDefault="00B77657" w:rsidP="00781848">
            <w:pPr>
              <w:rPr>
                <w:sz w:val="18"/>
                <w:szCs w:val="18"/>
              </w:rPr>
            </w:pPr>
          </w:p>
          <w:p w14:paraId="3D097BC8" w14:textId="77777777" w:rsidR="00B77657" w:rsidRPr="00585088" w:rsidRDefault="00B77657" w:rsidP="00781848">
            <w:pPr>
              <w:rPr>
                <w:sz w:val="18"/>
                <w:szCs w:val="18"/>
              </w:rPr>
            </w:pPr>
            <w:r>
              <w:rPr>
                <w:sz w:val="18"/>
                <w:szCs w:val="18"/>
              </w:rPr>
              <w:t>•Hodnocení</w:t>
            </w:r>
            <w:r w:rsidRPr="00585088">
              <w:rPr>
                <w:sz w:val="18"/>
                <w:szCs w:val="18"/>
              </w:rPr>
              <w:t xml:space="preserve"> v segmentu rezortů</w:t>
            </w:r>
          </w:p>
        </w:tc>
        <w:tc>
          <w:tcPr>
            <w:tcW w:w="1361" w:type="dxa"/>
            <w:tcBorders>
              <w:bottom w:val="single" w:sz="18" w:space="0" w:color="auto"/>
            </w:tcBorders>
            <w:shd w:val="clear" w:color="auto" w:fill="F2F2F2" w:themeFill="background1" w:themeFillShade="F2"/>
          </w:tcPr>
          <w:p w14:paraId="2FDE792E" w14:textId="4956A656" w:rsidR="00B77657" w:rsidRPr="00585088" w:rsidRDefault="00B77657" w:rsidP="00781848">
            <w:pPr>
              <w:rPr>
                <w:sz w:val="18"/>
                <w:szCs w:val="18"/>
              </w:rPr>
            </w:pPr>
            <w:r>
              <w:rPr>
                <w:sz w:val="18"/>
                <w:szCs w:val="18"/>
              </w:rPr>
              <w:t>• T</w:t>
            </w:r>
            <w:r w:rsidRPr="00585088">
              <w:rPr>
                <w:sz w:val="18"/>
                <w:szCs w:val="18"/>
              </w:rPr>
              <w:t xml:space="preserve">ematický modul </w:t>
            </w:r>
          </w:p>
          <w:p w14:paraId="04DBA52B" w14:textId="77777777" w:rsidR="00B77657" w:rsidRDefault="00B77657" w:rsidP="00781848">
            <w:pPr>
              <w:rPr>
                <w:sz w:val="18"/>
                <w:szCs w:val="18"/>
              </w:rPr>
            </w:pPr>
          </w:p>
          <w:p w14:paraId="795C12B9" w14:textId="77777777" w:rsidR="00B77657" w:rsidRPr="00585088" w:rsidRDefault="00B77657" w:rsidP="00781848">
            <w:pPr>
              <w:rPr>
                <w:sz w:val="18"/>
                <w:szCs w:val="18"/>
              </w:rPr>
            </w:pPr>
            <w:r>
              <w:rPr>
                <w:sz w:val="18"/>
                <w:szCs w:val="18"/>
              </w:rPr>
              <w:t>•</w:t>
            </w:r>
            <w:r w:rsidRPr="00585088">
              <w:rPr>
                <w:sz w:val="18"/>
                <w:szCs w:val="18"/>
              </w:rPr>
              <w:t>Náběh hodnocení VŠ</w:t>
            </w:r>
          </w:p>
          <w:p w14:paraId="5C473492" w14:textId="77777777" w:rsidR="00B77657" w:rsidRDefault="00B77657" w:rsidP="00781848">
            <w:pPr>
              <w:rPr>
                <w:sz w:val="18"/>
                <w:szCs w:val="18"/>
              </w:rPr>
            </w:pPr>
          </w:p>
          <w:p w14:paraId="32B8BE80" w14:textId="77777777" w:rsidR="00B77657" w:rsidRPr="00585088" w:rsidRDefault="00B77657" w:rsidP="00781848">
            <w:pPr>
              <w:rPr>
                <w:sz w:val="18"/>
                <w:szCs w:val="18"/>
              </w:rPr>
            </w:pPr>
          </w:p>
        </w:tc>
        <w:tc>
          <w:tcPr>
            <w:tcW w:w="1247" w:type="dxa"/>
            <w:tcBorders>
              <w:bottom w:val="single" w:sz="18" w:space="0" w:color="auto"/>
            </w:tcBorders>
            <w:shd w:val="clear" w:color="auto" w:fill="F2F2F2" w:themeFill="background1" w:themeFillShade="F2"/>
          </w:tcPr>
          <w:p w14:paraId="7470F8D5" w14:textId="77777777" w:rsidR="00B77657" w:rsidRDefault="00B77657" w:rsidP="00781848">
            <w:pPr>
              <w:rPr>
                <w:sz w:val="18"/>
                <w:szCs w:val="18"/>
              </w:rPr>
            </w:pPr>
          </w:p>
          <w:p w14:paraId="2D06F665" w14:textId="77777777" w:rsidR="00B77657" w:rsidRDefault="00B77657" w:rsidP="00781848">
            <w:pPr>
              <w:rPr>
                <w:sz w:val="18"/>
                <w:szCs w:val="18"/>
              </w:rPr>
            </w:pPr>
          </w:p>
          <w:p w14:paraId="7F2753A2" w14:textId="77777777" w:rsidR="00B77657" w:rsidRDefault="00B77657" w:rsidP="00781848">
            <w:pPr>
              <w:rPr>
                <w:sz w:val="18"/>
                <w:szCs w:val="18"/>
              </w:rPr>
            </w:pPr>
          </w:p>
          <w:p w14:paraId="22C070FA" w14:textId="77777777" w:rsidR="00B77657" w:rsidRPr="00585088" w:rsidRDefault="00B77657" w:rsidP="00781848">
            <w:pPr>
              <w:rPr>
                <w:sz w:val="18"/>
                <w:szCs w:val="18"/>
              </w:rPr>
            </w:pPr>
            <w:r>
              <w:rPr>
                <w:sz w:val="18"/>
                <w:szCs w:val="18"/>
              </w:rPr>
              <w:t>•</w:t>
            </w:r>
            <w:r w:rsidRPr="00585088">
              <w:rPr>
                <w:sz w:val="18"/>
                <w:szCs w:val="18"/>
              </w:rPr>
              <w:t>Dokončení hodnocení VŠ</w:t>
            </w:r>
          </w:p>
          <w:p w14:paraId="4BBAFBDD" w14:textId="77777777" w:rsidR="00B77657" w:rsidRDefault="00CC39F2" w:rsidP="00781848">
            <w:pPr>
              <w:rPr>
                <w:sz w:val="18"/>
                <w:szCs w:val="18"/>
              </w:rPr>
            </w:pPr>
            <w:r>
              <w:rPr>
                <w:noProof/>
                <w:sz w:val="18"/>
                <w:szCs w:val="18"/>
              </w:rPr>
              <mc:AlternateContent>
                <mc:Choice Requires="wps">
                  <w:drawing>
                    <wp:anchor distT="0" distB="0" distL="114300" distR="114300" simplePos="0" relativeHeight="251639808" behindDoc="0" locked="0" layoutInCell="1" allowOverlap="1" wp14:anchorId="65B4A6C0" wp14:editId="3899044B">
                      <wp:simplePos x="0" y="0"/>
                      <wp:positionH relativeFrom="column">
                        <wp:posOffset>708660</wp:posOffset>
                      </wp:positionH>
                      <wp:positionV relativeFrom="paragraph">
                        <wp:posOffset>270510</wp:posOffset>
                      </wp:positionV>
                      <wp:extent cx="880110" cy="1362710"/>
                      <wp:effectExtent l="0" t="0" r="15240" b="27940"/>
                      <wp:wrapNone/>
                      <wp:docPr id="20" name="Zaoblený 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110" cy="1362710"/>
                              </a:xfrm>
                              <a:prstGeom prst="round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élník 20" o:spid="_x0000_s1026" style="position:absolute;margin-left:55.8pt;margin-top:21.3pt;width:69.3pt;height:107.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" filled="f" strokecolor="#243f60 [1604]">
                      <v:stroke dashstyle="dash"/>
                      <v:path arrowok="t"/>
                    </v:roundrect>
                  </w:pict>
                </mc:Fallback>
              </mc:AlternateContent>
            </w:r>
          </w:p>
        </w:tc>
        <w:tc>
          <w:tcPr>
            <w:tcW w:w="1247" w:type="dxa"/>
            <w:tcBorders>
              <w:bottom w:val="single" w:sz="18" w:space="0" w:color="auto"/>
            </w:tcBorders>
            <w:shd w:val="clear" w:color="auto" w:fill="F2F2F2" w:themeFill="background1" w:themeFillShade="F2"/>
          </w:tcPr>
          <w:p w14:paraId="5F5D2D57" w14:textId="77777777" w:rsidR="00B77657" w:rsidRDefault="00B77657" w:rsidP="00781848">
            <w:pPr>
              <w:rPr>
                <w:sz w:val="18"/>
                <w:szCs w:val="18"/>
              </w:rPr>
            </w:pPr>
          </w:p>
          <w:p w14:paraId="14A15D91" w14:textId="77777777" w:rsidR="00B77657" w:rsidRDefault="00B77657" w:rsidP="00781848">
            <w:pPr>
              <w:rPr>
                <w:sz w:val="18"/>
                <w:szCs w:val="18"/>
              </w:rPr>
            </w:pPr>
          </w:p>
          <w:p w14:paraId="0D8F39ED" w14:textId="77777777" w:rsidR="00B77657" w:rsidRDefault="00B77657" w:rsidP="00781848">
            <w:pPr>
              <w:rPr>
                <w:sz w:val="18"/>
                <w:szCs w:val="18"/>
              </w:rPr>
            </w:pPr>
          </w:p>
          <w:p w14:paraId="4AAE000E" w14:textId="77777777" w:rsidR="00B77657" w:rsidRDefault="00B77657" w:rsidP="00781848">
            <w:pPr>
              <w:rPr>
                <w:sz w:val="18"/>
                <w:szCs w:val="18"/>
              </w:rPr>
            </w:pPr>
          </w:p>
          <w:p w14:paraId="1044F374" w14:textId="77777777" w:rsidR="00B77657" w:rsidRDefault="00B77657" w:rsidP="00781848">
            <w:pPr>
              <w:rPr>
                <w:sz w:val="18"/>
                <w:szCs w:val="18"/>
              </w:rPr>
            </w:pPr>
          </w:p>
          <w:p w14:paraId="403C5EDD" w14:textId="77777777" w:rsidR="00B77657" w:rsidRDefault="00B77657" w:rsidP="00781848">
            <w:pPr>
              <w:rPr>
                <w:sz w:val="18"/>
                <w:szCs w:val="18"/>
              </w:rPr>
            </w:pPr>
          </w:p>
          <w:p w14:paraId="67102730" w14:textId="77777777" w:rsidR="00B77657" w:rsidRDefault="00B77657" w:rsidP="00781848">
            <w:pPr>
              <w:rPr>
                <w:sz w:val="18"/>
                <w:szCs w:val="18"/>
              </w:rPr>
            </w:pPr>
          </w:p>
          <w:p w14:paraId="71BC53A5" w14:textId="77777777" w:rsidR="00B77657" w:rsidRDefault="00B77657" w:rsidP="00781848">
            <w:pPr>
              <w:rPr>
                <w:sz w:val="18"/>
                <w:szCs w:val="18"/>
              </w:rPr>
            </w:pPr>
          </w:p>
          <w:p w14:paraId="60E1E0C4" w14:textId="77777777" w:rsidR="00B77657" w:rsidRPr="00585088" w:rsidRDefault="00B77657" w:rsidP="00781848">
            <w:pPr>
              <w:rPr>
                <w:sz w:val="18"/>
                <w:szCs w:val="18"/>
              </w:rPr>
            </w:pPr>
            <w:r>
              <w:rPr>
                <w:sz w:val="18"/>
                <w:szCs w:val="18"/>
              </w:rPr>
              <w:t>•H</w:t>
            </w:r>
            <w:r w:rsidRPr="00585088">
              <w:rPr>
                <w:sz w:val="18"/>
                <w:szCs w:val="18"/>
              </w:rPr>
              <w:t>odnocení AV ČR</w:t>
            </w:r>
          </w:p>
        </w:tc>
        <w:tc>
          <w:tcPr>
            <w:tcW w:w="1246" w:type="dxa"/>
            <w:tcBorders>
              <w:bottom w:val="single" w:sz="18" w:space="0" w:color="auto"/>
            </w:tcBorders>
            <w:shd w:val="clear" w:color="auto" w:fill="F2F2F2" w:themeFill="background1" w:themeFillShade="F2"/>
          </w:tcPr>
          <w:p w14:paraId="5478BAE9" w14:textId="2C759D28" w:rsidR="00B77657" w:rsidRPr="00585088" w:rsidRDefault="00B77657" w:rsidP="00781848">
            <w:pPr>
              <w:rPr>
                <w:sz w:val="18"/>
                <w:szCs w:val="18"/>
              </w:rPr>
            </w:pPr>
            <w:r>
              <w:rPr>
                <w:sz w:val="18"/>
                <w:szCs w:val="18"/>
              </w:rPr>
              <w:t xml:space="preserve">• </w:t>
            </w:r>
            <w:r w:rsidRPr="00585088">
              <w:rPr>
                <w:sz w:val="18"/>
                <w:szCs w:val="18"/>
              </w:rPr>
              <w:t>Tematický modul</w:t>
            </w:r>
          </w:p>
          <w:p w14:paraId="36A75237" w14:textId="77777777" w:rsidR="00B77657" w:rsidRPr="00585088" w:rsidRDefault="00B77657" w:rsidP="00781848">
            <w:pPr>
              <w:rPr>
                <w:sz w:val="18"/>
                <w:szCs w:val="18"/>
              </w:rPr>
            </w:pPr>
          </w:p>
          <w:p w14:paraId="4C09CC17" w14:textId="77777777" w:rsidR="00B77657" w:rsidRPr="00585088" w:rsidRDefault="00B77657" w:rsidP="00781848">
            <w:pPr>
              <w:rPr>
                <w:sz w:val="18"/>
                <w:szCs w:val="18"/>
              </w:rPr>
            </w:pPr>
          </w:p>
          <w:p w14:paraId="2EE76C77" w14:textId="77777777" w:rsidR="00B77657" w:rsidRPr="00585088" w:rsidRDefault="00CC39F2" w:rsidP="00781848">
            <w:pPr>
              <w:rPr>
                <w:sz w:val="18"/>
                <w:szCs w:val="18"/>
              </w:rPr>
            </w:pPr>
            <w:r>
              <w:rPr>
                <w:noProof/>
                <w:sz w:val="18"/>
                <w:szCs w:val="18"/>
              </w:rPr>
              <mc:AlternateContent>
                <mc:Choice Requires="wps">
                  <w:drawing>
                    <wp:anchor distT="0" distB="0" distL="114300" distR="114300" simplePos="0" relativeHeight="251640832" behindDoc="0" locked="0" layoutInCell="1" allowOverlap="1" wp14:anchorId="3D8DA582" wp14:editId="61467F2B">
                      <wp:simplePos x="0" y="0"/>
                      <wp:positionH relativeFrom="column">
                        <wp:posOffset>703580</wp:posOffset>
                      </wp:positionH>
                      <wp:positionV relativeFrom="paragraph">
                        <wp:posOffset>419100</wp:posOffset>
                      </wp:positionV>
                      <wp:extent cx="880110" cy="1353820"/>
                      <wp:effectExtent l="0" t="0" r="15240" b="17780"/>
                      <wp:wrapNone/>
                      <wp:docPr id="21" name="Zaoblený 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110" cy="1353820"/>
                              </a:xfrm>
                              <a:prstGeom prst="round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élník 21" o:spid="_x0000_s1026" style="position:absolute;margin-left:55.4pt;margin-top:33pt;width:69.3pt;height:106.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" filled="f" strokecolor="#243f60 [1604]">
                      <v:stroke dashstyle="dash"/>
                      <v:path arrowok="t"/>
                    </v:roundrect>
                  </w:pict>
                </mc:Fallback>
              </mc:AlternateContent>
            </w:r>
          </w:p>
        </w:tc>
        <w:tc>
          <w:tcPr>
            <w:tcW w:w="1249" w:type="dxa"/>
            <w:tcBorders>
              <w:bottom w:val="single" w:sz="18" w:space="0" w:color="auto"/>
            </w:tcBorders>
            <w:shd w:val="clear" w:color="auto" w:fill="F2F2F2" w:themeFill="background1" w:themeFillShade="F2"/>
          </w:tcPr>
          <w:p w14:paraId="7F38F076" w14:textId="77777777" w:rsidR="00B77657" w:rsidRDefault="00B77657" w:rsidP="00781848">
            <w:pPr>
              <w:rPr>
                <w:sz w:val="18"/>
                <w:szCs w:val="18"/>
              </w:rPr>
            </w:pPr>
          </w:p>
          <w:p w14:paraId="466DD9E6" w14:textId="77777777" w:rsidR="00B77657" w:rsidRDefault="00B77657" w:rsidP="00781848">
            <w:pPr>
              <w:rPr>
                <w:sz w:val="18"/>
                <w:szCs w:val="18"/>
              </w:rPr>
            </w:pPr>
          </w:p>
          <w:p w14:paraId="7F4D3048" w14:textId="77777777" w:rsidR="00B77657" w:rsidRDefault="00CC39F2" w:rsidP="00781848">
            <w:pPr>
              <w:rPr>
                <w:sz w:val="18"/>
                <w:szCs w:val="18"/>
              </w:rPr>
            </w:pPr>
            <w:r>
              <w:rPr>
                <w:noProof/>
                <w:sz w:val="18"/>
                <w:szCs w:val="18"/>
              </w:rPr>
              <mc:AlternateContent>
                <mc:Choice Requires="wps">
                  <w:drawing>
                    <wp:anchor distT="0" distB="0" distL="114300" distR="114300" simplePos="0" relativeHeight="251642880" behindDoc="0" locked="0" layoutInCell="1" allowOverlap="1" wp14:anchorId="4109F32A" wp14:editId="6889913A">
                      <wp:simplePos x="0" y="0"/>
                      <wp:positionH relativeFrom="column">
                        <wp:posOffset>670560</wp:posOffset>
                      </wp:positionH>
                      <wp:positionV relativeFrom="paragraph">
                        <wp:posOffset>8890</wp:posOffset>
                      </wp:positionV>
                      <wp:extent cx="1682750" cy="450850"/>
                      <wp:effectExtent l="0" t="0" r="12700" b="25400"/>
                      <wp:wrapNone/>
                      <wp:docPr id="22" name="Zaoblený 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450850"/>
                              </a:xfrm>
                              <a:prstGeom prst="round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élník 22" o:spid="_x0000_s1026" style="position:absolute;margin-left:52.8pt;margin-top:.7pt;width:132.5pt;height: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" filled="f" strokecolor="#243f60 [1604]">
                      <v:stroke dashstyle="dash"/>
                      <v:path arrowok="t"/>
                    </v:roundrect>
                  </w:pict>
                </mc:Fallback>
              </mc:AlternateContent>
            </w:r>
          </w:p>
          <w:p w14:paraId="4F42314B" w14:textId="77777777" w:rsidR="00B77657" w:rsidRDefault="00B77657" w:rsidP="00781848">
            <w:pPr>
              <w:rPr>
                <w:sz w:val="18"/>
                <w:szCs w:val="18"/>
              </w:rPr>
            </w:pPr>
          </w:p>
          <w:p w14:paraId="3969DCE5" w14:textId="77777777" w:rsidR="00B77657" w:rsidRDefault="00B77657" w:rsidP="00781848">
            <w:pPr>
              <w:rPr>
                <w:sz w:val="18"/>
                <w:szCs w:val="18"/>
              </w:rPr>
            </w:pPr>
          </w:p>
          <w:p w14:paraId="2D4BFE15" w14:textId="77777777" w:rsidR="00B77657" w:rsidRDefault="00B77657" w:rsidP="00781848">
            <w:pPr>
              <w:rPr>
                <w:sz w:val="18"/>
                <w:szCs w:val="18"/>
              </w:rPr>
            </w:pPr>
          </w:p>
          <w:p w14:paraId="575F2AA4" w14:textId="77777777" w:rsidR="00B77657" w:rsidRDefault="00B77657" w:rsidP="00781848">
            <w:pPr>
              <w:rPr>
                <w:sz w:val="18"/>
                <w:szCs w:val="18"/>
              </w:rPr>
            </w:pPr>
          </w:p>
          <w:p w14:paraId="78F3CC90" w14:textId="77777777" w:rsidR="00B77657" w:rsidRDefault="00B77657" w:rsidP="00781848">
            <w:pPr>
              <w:rPr>
                <w:sz w:val="18"/>
                <w:szCs w:val="18"/>
              </w:rPr>
            </w:pPr>
          </w:p>
          <w:p w14:paraId="3BFB9B3C" w14:textId="77777777" w:rsidR="00B77657" w:rsidRPr="00585088" w:rsidRDefault="00B77657" w:rsidP="00781848">
            <w:pPr>
              <w:rPr>
                <w:sz w:val="18"/>
                <w:szCs w:val="18"/>
              </w:rPr>
            </w:pPr>
            <w:r>
              <w:rPr>
                <w:sz w:val="18"/>
                <w:szCs w:val="18"/>
              </w:rPr>
              <w:t>•H</w:t>
            </w:r>
            <w:r w:rsidRPr="00585088">
              <w:rPr>
                <w:sz w:val="18"/>
                <w:szCs w:val="18"/>
              </w:rPr>
              <w:t>odnocení v segmentu rezortů</w:t>
            </w:r>
          </w:p>
        </w:tc>
        <w:tc>
          <w:tcPr>
            <w:tcW w:w="1246" w:type="dxa"/>
            <w:tcBorders>
              <w:bottom w:val="single" w:sz="18" w:space="0" w:color="auto"/>
            </w:tcBorders>
            <w:shd w:val="clear" w:color="auto" w:fill="F2F2F2" w:themeFill="background1" w:themeFillShade="F2"/>
          </w:tcPr>
          <w:p w14:paraId="3E7F2E6E" w14:textId="77777777" w:rsidR="00B77657" w:rsidRDefault="00B77657" w:rsidP="00781848">
            <w:pPr>
              <w:rPr>
                <w:sz w:val="18"/>
                <w:szCs w:val="18"/>
              </w:rPr>
            </w:pPr>
          </w:p>
          <w:p w14:paraId="3024FF70" w14:textId="77777777" w:rsidR="00B77657" w:rsidRDefault="00B77657" w:rsidP="00781848">
            <w:pPr>
              <w:rPr>
                <w:sz w:val="18"/>
                <w:szCs w:val="18"/>
              </w:rPr>
            </w:pPr>
          </w:p>
          <w:p w14:paraId="16683E7C" w14:textId="77777777" w:rsidR="00B77657" w:rsidRDefault="00B77657" w:rsidP="00781848">
            <w:pPr>
              <w:rPr>
                <w:sz w:val="18"/>
                <w:szCs w:val="18"/>
              </w:rPr>
            </w:pPr>
            <w:r>
              <w:rPr>
                <w:sz w:val="18"/>
                <w:szCs w:val="18"/>
              </w:rPr>
              <w:t>•</w:t>
            </w:r>
            <w:r w:rsidRPr="00585088">
              <w:rPr>
                <w:sz w:val="18"/>
                <w:szCs w:val="18"/>
              </w:rPr>
              <w:t xml:space="preserve">Zahájení hodnocení v segmentu VŠ </w:t>
            </w:r>
          </w:p>
          <w:p w14:paraId="3831E9DF" w14:textId="77777777" w:rsidR="00B77657" w:rsidRDefault="00B77657" w:rsidP="00781848">
            <w:pPr>
              <w:rPr>
                <w:sz w:val="18"/>
                <w:szCs w:val="18"/>
              </w:rPr>
            </w:pPr>
          </w:p>
          <w:p w14:paraId="6DE5ED25" w14:textId="77777777" w:rsidR="00B77657" w:rsidRPr="00585088" w:rsidRDefault="00B77657" w:rsidP="00781848">
            <w:pPr>
              <w:rPr>
                <w:sz w:val="18"/>
                <w:szCs w:val="18"/>
              </w:rPr>
            </w:pPr>
          </w:p>
        </w:tc>
        <w:tc>
          <w:tcPr>
            <w:tcW w:w="1249" w:type="dxa"/>
            <w:tcBorders>
              <w:bottom w:val="single" w:sz="18" w:space="0" w:color="auto"/>
            </w:tcBorders>
            <w:shd w:val="clear" w:color="auto" w:fill="F2F2F2" w:themeFill="background1" w:themeFillShade="F2"/>
          </w:tcPr>
          <w:p w14:paraId="28C79C2E" w14:textId="77777777" w:rsidR="00B77657" w:rsidRDefault="00B77657" w:rsidP="00781848">
            <w:pPr>
              <w:rPr>
                <w:sz w:val="18"/>
                <w:szCs w:val="18"/>
              </w:rPr>
            </w:pPr>
          </w:p>
          <w:p w14:paraId="0CBF4E61" w14:textId="77777777" w:rsidR="00B77657" w:rsidRDefault="00B77657" w:rsidP="00781848">
            <w:pPr>
              <w:rPr>
                <w:sz w:val="18"/>
                <w:szCs w:val="18"/>
              </w:rPr>
            </w:pPr>
          </w:p>
          <w:p w14:paraId="222EA586" w14:textId="77777777" w:rsidR="00B77657" w:rsidRPr="00585088" w:rsidRDefault="00CC39F2" w:rsidP="00781848">
            <w:pPr>
              <w:rPr>
                <w:sz w:val="18"/>
                <w:szCs w:val="18"/>
              </w:rPr>
            </w:pPr>
            <w:r>
              <w:rPr>
                <w:noProof/>
                <w:sz w:val="18"/>
                <w:szCs w:val="18"/>
              </w:rPr>
              <mc:AlternateContent>
                <mc:Choice Requires="wps">
                  <w:drawing>
                    <wp:anchor distT="0" distB="0" distL="114300" distR="114300" simplePos="0" relativeHeight="251641856" behindDoc="0" locked="0" layoutInCell="1" allowOverlap="1" wp14:anchorId="7CB46407" wp14:editId="00953A89">
                      <wp:simplePos x="0" y="0"/>
                      <wp:positionH relativeFrom="column">
                        <wp:posOffset>683260</wp:posOffset>
                      </wp:positionH>
                      <wp:positionV relativeFrom="paragraph">
                        <wp:posOffset>698500</wp:posOffset>
                      </wp:positionV>
                      <wp:extent cx="894080" cy="1353820"/>
                      <wp:effectExtent l="0" t="0" r="20320" b="17780"/>
                      <wp:wrapNone/>
                      <wp:docPr id="23" name="Zaoblený 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080" cy="1353820"/>
                              </a:xfrm>
                              <a:prstGeom prst="round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élník 23" o:spid="_x0000_s1026" style="position:absolute;margin-left:53.8pt;margin-top:55pt;width:70.4pt;height:106.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" filled="f" strokecolor="#243f60 [1604]">
                      <v:stroke dashstyle="dash"/>
                      <v:path arrowok="t"/>
                    </v:roundrect>
                  </w:pict>
                </mc:Fallback>
              </mc:AlternateContent>
            </w:r>
            <w:r w:rsidR="00B77657">
              <w:rPr>
                <w:sz w:val="18"/>
                <w:szCs w:val="18"/>
              </w:rPr>
              <w:t>•</w:t>
            </w:r>
            <w:r w:rsidR="00B77657" w:rsidRPr="00585088">
              <w:rPr>
                <w:sz w:val="18"/>
                <w:szCs w:val="18"/>
              </w:rPr>
              <w:t>Dokončení hodnocení v segmentu VŠ</w:t>
            </w:r>
          </w:p>
        </w:tc>
        <w:tc>
          <w:tcPr>
            <w:tcW w:w="1247" w:type="dxa"/>
            <w:tcBorders>
              <w:bottom w:val="single" w:sz="18" w:space="0" w:color="auto"/>
              <w:right w:val="single" w:sz="18" w:space="0" w:color="auto"/>
            </w:tcBorders>
            <w:shd w:val="clear" w:color="auto" w:fill="F2F2F2" w:themeFill="background1" w:themeFillShade="F2"/>
          </w:tcPr>
          <w:p w14:paraId="7290C7B0" w14:textId="1B704044" w:rsidR="00B77657" w:rsidRPr="00585088" w:rsidRDefault="00B77657" w:rsidP="00781848">
            <w:pPr>
              <w:rPr>
                <w:sz w:val="18"/>
                <w:szCs w:val="18"/>
              </w:rPr>
            </w:pPr>
            <w:r>
              <w:rPr>
                <w:sz w:val="18"/>
                <w:szCs w:val="18"/>
              </w:rPr>
              <w:t xml:space="preserve">• </w:t>
            </w:r>
            <w:r w:rsidRPr="00585088">
              <w:rPr>
                <w:sz w:val="18"/>
                <w:szCs w:val="18"/>
              </w:rPr>
              <w:t>Tematický modul</w:t>
            </w:r>
          </w:p>
          <w:p w14:paraId="3749AC1D" w14:textId="77777777" w:rsidR="00B77657" w:rsidRDefault="00B77657" w:rsidP="00781848">
            <w:pPr>
              <w:rPr>
                <w:sz w:val="18"/>
                <w:szCs w:val="18"/>
              </w:rPr>
            </w:pPr>
          </w:p>
          <w:p w14:paraId="205CB412" w14:textId="77777777" w:rsidR="00B77657" w:rsidRDefault="00B77657" w:rsidP="00781848">
            <w:pPr>
              <w:rPr>
                <w:sz w:val="18"/>
                <w:szCs w:val="18"/>
              </w:rPr>
            </w:pPr>
          </w:p>
          <w:p w14:paraId="1F74E0B8" w14:textId="77777777" w:rsidR="00B77657" w:rsidRDefault="00B77657" w:rsidP="00781848">
            <w:pPr>
              <w:rPr>
                <w:sz w:val="18"/>
                <w:szCs w:val="18"/>
              </w:rPr>
            </w:pPr>
          </w:p>
          <w:p w14:paraId="61DDC5F0" w14:textId="77777777" w:rsidR="00B77657" w:rsidRDefault="00B77657" w:rsidP="00781848">
            <w:pPr>
              <w:rPr>
                <w:sz w:val="18"/>
                <w:szCs w:val="18"/>
              </w:rPr>
            </w:pPr>
          </w:p>
          <w:p w14:paraId="13FF72E3" w14:textId="77777777" w:rsidR="00B77657" w:rsidRDefault="00B77657" w:rsidP="00781848">
            <w:pPr>
              <w:rPr>
                <w:sz w:val="18"/>
                <w:szCs w:val="18"/>
              </w:rPr>
            </w:pPr>
          </w:p>
          <w:p w14:paraId="49E73B1E" w14:textId="77777777" w:rsidR="00B77657" w:rsidRDefault="00B77657" w:rsidP="00781848">
            <w:pPr>
              <w:rPr>
                <w:sz w:val="18"/>
                <w:szCs w:val="18"/>
              </w:rPr>
            </w:pPr>
          </w:p>
          <w:p w14:paraId="46D3C0C5" w14:textId="77777777" w:rsidR="00B77657" w:rsidRPr="00585088" w:rsidRDefault="00B77657" w:rsidP="00781848">
            <w:pPr>
              <w:rPr>
                <w:sz w:val="18"/>
                <w:szCs w:val="18"/>
              </w:rPr>
            </w:pPr>
            <w:r>
              <w:rPr>
                <w:sz w:val="18"/>
                <w:szCs w:val="18"/>
              </w:rPr>
              <w:t>•H</w:t>
            </w:r>
            <w:r w:rsidRPr="00585088">
              <w:rPr>
                <w:sz w:val="18"/>
                <w:szCs w:val="18"/>
              </w:rPr>
              <w:t>odnocení AV ČR</w:t>
            </w:r>
          </w:p>
        </w:tc>
      </w:tr>
      <w:tr w:rsidR="00B77657" w14:paraId="4301F241" w14:textId="77777777" w:rsidTr="00781848">
        <w:tc>
          <w:tcPr>
            <w:tcW w:w="133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7401716F" w14:textId="77777777" w:rsidR="00B77657" w:rsidRDefault="00B77657" w:rsidP="00781848">
            <w:pPr>
              <w:rPr>
                <w:sz w:val="16"/>
                <w:szCs w:val="16"/>
              </w:rPr>
            </w:pPr>
            <w:r>
              <w:rPr>
                <w:sz w:val="16"/>
                <w:szCs w:val="16"/>
              </w:rPr>
              <w:t>Úroveň</w:t>
            </w:r>
            <w:r w:rsidRPr="00C53BB5">
              <w:rPr>
                <w:sz w:val="16"/>
                <w:szCs w:val="16"/>
              </w:rPr>
              <w:t xml:space="preserve"> </w:t>
            </w:r>
            <w:r>
              <w:rPr>
                <w:sz w:val="16"/>
                <w:szCs w:val="16"/>
              </w:rPr>
              <w:t>poskytovatelů/</w:t>
            </w:r>
          </w:p>
          <w:p w14:paraId="7669A76E" w14:textId="77777777" w:rsidR="00B77657" w:rsidRDefault="00B77657" w:rsidP="00781848">
            <w:r>
              <w:rPr>
                <w:sz w:val="16"/>
                <w:szCs w:val="16"/>
              </w:rPr>
              <w:t>rezortů</w:t>
            </w:r>
          </w:p>
        </w:tc>
        <w:tc>
          <w:tcPr>
            <w:tcW w:w="1572" w:type="dxa"/>
            <w:tcBorders>
              <w:top w:val="single" w:sz="18" w:space="0" w:color="auto"/>
              <w:left w:val="single" w:sz="18" w:space="0" w:color="auto"/>
              <w:bottom w:val="single" w:sz="18" w:space="0" w:color="auto"/>
            </w:tcBorders>
            <w:shd w:val="clear" w:color="auto" w:fill="BFBFBF" w:themeFill="background1" w:themeFillShade="BF"/>
          </w:tcPr>
          <w:p w14:paraId="4E492DC2" w14:textId="77777777" w:rsidR="00B77657" w:rsidRPr="00585088" w:rsidRDefault="00B77657" w:rsidP="00781848">
            <w:pPr>
              <w:pStyle w:val="Odstavecseseznamem"/>
              <w:ind w:left="51"/>
              <w:rPr>
                <w:sz w:val="18"/>
                <w:szCs w:val="18"/>
              </w:rPr>
            </w:pPr>
            <w:r>
              <w:rPr>
                <w:sz w:val="18"/>
                <w:szCs w:val="18"/>
              </w:rPr>
              <w:t>•</w:t>
            </w:r>
            <w:r w:rsidRPr="00585088">
              <w:rPr>
                <w:sz w:val="18"/>
                <w:szCs w:val="18"/>
              </w:rPr>
              <w:t>Příprava rezortů, zahájení u připravených rezortů</w:t>
            </w:r>
          </w:p>
        </w:tc>
        <w:tc>
          <w:tcPr>
            <w:tcW w:w="1121" w:type="dxa"/>
            <w:tcBorders>
              <w:top w:val="single" w:sz="18" w:space="0" w:color="auto"/>
              <w:bottom w:val="single" w:sz="18" w:space="0" w:color="auto"/>
            </w:tcBorders>
            <w:shd w:val="clear" w:color="auto" w:fill="BFBFBF" w:themeFill="background1" w:themeFillShade="BF"/>
          </w:tcPr>
          <w:p w14:paraId="686D3C9F" w14:textId="77777777" w:rsidR="00B77657" w:rsidRPr="00585088" w:rsidRDefault="00B77657" w:rsidP="00781848">
            <w:pPr>
              <w:rPr>
                <w:sz w:val="18"/>
                <w:szCs w:val="18"/>
              </w:rPr>
            </w:pPr>
            <w:r>
              <w:rPr>
                <w:sz w:val="18"/>
                <w:szCs w:val="18"/>
              </w:rPr>
              <w:t>•</w:t>
            </w:r>
            <w:r w:rsidRPr="00585088">
              <w:rPr>
                <w:sz w:val="18"/>
                <w:szCs w:val="18"/>
              </w:rPr>
              <w:t>Hodnocení v segmentu rezortů</w:t>
            </w:r>
          </w:p>
          <w:p w14:paraId="41BB951A" w14:textId="77777777" w:rsidR="00B77657" w:rsidRPr="00585088" w:rsidRDefault="00B77657" w:rsidP="00781848">
            <w:pPr>
              <w:rPr>
                <w:sz w:val="18"/>
                <w:szCs w:val="18"/>
              </w:rPr>
            </w:pPr>
          </w:p>
        </w:tc>
        <w:tc>
          <w:tcPr>
            <w:tcW w:w="1361" w:type="dxa"/>
            <w:tcBorders>
              <w:top w:val="single" w:sz="18" w:space="0" w:color="auto"/>
              <w:bottom w:val="single" w:sz="18" w:space="0" w:color="auto"/>
            </w:tcBorders>
            <w:shd w:val="clear" w:color="auto" w:fill="BFBFBF" w:themeFill="background1" w:themeFillShade="BF"/>
          </w:tcPr>
          <w:p w14:paraId="5453CB27" w14:textId="77777777" w:rsidR="00B77657" w:rsidRPr="00585088" w:rsidRDefault="00B77657" w:rsidP="00781848">
            <w:pPr>
              <w:rPr>
                <w:sz w:val="18"/>
                <w:szCs w:val="18"/>
              </w:rPr>
            </w:pPr>
          </w:p>
        </w:tc>
        <w:tc>
          <w:tcPr>
            <w:tcW w:w="1247" w:type="dxa"/>
            <w:tcBorders>
              <w:top w:val="single" w:sz="18" w:space="0" w:color="auto"/>
              <w:bottom w:val="single" w:sz="18" w:space="0" w:color="auto"/>
            </w:tcBorders>
            <w:shd w:val="clear" w:color="auto" w:fill="BFBFBF" w:themeFill="background1" w:themeFillShade="BF"/>
          </w:tcPr>
          <w:p w14:paraId="2DA586AA" w14:textId="77777777" w:rsidR="00B77657" w:rsidRPr="00585088" w:rsidRDefault="00B77657" w:rsidP="00781848">
            <w:pPr>
              <w:rPr>
                <w:sz w:val="18"/>
                <w:szCs w:val="18"/>
              </w:rPr>
            </w:pPr>
          </w:p>
        </w:tc>
        <w:tc>
          <w:tcPr>
            <w:tcW w:w="1247" w:type="dxa"/>
            <w:tcBorders>
              <w:top w:val="single" w:sz="18" w:space="0" w:color="auto"/>
              <w:bottom w:val="single" w:sz="18" w:space="0" w:color="auto"/>
            </w:tcBorders>
            <w:shd w:val="clear" w:color="auto" w:fill="BFBFBF" w:themeFill="background1" w:themeFillShade="BF"/>
          </w:tcPr>
          <w:p w14:paraId="422BE606" w14:textId="77777777" w:rsidR="00B77657" w:rsidRPr="00585088" w:rsidRDefault="00B77657" w:rsidP="00781848">
            <w:pPr>
              <w:rPr>
                <w:sz w:val="18"/>
                <w:szCs w:val="18"/>
              </w:rPr>
            </w:pPr>
            <w:r>
              <w:rPr>
                <w:sz w:val="18"/>
                <w:szCs w:val="18"/>
              </w:rPr>
              <w:t>•H</w:t>
            </w:r>
            <w:r w:rsidRPr="00585088">
              <w:rPr>
                <w:sz w:val="18"/>
                <w:szCs w:val="18"/>
              </w:rPr>
              <w:t>odnocení AV ČR</w:t>
            </w:r>
          </w:p>
        </w:tc>
        <w:tc>
          <w:tcPr>
            <w:tcW w:w="1246" w:type="dxa"/>
            <w:tcBorders>
              <w:top w:val="single" w:sz="18" w:space="0" w:color="auto"/>
              <w:bottom w:val="single" w:sz="18" w:space="0" w:color="auto"/>
            </w:tcBorders>
            <w:shd w:val="clear" w:color="auto" w:fill="BFBFBF" w:themeFill="background1" w:themeFillShade="BF"/>
          </w:tcPr>
          <w:p w14:paraId="29244BD9" w14:textId="77777777" w:rsidR="00B77657" w:rsidRPr="00585088" w:rsidRDefault="00B77657" w:rsidP="00781848">
            <w:pPr>
              <w:rPr>
                <w:sz w:val="18"/>
                <w:szCs w:val="18"/>
              </w:rPr>
            </w:pPr>
          </w:p>
        </w:tc>
        <w:tc>
          <w:tcPr>
            <w:tcW w:w="1249" w:type="dxa"/>
            <w:tcBorders>
              <w:top w:val="single" w:sz="18" w:space="0" w:color="auto"/>
              <w:bottom w:val="single" w:sz="18" w:space="0" w:color="auto"/>
            </w:tcBorders>
            <w:shd w:val="clear" w:color="auto" w:fill="BFBFBF" w:themeFill="background1" w:themeFillShade="BF"/>
          </w:tcPr>
          <w:p w14:paraId="707E8B3C" w14:textId="77777777" w:rsidR="00B77657" w:rsidRPr="00585088" w:rsidRDefault="00B77657" w:rsidP="00781848">
            <w:pPr>
              <w:rPr>
                <w:sz w:val="18"/>
                <w:szCs w:val="18"/>
              </w:rPr>
            </w:pPr>
            <w:r>
              <w:rPr>
                <w:sz w:val="18"/>
                <w:szCs w:val="18"/>
              </w:rPr>
              <w:t>•H</w:t>
            </w:r>
            <w:r w:rsidRPr="00585088">
              <w:rPr>
                <w:sz w:val="18"/>
                <w:szCs w:val="18"/>
              </w:rPr>
              <w:t>odnocení v segmentu rezortů</w:t>
            </w:r>
          </w:p>
        </w:tc>
        <w:tc>
          <w:tcPr>
            <w:tcW w:w="1246" w:type="dxa"/>
            <w:tcBorders>
              <w:top w:val="single" w:sz="18" w:space="0" w:color="auto"/>
              <w:bottom w:val="single" w:sz="18" w:space="0" w:color="auto"/>
            </w:tcBorders>
            <w:shd w:val="clear" w:color="auto" w:fill="BFBFBF" w:themeFill="background1" w:themeFillShade="BF"/>
          </w:tcPr>
          <w:p w14:paraId="41B080F8" w14:textId="77777777" w:rsidR="00B77657" w:rsidRPr="00585088" w:rsidRDefault="00B77657" w:rsidP="00781848">
            <w:pPr>
              <w:rPr>
                <w:sz w:val="18"/>
                <w:szCs w:val="18"/>
              </w:rPr>
            </w:pPr>
          </w:p>
        </w:tc>
        <w:tc>
          <w:tcPr>
            <w:tcW w:w="1249" w:type="dxa"/>
            <w:tcBorders>
              <w:top w:val="single" w:sz="18" w:space="0" w:color="auto"/>
              <w:bottom w:val="single" w:sz="18" w:space="0" w:color="auto"/>
            </w:tcBorders>
            <w:shd w:val="clear" w:color="auto" w:fill="BFBFBF" w:themeFill="background1" w:themeFillShade="BF"/>
          </w:tcPr>
          <w:p w14:paraId="2B5093D2" w14:textId="77777777" w:rsidR="00B77657" w:rsidRPr="00585088" w:rsidRDefault="00B77657" w:rsidP="00781848">
            <w:pPr>
              <w:rPr>
                <w:sz w:val="18"/>
                <w:szCs w:val="18"/>
              </w:rPr>
            </w:pPr>
          </w:p>
        </w:tc>
        <w:tc>
          <w:tcPr>
            <w:tcW w:w="1247" w:type="dxa"/>
            <w:tcBorders>
              <w:top w:val="single" w:sz="18" w:space="0" w:color="auto"/>
              <w:bottom w:val="single" w:sz="18" w:space="0" w:color="auto"/>
              <w:right w:val="single" w:sz="18" w:space="0" w:color="auto"/>
            </w:tcBorders>
            <w:shd w:val="clear" w:color="auto" w:fill="BFBFBF" w:themeFill="background1" w:themeFillShade="BF"/>
          </w:tcPr>
          <w:p w14:paraId="4D439E14" w14:textId="77777777" w:rsidR="00B77657" w:rsidRDefault="00B77657" w:rsidP="00781848">
            <w:pPr>
              <w:rPr>
                <w:sz w:val="18"/>
                <w:szCs w:val="18"/>
              </w:rPr>
            </w:pPr>
            <w:r>
              <w:rPr>
                <w:sz w:val="18"/>
                <w:szCs w:val="18"/>
              </w:rPr>
              <w:t>•H</w:t>
            </w:r>
            <w:r w:rsidRPr="00585088">
              <w:rPr>
                <w:sz w:val="18"/>
                <w:szCs w:val="18"/>
              </w:rPr>
              <w:t>odnocení AV ČR</w:t>
            </w:r>
          </w:p>
          <w:p w14:paraId="36144759" w14:textId="77777777" w:rsidR="00B77657" w:rsidRPr="00585088" w:rsidRDefault="00B77657" w:rsidP="00781848">
            <w:pPr>
              <w:rPr>
                <w:sz w:val="18"/>
                <w:szCs w:val="18"/>
              </w:rPr>
            </w:pPr>
          </w:p>
        </w:tc>
      </w:tr>
    </w:tbl>
    <w:p w14:paraId="3CB7880C" w14:textId="77777777" w:rsidR="00D51E7E" w:rsidRDefault="00D51E7E" w:rsidP="00F660C5">
      <w:pPr>
        <w:jc w:val="both"/>
      </w:pPr>
    </w:p>
    <w:p w14:paraId="67EB056E" w14:textId="77777777" w:rsidR="00D51E7E" w:rsidRDefault="00D51E7E" w:rsidP="00F660C5">
      <w:pPr>
        <w:jc w:val="both"/>
      </w:pPr>
    </w:p>
    <w:p w14:paraId="3E3C3B55" w14:textId="77777777" w:rsidR="00B77657" w:rsidRDefault="00B77657" w:rsidP="007C248F">
      <w:pPr>
        <w:pStyle w:val="Nadpis1"/>
        <w:sectPr w:rsidR="00B77657" w:rsidSect="005F21A8">
          <w:pgSz w:w="16838" w:h="11906" w:orient="landscape" w:code="9"/>
          <w:pgMar w:top="1418" w:right="1418" w:bottom="1418" w:left="1418" w:header="510" w:footer="397" w:gutter="0"/>
          <w:cols w:space="708"/>
          <w:docGrid w:linePitch="299"/>
        </w:sectPr>
      </w:pPr>
      <w:bookmarkStart w:id="16" w:name="_Toc453841527"/>
      <w:bookmarkStart w:id="17" w:name="_Toc453843506"/>
      <w:bookmarkStart w:id="18" w:name="_Toc453930871"/>
    </w:p>
    <w:p w14:paraId="27BCF4B6" w14:textId="77777777" w:rsidR="006B39B8" w:rsidRPr="006B39B8" w:rsidRDefault="006B39B8" w:rsidP="007C248F">
      <w:pPr>
        <w:pStyle w:val="Nadpis1"/>
      </w:pPr>
      <w:bookmarkStart w:id="19" w:name="_Toc464740579"/>
      <w:r>
        <w:lastRenderedPageBreak/>
        <w:t>Národní úroveň hodnocení</w:t>
      </w:r>
      <w:bookmarkEnd w:id="19"/>
    </w:p>
    <w:p w14:paraId="2A4EFD2A" w14:textId="77777777" w:rsidR="005F5733" w:rsidRDefault="00B77657" w:rsidP="00642016">
      <w:pPr>
        <w:spacing w:after="0"/>
        <w:contextualSpacing/>
      </w:pPr>
      <w:r w:rsidRPr="006A087F">
        <w:t xml:space="preserve">Cílem hodnocení </w:t>
      </w:r>
      <w:r w:rsidR="0034190F">
        <w:t xml:space="preserve">podle </w:t>
      </w:r>
      <w:r w:rsidR="009E1647">
        <w:t>Metodiky</w:t>
      </w:r>
      <w:r w:rsidR="00A60747">
        <w:t xml:space="preserve"> </w:t>
      </w:r>
      <w:r w:rsidR="009E1647">
        <w:t>17</w:t>
      </w:r>
      <w:r w:rsidRPr="006A087F">
        <w:t xml:space="preserve">+ na národní úrovni je </w:t>
      </w:r>
      <w:r w:rsidR="0039329D">
        <w:t>zajistit</w:t>
      </w:r>
    </w:p>
    <w:p w14:paraId="3352FA2B" w14:textId="77777777" w:rsidR="00A10E31" w:rsidRDefault="00B77657" w:rsidP="00594F03">
      <w:pPr>
        <w:pStyle w:val="Odstavecseseznamem"/>
        <w:numPr>
          <w:ilvl w:val="0"/>
          <w:numId w:val="13"/>
        </w:numPr>
      </w:pPr>
      <w:r w:rsidRPr="006A087F">
        <w:t xml:space="preserve">hodnocení stavu VaVaI v ČR jako celku, jeho srovnání se zahraničím, jeho příležitostí a rizik včetně </w:t>
      </w:r>
      <w:r w:rsidR="006A087F" w:rsidRPr="006A087F">
        <w:t>vyvozování</w:t>
      </w:r>
      <w:r w:rsidR="006A087F">
        <w:t xml:space="preserve"> souvisejících </w:t>
      </w:r>
      <w:r w:rsidRPr="006A087F">
        <w:t>opatření</w:t>
      </w:r>
      <w:r w:rsidR="00AD663E">
        <w:t>,</w:t>
      </w:r>
    </w:p>
    <w:p w14:paraId="11540928" w14:textId="77777777" w:rsidR="00A10E31" w:rsidRDefault="005F5733" w:rsidP="00594F03">
      <w:pPr>
        <w:pStyle w:val="Odstavecseseznamem"/>
        <w:numPr>
          <w:ilvl w:val="0"/>
          <w:numId w:val="13"/>
        </w:numPr>
      </w:pPr>
      <w:r>
        <w:t>průběžné hodnocení podle § 7 odst. 7 zákona č. 130/2002 Sb.</w:t>
      </w:r>
      <w:r w:rsidR="00B77657" w:rsidRPr="006A087F">
        <w:t xml:space="preserve"> </w:t>
      </w:r>
      <w:r>
        <w:t>na základě každoročního hodnocení vybraných výsledků.</w:t>
      </w:r>
    </w:p>
    <w:p w14:paraId="62CA9B5F" w14:textId="680F08C7" w:rsidR="00F54D64" w:rsidRDefault="00AD663E" w:rsidP="007404F3">
      <w:pPr>
        <w:jc w:val="both"/>
      </w:pPr>
      <w:r>
        <w:t xml:space="preserve">Cíle hodnocení </w:t>
      </w:r>
      <w:r w:rsidR="0039329D">
        <w:t xml:space="preserve">na národní úrovni </w:t>
      </w:r>
      <w:r>
        <w:t>vycházejí z rozdělení působností jednotlivých institucí, které se zabývají řízením anebo financování činností ve výzkumu, vývoji a inovacích (viz obr.</w:t>
      </w:r>
      <w:r w:rsidR="00F90919">
        <w:t xml:space="preserve"> 1</w:t>
      </w:r>
      <w:r>
        <w:t>).</w:t>
      </w:r>
    </w:p>
    <w:p w14:paraId="171FB428" w14:textId="77777777" w:rsidR="00A10E31" w:rsidRDefault="0012592A">
      <w:pPr>
        <w:pStyle w:val="Nadpis2"/>
      </w:pPr>
      <w:bookmarkStart w:id="20" w:name="_Toc464740580"/>
      <w:r>
        <w:t>H</w:t>
      </w:r>
      <w:r w:rsidRPr="006A087F">
        <w:t>odnocení stavu VaVaI</w:t>
      </w:r>
      <w:bookmarkEnd w:id="20"/>
    </w:p>
    <w:p w14:paraId="364F17F5" w14:textId="77777777" w:rsidR="00A10E31" w:rsidRDefault="0012592A" w:rsidP="007404F3">
      <w:pPr>
        <w:jc w:val="both"/>
      </w:pPr>
      <w:r>
        <w:t xml:space="preserve">Hodnocení stavu VaVaI v ČR je strategicky </w:t>
      </w:r>
      <w:r w:rsidR="00E91DC5">
        <w:t xml:space="preserve">cílené </w:t>
      </w:r>
      <w:r>
        <w:t xml:space="preserve">hodnocení zaměřené na získání podkladů pro rozhodování vlády na úrovni Národní politiky VaVaI </w:t>
      </w:r>
      <w:r w:rsidR="00AD663E">
        <w:t xml:space="preserve">(její plnění, případné změny) </w:t>
      </w:r>
      <w:r>
        <w:t>a přípravy návrhu výdajů státního rozpočtu na VaVaI spolu se střednědobým výhledem.</w:t>
      </w:r>
    </w:p>
    <w:p w14:paraId="1356D90A" w14:textId="77777777" w:rsidR="00A10E31" w:rsidRDefault="00AD663E" w:rsidP="00642016">
      <w:pPr>
        <w:spacing w:after="0"/>
        <w:contextualSpacing/>
      </w:pPr>
      <w:r>
        <w:t>H</w:t>
      </w:r>
      <w:r w:rsidR="0012592A">
        <w:t xml:space="preserve">odnocení </w:t>
      </w:r>
      <w:r>
        <w:t xml:space="preserve">stavu VaVaI </w:t>
      </w:r>
      <w:r w:rsidR="0012592A">
        <w:t>vychází z</w:t>
      </w:r>
      <w:r w:rsidR="009856BF">
        <w:t>:</w:t>
      </w:r>
    </w:p>
    <w:p w14:paraId="05D10F9B" w14:textId="454277BB" w:rsidR="00A10E31" w:rsidRDefault="0012592A" w:rsidP="009856BF">
      <w:pPr>
        <w:pStyle w:val="Odstavecseseznamem"/>
        <w:numPr>
          <w:ilvl w:val="0"/>
          <w:numId w:val="14"/>
        </w:numPr>
        <w:jc w:val="both"/>
      </w:pPr>
      <w:r>
        <w:t>Analýz zpracovaných Sekcí V</w:t>
      </w:r>
      <w:r w:rsidR="00E91DC5">
        <w:t>VI</w:t>
      </w:r>
      <w:r w:rsidR="00AD663E">
        <w:t xml:space="preserve"> (případně ve spolupráci s dalšími </w:t>
      </w:r>
      <w:r w:rsidR="007A74D4">
        <w:t>institucemi</w:t>
      </w:r>
      <w:r w:rsidR="00AD663E">
        <w:t xml:space="preserve">), </w:t>
      </w:r>
      <w:r>
        <w:t>buď ve formě zprávy popisující celou sféru výzkumu, vývoje a inovací v ČR nebo z analýz zaměřených na určitou oblast VaVaI, např. na některý z oborů základního či aplikovaného výzkumu, nebo na horizontální aktivity a aspekty</w:t>
      </w:r>
      <w:r w:rsidR="00E91DC5">
        <w:t>.</w:t>
      </w:r>
      <w:r>
        <w:t xml:space="preserve"> </w:t>
      </w:r>
    </w:p>
    <w:p w14:paraId="40505EE9" w14:textId="77777777" w:rsidR="00A10E31" w:rsidRDefault="0012592A" w:rsidP="009856BF">
      <w:pPr>
        <w:pStyle w:val="Odstavecseseznamem"/>
        <w:numPr>
          <w:ilvl w:val="0"/>
          <w:numId w:val="14"/>
        </w:numPr>
        <w:jc w:val="both"/>
      </w:pPr>
      <w:r>
        <w:t xml:space="preserve">Analýz a zpráv zpracovaných </w:t>
      </w:r>
      <w:r w:rsidR="00AD663E">
        <w:t xml:space="preserve">např. </w:t>
      </w:r>
      <w:r>
        <w:t>OECD, EK</w:t>
      </w:r>
      <w:r w:rsidR="00AD663E">
        <w:t xml:space="preserve"> nebo některou z českých institucí zabývajících se touto činností</w:t>
      </w:r>
      <w:r w:rsidR="00E91DC5">
        <w:t>.</w:t>
      </w:r>
    </w:p>
    <w:p w14:paraId="6655F3EC" w14:textId="77777777" w:rsidR="00A10E31" w:rsidRDefault="00AD663E" w:rsidP="009856BF">
      <w:pPr>
        <w:pStyle w:val="Odstavecseseznamem"/>
        <w:numPr>
          <w:ilvl w:val="0"/>
          <w:numId w:val="14"/>
        </w:numPr>
        <w:jc w:val="both"/>
      </w:pPr>
      <w:r>
        <w:t>Rezortních zpráv a výsledků hodnocení jimi zřizovaných nebo financovaných výzkumných organizací.</w:t>
      </w:r>
    </w:p>
    <w:p w14:paraId="72AE5F75" w14:textId="1A2C0D77" w:rsidR="00642016" w:rsidRDefault="00642016" w:rsidP="009856BF">
      <w:pPr>
        <w:pStyle w:val="Odstavecseseznamem"/>
        <w:numPr>
          <w:ilvl w:val="0"/>
          <w:numId w:val="14"/>
        </w:numPr>
        <w:jc w:val="both"/>
      </w:pPr>
      <w:r>
        <w:t>Tematicky zaměřených hodnocení (například hodnocení vybraného oboru napříč segmenty, hodnocení ve vazbě na národní priority, případně RIS3 apod.).</w:t>
      </w:r>
    </w:p>
    <w:p w14:paraId="0A7B986D" w14:textId="2CBDBFD4" w:rsidR="00A10E31" w:rsidRDefault="00E1442E" w:rsidP="007404F3">
      <w:pPr>
        <w:jc w:val="both"/>
      </w:pPr>
      <w:r>
        <w:t>Základní otázky, na které má hodnocení na národní úrovni odpovědět, se týkají celkové výkonnosti sféry VaVaI, plnění vládou schválené Národní politiky VaVaI</w:t>
      </w:r>
      <w:r w:rsidR="007772B5">
        <w:t xml:space="preserve">, případně potřeby korigovat </w:t>
      </w:r>
      <w:r w:rsidR="00E91DC5">
        <w:t xml:space="preserve">její </w:t>
      </w:r>
      <w:r w:rsidR="007772B5">
        <w:t>rozvoj či zaměření</w:t>
      </w:r>
      <w:r w:rsidR="00FC04A9">
        <w:t>.</w:t>
      </w:r>
    </w:p>
    <w:p w14:paraId="5952CE33" w14:textId="77777777" w:rsidR="00C92B59" w:rsidRDefault="00C92B59" w:rsidP="007404F3">
      <w:pPr>
        <w:jc w:val="both"/>
      </w:pPr>
    </w:p>
    <w:p w14:paraId="42935275" w14:textId="77777777" w:rsidR="00A10E31" w:rsidRDefault="00AD663E">
      <w:pPr>
        <w:pStyle w:val="Nadpis2"/>
      </w:pPr>
      <w:bookmarkStart w:id="21" w:name="_Toc464740581"/>
      <w:r>
        <w:t>Každoroční hodnocení vybraných výsledků</w:t>
      </w:r>
      <w:bookmarkEnd w:id="21"/>
    </w:p>
    <w:p w14:paraId="28CF2993" w14:textId="5C663756" w:rsidR="007C248F" w:rsidRDefault="00492F83" w:rsidP="007404F3">
      <w:pPr>
        <w:jc w:val="both"/>
      </w:pPr>
      <w:r>
        <w:t>RVVI/Sekce VVI</w:t>
      </w:r>
      <w:r w:rsidR="00815DC9">
        <w:t xml:space="preserve"> je </w:t>
      </w:r>
      <w:r w:rsidR="006A087F">
        <w:t xml:space="preserve">zároveň </w:t>
      </w:r>
      <w:r w:rsidR="00815DC9">
        <w:t>odpovědn</w:t>
      </w:r>
      <w:r>
        <w:t>á</w:t>
      </w:r>
      <w:r w:rsidR="00815DC9">
        <w:t xml:space="preserve"> </w:t>
      </w:r>
      <w:r w:rsidR="00E91DC5">
        <w:t xml:space="preserve">za </w:t>
      </w:r>
      <w:r w:rsidR="0034190F">
        <w:t>splnění zákonné povinnosti</w:t>
      </w:r>
      <w:r w:rsidR="0034190F">
        <w:rPr>
          <w:rStyle w:val="Znakapoznpodarou"/>
        </w:rPr>
        <w:footnoteReference w:id="1"/>
      </w:r>
      <w:r w:rsidR="0034190F">
        <w:t xml:space="preserve">, tj. </w:t>
      </w:r>
      <w:r w:rsidR="00815DC9">
        <w:t>za</w:t>
      </w:r>
      <w:r>
        <w:t xml:space="preserve"> zajištění </w:t>
      </w:r>
      <w:r w:rsidR="0034190F">
        <w:t xml:space="preserve">každoročního </w:t>
      </w:r>
      <w:r w:rsidR="00665965">
        <w:t>hodnocení výsledků</w:t>
      </w:r>
      <w:r w:rsidR="00372C98">
        <w:t xml:space="preserve"> VaVaI</w:t>
      </w:r>
      <w:r w:rsidR="009F1FE7">
        <w:t xml:space="preserve">. Předává </w:t>
      </w:r>
      <w:r>
        <w:t xml:space="preserve">tyto </w:t>
      </w:r>
      <w:r w:rsidR="009F1FE7">
        <w:t xml:space="preserve">výstupy pro potřeby hodnocení </w:t>
      </w:r>
      <w:r w:rsidR="009650FC">
        <w:t xml:space="preserve">na úrovni </w:t>
      </w:r>
      <w:r w:rsidR="009F1FE7">
        <w:t xml:space="preserve">poskytovatelů. Přejímá od poskytovatelů výstupy </w:t>
      </w:r>
      <w:r>
        <w:t xml:space="preserve">z jejich </w:t>
      </w:r>
      <w:r w:rsidR="009F1FE7">
        <w:t xml:space="preserve">hodnocení pro potřeby hodnocení </w:t>
      </w:r>
      <w:r w:rsidR="00FC04A9">
        <w:t xml:space="preserve">stavu VaVaI </w:t>
      </w:r>
      <w:r w:rsidR="009F1FE7">
        <w:t>na národní úrovni.</w:t>
      </w:r>
    </w:p>
    <w:p w14:paraId="31B60804" w14:textId="77777777" w:rsidR="0005757B" w:rsidRPr="00265A3F" w:rsidRDefault="0074257B" w:rsidP="007404F3">
      <w:pPr>
        <w:jc w:val="both"/>
        <w:rPr>
          <w:rFonts w:ascii="Arial" w:hAnsi="Arial" w:cs="Arial"/>
          <w:bCs/>
        </w:rPr>
      </w:pPr>
      <w:r w:rsidRPr="00B554D4">
        <w:t xml:space="preserve">RVVI </w:t>
      </w:r>
      <w:r w:rsidR="000C533A">
        <w:t>schválí</w:t>
      </w:r>
      <w:r w:rsidR="000C533A" w:rsidRPr="00B554D4">
        <w:t xml:space="preserve"> </w:t>
      </w:r>
      <w:r w:rsidRPr="00B554D4">
        <w:t xml:space="preserve">výsledek každoročního hodnocení, za jehož zabezpečení je zodpovědná podle </w:t>
      </w:r>
      <w:r w:rsidR="009650FC" w:rsidRPr="00E240BC">
        <w:t>§ 35 odst. 2 písm. d</w:t>
      </w:r>
      <w:r w:rsidR="009650FC">
        <w:t>)</w:t>
      </w:r>
      <w:r w:rsidR="009650FC" w:rsidRPr="00B554D4">
        <w:t xml:space="preserve"> </w:t>
      </w:r>
      <w:r w:rsidRPr="00B554D4">
        <w:t xml:space="preserve">zákona </w:t>
      </w:r>
      <w:r w:rsidRPr="00E240BC">
        <w:t>č. 130/2002 Sb.</w:t>
      </w:r>
    </w:p>
    <w:p w14:paraId="2F5E41D1" w14:textId="77777777" w:rsidR="0005757B" w:rsidRPr="00425AE2" w:rsidRDefault="005F173E">
      <w:pPr>
        <w:pStyle w:val="Nadpis2"/>
      </w:pPr>
      <w:bookmarkStart w:id="22" w:name="_Toc464740582"/>
      <w:r>
        <w:lastRenderedPageBreak/>
        <w:t xml:space="preserve">Odborný dohled nad </w:t>
      </w:r>
      <w:r w:rsidRPr="00753768">
        <w:t>hodnocením</w:t>
      </w:r>
      <w:bookmarkEnd w:id="22"/>
    </w:p>
    <w:p w14:paraId="4E0FC9E3" w14:textId="77777777" w:rsidR="00B30E3D" w:rsidRPr="00B30E3D" w:rsidRDefault="005F173E" w:rsidP="0005757B">
      <w:pPr>
        <w:rPr>
          <w:bCs/>
        </w:rPr>
      </w:pPr>
      <w:r>
        <w:rPr>
          <w:bCs/>
        </w:rPr>
        <w:t>Dohled nad hodnocením bude mít RVVI. Její úlohou bude</w:t>
      </w:r>
    </w:p>
    <w:p w14:paraId="4EC0F6EF" w14:textId="77777777" w:rsidR="00B30E3D" w:rsidRPr="00B30E3D" w:rsidRDefault="00B30E3D" w:rsidP="00594F03">
      <w:pPr>
        <w:pStyle w:val="Odstavecseseznamem"/>
        <w:numPr>
          <w:ilvl w:val="0"/>
          <w:numId w:val="8"/>
        </w:numPr>
        <w:spacing w:after="0"/>
        <w:rPr>
          <w:bCs/>
        </w:rPr>
      </w:pPr>
      <w:r w:rsidRPr="00B30E3D">
        <w:rPr>
          <w:bCs/>
        </w:rPr>
        <w:t xml:space="preserve">dohlížet </w:t>
      </w:r>
      <w:r w:rsidR="00DA6A41">
        <w:rPr>
          <w:bCs/>
        </w:rPr>
        <w:t xml:space="preserve">na </w:t>
      </w:r>
      <w:r w:rsidRPr="00B30E3D">
        <w:rPr>
          <w:bCs/>
        </w:rPr>
        <w:t>dodržování principů hodnocení,</w:t>
      </w:r>
    </w:p>
    <w:p w14:paraId="5BCE171F" w14:textId="77777777" w:rsidR="00B30E3D" w:rsidRPr="00B30E3D" w:rsidRDefault="00B30E3D" w:rsidP="00E76F94">
      <w:pPr>
        <w:pStyle w:val="Odstavecseseznamem"/>
        <w:numPr>
          <w:ilvl w:val="0"/>
          <w:numId w:val="8"/>
        </w:numPr>
        <w:ind w:left="714" w:hanging="357"/>
        <w:rPr>
          <w:bCs/>
        </w:rPr>
      </w:pPr>
      <w:r w:rsidRPr="00B30E3D">
        <w:rPr>
          <w:bCs/>
        </w:rPr>
        <w:t>řešit sporné případy, vzniklé nejasnosti a relevantní dotazy,</w:t>
      </w:r>
    </w:p>
    <w:p w14:paraId="0C59FA79" w14:textId="52A9052E" w:rsidR="00B30E3D" w:rsidRDefault="00372C98" w:rsidP="00372C98">
      <w:pPr>
        <w:rPr>
          <w:bCs/>
        </w:rPr>
      </w:pPr>
      <w:r>
        <w:rPr>
          <w:bCs/>
        </w:rPr>
        <w:t>RVVI n</w:t>
      </w:r>
      <w:r w:rsidR="00B30E3D" w:rsidRPr="00372C98">
        <w:rPr>
          <w:bCs/>
        </w:rPr>
        <w:t>ebude zasahovat do odborného posouzení hodnotící</w:t>
      </w:r>
      <w:r w:rsidR="00062A3D">
        <w:rPr>
          <w:bCs/>
        </w:rPr>
        <w:t>ch orgánů</w:t>
      </w:r>
      <w:r w:rsidR="00B30E3D" w:rsidRPr="00372C98">
        <w:rPr>
          <w:bCs/>
        </w:rPr>
        <w:t>.</w:t>
      </w:r>
    </w:p>
    <w:p w14:paraId="72EAB13F" w14:textId="77777777" w:rsidR="003227B8" w:rsidRDefault="003227B8">
      <w:pPr>
        <w:pStyle w:val="Nadpis2"/>
      </w:pPr>
      <w:bookmarkStart w:id="23" w:name="_Toc464740583"/>
      <w:r>
        <w:t>MODUL</w:t>
      </w:r>
      <w:r w:rsidR="006976BF">
        <w:t xml:space="preserve"> 1</w:t>
      </w:r>
      <w:r>
        <w:t xml:space="preserve"> – Kvalita vybraných výsledků</w:t>
      </w:r>
      <w:bookmarkEnd w:id="23"/>
    </w:p>
    <w:p w14:paraId="309EAE0E" w14:textId="4CD2F9E9" w:rsidR="003C2CB3" w:rsidRDefault="00E26E39" w:rsidP="007404F3">
      <w:pPr>
        <w:jc w:val="both"/>
      </w:pPr>
      <w:r>
        <w:t>Realizace modulu je v gesci RVVI/Sekce VVI</w:t>
      </w:r>
      <w:r w:rsidR="00D96277">
        <w:t>, která tyto výstupy předává pro potřeby hodnocení na úrovni poskytovatelů</w:t>
      </w:r>
      <w:r w:rsidR="00FC04A9">
        <w:t>.</w:t>
      </w:r>
    </w:p>
    <w:p w14:paraId="528825C7" w14:textId="4A67D2CF" w:rsidR="0073461F" w:rsidRDefault="00A10E31" w:rsidP="007404F3">
      <w:pPr>
        <w:jc w:val="both"/>
      </w:pPr>
      <w:r>
        <w:t>Do hodnocení mohou být zařazeny výsledky výzkumných organizací uvedené v RIV</w:t>
      </w:r>
      <w:r w:rsidR="005F173E">
        <w:t>. Výběr výsled</w:t>
      </w:r>
      <w:r>
        <w:t>ků pro hodnocení provedou jednotlivé výzkumné organizace</w:t>
      </w:r>
      <w:r w:rsidR="00FC04A9">
        <w:t xml:space="preserve">. </w:t>
      </w:r>
    </w:p>
    <w:p w14:paraId="4C1E2333" w14:textId="0745F898" w:rsidR="00372C98" w:rsidRDefault="004A304C" w:rsidP="007404F3">
      <w:pPr>
        <w:jc w:val="both"/>
      </w:pPr>
      <w:r>
        <w:t>Hodnotí se</w:t>
      </w:r>
      <w:r w:rsidRPr="00CA4D7A">
        <w:t xml:space="preserve"> omezen</w:t>
      </w:r>
      <w:r>
        <w:t xml:space="preserve">ý </w:t>
      </w:r>
      <w:r w:rsidRPr="00CA4D7A">
        <w:t>poč</w:t>
      </w:r>
      <w:r>
        <w:t>et</w:t>
      </w:r>
      <w:r w:rsidRPr="00CA4D7A">
        <w:t xml:space="preserve"> vybraných </w:t>
      </w:r>
      <w:r>
        <w:t>výsledků, které jsou posouzeny ve dvou odlišných kategoriích.</w:t>
      </w:r>
      <w:r w:rsidR="006644B9" w:rsidRPr="006644B9">
        <w:t xml:space="preserve"> </w:t>
      </w:r>
      <w:r w:rsidR="00372C98" w:rsidRPr="004177BC">
        <w:t xml:space="preserve">V první kategorii </w:t>
      </w:r>
      <w:r w:rsidR="00372C98">
        <w:t>je</w:t>
      </w:r>
      <w:r w:rsidR="00372C98" w:rsidRPr="004177BC">
        <w:t xml:space="preserve"> hlavním kritériem pro posouzení přínos</w:t>
      </w:r>
      <w:r w:rsidR="00372C98">
        <w:t xml:space="preserve"> k poznání. Ve</w:t>
      </w:r>
      <w:r w:rsidR="00372C98" w:rsidRPr="004177BC">
        <w:t> druhé</w:t>
      </w:r>
      <w:r w:rsidR="00372C98">
        <w:t xml:space="preserve"> kategorii je hlavním kritériem </w:t>
      </w:r>
      <w:r w:rsidR="00372C98" w:rsidRPr="004177BC">
        <w:t>společenská relevance</w:t>
      </w:r>
      <w:r w:rsidR="00E76F94">
        <w:t xml:space="preserve">, resp. </w:t>
      </w:r>
      <w:r w:rsidR="002C2EF4">
        <w:t xml:space="preserve">význam pro </w:t>
      </w:r>
      <w:r w:rsidR="00E76F94">
        <w:t>společnost a</w:t>
      </w:r>
      <w:r w:rsidR="002C2EF4">
        <w:t xml:space="preserve"> případně jeho</w:t>
      </w:r>
      <w:r w:rsidR="00E76F94">
        <w:t xml:space="preserve"> dopady</w:t>
      </w:r>
      <w:r w:rsidR="00C46123">
        <w:t xml:space="preserve"> (ekonomický či jinak popsatelný přínos společnosti)</w:t>
      </w:r>
      <w:r w:rsidR="00372C98">
        <w:t>.</w:t>
      </w:r>
    </w:p>
    <w:p w14:paraId="3B39488C" w14:textId="77777777" w:rsidR="00DB67EE" w:rsidRPr="003E6483" w:rsidRDefault="00DB67EE" w:rsidP="007404F3">
      <w:pPr>
        <w:pStyle w:val="Odstavecseseznamem"/>
        <w:numPr>
          <w:ilvl w:val="0"/>
          <w:numId w:val="5"/>
        </w:numPr>
        <w:jc w:val="both"/>
      </w:pPr>
      <w:r w:rsidRPr="003E6483">
        <w:t xml:space="preserve">I. </w:t>
      </w:r>
      <w:r w:rsidR="003E6483" w:rsidRPr="003E6483">
        <w:t>K</w:t>
      </w:r>
      <w:r w:rsidRPr="003E6483">
        <w:t>ategorie</w:t>
      </w:r>
      <w:r w:rsidR="003E6483">
        <w:t>:</w:t>
      </w:r>
      <w:r w:rsidRPr="003E6483">
        <w:t xml:space="preserve"> zejména (nikoli výhradně) pro výsledky základního výzkumu, resp. výsledky publikační.</w:t>
      </w:r>
    </w:p>
    <w:p w14:paraId="1FA107B7" w14:textId="77777777" w:rsidR="00DB67EE" w:rsidRDefault="00DB67EE" w:rsidP="007404F3">
      <w:pPr>
        <w:pStyle w:val="Odstavecseseznamem"/>
        <w:numPr>
          <w:ilvl w:val="0"/>
          <w:numId w:val="5"/>
        </w:numPr>
        <w:jc w:val="both"/>
      </w:pPr>
      <w:r w:rsidRPr="003E6483">
        <w:t xml:space="preserve">II. </w:t>
      </w:r>
      <w:r w:rsidR="003E6483" w:rsidRPr="003E6483">
        <w:t>K</w:t>
      </w:r>
      <w:r w:rsidRPr="003E6483">
        <w:t>ategorie</w:t>
      </w:r>
      <w:r w:rsidR="003E6483">
        <w:t>:</w:t>
      </w:r>
      <w:r w:rsidRPr="003E6483">
        <w:t xml:space="preserve"> </w:t>
      </w:r>
      <w:r w:rsidRPr="004177BC">
        <w:t>zejména pro výzkum aplikovaný</w:t>
      </w:r>
      <w:r>
        <w:t>, resp. výsledky nepublikační.</w:t>
      </w:r>
    </w:p>
    <w:p w14:paraId="60C6EA58" w14:textId="3902214E" w:rsidR="00843580" w:rsidRDefault="00843580" w:rsidP="000B6BF7">
      <w:pPr>
        <w:jc w:val="both"/>
      </w:pPr>
      <w:r>
        <w:t>Jednotlivé vybrané výsledky přihlašují VO do jedné ze dvou výše uvedených kategorií na základě svého uvážení, přičemž daný výsledek mohou za danou instituci přihlásit do hodnocení pouze jednou.</w:t>
      </w:r>
      <w:r w:rsidR="0039329D">
        <w:t xml:space="preserve"> </w:t>
      </w:r>
      <w:r w:rsidR="0039329D" w:rsidRPr="00697F00">
        <w:rPr>
          <w:shd w:val="clear" w:color="auto" w:fill="D9D9D9" w:themeFill="background1" w:themeFillShade="D9"/>
        </w:rPr>
        <w:t xml:space="preserve">Současně uvedou obor </w:t>
      </w:r>
      <w:r w:rsidR="00F327D0" w:rsidRPr="00697F00">
        <w:rPr>
          <w:shd w:val="clear" w:color="auto" w:fill="D9D9D9" w:themeFill="background1" w:themeFillShade="D9"/>
        </w:rPr>
        <w:t xml:space="preserve">a podobor </w:t>
      </w:r>
      <w:r w:rsidR="0039329D" w:rsidRPr="00697F00">
        <w:rPr>
          <w:shd w:val="clear" w:color="auto" w:fill="D9D9D9" w:themeFill="background1" w:themeFillShade="D9"/>
        </w:rPr>
        <w:t>výsledku</w:t>
      </w:r>
      <w:r w:rsidR="00F327D0" w:rsidRPr="00697F00">
        <w:rPr>
          <w:shd w:val="clear" w:color="auto" w:fill="D9D9D9" w:themeFill="background1" w:themeFillShade="D9"/>
        </w:rPr>
        <w:t xml:space="preserve"> podle</w:t>
      </w:r>
      <w:r w:rsidR="009F0412" w:rsidRPr="00697F00">
        <w:rPr>
          <w:shd w:val="clear" w:color="auto" w:fill="D9D9D9" w:themeFill="background1" w:themeFillShade="D9"/>
        </w:rPr>
        <w:t xml:space="preserve"> třídění OECD (</w:t>
      </w:r>
      <w:r w:rsidR="00F327D0" w:rsidRPr="00697F00">
        <w:rPr>
          <w:shd w:val="clear" w:color="auto" w:fill="D9D9D9" w:themeFill="background1" w:themeFillShade="D9"/>
        </w:rPr>
        <w:t>F</w:t>
      </w:r>
      <w:r w:rsidR="009F0412" w:rsidRPr="00697F00">
        <w:rPr>
          <w:shd w:val="clear" w:color="auto" w:fill="D9D9D9" w:themeFill="background1" w:themeFillShade="D9"/>
        </w:rPr>
        <w:t xml:space="preserve">rascati Manual) </w:t>
      </w:r>
      <w:r w:rsidR="009B7DA4" w:rsidRPr="00697F00">
        <w:rPr>
          <w:shd w:val="clear" w:color="auto" w:fill="D9D9D9" w:themeFill="background1" w:themeFillShade="D9"/>
        </w:rPr>
        <w:t>a klíčová slova</w:t>
      </w:r>
      <w:r w:rsidR="005A7E86" w:rsidRPr="00697F00">
        <w:rPr>
          <w:shd w:val="clear" w:color="auto" w:fill="D9D9D9" w:themeFill="background1" w:themeFillShade="D9"/>
        </w:rPr>
        <w:t xml:space="preserve">, pro účely posouzení výsledků aplikovaného výzkumu </w:t>
      </w:r>
      <w:r w:rsidR="000B6BF7" w:rsidRPr="00697F00">
        <w:rPr>
          <w:shd w:val="clear" w:color="auto" w:fill="D9D9D9" w:themeFill="background1" w:themeFillShade="D9"/>
        </w:rPr>
        <w:t>případně další upřesňující příznaky (například CZ-NACE, pri</w:t>
      </w:r>
      <w:r w:rsidR="000942EE" w:rsidRPr="00697F00">
        <w:rPr>
          <w:shd w:val="clear" w:color="auto" w:fill="D9D9D9" w:themeFill="background1" w:themeFillShade="D9"/>
        </w:rPr>
        <w:t>ori</w:t>
      </w:r>
      <w:r w:rsidR="000B6BF7" w:rsidRPr="00697F00">
        <w:rPr>
          <w:shd w:val="clear" w:color="auto" w:fill="D9D9D9" w:themeFill="background1" w:themeFillShade="D9"/>
        </w:rPr>
        <w:t>tní oblasti/podoblasti Národních priorit orientovaného výzkumu, experimentálního vývoje a inovací</w:t>
      </w:r>
      <w:r w:rsidR="000942EE" w:rsidRPr="00697F00">
        <w:rPr>
          <w:shd w:val="clear" w:color="auto" w:fill="D9D9D9" w:themeFill="background1" w:themeFillShade="D9"/>
        </w:rPr>
        <w:t xml:space="preserve"> apod</w:t>
      </w:r>
      <w:r w:rsidR="00623C29" w:rsidRPr="00697F00">
        <w:rPr>
          <w:shd w:val="clear" w:color="auto" w:fill="D9D9D9" w:themeFill="background1" w:themeFillShade="D9"/>
        </w:rPr>
        <w:t>.</w:t>
      </w:r>
      <w:r w:rsidR="000B6BF7" w:rsidRPr="00697F00">
        <w:rPr>
          <w:shd w:val="clear" w:color="auto" w:fill="D9D9D9" w:themeFill="background1" w:themeFillShade="D9"/>
        </w:rPr>
        <w:t>).</w:t>
      </w:r>
      <w:r w:rsidR="000B6BF7">
        <w:t xml:space="preserve">  </w:t>
      </w:r>
    </w:p>
    <w:p w14:paraId="4A1910E7" w14:textId="77777777" w:rsidR="003227B8" w:rsidRPr="009F61BF" w:rsidRDefault="003227B8" w:rsidP="009F61BF">
      <w:pPr>
        <w:pStyle w:val="Nadpis3"/>
      </w:pPr>
      <w:bookmarkStart w:id="24" w:name="_Toc464740584"/>
      <w:r w:rsidRPr="009F61BF">
        <w:t xml:space="preserve">Počet </w:t>
      </w:r>
      <w:r w:rsidR="003344B4" w:rsidRPr="009F61BF">
        <w:t>posuzovaných</w:t>
      </w:r>
      <w:r w:rsidRPr="009F61BF">
        <w:t xml:space="preserve"> výsledků</w:t>
      </w:r>
      <w:bookmarkEnd w:id="24"/>
    </w:p>
    <w:p w14:paraId="3EAA4D14" w14:textId="2654995D" w:rsidR="003227B8" w:rsidRPr="001A19CD" w:rsidRDefault="00FB286B" w:rsidP="001A19CD">
      <w:pPr>
        <w:shd w:val="clear" w:color="auto" w:fill="D9D9D9" w:themeFill="background1" w:themeFillShade="D9"/>
        <w:jc w:val="both"/>
        <w:rPr>
          <w:rFonts w:cs="Arial"/>
        </w:rPr>
      </w:pPr>
      <w:r w:rsidRPr="000F7CA8">
        <w:rPr>
          <w:rFonts w:cs="Arial"/>
        </w:rPr>
        <w:t>Do hodnocení</w:t>
      </w:r>
      <w:r w:rsidRPr="001A19CD">
        <w:rPr>
          <w:rFonts w:cs="Arial"/>
        </w:rPr>
        <w:t xml:space="preserve"> v daném roce budou zařazeny výsledky a výstupy uplatněné za období pěti let předcházející roku hodnocení (například do hodnocení v</w:t>
      </w:r>
      <w:r w:rsidR="00CF04FE" w:rsidRPr="001A19CD">
        <w:rPr>
          <w:rFonts w:cs="Arial"/>
        </w:rPr>
        <w:t> </w:t>
      </w:r>
      <w:r w:rsidRPr="001A19CD">
        <w:rPr>
          <w:rFonts w:cs="Arial"/>
        </w:rPr>
        <w:t>roce</w:t>
      </w:r>
      <w:r w:rsidR="00CF04FE" w:rsidRPr="001A19CD">
        <w:rPr>
          <w:rFonts w:cs="Arial"/>
        </w:rPr>
        <w:t xml:space="preserve"> 2017</w:t>
      </w:r>
      <w:r w:rsidRPr="001A19CD">
        <w:rPr>
          <w:rFonts w:cs="Arial"/>
        </w:rPr>
        <w:t xml:space="preserve"> vstupují výsledky a výstupy uplatněné od 1. 1 2012 do 31. 12. 2016). </w:t>
      </w:r>
      <w:r w:rsidR="003227B8" w:rsidRPr="001A19CD">
        <w:t xml:space="preserve">Počet předkládaných výsledků se odvíjí od velikosti organizace. </w:t>
      </w:r>
      <w:r w:rsidR="00FC04A9" w:rsidRPr="001A19CD">
        <w:t>J</w:t>
      </w:r>
      <w:r w:rsidR="003344B4" w:rsidRPr="001A19CD">
        <w:t xml:space="preserve">ako </w:t>
      </w:r>
      <w:r w:rsidR="003227B8" w:rsidRPr="001A19CD">
        <w:t>kritérium „velikosti</w:t>
      </w:r>
      <w:r w:rsidR="00015A09" w:rsidRPr="001A19CD">
        <w:t xml:space="preserve">“ je </w:t>
      </w:r>
      <w:r w:rsidR="00A1431D" w:rsidRPr="001A19CD">
        <w:t xml:space="preserve">využit </w:t>
      </w:r>
      <w:r w:rsidR="003227B8" w:rsidRPr="001A19CD">
        <w:t xml:space="preserve">poskytnutý objem institucionální podpory </w:t>
      </w:r>
      <w:r w:rsidR="00015A09" w:rsidRPr="001A19CD">
        <w:t xml:space="preserve">typu DKRVO </w:t>
      </w:r>
      <w:r w:rsidR="003227B8" w:rsidRPr="001A19CD">
        <w:t>v minulém období</w:t>
      </w:r>
      <w:r w:rsidR="003E6483" w:rsidRPr="001A19CD">
        <w:t xml:space="preserve">. </w:t>
      </w:r>
      <w:r w:rsidR="00015A09" w:rsidRPr="001A19CD">
        <w:t xml:space="preserve">Zároveň je dán tzv. „minimální počet předkládaných výsledků“, aby byl </w:t>
      </w:r>
      <w:r w:rsidR="003227B8" w:rsidRPr="001A19CD">
        <w:t xml:space="preserve">pro hodnocení instituce </w:t>
      </w:r>
      <w:r w:rsidR="00015A09" w:rsidRPr="001A19CD">
        <w:t xml:space="preserve">zajištěn alespoň </w:t>
      </w:r>
      <w:r w:rsidR="003227B8" w:rsidRPr="001A19CD">
        <w:t xml:space="preserve">takový počet výsledků, který poskytne rámcový vhled do kvality její produkce v posledních pěti letech (interval dán mj. platným zákonem). Počet předkládaných výsledků </w:t>
      </w:r>
      <w:r w:rsidR="000F7CA8">
        <w:t>založen na následujících principech</w:t>
      </w:r>
      <w:r w:rsidR="003B7CD1" w:rsidRPr="001A19CD">
        <w:t>:</w:t>
      </w:r>
    </w:p>
    <w:p w14:paraId="265BC5F8" w14:textId="5296C9A5" w:rsidR="00151413" w:rsidRPr="001A19CD" w:rsidRDefault="00151413" w:rsidP="001A19CD">
      <w:pPr>
        <w:pStyle w:val="Odstavecseseznamem"/>
        <w:numPr>
          <w:ilvl w:val="0"/>
          <w:numId w:val="22"/>
        </w:numPr>
        <w:shd w:val="clear" w:color="auto" w:fill="D9D9D9" w:themeFill="background1" w:themeFillShade="D9"/>
      </w:pPr>
      <w:r w:rsidRPr="001A19CD">
        <w:t xml:space="preserve">Minimální počet předkládaných výsledků za </w:t>
      </w:r>
      <w:r w:rsidR="002B621A">
        <w:t>jednu VO je vybírán z</w:t>
      </w:r>
      <w:r w:rsidRPr="001A19CD">
        <w:t xml:space="preserve"> výsledků dosažených v uplynulých 5 letech</w:t>
      </w:r>
      <w:r w:rsidR="00587A40" w:rsidRPr="001A19CD">
        <w:t xml:space="preserve">. Doporučuje se </w:t>
      </w:r>
      <w:r w:rsidRPr="001A19CD">
        <w:t xml:space="preserve">předat výsledky </w:t>
      </w:r>
      <w:r w:rsidRPr="001A19CD">
        <w:rPr>
          <w:b/>
        </w:rPr>
        <w:t>v proporcích odpovídajících vnitřní struktuře VO</w:t>
      </w:r>
      <w:r w:rsidRPr="001A19CD">
        <w:t xml:space="preserve"> (</w:t>
      </w:r>
      <w:r w:rsidR="00587A40" w:rsidRPr="001A19CD">
        <w:t xml:space="preserve">s ohledem na </w:t>
      </w:r>
      <w:r w:rsidR="007C4E43" w:rsidRPr="001A19CD">
        <w:t>výzkumn</w:t>
      </w:r>
      <w:r w:rsidR="00587A40" w:rsidRPr="001A19CD">
        <w:t>é</w:t>
      </w:r>
      <w:r w:rsidR="007C4E43" w:rsidRPr="001A19CD">
        <w:t xml:space="preserve"> </w:t>
      </w:r>
      <w:r w:rsidR="00313A1D" w:rsidRPr="001A19CD">
        <w:t>funkční celk</w:t>
      </w:r>
      <w:r w:rsidR="00587A40" w:rsidRPr="001A19CD">
        <w:t>y</w:t>
      </w:r>
      <w:r w:rsidRPr="001A19CD">
        <w:t>).</w:t>
      </w:r>
      <w:r w:rsidR="00D86BCF" w:rsidRPr="001A19CD">
        <w:t xml:space="preserve"> Organizace, které dosáhly méně výsledků</w:t>
      </w:r>
      <w:r w:rsidR="00587A40" w:rsidRPr="001A19CD">
        <w:t xml:space="preserve"> </w:t>
      </w:r>
      <w:r w:rsidR="00D86BCF" w:rsidRPr="001A19CD">
        <w:t xml:space="preserve">než </w:t>
      </w:r>
      <w:r w:rsidR="002B621A">
        <w:t>je stanovený minimální počet,</w:t>
      </w:r>
      <w:r w:rsidR="00D86BCF" w:rsidRPr="001A19CD">
        <w:t xml:space="preserve"> </w:t>
      </w:r>
      <w:r w:rsidR="002B621A" w:rsidRPr="001A19CD">
        <w:t xml:space="preserve">nejsou </w:t>
      </w:r>
      <w:r w:rsidR="00D86BCF" w:rsidRPr="001A19CD">
        <w:t>z hodnocení vyloučeny, pokud tuto skutečnost vysvětlí.</w:t>
      </w:r>
    </w:p>
    <w:p w14:paraId="4B396273" w14:textId="23DE9A1D" w:rsidR="00015A09" w:rsidRPr="001A19CD" w:rsidRDefault="00151413" w:rsidP="001A19CD">
      <w:pPr>
        <w:pStyle w:val="Odstavecseseznamem"/>
        <w:numPr>
          <w:ilvl w:val="0"/>
          <w:numId w:val="22"/>
        </w:numPr>
        <w:shd w:val="clear" w:color="auto" w:fill="D9D9D9" w:themeFill="background1" w:themeFillShade="D9"/>
      </w:pPr>
      <w:r w:rsidRPr="001A19CD">
        <w:lastRenderedPageBreak/>
        <w:t>Pokud je VO příjemcem institucionální podpory vyšší než 10 mil., dodává navíc 1 výsledek na každých dalších (započatých) 10 mil. podpory</w:t>
      </w:r>
      <w:r w:rsidR="00015A09" w:rsidRPr="001A19CD">
        <w:t xml:space="preserve"> </w:t>
      </w:r>
      <w:r w:rsidR="00015A09" w:rsidRPr="001A19CD">
        <w:rPr>
          <w:b/>
        </w:rPr>
        <w:t>s povinností</w:t>
      </w:r>
      <w:r w:rsidR="00015A09" w:rsidRPr="001A19CD">
        <w:t xml:space="preserve"> předat výsledky </w:t>
      </w:r>
      <w:r w:rsidR="00015A09" w:rsidRPr="001A19CD">
        <w:rPr>
          <w:b/>
        </w:rPr>
        <w:t>v proporcích odpovídajících vnitřní struktuře VO</w:t>
      </w:r>
      <w:r w:rsidR="00015A09" w:rsidRPr="001A19CD">
        <w:t xml:space="preserve"> (</w:t>
      </w:r>
      <w:r w:rsidR="00587A40" w:rsidRPr="001A19CD">
        <w:t xml:space="preserve">s ohledem na </w:t>
      </w:r>
      <w:r w:rsidR="00015A09" w:rsidRPr="001A19CD">
        <w:t>výzkumn</w:t>
      </w:r>
      <w:r w:rsidR="00587A40" w:rsidRPr="001A19CD">
        <w:t>é</w:t>
      </w:r>
      <w:r w:rsidR="00015A09" w:rsidRPr="001A19CD">
        <w:t xml:space="preserve"> funkční celk</w:t>
      </w:r>
      <w:r w:rsidR="00587A40" w:rsidRPr="001A19CD">
        <w:t>y</w:t>
      </w:r>
      <w:r w:rsidR="00015A09" w:rsidRPr="001A19CD">
        <w:t>).</w:t>
      </w:r>
    </w:p>
    <w:p w14:paraId="29C67C6F" w14:textId="4D68DED5" w:rsidR="00151413" w:rsidRPr="001A19CD" w:rsidRDefault="00151413" w:rsidP="001A19CD">
      <w:pPr>
        <w:shd w:val="clear" w:color="auto" w:fill="D9D9D9" w:themeFill="background1" w:themeFillShade="D9"/>
        <w:ind w:left="360"/>
      </w:pPr>
    </w:p>
    <w:p w14:paraId="2C13AD48" w14:textId="691FCE62" w:rsidR="00151413" w:rsidRPr="001A19CD" w:rsidRDefault="007C4E43" w:rsidP="001A19CD">
      <w:pPr>
        <w:shd w:val="clear" w:color="auto" w:fill="D9D9D9" w:themeFill="background1" w:themeFillShade="D9"/>
        <w:jc w:val="both"/>
      </w:pPr>
      <w:r w:rsidRPr="001A19CD">
        <w:t>Výzkumnými f</w:t>
      </w:r>
      <w:r w:rsidR="00151413" w:rsidRPr="001A19CD">
        <w:t>unkčními celky mohou být výzkumné ústavy</w:t>
      </w:r>
      <w:r w:rsidR="00F83DF6" w:rsidRPr="001A19CD">
        <w:t>,</w:t>
      </w:r>
      <w:r w:rsidR="00151413" w:rsidRPr="001A19CD">
        <w:t xml:space="preserve"> organizační jednotky</w:t>
      </w:r>
      <w:r w:rsidR="00F83DF6" w:rsidRPr="001A19CD">
        <w:t xml:space="preserve"> typu fakulta, nebo skupiny fakult či ústavů</w:t>
      </w:r>
      <w:r w:rsidR="00151413" w:rsidRPr="001A19CD">
        <w:t xml:space="preserve">. VO uvádí ve zprávě k vybraným výsledkům poměrné zastoupení jednotlivých </w:t>
      </w:r>
      <w:r w:rsidRPr="001A19CD">
        <w:t xml:space="preserve">výzkumných </w:t>
      </w:r>
      <w:r w:rsidR="00151413" w:rsidRPr="001A19CD">
        <w:t xml:space="preserve">funkčních </w:t>
      </w:r>
      <w:r w:rsidR="00313A1D" w:rsidRPr="001A19CD">
        <w:t>celků</w:t>
      </w:r>
      <w:r w:rsidR="00151413" w:rsidRPr="001A19CD">
        <w:t xml:space="preserve"> na </w:t>
      </w:r>
      <w:r w:rsidR="00015A09" w:rsidRPr="001A19CD">
        <w:t xml:space="preserve">objemu </w:t>
      </w:r>
      <w:r w:rsidR="00151413" w:rsidRPr="001A19CD">
        <w:t>vybraných výsled</w:t>
      </w:r>
      <w:r w:rsidR="00015A09" w:rsidRPr="001A19CD">
        <w:t>ků</w:t>
      </w:r>
      <w:r w:rsidR="00151413" w:rsidRPr="001A19CD">
        <w:t xml:space="preserve"> a podává zdůvodnění tohoto poměru</w:t>
      </w:r>
      <w:r w:rsidR="00CE432C" w:rsidRPr="001A19CD">
        <w:t xml:space="preserve"> </w:t>
      </w:r>
      <w:r w:rsidR="00151413" w:rsidRPr="001A19CD">
        <w:t>s ohledem na organizační členění VO</w:t>
      </w:r>
      <w:r w:rsidR="00CE432C" w:rsidRPr="001A19CD">
        <w:t>, např. ve vazbě na vnitřní přerozdělování DKRVO</w:t>
      </w:r>
      <w:r w:rsidR="002B621A">
        <w:t>.</w:t>
      </w:r>
    </w:p>
    <w:p w14:paraId="158FA490" w14:textId="52C6214E" w:rsidR="000F7CA8" w:rsidRPr="000F7CA8" w:rsidRDefault="000F7CA8" w:rsidP="000F7CA8">
      <w:pPr>
        <w:shd w:val="clear" w:color="auto" w:fill="D9D9D9" w:themeFill="background1" w:themeFillShade="D9"/>
        <w:jc w:val="both"/>
        <w:rPr>
          <w:caps/>
          <w:u w:val="single"/>
        </w:rPr>
      </w:pPr>
      <w:r w:rsidRPr="000F7CA8">
        <w:rPr>
          <w:caps/>
          <w:u w:val="single"/>
        </w:rPr>
        <w:t>NA ZÁKLADĚ P</w:t>
      </w:r>
      <w:r>
        <w:rPr>
          <w:caps/>
          <w:u w:val="single"/>
        </w:rPr>
        <w:t>OŽADAVKŮ</w:t>
      </w:r>
      <w:r w:rsidRPr="000F7CA8">
        <w:rPr>
          <w:caps/>
          <w:u w:val="single"/>
        </w:rPr>
        <w:t xml:space="preserve"> RVVI následují varianty </w:t>
      </w:r>
      <w:r>
        <w:rPr>
          <w:caps/>
          <w:u w:val="single"/>
        </w:rPr>
        <w:t>PRO</w:t>
      </w:r>
      <w:r w:rsidRPr="000F7CA8">
        <w:rPr>
          <w:caps/>
          <w:u w:val="single"/>
        </w:rPr>
        <w:t> rozhodnutí:</w:t>
      </w:r>
    </w:p>
    <w:p w14:paraId="0BA5778C" w14:textId="3190FBED" w:rsidR="002B621A" w:rsidRDefault="000F7CA8" w:rsidP="000F7CA8">
      <w:pPr>
        <w:shd w:val="clear" w:color="auto" w:fill="D9D9D9" w:themeFill="background1" w:themeFillShade="D9"/>
        <w:jc w:val="both"/>
      </w:pPr>
      <w:r>
        <w:t>Pro segment VŠ je ú</w:t>
      </w:r>
      <w:r w:rsidR="002B621A">
        <w:t xml:space="preserve">čelem modulu M1 je podávat za VŠ strukturovanou informaci, která odpovídá její výzkumně organizační struktuře, tedy členění na výzkumné jednotky typu fakulta. Zároveň je třeba brát do úvahy fakt, že různé fakulty určité VŠ mohou mít různou misi – daná VŠ může mít jak výzkumně zaměřené fakulty, tak i fakulty orientované na výuku, které se výzkumu věnují jen okrajově. </w:t>
      </w:r>
    </w:p>
    <w:p w14:paraId="65E7E463" w14:textId="77777777" w:rsidR="002B621A" w:rsidRDefault="002B621A" w:rsidP="000F7CA8">
      <w:pPr>
        <w:shd w:val="clear" w:color="auto" w:fill="D9D9D9" w:themeFill="background1" w:themeFillShade="D9"/>
        <w:jc w:val="both"/>
      </w:pPr>
      <w:r>
        <w:t>Různé varianty se liší podle toho, do jaké míry jsou struktura a počet výsledků předávaných za organizační jednotku ponechány v kompetenci VŠ.</w:t>
      </w:r>
    </w:p>
    <w:p w14:paraId="0C31A274" w14:textId="77777777" w:rsidR="002B621A" w:rsidRPr="00D02E03" w:rsidRDefault="002B621A" w:rsidP="000F7CA8">
      <w:pPr>
        <w:pStyle w:val="Odstavecseseznamem"/>
        <w:numPr>
          <w:ilvl w:val="0"/>
          <w:numId w:val="36"/>
        </w:numPr>
        <w:shd w:val="clear" w:color="auto" w:fill="D9D9D9" w:themeFill="background1" w:themeFillShade="D9"/>
        <w:tabs>
          <w:tab w:val="left" w:pos="284"/>
        </w:tabs>
        <w:ind w:left="0" w:hanging="11"/>
        <w:rPr>
          <w:b/>
        </w:rPr>
      </w:pPr>
      <w:r>
        <w:rPr>
          <w:b/>
        </w:rPr>
        <w:t>Minimálně 10 za VO, pevná struktura pro velké VŠ – stávající varianta</w:t>
      </w:r>
    </w:p>
    <w:p w14:paraId="6731F29D" w14:textId="77777777" w:rsidR="002B621A" w:rsidRDefault="002B621A" w:rsidP="000F7CA8">
      <w:pPr>
        <w:shd w:val="clear" w:color="auto" w:fill="D9D9D9" w:themeFill="background1" w:themeFillShade="D9"/>
      </w:pPr>
      <w:r>
        <w:t>VŠ odevzdává 1 výsledek na 10 mil RVO, minimálně však 10 za VŠ, přitom je doporučeno (u „velkých“ VŠ s RVO větší než 100 mil. vyžadováno) dodávat výsledky ve struktuře výzkumných organizačních jednotek.</w:t>
      </w:r>
    </w:p>
    <w:tbl>
      <w:tblPr>
        <w:tblStyle w:val="Mkatabulky"/>
        <w:tblW w:w="0" w:type="auto"/>
        <w:tblLook w:val="04A0" w:firstRow="1" w:lastRow="0" w:firstColumn="1" w:lastColumn="0" w:noHBand="0" w:noVBand="1"/>
      </w:tblPr>
      <w:tblGrid>
        <w:gridCol w:w="1842"/>
        <w:gridCol w:w="1842"/>
        <w:gridCol w:w="1842"/>
        <w:gridCol w:w="1843"/>
        <w:gridCol w:w="1843"/>
      </w:tblGrid>
      <w:tr w:rsidR="002B621A" w:rsidRPr="00AF7831" w14:paraId="3128D14A" w14:textId="77777777" w:rsidTr="001442BB">
        <w:tc>
          <w:tcPr>
            <w:tcW w:w="1842" w:type="dxa"/>
            <w:vMerge w:val="restart"/>
          </w:tcPr>
          <w:p w14:paraId="02354CE7" w14:textId="77777777" w:rsidR="002B621A" w:rsidRPr="00AF7831" w:rsidRDefault="002B621A" w:rsidP="000F7CA8">
            <w:pPr>
              <w:shd w:val="clear" w:color="auto" w:fill="D9D9D9" w:themeFill="background1" w:themeFillShade="D9"/>
            </w:pPr>
            <w:r w:rsidRPr="00AF7831">
              <w:rPr>
                <w:b/>
              </w:rPr>
              <w:t>Odhad počtu výsledků</w:t>
            </w:r>
          </w:p>
        </w:tc>
        <w:tc>
          <w:tcPr>
            <w:tcW w:w="1842" w:type="dxa"/>
          </w:tcPr>
          <w:p w14:paraId="51D3E18E" w14:textId="77777777" w:rsidR="002B621A" w:rsidRPr="00AF7831" w:rsidRDefault="002B621A" w:rsidP="000F7CA8">
            <w:pPr>
              <w:shd w:val="clear" w:color="auto" w:fill="D9D9D9" w:themeFill="background1" w:themeFillShade="D9"/>
            </w:pPr>
            <w:r w:rsidRPr="00AF7831">
              <w:t xml:space="preserve">VŠ </w:t>
            </w:r>
          </w:p>
        </w:tc>
        <w:tc>
          <w:tcPr>
            <w:tcW w:w="1842" w:type="dxa"/>
          </w:tcPr>
          <w:p w14:paraId="4880E1CD" w14:textId="77777777" w:rsidR="002B621A" w:rsidRPr="00AF7831" w:rsidRDefault="002B621A" w:rsidP="000F7CA8">
            <w:pPr>
              <w:shd w:val="clear" w:color="auto" w:fill="D9D9D9" w:themeFill="background1" w:themeFillShade="D9"/>
            </w:pPr>
            <w:r w:rsidRPr="00AF7831">
              <w:t xml:space="preserve">AVČR </w:t>
            </w:r>
          </w:p>
        </w:tc>
        <w:tc>
          <w:tcPr>
            <w:tcW w:w="1843" w:type="dxa"/>
          </w:tcPr>
          <w:p w14:paraId="13633E75" w14:textId="77777777" w:rsidR="002B621A" w:rsidRPr="00AF7831" w:rsidRDefault="002B621A" w:rsidP="000F7CA8">
            <w:pPr>
              <w:shd w:val="clear" w:color="auto" w:fill="D9D9D9" w:themeFill="background1" w:themeFillShade="D9"/>
            </w:pPr>
            <w:r w:rsidRPr="00AF7831">
              <w:t xml:space="preserve">rezorty </w:t>
            </w:r>
          </w:p>
        </w:tc>
        <w:tc>
          <w:tcPr>
            <w:tcW w:w="1843" w:type="dxa"/>
          </w:tcPr>
          <w:p w14:paraId="615FBED5" w14:textId="77777777" w:rsidR="002B621A" w:rsidRPr="00AF7831" w:rsidRDefault="002B621A" w:rsidP="000F7CA8">
            <w:pPr>
              <w:shd w:val="clear" w:color="auto" w:fill="D9D9D9" w:themeFill="background1" w:themeFillShade="D9"/>
              <w:rPr>
                <w:b/>
              </w:rPr>
            </w:pPr>
            <w:r w:rsidRPr="00AF7831">
              <w:rPr>
                <w:b/>
              </w:rPr>
              <w:t xml:space="preserve">celkově </w:t>
            </w:r>
          </w:p>
        </w:tc>
      </w:tr>
      <w:tr w:rsidR="002B621A" w:rsidRPr="00AF7831" w14:paraId="43952D3A" w14:textId="77777777" w:rsidTr="001442BB">
        <w:tc>
          <w:tcPr>
            <w:tcW w:w="1842" w:type="dxa"/>
            <w:vMerge/>
          </w:tcPr>
          <w:p w14:paraId="05F1CA8B" w14:textId="77777777" w:rsidR="002B621A" w:rsidRPr="00AF7831" w:rsidRDefault="002B621A" w:rsidP="000F7CA8">
            <w:pPr>
              <w:shd w:val="clear" w:color="auto" w:fill="D9D9D9" w:themeFill="background1" w:themeFillShade="D9"/>
              <w:rPr>
                <w:b/>
              </w:rPr>
            </w:pPr>
          </w:p>
        </w:tc>
        <w:tc>
          <w:tcPr>
            <w:tcW w:w="1842" w:type="dxa"/>
          </w:tcPr>
          <w:p w14:paraId="27F3F4FD" w14:textId="77777777" w:rsidR="002B621A" w:rsidRPr="00AF7831" w:rsidRDefault="002B621A" w:rsidP="000F7CA8">
            <w:pPr>
              <w:shd w:val="clear" w:color="auto" w:fill="D9D9D9" w:themeFill="background1" w:themeFillShade="D9"/>
            </w:pPr>
            <w:r w:rsidRPr="00AF7831">
              <w:rPr>
                <w:b/>
              </w:rPr>
              <w:t>579</w:t>
            </w:r>
          </w:p>
        </w:tc>
        <w:tc>
          <w:tcPr>
            <w:tcW w:w="1842" w:type="dxa"/>
          </w:tcPr>
          <w:p w14:paraId="550A541E" w14:textId="77777777" w:rsidR="002B621A" w:rsidRPr="00AF7831" w:rsidRDefault="002B621A" w:rsidP="000F7CA8">
            <w:pPr>
              <w:shd w:val="clear" w:color="auto" w:fill="D9D9D9" w:themeFill="background1" w:themeFillShade="D9"/>
            </w:pPr>
            <w:r w:rsidRPr="00AF7831">
              <w:t>592</w:t>
            </w:r>
          </w:p>
        </w:tc>
        <w:tc>
          <w:tcPr>
            <w:tcW w:w="1843" w:type="dxa"/>
          </w:tcPr>
          <w:p w14:paraId="0849E44F" w14:textId="77777777" w:rsidR="002B621A" w:rsidRPr="00AF7831" w:rsidRDefault="002B621A" w:rsidP="000F7CA8">
            <w:pPr>
              <w:shd w:val="clear" w:color="auto" w:fill="D9D9D9" w:themeFill="background1" w:themeFillShade="D9"/>
            </w:pPr>
            <w:r w:rsidRPr="00AF7831">
              <w:t>800</w:t>
            </w:r>
          </w:p>
        </w:tc>
        <w:tc>
          <w:tcPr>
            <w:tcW w:w="1843" w:type="dxa"/>
          </w:tcPr>
          <w:p w14:paraId="15C86346" w14:textId="77777777" w:rsidR="002B621A" w:rsidRPr="00AF7831" w:rsidRDefault="002B621A" w:rsidP="000F7CA8">
            <w:pPr>
              <w:shd w:val="clear" w:color="auto" w:fill="D9D9D9" w:themeFill="background1" w:themeFillShade="D9"/>
            </w:pPr>
            <w:r w:rsidRPr="00AF7831">
              <w:rPr>
                <w:b/>
              </w:rPr>
              <w:t>1</w:t>
            </w:r>
            <w:r>
              <w:rPr>
                <w:b/>
              </w:rPr>
              <w:t xml:space="preserve"> </w:t>
            </w:r>
            <w:r w:rsidRPr="00AF7831">
              <w:rPr>
                <w:b/>
              </w:rPr>
              <w:t>971</w:t>
            </w:r>
          </w:p>
        </w:tc>
      </w:tr>
    </w:tbl>
    <w:p w14:paraId="4CF4D7C5" w14:textId="77777777" w:rsidR="002B621A" w:rsidRDefault="002B621A" w:rsidP="000F7CA8">
      <w:pPr>
        <w:shd w:val="clear" w:color="auto" w:fill="D9D9D9" w:themeFill="background1" w:themeFillShade="D9"/>
      </w:pPr>
    </w:p>
    <w:p w14:paraId="2FFE1970" w14:textId="51B16AA3" w:rsidR="00C92B59" w:rsidRDefault="002B621A" w:rsidP="00C92B59">
      <w:pPr>
        <w:pStyle w:val="Seznamsodrkami"/>
        <w:jc w:val="both"/>
      </w:pPr>
      <w:r>
        <w:t>Tato varianta poskytuje omezenou informaci o výsledcích jednotlivých fakult (s výjimkou 3 největších VŠ, které odevzdávají 5 výsledků na fakultu – viz tabulka níže). Velké, ale nikoli „největší“ VŠ s RVO mezi 100 a 200 mil. by za fakultu odevzdávaly pouze 2 výsledky nebo jeden (VŠB-TU Ostrava). Ostatní VŠ by odevzdávaly na fakultu 1 výs</w:t>
      </w:r>
      <w:r w:rsidR="00C92B59">
        <w:t>ledek a méně.</w:t>
      </w:r>
    </w:p>
    <w:p w14:paraId="5DA68187" w14:textId="77777777" w:rsidR="002B621A" w:rsidRDefault="002B621A" w:rsidP="000F7CA8">
      <w:pPr>
        <w:shd w:val="clear" w:color="auto" w:fill="D9D9D9" w:themeFill="background1" w:themeFillShade="D9"/>
        <w:spacing w:after="0"/>
      </w:pPr>
      <w:r>
        <w:t>Při respektování organizační struktury všemi VŠ vychází na organizační jednotku VŠ (fakultu):</w:t>
      </w:r>
    </w:p>
    <w:tbl>
      <w:tblPr>
        <w:tblStyle w:val="Mkatabulky"/>
        <w:tblW w:w="0" w:type="auto"/>
        <w:tblLook w:val="04A0" w:firstRow="1" w:lastRow="0" w:firstColumn="1" w:lastColumn="0" w:noHBand="0" w:noVBand="1"/>
      </w:tblPr>
      <w:tblGrid>
        <w:gridCol w:w="2093"/>
        <w:gridCol w:w="7119"/>
      </w:tblGrid>
      <w:tr w:rsidR="002B621A" w:rsidRPr="00CC112A" w14:paraId="3419B8DF" w14:textId="77777777" w:rsidTr="001442BB">
        <w:tc>
          <w:tcPr>
            <w:tcW w:w="2093" w:type="dxa"/>
          </w:tcPr>
          <w:p w14:paraId="57C3F64D" w14:textId="77777777" w:rsidR="002B621A" w:rsidRPr="00CC112A" w:rsidRDefault="002B621A" w:rsidP="000F7CA8">
            <w:pPr>
              <w:shd w:val="clear" w:color="auto" w:fill="D9D9D9" w:themeFill="background1" w:themeFillShade="D9"/>
            </w:pPr>
            <w:r w:rsidRPr="00CC112A">
              <w:t>více než 5 výsledků</w:t>
            </w:r>
          </w:p>
        </w:tc>
        <w:tc>
          <w:tcPr>
            <w:tcW w:w="7119" w:type="dxa"/>
          </w:tcPr>
          <w:p w14:paraId="13CCD525" w14:textId="77777777" w:rsidR="002B621A" w:rsidRPr="00CC112A" w:rsidRDefault="002B621A" w:rsidP="000F7CA8">
            <w:pPr>
              <w:shd w:val="clear" w:color="auto" w:fill="D9D9D9" w:themeFill="background1" w:themeFillShade="D9"/>
            </w:pPr>
            <w:r w:rsidRPr="00CC112A">
              <w:t>UK Praha (7), VŠCHT (5,75)</w:t>
            </w:r>
            <w:r>
              <w:t xml:space="preserve">, </w:t>
            </w:r>
            <w:r w:rsidRPr="00CC112A">
              <w:t>ČVUT (4,69),</w:t>
            </w:r>
          </w:p>
        </w:tc>
      </w:tr>
      <w:tr w:rsidR="002B621A" w:rsidRPr="00CC112A" w14:paraId="7C9246B5" w14:textId="77777777" w:rsidTr="001442BB">
        <w:tc>
          <w:tcPr>
            <w:tcW w:w="2093" w:type="dxa"/>
          </w:tcPr>
          <w:p w14:paraId="59D600FA" w14:textId="77777777" w:rsidR="002B621A" w:rsidRPr="00CC112A" w:rsidRDefault="002B621A" w:rsidP="000F7CA8">
            <w:pPr>
              <w:shd w:val="clear" w:color="auto" w:fill="D9D9D9" w:themeFill="background1" w:themeFillShade="D9"/>
            </w:pPr>
            <w:r w:rsidRPr="00CC112A">
              <w:t>3-4 výsledky</w:t>
            </w:r>
          </w:p>
        </w:tc>
        <w:tc>
          <w:tcPr>
            <w:tcW w:w="7119" w:type="dxa"/>
          </w:tcPr>
          <w:p w14:paraId="01F058FB" w14:textId="77777777" w:rsidR="002B621A" w:rsidRPr="00CC112A" w:rsidRDefault="002B621A" w:rsidP="000F7CA8">
            <w:pPr>
              <w:shd w:val="clear" w:color="auto" w:fill="D9D9D9" w:themeFill="background1" w:themeFillShade="D9"/>
            </w:pPr>
            <w:r w:rsidRPr="00CC112A">
              <w:t>VUT (4,33), UP Olomouc (3,78)</w:t>
            </w:r>
          </w:p>
        </w:tc>
      </w:tr>
      <w:tr w:rsidR="002B621A" w:rsidRPr="00CC112A" w14:paraId="0ACCE1CD" w14:textId="77777777" w:rsidTr="001442BB">
        <w:tc>
          <w:tcPr>
            <w:tcW w:w="2093" w:type="dxa"/>
          </w:tcPr>
          <w:p w14:paraId="12AF906F" w14:textId="77777777" w:rsidR="002B621A" w:rsidRPr="00CC112A" w:rsidRDefault="002B621A" w:rsidP="000F7CA8">
            <w:pPr>
              <w:shd w:val="clear" w:color="auto" w:fill="D9D9D9" w:themeFill="background1" w:themeFillShade="D9"/>
            </w:pPr>
            <w:r w:rsidRPr="00CC112A">
              <w:t>2 výsledky</w:t>
            </w:r>
          </w:p>
        </w:tc>
        <w:tc>
          <w:tcPr>
            <w:tcW w:w="7119" w:type="dxa"/>
          </w:tcPr>
          <w:p w14:paraId="7444B47C" w14:textId="77777777" w:rsidR="002B621A" w:rsidRPr="00CC112A" w:rsidRDefault="002B621A" w:rsidP="000F7CA8">
            <w:pPr>
              <w:shd w:val="clear" w:color="auto" w:fill="D9D9D9" w:themeFill="background1" w:themeFillShade="D9"/>
            </w:pPr>
            <w:r w:rsidRPr="00CC112A">
              <w:t>JČU (2,00), Univerzita Pardubice (2,00), ZČU (1,80), ČZU Praha (1,57), Mendelova Univerzita (1,57)</w:t>
            </w:r>
          </w:p>
        </w:tc>
      </w:tr>
      <w:tr w:rsidR="002B621A" w:rsidRPr="00CC112A" w14:paraId="72E6DE50" w14:textId="77777777" w:rsidTr="001442BB">
        <w:tc>
          <w:tcPr>
            <w:tcW w:w="2093" w:type="dxa"/>
          </w:tcPr>
          <w:p w14:paraId="70FF268C" w14:textId="77777777" w:rsidR="002B621A" w:rsidRPr="00CC112A" w:rsidRDefault="002B621A" w:rsidP="000F7CA8">
            <w:pPr>
              <w:shd w:val="clear" w:color="auto" w:fill="D9D9D9" w:themeFill="background1" w:themeFillShade="D9"/>
            </w:pPr>
            <w:r w:rsidRPr="00CC112A">
              <w:t>1 výsledek</w:t>
            </w:r>
            <w:r>
              <w:t xml:space="preserve"> a méně</w:t>
            </w:r>
          </w:p>
        </w:tc>
        <w:tc>
          <w:tcPr>
            <w:tcW w:w="7119" w:type="dxa"/>
          </w:tcPr>
          <w:p w14:paraId="0776C817" w14:textId="77777777" w:rsidR="002B621A" w:rsidRPr="00CC112A" w:rsidRDefault="002B621A" w:rsidP="000F7CA8">
            <w:pPr>
              <w:shd w:val="clear" w:color="auto" w:fill="D9D9D9" w:themeFill="background1" w:themeFillShade="D9"/>
            </w:pPr>
            <w:r w:rsidRPr="00CC112A">
              <w:t>ostatní</w:t>
            </w:r>
            <w:r>
              <w:t xml:space="preserve"> VŠ</w:t>
            </w:r>
          </w:p>
        </w:tc>
      </w:tr>
    </w:tbl>
    <w:p w14:paraId="1DEB999A" w14:textId="77777777" w:rsidR="002B621A" w:rsidRDefault="002B621A" w:rsidP="000F7CA8">
      <w:pPr>
        <w:shd w:val="clear" w:color="auto" w:fill="D9D9D9" w:themeFill="background1" w:themeFillShade="D9"/>
      </w:pPr>
    </w:p>
    <w:p w14:paraId="72706A35" w14:textId="77777777" w:rsidR="002B621A" w:rsidRPr="000B1F3F" w:rsidRDefault="002B621A" w:rsidP="000F7CA8">
      <w:pPr>
        <w:pStyle w:val="Odstavecseseznamem"/>
        <w:numPr>
          <w:ilvl w:val="0"/>
          <w:numId w:val="36"/>
        </w:numPr>
        <w:shd w:val="clear" w:color="auto" w:fill="D9D9D9" w:themeFill="background1" w:themeFillShade="D9"/>
        <w:tabs>
          <w:tab w:val="left" w:pos="284"/>
        </w:tabs>
        <w:ind w:left="0" w:hanging="11"/>
        <w:rPr>
          <w:b/>
        </w:rPr>
      </w:pPr>
      <w:r>
        <w:rPr>
          <w:b/>
        </w:rPr>
        <w:t>Minimálně 10 za fakultu</w:t>
      </w:r>
    </w:p>
    <w:p w14:paraId="5DA7551C" w14:textId="77777777" w:rsidR="002B621A" w:rsidRPr="008A1807" w:rsidRDefault="002B621A" w:rsidP="000F7CA8">
      <w:pPr>
        <w:shd w:val="clear" w:color="auto" w:fill="D9D9D9" w:themeFill="background1" w:themeFillShade="D9"/>
        <w:rPr>
          <w:b/>
        </w:rPr>
      </w:pPr>
      <w:r>
        <w:t>VŠ odevzdává 10 výsledků za organizační jednotku typu fakulta.</w:t>
      </w:r>
      <w:r>
        <w:br/>
      </w:r>
    </w:p>
    <w:tbl>
      <w:tblPr>
        <w:tblStyle w:val="Mkatabulky"/>
        <w:tblW w:w="0" w:type="auto"/>
        <w:tblLook w:val="04A0" w:firstRow="1" w:lastRow="0" w:firstColumn="1" w:lastColumn="0" w:noHBand="0" w:noVBand="1"/>
      </w:tblPr>
      <w:tblGrid>
        <w:gridCol w:w="1842"/>
        <w:gridCol w:w="1842"/>
        <w:gridCol w:w="1842"/>
        <w:gridCol w:w="1843"/>
        <w:gridCol w:w="1843"/>
      </w:tblGrid>
      <w:tr w:rsidR="002B621A" w:rsidRPr="00AF7831" w14:paraId="649CF039" w14:textId="77777777" w:rsidTr="001442BB">
        <w:tc>
          <w:tcPr>
            <w:tcW w:w="1842" w:type="dxa"/>
            <w:vMerge w:val="restart"/>
          </w:tcPr>
          <w:p w14:paraId="7778F5B3" w14:textId="77777777" w:rsidR="002B621A" w:rsidRPr="00AF7831" w:rsidRDefault="002B621A" w:rsidP="000F7CA8">
            <w:pPr>
              <w:shd w:val="clear" w:color="auto" w:fill="D9D9D9" w:themeFill="background1" w:themeFillShade="D9"/>
            </w:pPr>
            <w:r w:rsidRPr="00AF7831">
              <w:rPr>
                <w:b/>
              </w:rPr>
              <w:lastRenderedPageBreak/>
              <w:t>Odhad počtu výsledků</w:t>
            </w:r>
          </w:p>
        </w:tc>
        <w:tc>
          <w:tcPr>
            <w:tcW w:w="1842" w:type="dxa"/>
          </w:tcPr>
          <w:p w14:paraId="7676CEC2" w14:textId="77777777" w:rsidR="002B621A" w:rsidRPr="00AF7831" w:rsidRDefault="002B621A" w:rsidP="000F7CA8">
            <w:pPr>
              <w:shd w:val="clear" w:color="auto" w:fill="D9D9D9" w:themeFill="background1" w:themeFillShade="D9"/>
            </w:pPr>
            <w:r w:rsidRPr="00AF7831">
              <w:t xml:space="preserve">VŠ </w:t>
            </w:r>
          </w:p>
        </w:tc>
        <w:tc>
          <w:tcPr>
            <w:tcW w:w="1842" w:type="dxa"/>
          </w:tcPr>
          <w:p w14:paraId="46E6D6B2" w14:textId="77777777" w:rsidR="002B621A" w:rsidRPr="00AF7831" w:rsidRDefault="002B621A" w:rsidP="000F7CA8">
            <w:pPr>
              <w:shd w:val="clear" w:color="auto" w:fill="D9D9D9" w:themeFill="background1" w:themeFillShade="D9"/>
            </w:pPr>
            <w:r w:rsidRPr="00AF7831">
              <w:t xml:space="preserve">AVČR </w:t>
            </w:r>
          </w:p>
        </w:tc>
        <w:tc>
          <w:tcPr>
            <w:tcW w:w="1843" w:type="dxa"/>
          </w:tcPr>
          <w:p w14:paraId="20C74C00" w14:textId="77777777" w:rsidR="002B621A" w:rsidRPr="00AF7831" w:rsidRDefault="002B621A" w:rsidP="000F7CA8">
            <w:pPr>
              <w:shd w:val="clear" w:color="auto" w:fill="D9D9D9" w:themeFill="background1" w:themeFillShade="D9"/>
            </w:pPr>
            <w:r w:rsidRPr="00AF7831">
              <w:t xml:space="preserve">rezorty </w:t>
            </w:r>
          </w:p>
        </w:tc>
        <w:tc>
          <w:tcPr>
            <w:tcW w:w="1843" w:type="dxa"/>
          </w:tcPr>
          <w:p w14:paraId="18BB4D9B" w14:textId="77777777" w:rsidR="002B621A" w:rsidRPr="00AF7831" w:rsidRDefault="002B621A" w:rsidP="000F7CA8">
            <w:pPr>
              <w:shd w:val="clear" w:color="auto" w:fill="D9D9D9" w:themeFill="background1" w:themeFillShade="D9"/>
              <w:rPr>
                <w:b/>
              </w:rPr>
            </w:pPr>
            <w:r w:rsidRPr="00AF7831">
              <w:rPr>
                <w:b/>
              </w:rPr>
              <w:t xml:space="preserve">celkově </w:t>
            </w:r>
          </w:p>
        </w:tc>
      </w:tr>
      <w:tr w:rsidR="002B621A" w:rsidRPr="00AF7831" w14:paraId="2498C58A" w14:textId="77777777" w:rsidTr="001442BB">
        <w:tc>
          <w:tcPr>
            <w:tcW w:w="1842" w:type="dxa"/>
            <w:vMerge/>
          </w:tcPr>
          <w:p w14:paraId="73B8AE65" w14:textId="77777777" w:rsidR="002B621A" w:rsidRPr="00AF7831" w:rsidRDefault="002B621A" w:rsidP="000F7CA8">
            <w:pPr>
              <w:shd w:val="clear" w:color="auto" w:fill="D9D9D9" w:themeFill="background1" w:themeFillShade="D9"/>
              <w:rPr>
                <w:b/>
              </w:rPr>
            </w:pPr>
          </w:p>
        </w:tc>
        <w:tc>
          <w:tcPr>
            <w:tcW w:w="1842" w:type="dxa"/>
          </w:tcPr>
          <w:p w14:paraId="0F0743EB" w14:textId="77777777" w:rsidR="002B621A" w:rsidRPr="00AF7831" w:rsidRDefault="002B621A" w:rsidP="000F7CA8">
            <w:pPr>
              <w:shd w:val="clear" w:color="auto" w:fill="D9D9D9" w:themeFill="background1" w:themeFillShade="D9"/>
            </w:pPr>
            <w:r w:rsidRPr="002237EF">
              <w:rPr>
                <w:b/>
              </w:rPr>
              <w:t>1</w:t>
            </w:r>
            <w:r>
              <w:rPr>
                <w:b/>
              </w:rPr>
              <w:t xml:space="preserve"> </w:t>
            </w:r>
            <w:r w:rsidRPr="002237EF">
              <w:rPr>
                <w:b/>
              </w:rPr>
              <w:t>910</w:t>
            </w:r>
          </w:p>
        </w:tc>
        <w:tc>
          <w:tcPr>
            <w:tcW w:w="1842" w:type="dxa"/>
          </w:tcPr>
          <w:p w14:paraId="24C53F27" w14:textId="77777777" w:rsidR="002B621A" w:rsidRPr="00AF7831" w:rsidRDefault="002B621A" w:rsidP="000F7CA8">
            <w:pPr>
              <w:shd w:val="clear" w:color="auto" w:fill="D9D9D9" w:themeFill="background1" w:themeFillShade="D9"/>
            </w:pPr>
            <w:r w:rsidRPr="00AF7831">
              <w:t>592</w:t>
            </w:r>
          </w:p>
        </w:tc>
        <w:tc>
          <w:tcPr>
            <w:tcW w:w="1843" w:type="dxa"/>
          </w:tcPr>
          <w:p w14:paraId="3E147829" w14:textId="77777777" w:rsidR="002B621A" w:rsidRPr="00AF7831" w:rsidRDefault="002B621A" w:rsidP="000F7CA8">
            <w:pPr>
              <w:shd w:val="clear" w:color="auto" w:fill="D9D9D9" w:themeFill="background1" w:themeFillShade="D9"/>
            </w:pPr>
            <w:r w:rsidRPr="00AF7831">
              <w:t>800</w:t>
            </w:r>
          </w:p>
        </w:tc>
        <w:tc>
          <w:tcPr>
            <w:tcW w:w="1843" w:type="dxa"/>
          </w:tcPr>
          <w:p w14:paraId="32529131" w14:textId="77777777" w:rsidR="002B621A" w:rsidRPr="00AF7831" w:rsidRDefault="002B621A" w:rsidP="000F7CA8">
            <w:pPr>
              <w:shd w:val="clear" w:color="auto" w:fill="D9D9D9" w:themeFill="background1" w:themeFillShade="D9"/>
            </w:pPr>
            <w:r w:rsidRPr="002237EF">
              <w:rPr>
                <w:b/>
              </w:rPr>
              <w:t>3</w:t>
            </w:r>
            <w:r>
              <w:rPr>
                <w:b/>
              </w:rPr>
              <w:t xml:space="preserve"> </w:t>
            </w:r>
            <w:r w:rsidRPr="002237EF">
              <w:rPr>
                <w:b/>
              </w:rPr>
              <w:t>302</w:t>
            </w:r>
          </w:p>
        </w:tc>
      </w:tr>
    </w:tbl>
    <w:p w14:paraId="13DF1694" w14:textId="77777777" w:rsidR="002B621A" w:rsidRDefault="002B621A" w:rsidP="000F7CA8">
      <w:pPr>
        <w:shd w:val="clear" w:color="auto" w:fill="D9D9D9" w:themeFill="background1" w:themeFillShade="D9"/>
      </w:pPr>
    </w:p>
    <w:p w14:paraId="7071DE44" w14:textId="27548436" w:rsidR="002B621A" w:rsidRDefault="002B621A" w:rsidP="000F7CA8">
      <w:pPr>
        <w:shd w:val="clear" w:color="auto" w:fill="D9D9D9" w:themeFill="background1" w:themeFillShade="D9"/>
      </w:pPr>
      <w:r>
        <w:t>Tato varianta poskytuje velmi detailní pohled na organizační jednotky. Její nevýhodou je velký nárůst počtu hodnocených výsledků a nerespektování možných rozdílů mezi zaměřením různých fakult.</w:t>
      </w:r>
    </w:p>
    <w:p w14:paraId="5B68C0E0" w14:textId="77777777" w:rsidR="002B621A" w:rsidRDefault="002B621A" w:rsidP="000F7CA8">
      <w:pPr>
        <w:shd w:val="clear" w:color="auto" w:fill="D9D9D9" w:themeFill="background1" w:themeFillShade="D9"/>
      </w:pPr>
    </w:p>
    <w:p w14:paraId="5CBC3A0C" w14:textId="77777777" w:rsidR="002B621A" w:rsidRDefault="002B621A" w:rsidP="000F7CA8">
      <w:pPr>
        <w:shd w:val="clear" w:color="auto" w:fill="D9D9D9" w:themeFill="background1" w:themeFillShade="D9"/>
      </w:pPr>
    </w:p>
    <w:p w14:paraId="3C0BD50C" w14:textId="6D196F2D" w:rsidR="002B621A" w:rsidRDefault="002B621A" w:rsidP="000F7CA8">
      <w:pPr>
        <w:pStyle w:val="Odstavecseseznamem"/>
        <w:numPr>
          <w:ilvl w:val="0"/>
          <w:numId w:val="36"/>
        </w:numPr>
        <w:shd w:val="clear" w:color="auto" w:fill="D9D9D9" w:themeFill="background1" w:themeFillShade="D9"/>
        <w:tabs>
          <w:tab w:val="left" w:pos="284"/>
        </w:tabs>
        <w:ind w:left="0" w:hanging="11"/>
      </w:pPr>
      <w:r w:rsidRPr="00F9084D">
        <w:rPr>
          <w:b/>
        </w:rPr>
        <w:t xml:space="preserve">Minimálně 10 za VO, 10 výsledků za </w:t>
      </w:r>
      <w:r w:rsidR="00AE2EF0">
        <w:rPr>
          <w:b/>
        </w:rPr>
        <w:t>fakultu</w:t>
      </w:r>
      <w:r w:rsidRPr="00F9084D">
        <w:rPr>
          <w:b/>
        </w:rPr>
        <w:t xml:space="preserve"> pro velké VŠ</w:t>
      </w:r>
      <w:r>
        <w:t xml:space="preserve">, </w:t>
      </w:r>
    </w:p>
    <w:p w14:paraId="2CF8FC69" w14:textId="6578BFDB" w:rsidR="002B621A" w:rsidRDefault="002B621A" w:rsidP="000F7CA8">
      <w:pPr>
        <w:shd w:val="clear" w:color="auto" w:fill="D9D9D9" w:themeFill="background1" w:themeFillShade="D9"/>
      </w:pPr>
      <w:r>
        <w:t xml:space="preserve">Velké  VŠ s RVO vyšším než 100 mil odevzdávají 10 výsledků na </w:t>
      </w:r>
      <w:r w:rsidR="007F34C2">
        <w:t>fakultu</w:t>
      </w:r>
      <w:r>
        <w:t xml:space="preserve">, ostatní VŠ odevzdávají 1 výsledek na 10 mil. RVO, minimálně však 10 za VŠ, přitom je doporučeno dodávat výsledky ve struktuře výzkumných organizačních jednotek. </w:t>
      </w:r>
    </w:p>
    <w:tbl>
      <w:tblPr>
        <w:tblStyle w:val="Mkatabulky"/>
        <w:tblW w:w="0" w:type="auto"/>
        <w:tblLook w:val="04A0" w:firstRow="1" w:lastRow="0" w:firstColumn="1" w:lastColumn="0" w:noHBand="0" w:noVBand="1"/>
      </w:tblPr>
      <w:tblGrid>
        <w:gridCol w:w="1842"/>
        <w:gridCol w:w="1842"/>
        <w:gridCol w:w="1842"/>
        <w:gridCol w:w="1843"/>
        <w:gridCol w:w="1843"/>
      </w:tblGrid>
      <w:tr w:rsidR="002B621A" w:rsidRPr="00AF7831" w14:paraId="0BD115FD" w14:textId="77777777" w:rsidTr="001442BB">
        <w:tc>
          <w:tcPr>
            <w:tcW w:w="1842" w:type="dxa"/>
            <w:vMerge w:val="restart"/>
          </w:tcPr>
          <w:p w14:paraId="66F813D2" w14:textId="77777777" w:rsidR="002B621A" w:rsidRPr="00AF7831" w:rsidRDefault="002B621A" w:rsidP="000F7CA8">
            <w:pPr>
              <w:shd w:val="clear" w:color="auto" w:fill="D9D9D9" w:themeFill="background1" w:themeFillShade="D9"/>
            </w:pPr>
            <w:r w:rsidRPr="00AF7831">
              <w:rPr>
                <w:b/>
              </w:rPr>
              <w:t>Odhad počtu výsledků</w:t>
            </w:r>
          </w:p>
        </w:tc>
        <w:tc>
          <w:tcPr>
            <w:tcW w:w="1842" w:type="dxa"/>
          </w:tcPr>
          <w:p w14:paraId="561D4AA9" w14:textId="77777777" w:rsidR="002B621A" w:rsidRPr="00AF7831" w:rsidRDefault="002B621A" w:rsidP="000F7CA8">
            <w:pPr>
              <w:shd w:val="clear" w:color="auto" w:fill="D9D9D9" w:themeFill="background1" w:themeFillShade="D9"/>
            </w:pPr>
            <w:r w:rsidRPr="00AF7831">
              <w:t xml:space="preserve">VŠ </w:t>
            </w:r>
          </w:p>
        </w:tc>
        <w:tc>
          <w:tcPr>
            <w:tcW w:w="1842" w:type="dxa"/>
          </w:tcPr>
          <w:p w14:paraId="3CC61A66" w14:textId="77777777" w:rsidR="002B621A" w:rsidRPr="00AF7831" w:rsidRDefault="002B621A" w:rsidP="000F7CA8">
            <w:pPr>
              <w:shd w:val="clear" w:color="auto" w:fill="D9D9D9" w:themeFill="background1" w:themeFillShade="D9"/>
            </w:pPr>
            <w:r w:rsidRPr="00AF7831">
              <w:t xml:space="preserve">AVČR </w:t>
            </w:r>
          </w:p>
        </w:tc>
        <w:tc>
          <w:tcPr>
            <w:tcW w:w="1843" w:type="dxa"/>
          </w:tcPr>
          <w:p w14:paraId="16EF8F34" w14:textId="77777777" w:rsidR="002B621A" w:rsidRPr="00AF7831" w:rsidRDefault="002B621A" w:rsidP="000F7CA8">
            <w:pPr>
              <w:shd w:val="clear" w:color="auto" w:fill="D9D9D9" w:themeFill="background1" w:themeFillShade="D9"/>
            </w:pPr>
            <w:r w:rsidRPr="00AF7831">
              <w:t xml:space="preserve">rezorty </w:t>
            </w:r>
          </w:p>
        </w:tc>
        <w:tc>
          <w:tcPr>
            <w:tcW w:w="1843" w:type="dxa"/>
          </w:tcPr>
          <w:p w14:paraId="7F5570B0" w14:textId="77777777" w:rsidR="002B621A" w:rsidRPr="00AF7831" w:rsidRDefault="002B621A" w:rsidP="000F7CA8">
            <w:pPr>
              <w:shd w:val="clear" w:color="auto" w:fill="D9D9D9" w:themeFill="background1" w:themeFillShade="D9"/>
              <w:rPr>
                <w:b/>
              </w:rPr>
            </w:pPr>
            <w:r w:rsidRPr="00AF7831">
              <w:rPr>
                <w:b/>
              </w:rPr>
              <w:t xml:space="preserve">celkově </w:t>
            </w:r>
          </w:p>
        </w:tc>
      </w:tr>
      <w:tr w:rsidR="002B621A" w:rsidRPr="00AF7831" w14:paraId="0BC7AAB8" w14:textId="77777777" w:rsidTr="001442BB">
        <w:tc>
          <w:tcPr>
            <w:tcW w:w="1842" w:type="dxa"/>
            <w:vMerge/>
          </w:tcPr>
          <w:p w14:paraId="6F453CBC" w14:textId="77777777" w:rsidR="002B621A" w:rsidRPr="00AF7831" w:rsidRDefault="002B621A" w:rsidP="000F7CA8">
            <w:pPr>
              <w:shd w:val="clear" w:color="auto" w:fill="D9D9D9" w:themeFill="background1" w:themeFillShade="D9"/>
              <w:rPr>
                <w:b/>
              </w:rPr>
            </w:pPr>
          </w:p>
        </w:tc>
        <w:tc>
          <w:tcPr>
            <w:tcW w:w="1842" w:type="dxa"/>
          </w:tcPr>
          <w:p w14:paraId="4E37F07B" w14:textId="77777777" w:rsidR="002B621A" w:rsidRPr="00AF7831" w:rsidRDefault="002B621A" w:rsidP="000F7CA8">
            <w:pPr>
              <w:shd w:val="clear" w:color="auto" w:fill="D9D9D9" w:themeFill="background1" w:themeFillShade="D9"/>
            </w:pPr>
            <w:r w:rsidRPr="00F92907">
              <w:rPr>
                <w:b/>
              </w:rPr>
              <w:t xml:space="preserve">1 </w:t>
            </w:r>
            <w:r>
              <w:rPr>
                <w:b/>
              </w:rPr>
              <w:t>42</w:t>
            </w:r>
            <w:r w:rsidRPr="00F92907">
              <w:rPr>
                <w:b/>
              </w:rPr>
              <w:t>0</w:t>
            </w:r>
          </w:p>
        </w:tc>
        <w:tc>
          <w:tcPr>
            <w:tcW w:w="1842" w:type="dxa"/>
          </w:tcPr>
          <w:p w14:paraId="53118602" w14:textId="77777777" w:rsidR="002B621A" w:rsidRPr="00AF7831" w:rsidRDefault="002B621A" w:rsidP="000F7CA8">
            <w:pPr>
              <w:shd w:val="clear" w:color="auto" w:fill="D9D9D9" w:themeFill="background1" w:themeFillShade="D9"/>
            </w:pPr>
            <w:r w:rsidRPr="00AF7831">
              <w:t>592</w:t>
            </w:r>
          </w:p>
        </w:tc>
        <w:tc>
          <w:tcPr>
            <w:tcW w:w="1843" w:type="dxa"/>
          </w:tcPr>
          <w:p w14:paraId="624EE712" w14:textId="77777777" w:rsidR="002B621A" w:rsidRPr="00AF7831" w:rsidRDefault="002B621A" w:rsidP="000F7CA8">
            <w:pPr>
              <w:shd w:val="clear" w:color="auto" w:fill="D9D9D9" w:themeFill="background1" w:themeFillShade="D9"/>
            </w:pPr>
            <w:r w:rsidRPr="00AF7831">
              <w:t>800</w:t>
            </w:r>
          </w:p>
        </w:tc>
        <w:tc>
          <w:tcPr>
            <w:tcW w:w="1843" w:type="dxa"/>
          </w:tcPr>
          <w:p w14:paraId="08039068" w14:textId="77777777" w:rsidR="002B621A" w:rsidRPr="00AF7831" w:rsidRDefault="002B621A" w:rsidP="000F7CA8">
            <w:pPr>
              <w:shd w:val="clear" w:color="auto" w:fill="D9D9D9" w:themeFill="background1" w:themeFillShade="D9"/>
            </w:pPr>
            <w:r>
              <w:rPr>
                <w:b/>
              </w:rPr>
              <w:t>2 812</w:t>
            </w:r>
          </w:p>
        </w:tc>
      </w:tr>
    </w:tbl>
    <w:p w14:paraId="05ED0C85" w14:textId="77777777" w:rsidR="002B621A" w:rsidRDefault="002B621A" w:rsidP="000F7CA8">
      <w:pPr>
        <w:shd w:val="clear" w:color="auto" w:fill="D9D9D9" w:themeFill="background1" w:themeFillShade="D9"/>
        <w:rPr>
          <w:b/>
        </w:rPr>
      </w:pPr>
    </w:p>
    <w:p w14:paraId="78C43CF2" w14:textId="77777777" w:rsidR="00C92B59" w:rsidRDefault="002B621A" w:rsidP="000F7CA8">
      <w:pPr>
        <w:shd w:val="clear" w:color="auto" w:fill="D9D9D9" w:themeFill="background1" w:themeFillShade="D9"/>
      </w:pPr>
      <w:r>
        <w:t>Tato varianta poskytuje velmi detailní pohled na organizační jednotky velkých VŠ, u ostatních naopak neposkytuje informaci téměř žádnou (méně než 2 výsledky na jednotku – viz  varianta a)). Je přitom spojena s velkým nárůstem celkového počtu výsledků. Je možné alternovat parametru „velikosti“ a minimálního počtu výsledků na organizační jednotku, problém malé reprezentativnosti pro „malé“ VŠ (nespadající pod stanovenou hranici RVO) ale přetrvává.</w:t>
      </w:r>
    </w:p>
    <w:p w14:paraId="7205FC37" w14:textId="1B62FF8F" w:rsidR="002B621A" w:rsidRDefault="002B621A" w:rsidP="000F7CA8">
      <w:pPr>
        <w:shd w:val="clear" w:color="auto" w:fill="D9D9D9" w:themeFill="background1" w:themeFillShade="D9"/>
      </w:pPr>
      <w:r>
        <w:t xml:space="preserve"> </w:t>
      </w:r>
    </w:p>
    <w:p w14:paraId="6AA9C922" w14:textId="77777777" w:rsidR="002B621A" w:rsidRPr="004F1766" w:rsidRDefault="002B621A" w:rsidP="000F7CA8">
      <w:pPr>
        <w:pStyle w:val="Odstavecseseznamem"/>
        <w:numPr>
          <w:ilvl w:val="0"/>
          <w:numId w:val="36"/>
        </w:numPr>
        <w:shd w:val="clear" w:color="auto" w:fill="D9D9D9" w:themeFill="background1" w:themeFillShade="D9"/>
        <w:tabs>
          <w:tab w:val="left" w:pos="284"/>
        </w:tabs>
        <w:ind w:left="0" w:hanging="11"/>
      </w:pPr>
      <w:r>
        <w:rPr>
          <w:b/>
        </w:rPr>
        <w:t>Minimálně 6 výsledků za VO, volná s</w:t>
      </w:r>
      <w:r w:rsidRPr="00236515">
        <w:rPr>
          <w:b/>
        </w:rPr>
        <w:t xml:space="preserve">truktura </w:t>
      </w:r>
      <w:r>
        <w:rPr>
          <w:b/>
        </w:rPr>
        <w:t>s minimem 3 na organizační jednotku</w:t>
      </w:r>
    </w:p>
    <w:p w14:paraId="0E9600A3" w14:textId="4CF659B2" w:rsidR="002B621A" w:rsidRDefault="002B621A" w:rsidP="000F7CA8">
      <w:pPr>
        <w:shd w:val="clear" w:color="auto" w:fill="D9D9D9" w:themeFill="background1" w:themeFillShade="D9"/>
      </w:pPr>
      <w:r>
        <w:t xml:space="preserve">VŠ odevzdává počet výsledků takový, aby na každou </w:t>
      </w:r>
      <w:r w:rsidR="007F34C2">
        <w:t xml:space="preserve">fakultu </w:t>
      </w:r>
      <w:r>
        <w:t xml:space="preserve">připadalo </w:t>
      </w:r>
      <w:r w:rsidRPr="00236515">
        <w:rPr>
          <w:i/>
        </w:rPr>
        <w:t>v průměru</w:t>
      </w:r>
      <w:r>
        <w:t xml:space="preserve"> 6 výsledků. Je ale stanoven minimální počet 3 výsledků za </w:t>
      </w:r>
      <w:r w:rsidR="007F34C2">
        <w:t>fakultu</w:t>
      </w:r>
      <w:bookmarkStart w:id="25" w:name="_GoBack"/>
      <w:bookmarkEnd w:id="25"/>
      <w:r>
        <w:t>. Pokud tedy VŠ odevzdá za některou fakultu méně než 6 výsledků (tedy 3, 4 nebo 5), pak musí za jinou fakultu odevzdat výsledků více (o 3, 2 resp. 1 výsledek).</w:t>
      </w:r>
    </w:p>
    <w:tbl>
      <w:tblPr>
        <w:tblStyle w:val="Mkatabulky"/>
        <w:tblW w:w="0" w:type="auto"/>
        <w:tblLook w:val="04A0" w:firstRow="1" w:lastRow="0" w:firstColumn="1" w:lastColumn="0" w:noHBand="0" w:noVBand="1"/>
      </w:tblPr>
      <w:tblGrid>
        <w:gridCol w:w="1842"/>
        <w:gridCol w:w="1842"/>
        <w:gridCol w:w="1842"/>
        <w:gridCol w:w="1843"/>
        <w:gridCol w:w="1843"/>
      </w:tblGrid>
      <w:tr w:rsidR="002B621A" w:rsidRPr="00AF7831" w14:paraId="7DFE6F5C" w14:textId="77777777" w:rsidTr="001442BB">
        <w:tc>
          <w:tcPr>
            <w:tcW w:w="1842" w:type="dxa"/>
            <w:vMerge w:val="restart"/>
          </w:tcPr>
          <w:p w14:paraId="2BA3142E" w14:textId="77777777" w:rsidR="002B621A" w:rsidRPr="00AF7831" w:rsidRDefault="002B621A" w:rsidP="000F7CA8">
            <w:pPr>
              <w:shd w:val="clear" w:color="auto" w:fill="D9D9D9" w:themeFill="background1" w:themeFillShade="D9"/>
            </w:pPr>
            <w:r w:rsidRPr="00AF7831">
              <w:rPr>
                <w:b/>
              </w:rPr>
              <w:t>Odhad počtu výsledků</w:t>
            </w:r>
          </w:p>
        </w:tc>
        <w:tc>
          <w:tcPr>
            <w:tcW w:w="1842" w:type="dxa"/>
          </w:tcPr>
          <w:p w14:paraId="2A49ED92" w14:textId="77777777" w:rsidR="002B621A" w:rsidRPr="00AF7831" w:rsidRDefault="002B621A" w:rsidP="000F7CA8">
            <w:pPr>
              <w:shd w:val="clear" w:color="auto" w:fill="D9D9D9" w:themeFill="background1" w:themeFillShade="D9"/>
            </w:pPr>
            <w:r w:rsidRPr="00AF7831">
              <w:t xml:space="preserve">VŠ </w:t>
            </w:r>
          </w:p>
        </w:tc>
        <w:tc>
          <w:tcPr>
            <w:tcW w:w="1842" w:type="dxa"/>
          </w:tcPr>
          <w:p w14:paraId="712BD11A" w14:textId="77777777" w:rsidR="002B621A" w:rsidRPr="00AF7831" w:rsidRDefault="002B621A" w:rsidP="000F7CA8">
            <w:pPr>
              <w:shd w:val="clear" w:color="auto" w:fill="D9D9D9" w:themeFill="background1" w:themeFillShade="D9"/>
            </w:pPr>
            <w:r w:rsidRPr="00AF7831">
              <w:t xml:space="preserve">AVČR </w:t>
            </w:r>
          </w:p>
        </w:tc>
        <w:tc>
          <w:tcPr>
            <w:tcW w:w="1843" w:type="dxa"/>
          </w:tcPr>
          <w:p w14:paraId="3901D532" w14:textId="77777777" w:rsidR="002B621A" w:rsidRPr="00AF7831" w:rsidRDefault="002B621A" w:rsidP="000F7CA8">
            <w:pPr>
              <w:shd w:val="clear" w:color="auto" w:fill="D9D9D9" w:themeFill="background1" w:themeFillShade="D9"/>
            </w:pPr>
            <w:r w:rsidRPr="00AF7831">
              <w:t xml:space="preserve">rezorty </w:t>
            </w:r>
          </w:p>
        </w:tc>
        <w:tc>
          <w:tcPr>
            <w:tcW w:w="1843" w:type="dxa"/>
          </w:tcPr>
          <w:p w14:paraId="165CB7A8" w14:textId="77777777" w:rsidR="002B621A" w:rsidRPr="00AF7831" w:rsidRDefault="002B621A" w:rsidP="000F7CA8">
            <w:pPr>
              <w:shd w:val="clear" w:color="auto" w:fill="D9D9D9" w:themeFill="background1" w:themeFillShade="D9"/>
              <w:rPr>
                <w:b/>
              </w:rPr>
            </w:pPr>
            <w:r w:rsidRPr="00AF7831">
              <w:rPr>
                <w:b/>
              </w:rPr>
              <w:t xml:space="preserve">celkově </w:t>
            </w:r>
          </w:p>
        </w:tc>
      </w:tr>
      <w:tr w:rsidR="002B621A" w:rsidRPr="00AF7831" w14:paraId="391BD09D" w14:textId="77777777" w:rsidTr="001442BB">
        <w:tc>
          <w:tcPr>
            <w:tcW w:w="1842" w:type="dxa"/>
            <w:vMerge/>
          </w:tcPr>
          <w:p w14:paraId="250319A1" w14:textId="77777777" w:rsidR="002B621A" w:rsidRPr="00AF7831" w:rsidRDefault="002B621A" w:rsidP="000F7CA8">
            <w:pPr>
              <w:shd w:val="clear" w:color="auto" w:fill="D9D9D9" w:themeFill="background1" w:themeFillShade="D9"/>
              <w:rPr>
                <w:b/>
              </w:rPr>
            </w:pPr>
          </w:p>
        </w:tc>
        <w:tc>
          <w:tcPr>
            <w:tcW w:w="1842" w:type="dxa"/>
          </w:tcPr>
          <w:p w14:paraId="02FAFD0D" w14:textId="77777777" w:rsidR="002B621A" w:rsidRPr="00AF7831" w:rsidRDefault="002B621A" w:rsidP="000F7CA8">
            <w:pPr>
              <w:shd w:val="clear" w:color="auto" w:fill="D9D9D9" w:themeFill="background1" w:themeFillShade="D9"/>
            </w:pPr>
            <w:r>
              <w:rPr>
                <w:b/>
              </w:rPr>
              <w:t>1 242</w:t>
            </w:r>
          </w:p>
        </w:tc>
        <w:tc>
          <w:tcPr>
            <w:tcW w:w="1842" w:type="dxa"/>
          </w:tcPr>
          <w:p w14:paraId="71CA7ABE" w14:textId="77777777" w:rsidR="002B621A" w:rsidRPr="00AF7831" w:rsidRDefault="002B621A" w:rsidP="000F7CA8">
            <w:pPr>
              <w:shd w:val="clear" w:color="auto" w:fill="D9D9D9" w:themeFill="background1" w:themeFillShade="D9"/>
            </w:pPr>
            <w:r w:rsidRPr="00861F6C">
              <w:t>430</w:t>
            </w:r>
          </w:p>
        </w:tc>
        <w:tc>
          <w:tcPr>
            <w:tcW w:w="1843" w:type="dxa"/>
          </w:tcPr>
          <w:p w14:paraId="7FD3AC81" w14:textId="77777777" w:rsidR="002B621A" w:rsidRPr="00AF7831" w:rsidRDefault="002B621A" w:rsidP="000F7CA8">
            <w:pPr>
              <w:shd w:val="clear" w:color="auto" w:fill="D9D9D9" w:themeFill="background1" w:themeFillShade="D9"/>
            </w:pPr>
            <w:r w:rsidRPr="00861F6C">
              <w:t>420</w:t>
            </w:r>
          </w:p>
        </w:tc>
        <w:tc>
          <w:tcPr>
            <w:tcW w:w="1843" w:type="dxa"/>
          </w:tcPr>
          <w:p w14:paraId="768DCDC4" w14:textId="77777777" w:rsidR="002B621A" w:rsidRPr="00AF7831" w:rsidRDefault="002B621A" w:rsidP="000F7CA8">
            <w:pPr>
              <w:shd w:val="clear" w:color="auto" w:fill="D9D9D9" w:themeFill="background1" w:themeFillShade="D9"/>
            </w:pPr>
            <w:r>
              <w:rPr>
                <w:b/>
              </w:rPr>
              <w:t>2 092</w:t>
            </w:r>
          </w:p>
        </w:tc>
      </w:tr>
    </w:tbl>
    <w:p w14:paraId="7B1EECFA" w14:textId="77777777" w:rsidR="002B621A" w:rsidRDefault="002B621A" w:rsidP="000F7CA8">
      <w:pPr>
        <w:shd w:val="clear" w:color="auto" w:fill="D9D9D9" w:themeFill="background1" w:themeFillShade="D9"/>
      </w:pPr>
    </w:p>
    <w:p w14:paraId="6C7619C5" w14:textId="77777777" w:rsidR="002B621A" w:rsidRDefault="002B621A" w:rsidP="000F7CA8">
      <w:pPr>
        <w:shd w:val="clear" w:color="auto" w:fill="D9D9D9" w:themeFill="background1" w:themeFillShade="D9"/>
        <w:rPr>
          <w:b/>
        </w:rPr>
      </w:pPr>
      <w:r>
        <w:t>Tato varianta poskytuje přiměřeně detailní pohled na organizační jednotky. Nechává při tom míru detailu na rozhodnutí VŠ a umožňuje tak zohlednění různého zaměření fakult. Celkový počet výsledků zůstává stejný jako u stávající varianty – díky snížení minimálního počtu výsledků na VO je nárůst u segmentu VŠ kompenzován poklesem počtu výsledků u rezortů a AV.</w:t>
      </w:r>
    </w:p>
    <w:p w14:paraId="378112F3" w14:textId="77777777" w:rsidR="00587A40" w:rsidRDefault="00587A40" w:rsidP="00151413"/>
    <w:p w14:paraId="2537596B" w14:textId="577324E2" w:rsidR="003A3E82" w:rsidRDefault="00151413">
      <w:r>
        <w:t>O</w:t>
      </w:r>
      <w:r w:rsidRPr="00151413">
        <w:t xml:space="preserve">dhad počtu výsledků za </w:t>
      </w:r>
      <w:r>
        <w:t xml:space="preserve">odevzdávaných za </w:t>
      </w:r>
      <w:r w:rsidRPr="00151413">
        <w:t xml:space="preserve">jednotlivé VO </w:t>
      </w:r>
      <w:r>
        <w:t>je v</w:t>
      </w:r>
      <w:r w:rsidR="00591B65">
        <w:t> </w:t>
      </w:r>
      <w:r w:rsidR="00CC33C5">
        <w:t>p</w:t>
      </w:r>
      <w:r>
        <w:t>říloze</w:t>
      </w:r>
      <w:r w:rsidR="00591B65">
        <w:t xml:space="preserve"> 1.</w:t>
      </w:r>
      <w:r w:rsidR="003A3E82">
        <w:br w:type="page"/>
      </w:r>
    </w:p>
    <w:p w14:paraId="7D3CB929" w14:textId="77777777" w:rsidR="003227B8" w:rsidRDefault="003227B8" w:rsidP="009F61BF">
      <w:pPr>
        <w:pStyle w:val="Nadpis3"/>
      </w:pPr>
      <w:bookmarkStart w:id="26" w:name="_Toc464740585"/>
      <w:r w:rsidRPr="009F61BF">
        <w:lastRenderedPageBreak/>
        <w:t>Nástroje hodnocení</w:t>
      </w:r>
      <w:bookmarkEnd w:id="26"/>
    </w:p>
    <w:p w14:paraId="40E2C1BD" w14:textId="78DC2DD8" w:rsidR="009C1959" w:rsidRDefault="00FD2DDF" w:rsidP="009C1959">
      <w:r>
        <w:rPr>
          <w:rFonts w:ascii="Arial" w:hAnsi="Arial" w:cs="Arial"/>
          <w:bCs/>
          <w:noProof/>
        </w:rPr>
        <mc:AlternateContent>
          <mc:Choice Requires="wps">
            <w:drawing>
              <wp:anchor distT="0" distB="0" distL="114300" distR="114300" simplePos="0" relativeHeight="251805696" behindDoc="0" locked="0" layoutInCell="1" allowOverlap="1" wp14:anchorId="7B952E77" wp14:editId="2D82A712">
                <wp:simplePos x="0" y="0"/>
                <wp:positionH relativeFrom="column">
                  <wp:posOffset>-89547</wp:posOffset>
                </wp:positionH>
                <wp:positionV relativeFrom="paragraph">
                  <wp:posOffset>22956</wp:posOffset>
                </wp:positionV>
                <wp:extent cx="5868670" cy="2743200"/>
                <wp:effectExtent l="0" t="0" r="17780" b="19050"/>
                <wp:wrapNone/>
                <wp:docPr id="273" name="Textové pole 273"/>
                <wp:cNvGraphicFramePr/>
                <a:graphic xmlns:a="http://schemas.openxmlformats.org/drawingml/2006/main">
                  <a:graphicData uri="http://schemas.microsoft.com/office/word/2010/wordprocessingShape">
                    <wps:wsp>
                      <wps:cNvSpPr txBox="1"/>
                      <wps:spPr>
                        <a:xfrm>
                          <a:off x="0" y="0"/>
                          <a:ext cx="5868670" cy="2743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F185C6" w14:textId="77777777" w:rsidR="00631396" w:rsidRDefault="00631396" w:rsidP="00204A01">
                            <w:pPr>
                              <w:shd w:val="clear" w:color="auto" w:fill="D9D9D9" w:themeFill="background1" w:themeFillShade="D9"/>
                              <w:jc w:val="both"/>
                              <w:rPr>
                                <w:rFonts w:ascii="Arial" w:hAnsi="Arial" w:cs="Arial"/>
                                <w:bCs/>
                                <w:sz w:val="18"/>
                                <w:szCs w:val="18"/>
                              </w:rPr>
                            </w:pPr>
                            <w:r w:rsidRPr="00697F00">
                              <w:rPr>
                                <w:rFonts w:ascii="Arial" w:hAnsi="Arial" w:cs="Arial"/>
                                <w:bCs/>
                                <w:sz w:val="18"/>
                                <w:szCs w:val="18"/>
                              </w:rPr>
                              <w:t>Technický komentář</w:t>
                            </w:r>
                            <w:r>
                              <w:rPr>
                                <w:rFonts w:ascii="Arial" w:hAnsi="Arial" w:cs="Arial"/>
                                <w:bCs/>
                                <w:sz w:val="18"/>
                                <w:szCs w:val="18"/>
                              </w:rPr>
                              <w:t xml:space="preserve"> pro potřeby pracovní verze</w:t>
                            </w:r>
                          </w:p>
                          <w:p w14:paraId="62D8A69C" w14:textId="7FA5CEBF" w:rsidR="00631396" w:rsidRPr="00697F00" w:rsidRDefault="00631396" w:rsidP="00204A01">
                            <w:pPr>
                              <w:shd w:val="clear" w:color="auto" w:fill="D9D9D9" w:themeFill="background1" w:themeFillShade="D9"/>
                              <w:jc w:val="both"/>
                              <w:rPr>
                                <w:rFonts w:ascii="Arial" w:hAnsi="Arial" w:cs="Arial"/>
                                <w:bCs/>
                                <w:sz w:val="18"/>
                                <w:szCs w:val="18"/>
                              </w:rPr>
                            </w:pPr>
                            <w:r w:rsidRPr="00697F00">
                              <w:rPr>
                                <w:rFonts w:ascii="Arial" w:hAnsi="Arial" w:cs="Arial"/>
                                <w:bCs/>
                                <w:sz w:val="18"/>
                                <w:szCs w:val="18"/>
                              </w:rPr>
                              <w:t>U některých výsledků je dostatečné využít nástroj první, u jiných druhý. Obecně platí, že vědní obory, které respektují databáze typu WEB OF SCIENCE, SCOPUS aj. na finálním recenzování nejsou tak závislé. Naopak zkušenosti s hodnocením ukazují na nežádoucí závislost opačnou, když recenzenti přizpůsobují své soudy souběžně uváděným bibliometrickým parametrům. Přesto, že ani v oborech uznávajících WoS a jiné databáze jako relevantní měřítko, nemusí bibliometrie vždy přesně odrážet kvalitu, vzhledem ke konečnému účelu – monitoring, resp. rozčlenění institucí pouze do čtyř skupin pro diferencované přerozdělování nárůstů DKRVO z úrovně poskytovatele – jeví se ohodnocení prostřednictvím bibliometrie jako dostačující. Přiznané využití bibliometrických ukazatelů pro posouzení kvality značné části vybraných výsledků situaci významně zpřehledňuje a celý proces žádoucím způsobem zjednodušuje. Vychází vstříc opakovaně zdůrazňovaným požadavkům RVVI, aby byla na národní úrovni využívána bibliometrie a systém nebyl zatěžován komplikovaným permanentně probíhajícím peer review.</w:t>
                            </w:r>
                          </w:p>
                          <w:p w14:paraId="76728DD8" w14:textId="36F8E8FF" w:rsidR="00631396" w:rsidRPr="00623C29" w:rsidRDefault="00631396" w:rsidP="00697F00">
                            <w:pPr>
                              <w:shd w:val="clear" w:color="auto" w:fill="D9D9D9" w:themeFill="background1" w:themeFillShade="D9"/>
                              <w:rPr>
                                <w:sz w:val="18"/>
                                <w:szCs w:val="18"/>
                              </w:rPr>
                            </w:pPr>
                            <w:r w:rsidRPr="00697F00">
                              <w:rPr>
                                <w:rFonts w:ascii="Arial" w:hAnsi="Arial" w:cs="Arial"/>
                                <w:bCs/>
                                <w:sz w:val="18"/>
                                <w:szCs w:val="18"/>
                              </w:rPr>
                              <w:t>Nový způsob hodnocení klade větší důraz na hodnocení výsledků aplikovaného výzkumu, kde bibliometrie selhává a které obdobně jako výsledky značné části oborových skupin SOCIAL a HUMANITIES vyžadují expertní posouzení výsledků prostřednictvím recenzního posouzení.</w:t>
                            </w:r>
                            <w:r w:rsidRPr="00623C29">
                              <w:rPr>
                                <w:rFonts w:ascii="Arial" w:hAnsi="Arial" w:cs="Arial"/>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73" o:spid="_x0000_s1101" type="#_x0000_t202" style="position:absolute;margin-left:-7.05pt;margin-top:1.8pt;width:462.1pt;height:3in;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" fillcolor="white [3201]" strokeweight=".5pt">
                <v:textbox>
                  <w:txbxContent>
                    <w:p w14:paraId="4FF185C6" w14:textId="77777777" w:rsidR="00631396" w:rsidRDefault="00631396" w:rsidP="00204A01">
                      <w:pPr>
                        <w:shd w:val="clear" w:color="auto" w:fill="D9D9D9" w:themeFill="background1" w:themeFillShade="D9"/>
                        <w:jc w:val="both"/>
                        <w:rPr>
                          <w:rFonts w:ascii="Arial" w:hAnsi="Arial" w:cs="Arial"/>
                          <w:bCs/>
                          <w:sz w:val="18"/>
                          <w:szCs w:val="18"/>
                        </w:rPr>
                      </w:pPr>
                      <w:r w:rsidRPr="00697F00">
                        <w:rPr>
                          <w:rFonts w:ascii="Arial" w:hAnsi="Arial" w:cs="Arial"/>
                          <w:bCs/>
                          <w:sz w:val="18"/>
                          <w:szCs w:val="18"/>
                        </w:rPr>
                        <w:t>Technický komentář</w:t>
                      </w:r>
                      <w:r>
                        <w:rPr>
                          <w:rFonts w:ascii="Arial" w:hAnsi="Arial" w:cs="Arial"/>
                          <w:bCs/>
                          <w:sz w:val="18"/>
                          <w:szCs w:val="18"/>
                        </w:rPr>
                        <w:t xml:space="preserve"> pro potřeby pracovní verze</w:t>
                      </w:r>
                    </w:p>
                    <w:p w14:paraId="62D8A69C" w14:textId="7FA5CEBF" w:rsidR="00631396" w:rsidRPr="00697F00" w:rsidRDefault="00631396" w:rsidP="00204A01">
                      <w:pPr>
                        <w:shd w:val="clear" w:color="auto" w:fill="D9D9D9" w:themeFill="background1" w:themeFillShade="D9"/>
                        <w:jc w:val="both"/>
                        <w:rPr>
                          <w:rFonts w:ascii="Arial" w:hAnsi="Arial" w:cs="Arial"/>
                          <w:bCs/>
                          <w:sz w:val="18"/>
                          <w:szCs w:val="18"/>
                        </w:rPr>
                      </w:pPr>
                      <w:r w:rsidRPr="00697F00">
                        <w:rPr>
                          <w:rFonts w:ascii="Arial" w:hAnsi="Arial" w:cs="Arial"/>
                          <w:bCs/>
                          <w:sz w:val="18"/>
                          <w:szCs w:val="18"/>
                        </w:rPr>
                        <w:t xml:space="preserve">U některých výsledků je dostatečné využít nástroj první, u jiných druhý. Obecně platí, že vědní obory, které respektují databáze typu WEB OF SCIENCE, SCOPUS aj. na finálním recenzování nejsou tak závislé. Naopak zkušenosti s hodnocením ukazují na nežádoucí závislost opačnou, když recenzenti přizpůsobují své soudy souběžně uváděným </w:t>
                      </w:r>
                      <w:proofErr w:type="spellStart"/>
                      <w:r w:rsidRPr="00697F00">
                        <w:rPr>
                          <w:rFonts w:ascii="Arial" w:hAnsi="Arial" w:cs="Arial"/>
                          <w:bCs/>
                          <w:sz w:val="18"/>
                          <w:szCs w:val="18"/>
                        </w:rPr>
                        <w:t>bibliometrickým</w:t>
                      </w:r>
                      <w:proofErr w:type="spellEnd"/>
                      <w:r w:rsidRPr="00697F00">
                        <w:rPr>
                          <w:rFonts w:ascii="Arial" w:hAnsi="Arial" w:cs="Arial"/>
                          <w:bCs/>
                          <w:sz w:val="18"/>
                          <w:szCs w:val="18"/>
                        </w:rPr>
                        <w:t xml:space="preserve"> parametrům. Přesto, že ani v oborech uznávajících </w:t>
                      </w:r>
                      <w:proofErr w:type="spellStart"/>
                      <w:r w:rsidRPr="00697F00">
                        <w:rPr>
                          <w:rFonts w:ascii="Arial" w:hAnsi="Arial" w:cs="Arial"/>
                          <w:bCs/>
                          <w:sz w:val="18"/>
                          <w:szCs w:val="18"/>
                        </w:rPr>
                        <w:t>WoS</w:t>
                      </w:r>
                      <w:proofErr w:type="spellEnd"/>
                      <w:r w:rsidRPr="00697F00">
                        <w:rPr>
                          <w:rFonts w:ascii="Arial" w:hAnsi="Arial" w:cs="Arial"/>
                          <w:bCs/>
                          <w:sz w:val="18"/>
                          <w:szCs w:val="18"/>
                        </w:rPr>
                        <w:t xml:space="preserve"> a jiné databáze jako relevantní měřítko, nemusí bibliometrie vždy přesně odrážet kvalitu, vzhledem ke konečnému účelu – monitoring, resp. rozčlenění institucí pouze do čtyř skupin pro diferencované přerozdělování nárůstů DKRVO z úrovně poskytovatele – jeví se ohodnocení prostřednictvím bibliometrie jako dostačující. Přiznané využití bibliometrických ukazatelů pro posouzení kvality značné části vybraných výsledků situaci významně zpřehledňuje a celý proces žádoucím způsobem zjednodušuje. Vychází vstříc opakovaně zdůrazňovaným požadavkům RVVI, aby byla na národní úrovni využívána bibliometrie a systém nebyl zatěžován komplikovaným permanentně probíhajícím peer review.</w:t>
                      </w:r>
                    </w:p>
                    <w:p w14:paraId="76728DD8" w14:textId="36F8E8FF" w:rsidR="00631396" w:rsidRPr="00623C29" w:rsidRDefault="00631396" w:rsidP="00697F00">
                      <w:pPr>
                        <w:shd w:val="clear" w:color="auto" w:fill="D9D9D9" w:themeFill="background1" w:themeFillShade="D9"/>
                        <w:rPr>
                          <w:sz w:val="18"/>
                          <w:szCs w:val="18"/>
                        </w:rPr>
                      </w:pPr>
                      <w:r w:rsidRPr="00697F00">
                        <w:rPr>
                          <w:rFonts w:ascii="Arial" w:hAnsi="Arial" w:cs="Arial"/>
                          <w:bCs/>
                          <w:sz w:val="18"/>
                          <w:szCs w:val="18"/>
                        </w:rPr>
                        <w:t>Nový způsob hodnocení klade větší důraz na hodnocení výsledků aplikovaného výzkumu, kde bibliometrie selhává a které obdobně jako výsledky značné části oborových skupin SOCIAL a HUMANITIES vyžadují expertní posouzení výsledků prostřednictvím recenzního posouzení.</w:t>
                      </w:r>
                      <w:r w:rsidRPr="00623C29">
                        <w:rPr>
                          <w:rFonts w:ascii="Arial" w:hAnsi="Arial" w:cs="Arial"/>
                          <w:bCs/>
                          <w:sz w:val="18"/>
                          <w:szCs w:val="18"/>
                        </w:rPr>
                        <w:t xml:space="preserve"> </w:t>
                      </w:r>
                    </w:p>
                  </w:txbxContent>
                </v:textbox>
              </v:shape>
            </w:pict>
          </mc:Fallback>
        </mc:AlternateContent>
      </w:r>
    </w:p>
    <w:p w14:paraId="7E15005A" w14:textId="65F6462A" w:rsidR="00FD2DDF" w:rsidRDefault="00FD2DDF" w:rsidP="009C1959"/>
    <w:p w14:paraId="06BB733C" w14:textId="77777777" w:rsidR="00FD2DDF" w:rsidRDefault="00FD2DDF" w:rsidP="009C1959"/>
    <w:p w14:paraId="6040860F" w14:textId="0A355BD4" w:rsidR="00FD2DDF" w:rsidRDefault="00FD2DDF" w:rsidP="009C1959"/>
    <w:p w14:paraId="562F43CE" w14:textId="77777777" w:rsidR="009C1959" w:rsidRDefault="009C1959" w:rsidP="009C1959"/>
    <w:p w14:paraId="6E490F00" w14:textId="292CA340" w:rsidR="009C1959" w:rsidRDefault="009C1959" w:rsidP="009C1959"/>
    <w:p w14:paraId="03D152B0" w14:textId="77777777" w:rsidR="009C1959" w:rsidRDefault="009C1959" w:rsidP="009C1959"/>
    <w:p w14:paraId="105DDBC5" w14:textId="2B40AFA9" w:rsidR="009C1959" w:rsidRDefault="009C1959" w:rsidP="009C1959"/>
    <w:p w14:paraId="69F9A72D" w14:textId="77777777" w:rsidR="003A3E82" w:rsidRDefault="003A3E82" w:rsidP="009C1959"/>
    <w:p w14:paraId="1D98554E" w14:textId="77777777" w:rsidR="002219A1" w:rsidRDefault="003227B8" w:rsidP="00594F03">
      <w:pPr>
        <w:pStyle w:val="Odstavecseseznamem"/>
        <w:numPr>
          <w:ilvl w:val="0"/>
          <w:numId w:val="10"/>
        </w:numPr>
      </w:pPr>
      <w:r w:rsidRPr="002219A1">
        <w:rPr>
          <w:b/>
          <w:i/>
          <w:iCs/>
        </w:rPr>
        <w:t>Nástroj 1</w:t>
      </w:r>
      <w:r w:rsidRPr="003E6483">
        <w:t xml:space="preserve"> – bibliometrická analýza</w:t>
      </w:r>
      <w:r w:rsidR="002219A1">
        <w:t xml:space="preserve"> </w:t>
      </w:r>
    </w:p>
    <w:p w14:paraId="780D4B1A" w14:textId="77777777" w:rsidR="003227B8" w:rsidRDefault="003227B8" w:rsidP="00594F03">
      <w:pPr>
        <w:pStyle w:val="Odstavecseseznamem"/>
        <w:numPr>
          <w:ilvl w:val="0"/>
          <w:numId w:val="10"/>
        </w:numPr>
      </w:pPr>
      <w:r w:rsidRPr="002219A1">
        <w:rPr>
          <w:b/>
          <w:i/>
          <w:iCs/>
        </w:rPr>
        <w:t>Nástroj 2</w:t>
      </w:r>
      <w:r w:rsidRPr="003E6483">
        <w:t xml:space="preserve"> –</w:t>
      </w:r>
      <w:r w:rsidR="001A7360">
        <w:t xml:space="preserve"> </w:t>
      </w:r>
      <w:r w:rsidRPr="003E6483">
        <w:t>vzdálené recenze</w:t>
      </w:r>
    </w:p>
    <w:p w14:paraId="323D2518" w14:textId="38000168" w:rsidR="008740BA" w:rsidRPr="00C92B59" w:rsidRDefault="009E67AA" w:rsidP="009E67AA">
      <w:pPr>
        <w:jc w:val="both"/>
        <w:rPr>
          <w:rFonts w:cs="Arial"/>
          <w:bCs/>
          <w:i/>
        </w:rPr>
      </w:pPr>
      <w:r w:rsidRPr="00C92B59">
        <w:rPr>
          <w:rFonts w:cs="Arial"/>
          <w:bCs/>
        </w:rPr>
        <w:t xml:space="preserve">Pro hodnocení výsledků v ZÁKLADNÍM MODULU je uvažováno využití dvou odlišných nástrojů: </w:t>
      </w:r>
      <w:r w:rsidR="00B56394" w:rsidRPr="00C92B59">
        <w:rPr>
          <w:rFonts w:cs="Arial"/>
          <w:bCs/>
        </w:rPr>
        <w:t xml:space="preserve">buď </w:t>
      </w:r>
      <w:r w:rsidRPr="00C92B59">
        <w:rPr>
          <w:rFonts w:cs="Arial"/>
          <w:b/>
          <w:bCs/>
        </w:rPr>
        <w:t>bibliometrické analýzy vybraných výsledků</w:t>
      </w:r>
      <w:r w:rsidRPr="00C92B59">
        <w:rPr>
          <w:rFonts w:cs="Arial"/>
          <w:bCs/>
        </w:rPr>
        <w:t xml:space="preserve"> nebo </w:t>
      </w:r>
      <w:r w:rsidRPr="00C92B59">
        <w:rPr>
          <w:rFonts w:cs="Arial"/>
          <w:b/>
          <w:bCs/>
        </w:rPr>
        <w:t>recenzního posouzení externími hodnotiteli</w:t>
      </w:r>
      <w:r w:rsidRPr="00C92B59">
        <w:rPr>
          <w:rFonts w:cs="Arial"/>
          <w:bCs/>
        </w:rPr>
        <w:t xml:space="preserve">. </w:t>
      </w:r>
      <w:r w:rsidR="007B5E6F" w:rsidRPr="00C92B59">
        <w:rPr>
          <w:rFonts w:cs="Arial"/>
          <w:bCs/>
        </w:rPr>
        <w:t>V</w:t>
      </w:r>
      <w:r w:rsidR="006D7826" w:rsidRPr="00C92B59">
        <w:rPr>
          <w:rFonts w:cs="Arial"/>
          <w:bCs/>
        </w:rPr>
        <w:t>ybraný</w:t>
      </w:r>
      <w:r w:rsidR="007B5E6F" w:rsidRPr="00C92B59">
        <w:rPr>
          <w:rFonts w:cs="Arial"/>
          <w:bCs/>
        </w:rPr>
        <w:t xml:space="preserve"> nástroj pro hodnocení předložených výsledků navrhuje předkladatelská organizace. V odůvodněných případech může panel její návrh revidovat (např. při podezření na predátorské časopisy).</w:t>
      </w:r>
    </w:p>
    <w:p w14:paraId="327A5606" w14:textId="16135397" w:rsidR="00587A40" w:rsidRDefault="009C1959" w:rsidP="009E67AA">
      <w:pPr>
        <w:jc w:val="both"/>
        <w:rPr>
          <w:rFonts w:ascii="Arial" w:hAnsi="Arial" w:cs="Arial"/>
          <w:bCs/>
        </w:rPr>
      </w:pPr>
      <w:r>
        <w:rPr>
          <w:b/>
          <w:caps/>
          <w:noProof/>
        </w:rPr>
        <mc:AlternateContent>
          <mc:Choice Requires="wps">
            <w:drawing>
              <wp:anchor distT="0" distB="0" distL="114300" distR="114300" simplePos="0" relativeHeight="251806720" behindDoc="0" locked="0" layoutInCell="1" allowOverlap="1" wp14:anchorId="1028729C" wp14:editId="5E1944A0">
                <wp:simplePos x="0" y="0"/>
                <wp:positionH relativeFrom="column">
                  <wp:posOffset>-100330</wp:posOffset>
                </wp:positionH>
                <wp:positionV relativeFrom="paragraph">
                  <wp:posOffset>160655</wp:posOffset>
                </wp:positionV>
                <wp:extent cx="5922335" cy="904875"/>
                <wp:effectExtent l="0" t="0" r="21590" b="28575"/>
                <wp:wrapNone/>
                <wp:docPr id="274" name="Textové pole 274"/>
                <wp:cNvGraphicFramePr/>
                <a:graphic xmlns:a="http://schemas.openxmlformats.org/drawingml/2006/main">
                  <a:graphicData uri="http://schemas.microsoft.com/office/word/2010/wordprocessingShape">
                    <wps:wsp>
                      <wps:cNvSpPr txBox="1"/>
                      <wps:spPr>
                        <a:xfrm>
                          <a:off x="0" y="0"/>
                          <a:ext cx="592233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265C52" w14:textId="77777777" w:rsidR="00631396" w:rsidRDefault="00631396" w:rsidP="00204A01">
                            <w:pPr>
                              <w:shd w:val="clear" w:color="auto" w:fill="D9D9D9" w:themeFill="background1" w:themeFillShade="D9"/>
                              <w:jc w:val="both"/>
                              <w:rPr>
                                <w:rFonts w:ascii="Arial" w:hAnsi="Arial" w:cs="Arial"/>
                                <w:bCs/>
                                <w:sz w:val="18"/>
                                <w:szCs w:val="18"/>
                              </w:rPr>
                            </w:pPr>
                            <w:r w:rsidRPr="00697F00">
                              <w:rPr>
                                <w:rFonts w:ascii="Arial" w:hAnsi="Arial" w:cs="Arial"/>
                                <w:bCs/>
                                <w:sz w:val="18"/>
                                <w:szCs w:val="18"/>
                              </w:rPr>
                              <w:t>Technický komentář</w:t>
                            </w:r>
                            <w:r>
                              <w:rPr>
                                <w:rFonts w:ascii="Arial" w:hAnsi="Arial" w:cs="Arial"/>
                                <w:bCs/>
                                <w:sz w:val="18"/>
                                <w:szCs w:val="18"/>
                              </w:rPr>
                              <w:t xml:space="preserve"> pro potřeby pracovní verze</w:t>
                            </w:r>
                          </w:p>
                          <w:p w14:paraId="7B2BD9B1" w14:textId="1EF5F2F9" w:rsidR="00631396" w:rsidRPr="00204A01" w:rsidRDefault="00631396" w:rsidP="00697F00">
                            <w:pPr>
                              <w:shd w:val="clear" w:color="auto" w:fill="D9D9D9" w:themeFill="background1" w:themeFillShade="D9"/>
                              <w:spacing w:after="0" w:line="240" w:lineRule="auto"/>
                              <w:jc w:val="both"/>
                              <w:rPr>
                                <w:rFonts w:ascii="Arial" w:hAnsi="Arial" w:cs="Arial"/>
                                <w:bCs/>
                                <w:sz w:val="18"/>
                                <w:szCs w:val="18"/>
                              </w:rPr>
                            </w:pPr>
                            <w:r w:rsidRPr="00204A01">
                              <w:rPr>
                                <w:rFonts w:ascii="Arial" w:hAnsi="Arial" w:cs="Arial"/>
                                <w:bCs/>
                                <w:sz w:val="18"/>
                                <w:szCs w:val="18"/>
                              </w:rPr>
                              <w:t>Příklad zadání výsledku do hodnocení:</w:t>
                            </w:r>
                          </w:p>
                          <w:p w14:paraId="16E58148" w14:textId="31F20853" w:rsidR="00631396" w:rsidRPr="00204A01" w:rsidRDefault="00631396" w:rsidP="00697F00">
                            <w:pPr>
                              <w:shd w:val="clear" w:color="auto" w:fill="D9D9D9" w:themeFill="background1" w:themeFillShade="D9"/>
                              <w:spacing w:after="0" w:line="240" w:lineRule="auto"/>
                              <w:jc w:val="both"/>
                              <w:rPr>
                                <w:rFonts w:ascii="Arial" w:hAnsi="Arial" w:cs="Arial"/>
                                <w:bCs/>
                                <w:i/>
                                <w:sz w:val="18"/>
                                <w:szCs w:val="18"/>
                              </w:rPr>
                            </w:pPr>
                            <w:r w:rsidRPr="00204A01">
                              <w:rPr>
                                <w:rFonts w:ascii="Arial" w:hAnsi="Arial" w:cs="Arial"/>
                                <w:bCs/>
                                <w:i/>
                                <w:sz w:val="18"/>
                                <w:szCs w:val="18"/>
                              </w:rPr>
                              <w:t>Článek časopis Science – kategorie I, nástroj hodnocení: bibliometrická analýza; monografie – kategorie I, nástroj hodnocení: recenze; ověřená technologie – kategorie II, nástroj hodnocení: recenze.</w:t>
                            </w:r>
                          </w:p>
                          <w:p w14:paraId="42733BBF" w14:textId="77777777" w:rsidR="00631396" w:rsidRDefault="00631396" w:rsidP="00697F00">
                            <w:pPr>
                              <w:shd w:val="clear" w:color="auto" w:fill="D9D9D9" w:themeFill="background1" w:themeFillShade="D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74" o:spid="_x0000_s1102" type="#_x0000_t202" style="position:absolute;left:0;text-align:left;margin-left:-7.9pt;margin-top:12.65pt;width:466.35pt;height:7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" fillcolor="white [3201]" strokeweight=".5pt">
                <v:textbox>
                  <w:txbxContent>
                    <w:p w14:paraId="7D265C52" w14:textId="77777777" w:rsidR="00631396" w:rsidRDefault="00631396" w:rsidP="00204A01">
                      <w:pPr>
                        <w:shd w:val="clear" w:color="auto" w:fill="D9D9D9" w:themeFill="background1" w:themeFillShade="D9"/>
                        <w:jc w:val="both"/>
                        <w:rPr>
                          <w:rFonts w:ascii="Arial" w:hAnsi="Arial" w:cs="Arial"/>
                          <w:bCs/>
                          <w:sz w:val="18"/>
                          <w:szCs w:val="18"/>
                        </w:rPr>
                      </w:pPr>
                      <w:r w:rsidRPr="00697F00">
                        <w:rPr>
                          <w:rFonts w:ascii="Arial" w:hAnsi="Arial" w:cs="Arial"/>
                          <w:bCs/>
                          <w:sz w:val="18"/>
                          <w:szCs w:val="18"/>
                        </w:rPr>
                        <w:t>Technický komentář</w:t>
                      </w:r>
                      <w:r>
                        <w:rPr>
                          <w:rFonts w:ascii="Arial" w:hAnsi="Arial" w:cs="Arial"/>
                          <w:bCs/>
                          <w:sz w:val="18"/>
                          <w:szCs w:val="18"/>
                        </w:rPr>
                        <w:t xml:space="preserve"> pro potřeby pracovní verze</w:t>
                      </w:r>
                    </w:p>
                    <w:p w14:paraId="7B2BD9B1" w14:textId="1EF5F2F9" w:rsidR="00631396" w:rsidRPr="00204A01" w:rsidRDefault="00631396" w:rsidP="00697F00">
                      <w:pPr>
                        <w:shd w:val="clear" w:color="auto" w:fill="D9D9D9" w:themeFill="background1" w:themeFillShade="D9"/>
                        <w:spacing w:after="0" w:line="240" w:lineRule="auto"/>
                        <w:jc w:val="both"/>
                        <w:rPr>
                          <w:rFonts w:ascii="Arial" w:hAnsi="Arial" w:cs="Arial"/>
                          <w:bCs/>
                          <w:sz w:val="18"/>
                          <w:szCs w:val="18"/>
                        </w:rPr>
                      </w:pPr>
                      <w:r w:rsidRPr="00204A01">
                        <w:rPr>
                          <w:rFonts w:ascii="Arial" w:hAnsi="Arial" w:cs="Arial"/>
                          <w:bCs/>
                          <w:sz w:val="18"/>
                          <w:szCs w:val="18"/>
                        </w:rPr>
                        <w:t>Příklad zadání výsledku do hodnocení:</w:t>
                      </w:r>
                    </w:p>
                    <w:p w14:paraId="16E58148" w14:textId="31F20853" w:rsidR="00631396" w:rsidRPr="00204A01" w:rsidRDefault="00631396" w:rsidP="00697F00">
                      <w:pPr>
                        <w:shd w:val="clear" w:color="auto" w:fill="D9D9D9" w:themeFill="background1" w:themeFillShade="D9"/>
                        <w:spacing w:after="0" w:line="240" w:lineRule="auto"/>
                        <w:jc w:val="both"/>
                        <w:rPr>
                          <w:rFonts w:ascii="Arial" w:hAnsi="Arial" w:cs="Arial"/>
                          <w:bCs/>
                          <w:i/>
                          <w:sz w:val="18"/>
                          <w:szCs w:val="18"/>
                        </w:rPr>
                      </w:pPr>
                      <w:r w:rsidRPr="00204A01">
                        <w:rPr>
                          <w:rFonts w:ascii="Arial" w:hAnsi="Arial" w:cs="Arial"/>
                          <w:bCs/>
                          <w:i/>
                          <w:sz w:val="18"/>
                          <w:szCs w:val="18"/>
                        </w:rPr>
                        <w:t>Článek časopis Science – kategorie I, nástroj hodnocení: bibliometrická analýza; monografie – kategorie I, nástroj hodnocení: recenze; ověřená technologie – kategorie II, nástroj hodnocení: recenze.</w:t>
                      </w:r>
                    </w:p>
                    <w:p w14:paraId="42733BBF" w14:textId="77777777" w:rsidR="00631396" w:rsidRDefault="00631396" w:rsidP="00697F00">
                      <w:pPr>
                        <w:shd w:val="clear" w:color="auto" w:fill="D9D9D9" w:themeFill="background1" w:themeFillShade="D9"/>
                      </w:pPr>
                    </w:p>
                  </w:txbxContent>
                </v:textbox>
              </v:shape>
            </w:pict>
          </mc:Fallback>
        </mc:AlternateContent>
      </w:r>
    </w:p>
    <w:p w14:paraId="1A42F82D" w14:textId="77777777" w:rsidR="00587A40" w:rsidRDefault="00587A40" w:rsidP="009E67AA">
      <w:pPr>
        <w:jc w:val="both"/>
        <w:rPr>
          <w:rFonts w:ascii="Arial" w:hAnsi="Arial" w:cs="Arial"/>
          <w:bCs/>
        </w:rPr>
      </w:pPr>
    </w:p>
    <w:p w14:paraId="1637A194" w14:textId="77777777" w:rsidR="00587A40" w:rsidRDefault="00587A40" w:rsidP="009E67AA">
      <w:pPr>
        <w:jc w:val="both"/>
        <w:rPr>
          <w:rFonts w:ascii="Arial" w:hAnsi="Arial" w:cs="Arial"/>
          <w:bCs/>
        </w:rPr>
      </w:pPr>
    </w:p>
    <w:p w14:paraId="766B2C59" w14:textId="64F7EB86" w:rsidR="00587A40" w:rsidRDefault="00587A40" w:rsidP="009E67AA">
      <w:pPr>
        <w:jc w:val="both"/>
        <w:rPr>
          <w:rFonts w:ascii="Arial" w:hAnsi="Arial" w:cs="Arial"/>
          <w:bCs/>
        </w:rPr>
      </w:pPr>
    </w:p>
    <w:p w14:paraId="1C44F271" w14:textId="0A27E6C5" w:rsidR="003C54C0" w:rsidRPr="00697F00" w:rsidRDefault="00B05030" w:rsidP="00697F00">
      <w:pPr>
        <w:shd w:val="clear" w:color="auto" w:fill="D9D9D9" w:themeFill="background1" w:themeFillShade="D9"/>
        <w:spacing w:after="0"/>
        <w:rPr>
          <w:b/>
        </w:rPr>
      </w:pPr>
      <w:r w:rsidRPr="00697F00">
        <w:rPr>
          <w:b/>
          <w:caps/>
        </w:rPr>
        <w:t>BIB</w:t>
      </w:r>
      <w:r w:rsidR="003C54C0" w:rsidRPr="00697F00">
        <w:rPr>
          <w:b/>
          <w:caps/>
        </w:rPr>
        <w:t>liometrická analýza</w:t>
      </w:r>
      <w:r w:rsidR="003C54C0" w:rsidRPr="00697F00">
        <w:rPr>
          <w:b/>
        </w:rPr>
        <w:t xml:space="preserve"> (NÁSTROJ 1)</w:t>
      </w:r>
    </w:p>
    <w:p w14:paraId="1C15AC99" w14:textId="62C8B9E0" w:rsidR="003C54C0" w:rsidRPr="00697F00" w:rsidRDefault="003C54C0" w:rsidP="00697F00">
      <w:pPr>
        <w:shd w:val="clear" w:color="auto" w:fill="D9D9D9" w:themeFill="background1" w:themeFillShade="D9"/>
        <w:jc w:val="both"/>
      </w:pPr>
      <w:r w:rsidRPr="00697F00">
        <w:t xml:space="preserve">Výsledky publikované v časopisech, které jsou indexovány v mezinárodně uznávaných citačních databázích, budou hodnoceny mezinárodně uznávanými bibliometrickými přístupy. Výstupem bude </w:t>
      </w:r>
      <w:r w:rsidRPr="00697F00">
        <w:rPr>
          <w:b/>
        </w:rPr>
        <w:t>strukturovaný soubor bibliometrických ukazatelů</w:t>
      </w:r>
      <w:r w:rsidRPr="00697F00">
        <w:t xml:space="preserve"> s informacemi o každém hodnoceném výstupu</w:t>
      </w:r>
      <w:r w:rsidR="00B57510" w:rsidRPr="00697F00">
        <w:t xml:space="preserve"> -</w:t>
      </w:r>
      <w:r w:rsidRPr="00697F00">
        <w:t xml:space="preserve"> včetně bibliometrických údajů získaných srovnáním v mezinárodním měřítku</w:t>
      </w:r>
      <w:r w:rsidR="00B57510" w:rsidRPr="00697F00">
        <w:t xml:space="preserve"> – umožňující další agregaci údajů</w:t>
      </w:r>
      <w:r w:rsidR="006D7826" w:rsidRPr="00697F00">
        <w:t xml:space="preserve">, </w:t>
      </w:r>
      <w:r w:rsidR="00B57510" w:rsidRPr="00697F00">
        <w:t>například na úroveň VO, jejich organizačních jednotek, oborově, podle</w:t>
      </w:r>
      <w:r w:rsidR="006D7826" w:rsidRPr="00697F00">
        <w:t xml:space="preserve"> věcného zaměření výzkumu apod.</w:t>
      </w:r>
      <w:r w:rsidRPr="00697F00">
        <w:t xml:space="preserve"> Podklad bude připraven RVVI/Sekcí VVI. Panel</w:t>
      </w:r>
      <w:r w:rsidR="00B57510" w:rsidRPr="00697F00">
        <w:t>y</w:t>
      </w:r>
      <w:r w:rsidRPr="00697F00">
        <w:t xml:space="preserve"> k těmto připraveným podkladům vytvoří </w:t>
      </w:r>
      <w:r w:rsidR="00E6005C" w:rsidRPr="00697F00">
        <w:t>odborn</w:t>
      </w:r>
      <w:r w:rsidR="00B57510" w:rsidRPr="00697F00">
        <w:t>é</w:t>
      </w:r>
      <w:r w:rsidR="00E6005C" w:rsidRPr="00697F00">
        <w:t xml:space="preserve"> </w:t>
      </w:r>
      <w:r w:rsidRPr="00697F00">
        <w:t>komentář</w:t>
      </w:r>
      <w:r w:rsidR="00B57510" w:rsidRPr="00697F00">
        <w:t>e</w:t>
      </w:r>
      <w:r w:rsidRPr="00697F00">
        <w:t xml:space="preserve">. </w:t>
      </w:r>
    </w:p>
    <w:p w14:paraId="4C48CF7A" w14:textId="77777777" w:rsidR="009E67AA" w:rsidRPr="00697F00" w:rsidRDefault="009E67AA" w:rsidP="00697F00">
      <w:pPr>
        <w:shd w:val="clear" w:color="auto" w:fill="D9D9D9" w:themeFill="background1" w:themeFillShade="D9"/>
        <w:spacing w:after="0"/>
        <w:rPr>
          <w:b/>
          <w:caps/>
        </w:rPr>
      </w:pPr>
    </w:p>
    <w:p w14:paraId="18B22470" w14:textId="4ABE6BD8" w:rsidR="003227B8" w:rsidRPr="00697F00" w:rsidRDefault="00461271" w:rsidP="00697F00">
      <w:pPr>
        <w:keepNext/>
        <w:shd w:val="clear" w:color="auto" w:fill="D9D9D9" w:themeFill="background1" w:themeFillShade="D9"/>
        <w:spacing w:after="0"/>
        <w:rPr>
          <w:b/>
        </w:rPr>
      </w:pPr>
      <w:r w:rsidRPr="00697F00">
        <w:rPr>
          <w:b/>
          <w:caps/>
        </w:rPr>
        <w:t>vzdálené recenze</w:t>
      </w:r>
      <w:r w:rsidR="003227B8" w:rsidRPr="00697F00">
        <w:rPr>
          <w:b/>
        </w:rPr>
        <w:t xml:space="preserve"> (NÁSTROJ 2)</w:t>
      </w:r>
    </w:p>
    <w:p w14:paraId="7F9581BD" w14:textId="40659F47" w:rsidR="00623C29" w:rsidRDefault="005C06B1" w:rsidP="00697F00">
      <w:pPr>
        <w:shd w:val="clear" w:color="auto" w:fill="D9D9D9" w:themeFill="background1" w:themeFillShade="D9"/>
        <w:jc w:val="both"/>
      </w:pPr>
      <w:r w:rsidRPr="00697F00">
        <w:t xml:space="preserve">Pro </w:t>
      </w:r>
      <w:r w:rsidR="007B5E6F" w:rsidRPr="00697F00">
        <w:t xml:space="preserve">provedení </w:t>
      </w:r>
      <w:r w:rsidR="00FA0AF0" w:rsidRPr="00697F00">
        <w:t>odborné</w:t>
      </w:r>
      <w:r w:rsidR="007B5E6F" w:rsidRPr="00697F00">
        <w:t>ho</w:t>
      </w:r>
      <w:r w:rsidR="00FA0AF0" w:rsidRPr="00697F00">
        <w:t xml:space="preserve"> posouzení</w:t>
      </w:r>
      <w:r w:rsidR="007B5E6F" w:rsidRPr="00697F00">
        <w:t xml:space="preserve"> vybraných výsledků pomocí </w:t>
      </w:r>
      <w:r w:rsidR="006D7826" w:rsidRPr="00697F00">
        <w:t>vzdálených recenzí</w:t>
      </w:r>
      <w:r w:rsidR="007B5E6F" w:rsidRPr="00697F00">
        <w:t xml:space="preserve"> </w:t>
      </w:r>
      <w:r w:rsidR="00FA0AF0" w:rsidRPr="00697F00">
        <w:t xml:space="preserve">se ustaví </w:t>
      </w:r>
      <w:r w:rsidR="0062470D" w:rsidRPr="00697F00">
        <w:t xml:space="preserve">šest </w:t>
      </w:r>
      <w:r w:rsidR="00FA0AF0" w:rsidRPr="00697F00">
        <w:t>panel</w:t>
      </w:r>
      <w:r w:rsidR="0062470D" w:rsidRPr="00697F00">
        <w:t>ů</w:t>
      </w:r>
      <w:r w:rsidR="00083D16" w:rsidRPr="00697F00">
        <w:t xml:space="preserve"> </w:t>
      </w:r>
      <w:r w:rsidR="000F10E9" w:rsidRPr="00697F00">
        <w:t xml:space="preserve">reprezentujících </w:t>
      </w:r>
      <w:r w:rsidR="007B5E6F" w:rsidRPr="00697F00">
        <w:t>šest</w:t>
      </w:r>
      <w:r w:rsidR="00FA0AF0" w:rsidRPr="00697F00">
        <w:rPr>
          <w:bCs/>
        </w:rPr>
        <w:t xml:space="preserve"> oborových skupin</w:t>
      </w:r>
      <w:r w:rsidR="0062470D" w:rsidRPr="00697F00">
        <w:rPr>
          <w:bCs/>
        </w:rPr>
        <w:t>. V oborových skupinách</w:t>
      </w:r>
      <w:r w:rsidR="006D7826" w:rsidRPr="00697F00">
        <w:rPr>
          <w:bCs/>
        </w:rPr>
        <w:t xml:space="preserve"> definovaných OECD</w:t>
      </w:r>
      <w:r w:rsidR="00FA0AF0" w:rsidRPr="00697F00">
        <w:rPr>
          <w:b/>
          <w:bCs/>
        </w:rPr>
        <w:t xml:space="preserve"> </w:t>
      </w:r>
      <w:r w:rsidR="006D7826" w:rsidRPr="00697F00">
        <w:rPr>
          <w:bCs/>
        </w:rPr>
        <w:t xml:space="preserve">(Frascati Manuál) </w:t>
      </w:r>
      <w:r w:rsidR="0062470D" w:rsidRPr="00697F00">
        <w:rPr>
          <w:bCs/>
        </w:rPr>
        <w:t xml:space="preserve">jsou sdruženy obory definované </w:t>
      </w:r>
      <w:r w:rsidR="00FA0AF0" w:rsidRPr="00697F00">
        <w:t>podle seznamu OECD</w:t>
      </w:r>
      <w:r w:rsidR="006D7826" w:rsidRPr="00697F00">
        <w:t xml:space="preserve"> (Frascati Manual)</w:t>
      </w:r>
      <w:r w:rsidR="00FA0AF0" w:rsidRPr="00697F00">
        <w:t xml:space="preserve">. </w:t>
      </w:r>
      <w:r w:rsidR="00153665" w:rsidRPr="00697F00">
        <w:t xml:space="preserve">Členy </w:t>
      </w:r>
      <w:r w:rsidR="00E6005C" w:rsidRPr="00697F00">
        <w:t xml:space="preserve">příslušných </w:t>
      </w:r>
      <w:r w:rsidR="00153665" w:rsidRPr="00697F00">
        <w:lastRenderedPageBreak/>
        <w:t>panel</w:t>
      </w:r>
      <w:r w:rsidR="00E6005C" w:rsidRPr="00697F00">
        <w:t>ů</w:t>
      </w:r>
      <w:r w:rsidR="00153665" w:rsidRPr="00697F00">
        <w:t xml:space="preserve"> budou</w:t>
      </w:r>
      <w:r w:rsidR="001247AD" w:rsidRPr="00697F00">
        <w:t xml:space="preserve"> také</w:t>
      </w:r>
      <w:r w:rsidR="00153665" w:rsidRPr="00697F00">
        <w:t xml:space="preserve"> odborníci na aplikovaný </w:t>
      </w:r>
      <w:r w:rsidR="00E6005C" w:rsidRPr="00697F00">
        <w:t xml:space="preserve">a průmyslový </w:t>
      </w:r>
      <w:r w:rsidR="00153665" w:rsidRPr="00697F00">
        <w:t>výzkum</w:t>
      </w:r>
      <w:r w:rsidR="00E6005C" w:rsidRPr="00697F00">
        <w:t xml:space="preserve"> a odborníci z</w:t>
      </w:r>
      <w:r w:rsidR="006D7826" w:rsidRPr="00697F00">
        <w:t> </w:t>
      </w:r>
      <w:r w:rsidR="00E6005C" w:rsidRPr="00697F00">
        <w:t>praxe</w:t>
      </w:r>
      <w:r w:rsidR="006D7826" w:rsidRPr="00697F00">
        <w:t>.</w:t>
      </w:r>
      <w:r w:rsidR="00F22BDF" w:rsidRPr="00697F00">
        <w:t xml:space="preserve"> Výstupem </w:t>
      </w:r>
      <w:r w:rsidR="0062470D" w:rsidRPr="00697F00">
        <w:t xml:space="preserve">hodnocení, jehož úkolem je konstatovat, zda předložené výsledky jsou v souladu se světovými či národními standardy kvality v příslušném oboru, </w:t>
      </w:r>
      <w:r w:rsidR="00F22BDF" w:rsidRPr="00697F00">
        <w:t>bude zařazení výsledku na stupnici 1-5 se stručným zdůvodněním</w:t>
      </w:r>
      <w:r w:rsidR="00D7396F" w:rsidRPr="00697F00">
        <w:t>.</w:t>
      </w:r>
    </w:p>
    <w:p w14:paraId="684F33C5" w14:textId="77777777" w:rsidR="00623C29" w:rsidRDefault="00623C29" w:rsidP="00E76F94">
      <w:pPr>
        <w:keepNext/>
        <w:spacing w:after="0"/>
      </w:pPr>
    </w:p>
    <w:p w14:paraId="1DB9BDDC" w14:textId="44F774AF" w:rsidR="00F9042C" w:rsidRPr="00F9042C" w:rsidRDefault="00623C29" w:rsidP="00E76F94">
      <w:pPr>
        <w:keepNext/>
        <w:spacing w:after="0"/>
        <w:rPr>
          <w:b/>
        </w:rPr>
      </w:pPr>
      <w:r>
        <w:rPr>
          <w:b/>
        </w:rPr>
        <w:t xml:space="preserve">Obrázek </w:t>
      </w:r>
      <w:r w:rsidR="007F4A49">
        <w:rPr>
          <w:b/>
        </w:rPr>
        <w:t>5</w:t>
      </w:r>
      <w:r w:rsidR="00F9042C" w:rsidRPr="00F9042C">
        <w:rPr>
          <w:b/>
        </w:rPr>
        <w:t>:</w:t>
      </w:r>
      <w:r w:rsidR="00F9042C">
        <w:rPr>
          <w:b/>
        </w:rPr>
        <w:t xml:space="preserve"> </w:t>
      </w:r>
      <w:r w:rsidR="00F9042C" w:rsidRPr="00DD322C">
        <w:rPr>
          <w:i/>
        </w:rPr>
        <w:t>Organizační schéma panelů</w:t>
      </w:r>
    </w:p>
    <w:p w14:paraId="79B5500C" w14:textId="37820D1C" w:rsidR="0045341C" w:rsidRDefault="00D2541C" w:rsidP="00D610A6">
      <w:pPr>
        <w:jc w:val="both"/>
      </w:pPr>
      <w:r>
        <w:rPr>
          <w:noProof/>
        </w:rPr>
        <w:drawing>
          <wp:inline distT="0" distB="0" distL="0" distR="0" wp14:anchorId="3A5F7BAB" wp14:editId="613F5DC9">
            <wp:extent cx="6012000" cy="4143600"/>
            <wp:effectExtent l="0" t="0" r="8255"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M17+ panel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12000" cy="4143600"/>
                    </a:xfrm>
                    <a:prstGeom prst="rect">
                      <a:avLst/>
                    </a:prstGeom>
                  </pic:spPr>
                </pic:pic>
              </a:graphicData>
            </a:graphic>
          </wp:inline>
        </w:drawing>
      </w:r>
    </w:p>
    <w:p w14:paraId="266AD618" w14:textId="16F37521" w:rsidR="00AB2C64" w:rsidRPr="00697F00" w:rsidRDefault="00AB2C64" w:rsidP="00697F00">
      <w:pPr>
        <w:shd w:val="clear" w:color="auto" w:fill="D9D9D9" w:themeFill="background1" w:themeFillShade="D9"/>
      </w:pPr>
      <w:r w:rsidRPr="00697F00">
        <w:rPr>
          <w:b/>
        </w:rPr>
        <w:t>Panel</w:t>
      </w:r>
      <w:r w:rsidRPr="00697F00">
        <w:t xml:space="preserve"> je skupina odborníků, kteří koordin</w:t>
      </w:r>
      <w:r w:rsidR="008B4148" w:rsidRPr="00697F00">
        <w:t>ují</w:t>
      </w:r>
      <w:r w:rsidRPr="00697F00">
        <w:t xml:space="preserve"> recenzní posuzování vědeckých výstupů zařazených do jim věcně příslušného oboru. Panel je řízen předsedou</w:t>
      </w:r>
      <w:r w:rsidR="004B66AF" w:rsidRPr="00697F00">
        <w:t xml:space="preserve"> a </w:t>
      </w:r>
      <w:r w:rsidRPr="00697F00">
        <w:t xml:space="preserve">místopředsedou. Členové panelu </w:t>
      </w:r>
      <w:r w:rsidR="004B66AF" w:rsidRPr="00697F00">
        <w:t xml:space="preserve">zajišťují </w:t>
      </w:r>
      <w:r w:rsidRPr="00697F00">
        <w:t xml:space="preserve">smysluplnou distribuci výsledků k recenznímu posouzení externím hodnotitelům a rozhodují ve sporných případech. Zároveň připravují </w:t>
      </w:r>
      <w:r w:rsidR="008B4148" w:rsidRPr="00697F00">
        <w:t xml:space="preserve">souhrnný </w:t>
      </w:r>
      <w:r w:rsidRPr="00697F00">
        <w:t>odborný komentář k výsledkům, které byly v rámci jejich oboru posouzeny pomocí nástroje 1 – bibliometrická analýza.</w:t>
      </w:r>
    </w:p>
    <w:p w14:paraId="0FE407D1" w14:textId="3D270998" w:rsidR="004B66AF" w:rsidRPr="00697F00" w:rsidRDefault="004B66AF" w:rsidP="00697F00">
      <w:pPr>
        <w:shd w:val="clear" w:color="auto" w:fill="D9D9D9" w:themeFill="background1" w:themeFillShade="D9"/>
      </w:pPr>
      <w:r w:rsidRPr="00697F00">
        <w:t>Panel každé oborové skupiny má tolik členů, kolik oborů bude ve skupině obsaženo. Každý panel bude mít předsedu, nejlépe mezinárodně uznávaného zahraničního odborníka. Členy panelu budou převážně domácí renomovaní odborníci, z nich</w:t>
      </w:r>
      <w:r w:rsidR="001102EB" w:rsidRPr="00697F00">
        <w:t>ž</w:t>
      </w:r>
      <w:r w:rsidRPr="00697F00">
        <w:t xml:space="preserve"> bude v rámci každého panelu zvolen místopředseda. </w:t>
      </w:r>
    </w:p>
    <w:p w14:paraId="5EE0A7E2" w14:textId="77777777" w:rsidR="008B5AE6" w:rsidRPr="00697F00" w:rsidRDefault="008B5AE6" w:rsidP="00697F00">
      <w:pPr>
        <w:pStyle w:val="Nadpis3"/>
        <w:shd w:val="clear" w:color="auto" w:fill="D9D9D9" w:themeFill="background1" w:themeFillShade="D9"/>
        <w:jc w:val="both"/>
      </w:pPr>
      <w:bookmarkStart w:id="27" w:name="_Toc464740586"/>
      <w:r w:rsidRPr="00697F00">
        <w:t>Databáze hodnotitelů</w:t>
      </w:r>
      <w:bookmarkEnd w:id="27"/>
    </w:p>
    <w:p w14:paraId="78FC2C79" w14:textId="77777777" w:rsidR="008B5AE6" w:rsidRPr="00697F00" w:rsidRDefault="008B5AE6" w:rsidP="00697F00">
      <w:pPr>
        <w:shd w:val="clear" w:color="auto" w:fill="D9D9D9" w:themeFill="background1" w:themeFillShade="D9"/>
      </w:pPr>
      <w:r w:rsidRPr="00697F00">
        <w:rPr>
          <w:b/>
          <w:iCs/>
        </w:rPr>
        <w:t xml:space="preserve">Hodnotitelé/recenzenti </w:t>
      </w:r>
      <w:r w:rsidRPr="00697F00">
        <w:t xml:space="preserve">jsou odborníci, kteří posuzují výstupy předložené k hodnocení formou vzdálené recenze. Jsou evidováni v databázi spolu s údaji o svém odborném zaměření odpovídající oborům resp. podoborům, s uvedením další specializace a dalšími požadovanými informacemi (například s ohledem na posuzování výsledků aplikovaného výzkumu se zaznamená tematická příslušnost pomocí klíčových slov, nebo lze vymezit tuto příslušnost pomocí klasifikace ekonomických </w:t>
      </w:r>
      <w:r w:rsidRPr="00697F00">
        <w:lastRenderedPageBreak/>
        <w:t xml:space="preserve">činností apod.). </w:t>
      </w:r>
      <w:r w:rsidRPr="00697F00">
        <w:rPr>
          <w:b/>
        </w:rPr>
        <w:t>Hodnotitelé nejsou členy panelu</w:t>
      </w:r>
      <w:r w:rsidRPr="00697F00">
        <w:t xml:space="preserve">. Hodnotitelé se mohou rekrutovat z řad panelistů hodnotících podle dosavadní Metodiky, hodnotitelů z databáze AVČR, GAČR, TAČR, rezortů a expertů doporučených přímo RVVI s akcentem na významné zastoupení hodnotitelů ze zahraničí. Hodnotitelé v databázi mohou mít statut neplaceného experta. Budou osloveni ve chvíli, kdy do hodnocení bude přihlášen jim odpovídající výsledek. Ad hoc, podle toho, kolik recenzních posudků bude mít za úkol ten který expert zpracovat, bude s ním uzavřena příslušná smlouva, resp. pracovně právní vztah. </w:t>
      </w:r>
    </w:p>
    <w:p w14:paraId="5FE44296" w14:textId="77777777" w:rsidR="008B5AE6" w:rsidRPr="00697F00" w:rsidRDefault="008B5AE6" w:rsidP="00697F00">
      <w:pPr>
        <w:shd w:val="clear" w:color="auto" w:fill="D9D9D9" w:themeFill="background1" w:themeFillShade="D9"/>
        <w:jc w:val="both"/>
      </w:pPr>
      <w:r w:rsidRPr="00697F00">
        <w:t>Databáze hodnotitelů/recenzentů bude v maximální možné míře vytvořena z odborníků zahraničních</w:t>
      </w:r>
    </w:p>
    <w:p w14:paraId="6B957A51" w14:textId="77777777" w:rsidR="008B5AE6" w:rsidRPr="00697F00" w:rsidRDefault="008B5AE6" w:rsidP="00697F00">
      <w:pPr>
        <w:shd w:val="clear" w:color="auto" w:fill="D9D9D9" w:themeFill="background1" w:themeFillShade="D9"/>
        <w:jc w:val="both"/>
      </w:pPr>
      <w:r w:rsidRPr="00697F00">
        <w:t>Při tvorbě databáze hodnotitelů s uvedením patřičných příznaků pro usnadnění přiřazování výsledků je možno vyjít z existujících databází. Databáze hodnotitelů bude vytvářena i s ohledem na posuzování výsledků aplikovaného výzkumu zahrnutím expertů na tuto oblast.</w:t>
      </w:r>
    </w:p>
    <w:p w14:paraId="608260DF" w14:textId="77777777" w:rsidR="008B5AE6" w:rsidRPr="00AE29C7" w:rsidRDefault="008B5AE6" w:rsidP="00697F00">
      <w:pPr>
        <w:shd w:val="clear" w:color="auto" w:fill="D9D9D9" w:themeFill="background1" w:themeFillShade="D9"/>
        <w:jc w:val="both"/>
      </w:pPr>
      <w:r w:rsidRPr="00697F00">
        <w:t>Při tvorbě databáze a při oslovování panelistů se zváží možnost spolupráce s renomovanými mezinárodními vědeckými institucemi.</w:t>
      </w:r>
    </w:p>
    <w:p w14:paraId="3BCCE63A" w14:textId="77777777" w:rsidR="003227B8" w:rsidRPr="00461271" w:rsidRDefault="003227B8" w:rsidP="00D610A6">
      <w:pPr>
        <w:pStyle w:val="Nadpis3"/>
        <w:jc w:val="both"/>
      </w:pPr>
      <w:bookmarkStart w:id="28" w:name="_Toc463962675"/>
      <w:bookmarkStart w:id="29" w:name="_Toc463962778"/>
      <w:bookmarkStart w:id="30" w:name="_Toc463963142"/>
      <w:bookmarkStart w:id="31" w:name="_Toc464027766"/>
      <w:bookmarkStart w:id="32" w:name="_Toc464028797"/>
      <w:bookmarkStart w:id="33" w:name="_Toc464028918"/>
      <w:bookmarkStart w:id="34" w:name="_Toc464029020"/>
      <w:bookmarkStart w:id="35" w:name="_Toc464029142"/>
      <w:bookmarkStart w:id="36" w:name="_Toc464029244"/>
      <w:bookmarkStart w:id="37" w:name="_Toc464029347"/>
      <w:bookmarkStart w:id="38" w:name="_Toc464041844"/>
      <w:bookmarkStart w:id="39" w:name="_Toc463962676"/>
      <w:bookmarkStart w:id="40" w:name="_Toc463962779"/>
      <w:bookmarkStart w:id="41" w:name="_Toc463963143"/>
      <w:bookmarkStart w:id="42" w:name="_Toc464027767"/>
      <w:bookmarkStart w:id="43" w:name="_Toc464028798"/>
      <w:bookmarkStart w:id="44" w:name="_Toc464028919"/>
      <w:bookmarkStart w:id="45" w:name="_Toc464029021"/>
      <w:bookmarkStart w:id="46" w:name="_Toc464029143"/>
      <w:bookmarkStart w:id="47" w:name="_Toc464029245"/>
      <w:bookmarkStart w:id="48" w:name="_Toc464029348"/>
      <w:bookmarkStart w:id="49" w:name="_Toc464041845"/>
      <w:bookmarkStart w:id="50" w:name="_Toc46474058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461271">
        <w:t>Hodnotící proces a jeho náležitosti</w:t>
      </w:r>
      <w:bookmarkEnd w:id="50"/>
    </w:p>
    <w:p w14:paraId="4B332135" w14:textId="5937A315" w:rsidR="00D766BC" w:rsidRDefault="003227B8" w:rsidP="003A3E82">
      <w:pPr>
        <w:shd w:val="clear" w:color="auto" w:fill="D9D9D9" w:themeFill="background1" w:themeFillShade="D9"/>
      </w:pPr>
      <w:r w:rsidRPr="00E72D56">
        <w:t xml:space="preserve">Panel vede </w:t>
      </w:r>
      <w:r w:rsidRPr="00461271">
        <w:t>předseda</w:t>
      </w:r>
      <w:r w:rsidRPr="00E72D56">
        <w:t xml:space="preserve">, který koordinuje a monitoruje práci členů panelu a hodnotitelů, ale </w:t>
      </w:r>
      <w:r w:rsidRPr="00461271">
        <w:t>sám</w:t>
      </w:r>
      <w:r w:rsidR="004C7377">
        <w:t xml:space="preserve"> </w:t>
      </w:r>
      <w:r w:rsidRPr="00461271">
        <w:t>výstupy nehodnotí</w:t>
      </w:r>
      <w:r w:rsidRPr="003A3E82">
        <w:t xml:space="preserve">. </w:t>
      </w:r>
      <w:r w:rsidR="004C71BC" w:rsidRPr="003A3E82">
        <w:t xml:space="preserve">Předseda </w:t>
      </w:r>
      <w:r w:rsidR="00D766BC" w:rsidRPr="003A3E82">
        <w:t xml:space="preserve">panelu </w:t>
      </w:r>
      <w:r w:rsidR="00067DF6" w:rsidRPr="003A3E82">
        <w:t>zodpov</w:t>
      </w:r>
      <w:r w:rsidR="004C71BC" w:rsidRPr="003A3E82">
        <w:t>ídá</w:t>
      </w:r>
      <w:r w:rsidR="00067DF6" w:rsidRPr="003A3E82">
        <w:t xml:space="preserve"> za harmonizaci </w:t>
      </w:r>
      <w:r w:rsidR="004C71BC" w:rsidRPr="003A3E82">
        <w:t>úrovně</w:t>
      </w:r>
      <w:r w:rsidR="00067DF6" w:rsidRPr="003A3E82">
        <w:t xml:space="preserve"> </w:t>
      </w:r>
      <w:r w:rsidR="004C71BC" w:rsidRPr="003A3E82">
        <w:t>navrhovaných</w:t>
      </w:r>
      <w:r w:rsidR="00067DF6" w:rsidRPr="003A3E82">
        <w:t xml:space="preserve"> </w:t>
      </w:r>
      <w:r w:rsidR="004C71BC" w:rsidRPr="003A3E82">
        <w:t>hodnotitelů</w:t>
      </w:r>
      <w:r w:rsidR="00067DF6" w:rsidRPr="003A3E82">
        <w:t xml:space="preserve"> mezi obory</w:t>
      </w:r>
      <w:r w:rsidR="004B7DA8" w:rsidRPr="003A3E82">
        <w:t xml:space="preserve"> tak, aby</w:t>
      </w:r>
      <w:r w:rsidR="00D766BC" w:rsidRPr="003A3E82">
        <w:t xml:space="preserve"> </w:t>
      </w:r>
      <w:r w:rsidR="00204A01" w:rsidRPr="003A3E82">
        <w:t>byla zajištěna jejich srovnatelná odborná úroveň</w:t>
      </w:r>
      <w:r w:rsidR="00D766BC" w:rsidRPr="003A3E82">
        <w:t>.</w:t>
      </w:r>
      <w:r w:rsidR="00067DF6" w:rsidRPr="00067DF6">
        <w:t xml:space="preserve"> </w:t>
      </w:r>
    </w:p>
    <w:p w14:paraId="796F65D4" w14:textId="77777777" w:rsidR="005A77A6" w:rsidRDefault="003227B8" w:rsidP="00D610A6">
      <w:pPr>
        <w:jc w:val="both"/>
      </w:pPr>
      <w:r w:rsidRPr="00E72D56">
        <w:t xml:space="preserve">Každý </w:t>
      </w:r>
      <w:r w:rsidRPr="00461271">
        <w:t>výstup</w:t>
      </w:r>
      <w:r w:rsidRPr="00E72D56">
        <w:t xml:space="preserve"> předložený k</w:t>
      </w:r>
      <w:r w:rsidR="000C533A">
        <w:t xml:space="preserve"> recenznímu </w:t>
      </w:r>
      <w:r w:rsidRPr="00E72D56">
        <w:t xml:space="preserve">hodnocení bude hodnocen dvěma hodnotiteli. Hodnotitel jej spolu s vypracováním recenze zařadí do jednoho z </w:t>
      </w:r>
      <w:r w:rsidRPr="00461271">
        <w:t xml:space="preserve">pěti kvalitativních stupňů </w:t>
      </w:r>
      <w:r w:rsidRPr="00E72D56">
        <w:t xml:space="preserve">na </w:t>
      </w:r>
      <w:r w:rsidRPr="00461271">
        <w:t>kvalitativní stupnici</w:t>
      </w:r>
      <w:r w:rsidR="008F0AF9">
        <w:rPr>
          <w:rStyle w:val="Znakapoznpodarou"/>
        </w:rPr>
        <w:footnoteReference w:id="2"/>
      </w:r>
      <w:r w:rsidRPr="00E72D56">
        <w:t xml:space="preserve">. </w:t>
      </w:r>
    </w:p>
    <w:p w14:paraId="41A27492" w14:textId="77777777" w:rsidR="00C14AE4" w:rsidRDefault="002E0BAE" w:rsidP="00C14AE4">
      <w:pPr>
        <w:spacing w:after="0"/>
      </w:pPr>
      <w:r>
        <w:t xml:space="preserve">Kvalitativní stupnice pro </w:t>
      </w:r>
      <w:r w:rsidRPr="003E6483">
        <w:t>I</w:t>
      </w:r>
      <w:r>
        <w:t>.</w:t>
      </w:r>
      <w:r w:rsidRPr="003E6483">
        <w:t xml:space="preserve"> </w:t>
      </w:r>
      <w:r>
        <w:t>kategorii (zejména</w:t>
      </w:r>
      <w:r w:rsidRPr="003E6483">
        <w:t xml:space="preserve"> pro výsledky základního výzkumu, resp. výsledky publikační</w:t>
      </w:r>
      <w:r>
        <w:t>):</w:t>
      </w:r>
      <w:r w:rsidR="00C14AE4" w:rsidRPr="00C14AE4">
        <w:t xml:space="preserve"> </w:t>
      </w:r>
    </w:p>
    <w:p w14:paraId="105ED6F0" w14:textId="77777777" w:rsidR="00C14AE4" w:rsidRDefault="00C14AE4" w:rsidP="00C14AE4">
      <w:pPr>
        <w:spacing w:after="0"/>
        <w:ind w:left="709" w:hanging="425"/>
      </w:pPr>
      <w:r>
        <w:t>(1):</w:t>
      </w:r>
      <w:r>
        <w:tab/>
        <w:t>Výsledek, který je z hlediska originality, významu a obtížnosti na špičkové světové úrovni.</w:t>
      </w:r>
    </w:p>
    <w:p w14:paraId="21687D1F" w14:textId="77777777" w:rsidR="00C14AE4" w:rsidRDefault="00C14AE4" w:rsidP="00C14AE4">
      <w:pPr>
        <w:spacing w:after="0"/>
        <w:ind w:left="709" w:hanging="425"/>
      </w:pPr>
      <w:r>
        <w:t>(2):</w:t>
      </w:r>
      <w:r>
        <w:tab/>
        <w:t>Výsledek, který je z hlediska originality, významu a obtížnosti na vynikající mezinárodní úrovni, ale nedosahuje nejvyšší úrovně excelence.</w:t>
      </w:r>
    </w:p>
    <w:p w14:paraId="4094D020" w14:textId="77777777" w:rsidR="00C14AE4" w:rsidRDefault="00C14AE4" w:rsidP="00C14AE4">
      <w:pPr>
        <w:spacing w:after="0"/>
        <w:ind w:left="709" w:hanging="425"/>
      </w:pPr>
      <w:r>
        <w:t>(3):</w:t>
      </w:r>
      <w:r>
        <w:tab/>
        <w:t>Výsledek, který je z hlediska originality, významu a obtížnosti mezinárodně uznávaný.</w:t>
      </w:r>
    </w:p>
    <w:p w14:paraId="28012881" w14:textId="77777777" w:rsidR="00C14AE4" w:rsidRDefault="00C14AE4" w:rsidP="00C14AE4">
      <w:pPr>
        <w:spacing w:after="0"/>
        <w:ind w:left="709" w:hanging="425"/>
      </w:pPr>
      <w:r>
        <w:t>(4):</w:t>
      </w:r>
      <w:r>
        <w:tab/>
        <w:t>Výsledek, který je z hlediska originality, významu a obtížnosti národně uznatelný.</w:t>
      </w:r>
    </w:p>
    <w:p w14:paraId="4F7B9E46" w14:textId="77777777" w:rsidR="00C14AE4" w:rsidRDefault="00C14AE4" w:rsidP="00C14AE4">
      <w:pPr>
        <w:spacing w:after="0"/>
        <w:ind w:left="709" w:hanging="425"/>
      </w:pPr>
      <w:r>
        <w:t>(5):</w:t>
      </w:r>
      <w:r>
        <w:tab/>
        <w:t>Výsledek, který nesplňuje standard národně uznatelné práce.</w:t>
      </w:r>
    </w:p>
    <w:p w14:paraId="5473D339" w14:textId="77777777" w:rsidR="00C14AE4" w:rsidRDefault="00C14AE4" w:rsidP="00C14AE4">
      <w:pPr>
        <w:spacing w:after="0"/>
        <w:ind w:left="709" w:hanging="425"/>
      </w:pPr>
    </w:p>
    <w:p w14:paraId="7A7B0BD8" w14:textId="77777777" w:rsidR="00C14AE4" w:rsidRDefault="00C14AE4" w:rsidP="00625BE8">
      <w:pPr>
        <w:spacing w:after="0"/>
        <w:ind w:left="284" w:hanging="284"/>
      </w:pPr>
      <w:r>
        <w:t>Kvalitativní stupnice pro II. kategorii (zejména pro výzkum aplikovaný, resp. výsledky nepublikační):</w:t>
      </w:r>
    </w:p>
    <w:p w14:paraId="5D824B03" w14:textId="77777777" w:rsidR="00C14AE4" w:rsidRDefault="00C14AE4" w:rsidP="00C14AE4">
      <w:pPr>
        <w:spacing w:after="0"/>
        <w:ind w:left="709" w:hanging="425"/>
      </w:pPr>
      <w:r>
        <w:t>(1):</w:t>
      </w:r>
      <w:r>
        <w:tab/>
        <w:t>Společenský dopad výsledku, ekonomický nebo jiný prokazatelný přínos výsledku na globální úrovni (world-leading) a/nebo výborný (mimořádný)</w:t>
      </w:r>
    </w:p>
    <w:p w14:paraId="6A84A182" w14:textId="77777777" w:rsidR="00C14AE4" w:rsidRDefault="00C14AE4" w:rsidP="00C14AE4">
      <w:pPr>
        <w:spacing w:after="0"/>
        <w:ind w:left="709" w:hanging="425"/>
      </w:pPr>
      <w:r>
        <w:t>(2):</w:t>
      </w:r>
      <w:r>
        <w:tab/>
        <w:t>Společenský dopad výsledku, ekonomický nebo jiný prokazatelný přínos, resp. využití výsledku na mezinárodní úrovni a/nebo velmi dobrý</w:t>
      </w:r>
    </w:p>
    <w:p w14:paraId="7D34D5E2" w14:textId="77777777" w:rsidR="00C14AE4" w:rsidRDefault="00C14AE4" w:rsidP="00C14AE4">
      <w:pPr>
        <w:spacing w:after="0"/>
        <w:ind w:left="709" w:hanging="425"/>
      </w:pPr>
      <w:r>
        <w:t>(3):</w:t>
      </w:r>
      <w:r>
        <w:tab/>
        <w:t>Společenský dopad výsledku, ekonomický nebo jiný prokazatelný přínos, resp. využití výsledku na národní úrovni a/nebo dobrý</w:t>
      </w:r>
    </w:p>
    <w:p w14:paraId="6EFE4140" w14:textId="77777777" w:rsidR="00C14AE4" w:rsidRDefault="00C14AE4" w:rsidP="00C14AE4">
      <w:pPr>
        <w:spacing w:after="0"/>
        <w:ind w:left="709" w:hanging="425"/>
      </w:pPr>
      <w:r>
        <w:t>(4):</w:t>
      </w:r>
      <w:r>
        <w:tab/>
        <w:t>Společenský dopad výsledku, ekonomický nebo jiný prokazatelný přínos, resp. využití výsledku dostatečný.</w:t>
      </w:r>
    </w:p>
    <w:p w14:paraId="2B1A21B9" w14:textId="77777777" w:rsidR="00C14AE4" w:rsidRDefault="00C14AE4" w:rsidP="00C14AE4">
      <w:pPr>
        <w:spacing w:after="0"/>
        <w:ind w:left="709" w:hanging="425"/>
      </w:pPr>
      <w:r>
        <w:t>(5):</w:t>
      </w:r>
      <w:r>
        <w:tab/>
        <w:t xml:space="preserve">Společenský dopad výsledku, ekonomický nebo jiný prokazatelný přínos, resp. využití výsledku nedostatečný. </w:t>
      </w:r>
    </w:p>
    <w:p w14:paraId="248C7839" w14:textId="77777777" w:rsidR="002E0BAE" w:rsidRDefault="002E0BAE" w:rsidP="00215560">
      <w:pPr>
        <w:spacing w:after="0"/>
      </w:pPr>
    </w:p>
    <w:p w14:paraId="3BECD728" w14:textId="5BF8C55A" w:rsidR="003227B8" w:rsidRDefault="003227B8" w:rsidP="00D610A6">
      <w:pPr>
        <w:jc w:val="both"/>
      </w:pPr>
      <w:r w:rsidRPr="00E72D56">
        <w:lastRenderedPageBreak/>
        <w:t>V případech, kdy se zařazení výstupu na hodnotící škále oběma hodnotiteli liší právě o jeden kvalitativní stupeň (např. 1 vs. 2 nebo 2 vs. 3), rozhodne o jeho konkrétním zařazení oborově příslušný člen panelu.</w:t>
      </w:r>
      <w:r w:rsidR="00843580">
        <w:t xml:space="preserve"> </w:t>
      </w:r>
      <w:r w:rsidR="00954A6B">
        <w:t xml:space="preserve">V případě, kdy se zařazení výstupu oběma hodnotiteli liší o více než jeden kvalitativní stupeň (např. 2 vs. 4 nebo 1 vs. 3), oborově příslušný člen panelu zadá vypracování posudku třetímu hodnotiteli. Na základě všech třech posudků, ale i pokud se nepodaří z objektivních důvodů třetí posudek získat, o výsledném zařazení výstupu rozhodne oborově příslušný člen panelu. </w:t>
      </w:r>
      <w:r w:rsidRPr="00E72D56">
        <w:t>Pokud se nepodaří získat potřebné dva posudky na konkrétní výstup (tedy buď žádný posudek, nebo pouze jeden), o výsledném zařazení výstupu na hodnotící škále rozhodne oborově příslušný člen panelu.</w:t>
      </w:r>
    </w:p>
    <w:p w14:paraId="50A56780" w14:textId="04C78221" w:rsidR="008C4807" w:rsidRDefault="008C4807" w:rsidP="005A3121">
      <w:pPr>
        <w:shd w:val="clear" w:color="auto" w:fill="D9D9D9" w:themeFill="background1" w:themeFillShade="D9"/>
        <w:jc w:val="both"/>
      </w:pPr>
      <w:r w:rsidRPr="005A3121">
        <w:t>Po zpracování bibliometrických ukazatelů pro jednotlivé výsledky hodnocené nástrojem 1 (bibliometrie)</w:t>
      </w:r>
      <w:r w:rsidR="00947CF8" w:rsidRPr="005A3121">
        <w:t xml:space="preserve"> budou podklady agregovány na úroveň oborů a předány panelistům pro </w:t>
      </w:r>
      <w:r w:rsidR="00895602" w:rsidRPr="005A3121">
        <w:t>zpracování</w:t>
      </w:r>
      <w:r w:rsidR="00947CF8" w:rsidRPr="005A3121">
        <w:t xml:space="preserve"> odborného komentáře.</w:t>
      </w:r>
      <w:r w:rsidR="00947CF8">
        <w:t xml:space="preserve">  </w:t>
      </w:r>
    </w:p>
    <w:p w14:paraId="0E8DCB5C" w14:textId="3EA887D9" w:rsidR="00DD322C" w:rsidRDefault="007F4A49">
      <w:r>
        <w:rPr>
          <w:b/>
        </w:rPr>
        <w:t>Obrázek 6</w:t>
      </w:r>
      <w:r w:rsidR="00DD322C" w:rsidRPr="00F9042C">
        <w:rPr>
          <w:b/>
        </w:rPr>
        <w:t>:</w:t>
      </w:r>
      <w:r w:rsidR="00DD322C">
        <w:rPr>
          <w:b/>
        </w:rPr>
        <w:t xml:space="preserve"> </w:t>
      </w:r>
      <w:r w:rsidR="00DD322C" w:rsidRPr="00DD322C">
        <w:rPr>
          <w:i/>
        </w:rPr>
        <w:t>Hodnocení kvality vybraných výsledků</w:t>
      </w:r>
    </w:p>
    <w:p w14:paraId="70BF3527" w14:textId="77777777" w:rsidR="00CC1738" w:rsidRDefault="004C70C9" w:rsidP="00B776A7">
      <w:pPr>
        <w:keepNext/>
      </w:pPr>
      <w:r>
        <w:rPr>
          <w:rFonts w:cs="Arial"/>
          <w:b/>
          <w:noProof/>
        </w:rPr>
        <mc:AlternateContent>
          <mc:Choice Requires="wps">
            <w:drawing>
              <wp:anchor distT="0" distB="0" distL="114300" distR="114300" simplePos="0" relativeHeight="251625471" behindDoc="0" locked="0" layoutInCell="1" allowOverlap="1" wp14:anchorId="4219C2E1" wp14:editId="56FDD0EB">
                <wp:simplePos x="0" y="0"/>
                <wp:positionH relativeFrom="column">
                  <wp:posOffset>3636010</wp:posOffset>
                </wp:positionH>
                <wp:positionV relativeFrom="paragraph">
                  <wp:posOffset>734060</wp:posOffset>
                </wp:positionV>
                <wp:extent cx="469900" cy="0"/>
                <wp:effectExtent l="0" t="114300" r="0" b="133350"/>
                <wp:wrapNone/>
                <wp:docPr id="36" name="Přímá spojnice se šipkou 36"/>
                <wp:cNvGraphicFramePr/>
                <a:graphic xmlns:a="http://schemas.openxmlformats.org/drawingml/2006/main">
                  <a:graphicData uri="http://schemas.microsoft.com/office/word/2010/wordprocessingShape">
                    <wps:wsp>
                      <wps:cNvCnPr/>
                      <wps:spPr>
                        <a:xfrm>
                          <a:off x="0" y="0"/>
                          <a:ext cx="469900" cy="0"/>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Přímá spojnice se šipkou 36" o:spid="_x0000_s1026" type="#_x0000_t32" style="position:absolute;margin-left:286.3pt;margin-top:57.8pt;width:37pt;height:0;z-index:2516254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" strokecolor="black [3213]" strokeweight="4pt">
                <v:stroke endarrow="block"/>
              </v:shape>
            </w:pict>
          </mc:Fallback>
        </mc:AlternateContent>
      </w:r>
      <w:r>
        <w:rPr>
          <w:rFonts w:cs="Arial"/>
          <w:b/>
          <w:noProof/>
        </w:rPr>
        <mc:AlternateContent>
          <mc:Choice Requires="wps">
            <w:drawing>
              <wp:anchor distT="0" distB="0" distL="114300" distR="114300" simplePos="0" relativeHeight="251692032" behindDoc="0" locked="0" layoutInCell="1" allowOverlap="1" wp14:anchorId="0F5CE38A" wp14:editId="6244AC99">
                <wp:simplePos x="0" y="0"/>
                <wp:positionH relativeFrom="column">
                  <wp:posOffset>3707765</wp:posOffset>
                </wp:positionH>
                <wp:positionV relativeFrom="paragraph">
                  <wp:posOffset>863600</wp:posOffset>
                </wp:positionV>
                <wp:extent cx="380365" cy="288925"/>
                <wp:effectExtent l="0" t="114300" r="0" b="53975"/>
                <wp:wrapNone/>
                <wp:docPr id="35" name="Pravoúhlá spojnice 35"/>
                <wp:cNvGraphicFramePr/>
                <a:graphic xmlns:a="http://schemas.openxmlformats.org/drawingml/2006/main">
                  <a:graphicData uri="http://schemas.microsoft.com/office/word/2010/wordprocessingShape">
                    <wps:wsp>
                      <wps:cNvCnPr/>
                      <wps:spPr>
                        <a:xfrm flipV="1">
                          <a:off x="0" y="0"/>
                          <a:ext cx="380365" cy="288925"/>
                        </a:xfrm>
                        <a:prstGeom prst="bentConnector3">
                          <a:avLst>
                            <a:gd name="adj1" fmla="val 31935"/>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Pravoúhlá spojnice 35" o:spid="_x0000_s1026" type="#_x0000_t34" style="position:absolute;margin-left:291.95pt;margin-top:68pt;width:29.95pt;height:22.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" adj="6898" strokecolor="black [3213]" strokeweight="4pt">
                <v:stroke endarrow="block"/>
              </v:shape>
            </w:pict>
          </mc:Fallback>
        </mc:AlternateContent>
      </w:r>
      <w:r>
        <w:rPr>
          <w:rFonts w:cs="Arial"/>
          <w:b/>
          <w:noProof/>
        </w:rPr>
        <mc:AlternateContent>
          <mc:Choice Requires="wps">
            <w:drawing>
              <wp:anchor distT="0" distB="0" distL="114300" distR="114300" simplePos="0" relativeHeight="251653120" behindDoc="0" locked="0" layoutInCell="1" allowOverlap="1" wp14:anchorId="6EE9FF68" wp14:editId="7F9E52A1">
                <wp:simplePos x="0" y="0"/>
                <wp:positionH relativeFrom="column">
                  <wp:posOffset>1624965</wp:posOffset>
                </wp:positionH>
                <wp:positionV relativeFrom="paragraph">
                  <wp:posOffset>479425</wp:posOffset>
                </wp:positionV>
                <wp:extent cx="348615" cy="184785"/>
                <wp:effectExtent l="0" t="114300" r="0" b="43815"/>
                <wp:wrapNone/>
                <wp:docPr id="11" name="Pravoúhlá spojnice 11"/>
                <wp:cNvGraphicFramePr/>
                <a:graphic xmlns:a="http://schemas.openxmlformats.org/drawingml/2006/main">
                  <a:graphicData uri="http://schemas.microsoft.com/office/word/2010/wordprocessingShape">
                    <wps:wsp>
                      <wps:cNvCnPr/>
                      <wps:spPr>
                        <a:xfrm flipV="1">
                          <a:off x="0" y="0"/>
                          <a:ext cx="348615" cy="184785"/>
                        </a:xfrm>
                        <a:prstGeom prst="bentConnector3">
                          <a:avLst>
                            <a:gd name="adj1" fmla="val 19677"/>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Pravoúhlá spojnice 11" o:spid="_x0000_s1026" type="#_x0000_t34" style="position:absolute;margin-left:127.95pt;margin-top:37.75pt;width:27.45pt;height:14.5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" adj="4250" strokecolor="black [3213]" strokeweight="4pt">
                <v:stroke endarrow="block"/>
              </v:shape>
            </w:pict>
          </mc:Fallback>
        </mc:AlternateContent>
      </w:r>
      <w:r>
        <w:rPr>
          <w:rFonts w:cs="Arial"/>
          <w:b/>
          <w:noProof/>
        </w:rPr>
        <mc:AlternateContent>
          <mc:Choice Requires="wps">
            <w:drawing>
              <wp:anchor distT="0" distB="0" distL="114300" distR="114300" simplePos="0" relativeHeight="251662336" behindDoc="0" locked="0" layoutInCell="1" allowOverlap="1" wp14:anchorId="46D219C8" wp14:editId="77D4DDA6">
                <wp:simplePos x="0" y="0"/>
                <wp:positionH relativeFrom="column">
                  <wp:posOffset>3575050</wp:posOffset>
                </wp:positionH>
                <wp:positionV relativeFrom="paragraph">
                  <wp:posOffset>334645</wp:posOffset>
                </wp:positionV>
                <wp:extent cx="512445" cy="401320"/>
                <wp:effectExtent l="0" t="19050" r="40005" b="151130"/>
                <wp:wrapNone/>
                <wp:docPr id="28" name="Pravoúhlá spojnice 28"/>
                <wp:cNvGraphicFramePr/>
                <a:graphic xmlns:a="http://schemas.openxmlformats.org/drawingml/2006/main">
                  <a:graphicData uri="http://schemas.microsoft.com/office/word/2010/wordprocessingShape">
                    <wps:wsp>
                      <wps:cNvCnPr/>
                      <wps:spPr>
                        <a:xfrm>
                          <a:off x="0" y="0"/>
                          <a:ext cx="512445" cy="401320"/>
                        </a:xfrm>
                        <a:prstGeom prst="bentConnector3">
                          <a:avLst>
                            <a:gd name="adj1" fmla="val 50000"/>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Pravoúhlá spojnice 28" o:spid="_x0000_s1026" type="#_x0000_t34" style="position:absolute;margin-left:281.5pt;margin-top:26.35pt;width:40.35pt;height: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" strokecolor="black [3213]" strokeweight="4pt">
                <v:stroke endarrow="block"/>
              </v:shape>
            </w:pict>
          </mc:Fallback>
        </mc:AlternateContent>
      </w:r>
      <w:r>
        <w:rPr>
          <w:rFonts w:cs="Arial"/>
          <w:b/>
          <w:noProof/>
        </w:rPr>
        <mc:AlternateContent>
          <mc:Choice Requires="wps">
            <w:drawing>
              <wp:anchor distT="0" distB="0" distL="114300" distR="114300" simplePos="0" relativeHeight="251694080" behindDoc="0" locked="0" layoutInCell="1" allowOverlap="1" wp14:anchorId="33F9DCA9" wp14:editId="3C48308D">
                <wp:simplePos x="0" y="0"/>
                <wp:positionH relativeFrom="column">
                  <wp:posOffset>4109720</wp:posOffset>
                </wp:positionH>
                <wp:positionV relativeFrom="paragraph">
                  <wp:posOffset>619760</wp:posOffset>
                </wp:positionV>
                <wp:extent cx="541020" cy="323215"/>
                <wp:effectExtent l="0" t="0" r="11430" b="19685"/>
                <wp:wrapNone/>
                <wp:docPr id="37" name="Obdélník 37"/>
                <wp:cNvGraphicFramePr/>
                <a:graphic xmlns:a="http://schemas.openxmlformats.org/drawingml/2006/main">
                  <a:graphicData uri="http://schemas.microsoft.com/office/word/2010/wordprocessingShape">
                    <wps:wsp>
                      <wps:cNvSpPr/>
                      <wps:spPr>
                        <a:xfrm>
                          <a:off x="0" y="0"/>
                          <a:ext cx="541020" cy="323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06D746" w14:textId="77777777" w:rsidR="00631396" w:rsidRPr="0044443A" w:rsidRDefault="00631396" w:rsidP="00CC1738">
                            <w:pPr>
                              <w:spacing w:after="0"/>
                              <w:jc w:val="center"/>
                              <w:rPr>
                                <w:b/>
                                <w:caps/>
                                <w:sz w:val="24"/>
                                <w:szCs w:val="24"/>
                                <w:lang w:val="en-US"/>
                              </w:rPr>
                            </w:pPr>
                            <w:r w:rsidRPr="0044443A">
                              <w:rPr>
                                <w:b/>
                                <w:caps/>
                                <w:sz w:val="24"/>
                                <w:szCs w:val="24"/>
                                <w:lang w:val="en-US"/>
                              </w:rPr>
                              <w:t>panel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Obdélník 37" o:spid="_x0000_s1103" style="position:absolute;margin-left:323.6pt;margin-top:48.8pt;width:42.6pt;height:25.4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" fillcolor="#4f81bd [3204]" strokecolor="#243f60 [1604]" strokeweight="2pt">
                <v:textbox inset="0,0,0,0">
                  <w:txbxContent>
                    <w:p w14:paraId="7106D746" w14:textId="77777777" w:rsidR="00631396" w:rsidRPr="0044443A" w:rsidRDefault="00631396" w:rsidP="00CC1738">
                      <w:pPr>
                        <w:spacing w:after="0"/>
                        <w:jc w:val="center"/>
                        <w:rPr>
                          <w:b/>
                          <w:caps/>
                          <w:sz w:val="24"/>
                          <w:szCs w:val="24"/>
                          <w:lang w:val="en-US"/>
                        </w:rPr>
                      </w:pPr>
                      <w:r w:rsidRPr="0044443A">
                        <w:rPr>
                          <w:b/>
                          <w:caps/>
                          <w:sz w:val="24"/>
                          <w:szCs w:val="24"/>
                          <w:lang w:val="en-US"/>
                        </w:rPr>
                        <w:t>panel</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0E80B5DC" wp14:editId="387B65D1">
                <wp:simplePos x="0" y="0"/>
                <wp:positionH relativeFrom="column">
                  <wp:posOffset>2864485</wp:posOffset>
                </wp:positionH>
                <wp:positionV relativeFrom="paragraph">
                  <wp:posOffset>155575</wp:posOffset>
                </wp:positionV>
                <wp:extent cx="842645" cy="323215"/>
                <wp:effectExtent l="0" t="0" r="14605" b="19685"/>
                <wp:wrapNone/>
                <wp:docPr id="30" name="Obdélník 30"/>
                <wp:cNvGraphicFramePr/>
                <a:graphic xmlns:a="http://schemas.openxmlformats.org/drawingml/2006/main">
                  <a:graphicData uri="http://schemas.microsoft.com/office/word/2010/wordprocessingShape">
                    <wps:wsp>
                      <wps:cNvSpPr/>
                      <wps:spPr>
                        <a:xfrm>
                          <a:off x="0" y="0"/>
                          <a:ext cx="842645" cy="323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86B0EF" w14:textId="77777777" w:rsidR="00631396" w:rsidRPr="002D494C" w:rsidRDefault="00631396" w:rsidP="00CC1738">
                            <w:pPr>
                              <w:spacing w:after="0" w:line="240" w:lineRule="auto"/>
                              <w:jc w:val="center"/>
                              <w:rPr>
                                <w:sz w:val="24"/>
                                <w:szCs w:val="24"/>
                              </w:rPr>
                            </w:pPr>
                            <w:r w:rsidRPr="002D494C">
                              <w:rPr>
                                <w:sz w:val="24"/>
                                <w:szCs w:val="24"/>
                              </w:rPr>
                              <w:t>recenzent 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Obdélník 30" o:spid="_x0000_s1104" style="position:absolute;margin-left:225.55pt;margin-top:12.25pt;width:66.35pt;height:25.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" fillcolor="#4f81bd [3204]" strokecolor="#243f60 [1604]" strokeweight="2pt">
                <v:textbox inset="0,0,0,0">
                  <w:txbxContent>
                    <w:p w14:paraId="2086B0EF" w14:textId="77777777" w:rsidR="00631396" w:rsidRPr="002D494C" w:rsidRDefault="00631396" w:rsidP="00CC1738">
                      <w:pPr>
                        <w:spacing w:after="0" w:line="240" w:lineRule="auto"/>
                        <w:jc w:val="center"/>
                        <w:rPr>
                          <w:sz w:val="24"/>
                          <w:szCs w:val="24"/>
                        </w:rPr>
                      </w:pPr>
                      <w:r w:rsidRPr="002D494C">
                        <w:rPr>
                          <w:sz w:val="24"/>
                          <w:szCs w:val="24"/>
                        </w:rPr>
                        <w:t>recenzent 1</w:t>
                      </w:r>
                    </w:p>
                  </w:txbxContent>
                </v:textbox>
              </v:rect>
            </w:pict>
          </mc:Fallback>
        </mc:AlternateContent>
      </w:r>
      <w:r>
        <w:rPr>
          <w:rFonts w:cs="Arial"/>
          <w:b/>
          <w:noProof/>
        </w:rPr>
        <mc:AlternateContent>
          <mc:Choice Requires="wps">
            <w:drawing>
              <wp:anchor distT="0" distB="0" distL="114300" distR="114300" simplePos="0" relativeHeight="251663360" behindDoc="0" locked="0" layoutInCell="1" allowOverlap="1" wp14:anchorId="34E700B0" wp14:editId="70FDDF89">
                <wp:simplePos x="0" y="0"/>
                <wp:positionH relativeFrom="column">
                  <wp:posOffset>2864485</wp:posOffset>
                </wp:positionH>
                <wp:positionV relativeFrom="paragraph">
                  <wp:posOffset>541655</wp:posOffset>
                </wp:positionV>
                <wp:extent cx="842645" cy="323215"/>
                <wp:effectExtent l="0" t="0" r="14605" b="19685"/>
                <wp:wrapNone/>
                <wp:docPr id="29" name="Obdélník 29"/>
                <wp:cNvGraphicFramePr/>
                <a:graphic xmlns:a="http://schemas.openxmlformats.org/drawingml/2006/main">
                  <a:graphicData uri="http://schemas.microsoft.com/office/word/2010/wordprocessingShape">
                    <wps:wsp>
                      <wps:cNvSpPr/>
                      <wps:spPr>
                        <a:xfrm>
                          <a:off x="0" y="0"/>
                          <a:ext cx="842645" cy="323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25DDF6" w14:textId="77777777" w:rsidR="00631396" w:rsidRPr="002D494C" w:rsidRDefault="00631396" w:rsidP="00CC1738">
                            <w:pPr>
                              <w:spacing w:after="0" w:line="240" w:lineRule="auto"/>
                              <w:jc w:val="center"/>
                              <w:rPr>
                                <w:sz w:val="24"/>
                                <w:szCs w:val="24"/>
                              </w:rPr>
                            </w:pPr>
                            <w:r>
                              <w:rPr>
                                <w:sz w:val="24"/>
                                <w:szCs w:val="24"/>
                              </w:rPr>
                              <w:t>recenzent 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Obdélník 29" o:spid="_x0000_s1105" style="position:absolute;margin-left:225.55pt;margin-top:42.65pt;width:66.35pt;height:25.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" fillcolor="#4f81bd [3204]" strokecolor="#243f60 [1604]" strokeweight="2pt">
                <v:textbox inset="0,0,0,0">
                  <w:txbxContent>
                    <w:p w14:paraId="7925DDF6" w14:textId="77777777" w:rsidR="00631396" w:rsidRPr="002D494C" w:rsidRDefault="00631396" w:rsidP="00CC1738">
                      <w:pPr>
                        <w:spacing w:after="0" w:line="240" w:lineRule="auto"/>
                        <w:jc w:val="center"/>
                        <w:rPr>
                          <w:sz w:val="24"/>
                          <w:szCs w:val="24"/>
                        </w:rPr>
                      </w:pPr>
                      <w:r>
                        <w:rPr>
                          <w:sz w:val="24"/>
                          <w:szCs w:val="24"/>
                        </w:rPr>
                        <w:t>recenzent 2</w:t>
                      </w:r>
                    </w:p>
                  </w:txbxContent>
                </v:textbox>
              </v:rect>
            </w:pict>
          </mc:Fallback>
        </mc:AlternateContent>
      </w:r>
      <w:r>
        <w:rPr>
          <w:rFonts w:cs="Arial"/>
          <w:b/>
          <w:noProof/>
        </w:rPr>
        <mc:AlternateContent>
          <mc:Choice Requires="wps">
            <w:drawing>
              <wp:anchor distT="0" distB="0" distL="114300" distR="114300" simplePos="0" relativeHeight="251660288" behindDoc="0" locked="0" layoutInCell="1" allowOverlap="1" wp14:anchorId="5B00C9D9" wp14:editId="56757817">
                <wp:simplePos x="0" y="0"/>
                <wp:positionH relativeFrom="column">
                  <wp:posOffset>1985645</wp:posOffset>
                </wp:positionH>
                <wp:positionV relativeFrom="paragraph">
                  <wp:posOffset>339725</wp:posOffset>
                </wp:positionV>
                <wp:extent cx="541020" cy="323215"/>
                <wp:effectExtent l="0" t="0" r="11430" b="19685"/>
                <wp:wrapNone/>
                <wp:docPr id="26" name="Obdélník 26"/>
                <wp:cNvGraphicFramePr/>
                <a:graphic xmlns:a="http://schemas.openxmlformats.org/drawingml/2006/main">
                  <a:graphicData uri="http://schemas.microsoft.com/office/word/2010/wordprocessingShape">
                    <wps:wsp>
                      <wps:cNvSpPr/>
                      <wps:spPr>
                        <a:xfrm>
                          <a:off x="0" y="0"/>
                          <a:ext cx="541020" cy="323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98BBE4" w14:textId="77777777" w:rsidR="00631396" w:rsidRPr="0044443A" w:rsidRDefault="00631396" w:rsidP="00CC1738">
                            <w:pPr>
                              <w:spacing w:after="0"/>
                              <w:jc w:val="center"/>
                              <w:rPr>
                                <w:b/>
                                <w:caps/>
                                <w:sz w:val="24"/>
                                <w:szCs w:val="24"/>
                                <w:lang w:val="en-US"/>
                              </w:rPr>
                            </w:pPr>
                            <w:r w:rsidRPr="0044443A">
                              <w:rPr>
                                <w:b/>
                                <w:caps/>
                                <w:sz w:val="24"/>
                                <w:szCs w:val="24"/>
                                <w:lang w:val="en-US"/>
                              </w:rPr>
                              <w:t>panel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Obdélník 26" o:spid="_x0000_s1106" style="position:absolute;margin-left:156.35pt;margin-top:26.75pt;width:42.6pt;height:25.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" fillcolor="#4f81bd [3204]" strokecolor="#243f60 [1604]" strokeweight="2pt">
                <v:textbox inset="0,0,0,0">
                  <w:txbxContent>
                    <w:p w14:paraId="5698BBE4" w14:textId="77777777" w:rsidR="00631396" w:rsidRPr="0044443A" w:rsidRDefault="00631396" w:rsidP="00CC1738">
                      <w:pPr>
                        <w:spacing w:after="0"/>
                        <w:jc w:val="center"/>
                        <w:rPr>
                          <w:b/>
                          <w:caps/>
                          <w:sz w:val="24"/>
                          <w:szCs w:val="24"/>
                          <w:lang w:val="en-US"/>
                        </w:rPr>
                      </w:pPr>
                      <w:r w:rsidRPr="0044443A">
                        <w:rPr>
                          <w:b/>
                          <w:caps/>
                          <w:sz w:val="24"/>
                          <w:szCs w:val="24"/>
                          <w:lang w:val="en-US"/>
                        </w:rPr>
                        <w:t>panel</w:t>
                      </w:r>
                    </w:p>
                  </w:txbxContent>
                </v:textbox>
              </v:rect>
            </w:pict>
          </mc:Fallback>
        </mc:AlternateContent>
      </w:r>
      <w:r>
        <w:rPr>
          <w:rFonts w:cs="Arial"/>
          <w:b/>
          <w:noProof/>
        </w:rPr>
        <mc:AlternateContent>
          <mc:Choice Requires="wps">
            <w:drawing>
              <wp:anchor distT="0" distB="0" distL="114300" distR="114300" simplePos="0" relativeHeight="251658240" behindDoc="0" locked="0" layoutInCell="1" allowOverlap="1" wp14:anchorId="390267D8" wp14:editId="738CE4CB">
                <wp:simplePos x="0" y="0"/>
                <wp:positionH relativeFrom="column">
                  <wp:posOffset>2285365</wp:posOffset>
                </wp:positionH>
                <wp:positionV relativeFrom="paragraph">
                  <wp:posOffset>342265</wp:posOffset>
                </wp:positionV>
                <wp:extent cx="564515" cy="137795"/>
                <wp:effectExtent l="0" t="114300" r="0" b="52705"/>
                <wp:wrapNone/>
                <wp:docPr id="18" name="Pravoúhlá spojnice 18"/>
                <wp:cNvGraphicFramePr/>
                <a:graphic xmlns:a="http://schemas.openxmlformats.org/drawingml/2006/main">
                  <a:graphicData uri="http://schemas.microsoft.com/office/word/2010/wordprocessingShape">
                    <wps:wsp>
                      <wps:cNvCnPr/>
                      <wps:spPr>
                        <a:xfrm flipV="1">
                          <a:off x="0" y="0"/>
                          <a:ext cx="564515" cy="137795"/>
                        </a:xfrm>
                        <a:prstGeom prst="bentConnector3">
                          <a:avLst>
                            <a:gd name="adj1" fmla="val 60243"/>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Pravoúhlá spojnice 18" o:spid="_x0000_s1026" type="#_x0000_t34" style="position:absolute;margin-left:179.95pt;margin-top:26.95pt;width:44.45pt;height:10.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" adj="13012" strokecolor="black [3213]" strokeweight="4pt">
                <v:stroke endarrow="block"/>
              </v:shape>
            </w:pict>
          </mc:Fallback>
        </mc:AlternateContent>
      </w:r>
      <w:r>
        <w:rPr>
          <w:rFonts w:cs="Arial"/>
          <w:b/>
          <w:noProof/>
        </w:rPr>
        <mc:AlternateContent>
          <mc:Choice Requires="wps">
            <w:drawing>
              <wp:anchor distT="0" distB="0" distL="114300" distR="114300" simplePos="0" relativeHeight="251659264" behindDoc="0" locked="0" layoutInCell="1" allowOverlap="1" wp14:anchorId="0EECCB9B" wp14:editId="7F3222CC">
                <wp:simplePos x="0" y="0"/>
                <wp:positionH relativeFrom="column">
                  <wp:posOffset>2379980</wp:posOffset>
                </wp:positionH>
                <wp:positionV relativeFrom="paragraph">
                  <wp:posOffset>542925</wp:posOffset>
                </wp:positionV>
                <wp:extent cx="469900" cy="130810"/>
                <wp:effectExtent l="0" t="38100" r="44450" b="135890"/>
                <wp:wrapNone/>
                <wp:docPr id="25" name="Pravoúhlá spojnice 25"/>
                <wp:cNvGraphicFramePr/>
                <a:graphic xmlns:a="http://schemas.openxmlformats.org/drawingml/2006/main">
                  <a:graphicData uri="http://schemas.microsoft.com/office/word/2010/wordprocessingShape">
                    <wps:wsp>
                      <wps:cNvCnPr/>
                      <wps:spPr>
                        <a:xfrm>
                          <a:off x="0" y="0"/>
                          <a:ext cx="469900" cy="130810"/>
                        </a:xfrm>
                        <a:prstGeom prst="bentConnector3">
                          <a:avLst>
                            <a:gd name="adj1" fmla="val 50000"/>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Pravoúhlá spojnice 25" o:spid="_x0000_s1026" type="#_x0000_t34" style="position:absolute;margin-left:187.4pt;margin-top:42.75pt;width:37pt;height:10.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" strokecolor="black [3213]" strokeweight="4pt">
                <v:stroke endarrow="block"/>
              </v:shape>
            </w:pict>
          </mc:Fallback>
        </mc:AlternateContent>
      </w:r>
      <w:r w:rsidR="00FB2502">
        <w:rPr>
          <w:noProof/>
        </w:rPr>
        <mc:AlternateContent>
          <mc:Choice Requires="wps">
            <w:drawing>
              <wp:anchor distT="0" distB="0" distL="114300" distR="114300" simplePos="0" relativeHeight="251655168" behindDoc="0" locked="0" layoutInCell="1" allowOverlap="1" wp14:anchorId="499DFECC" wp14:editId="416DF168">
                <wp:simplePos x="0" y="0"/>
                <wp:positionH relativeFrom="column">
                  <wp:posOffset>4950855</wp:posOffset>
                </wp:positionH>
                <wp:positionV relativeFrom="paragraph">
                  <wp:posOffset>156102</wp:posOffset>
                </wp:positionV>
                <wp:extent cx="973455" cy="1253490"/>
                <wp:effectExtent l="0" t="0" r="17145" b="22860"/>
                <wp:wrapNone/>
                <wp:docPr id="15" name="Obdélník 15"/>
                <wp:cNvGraphicFramePr/>
                <a:graphic xmlns:a="http://schemas.openxmlformats.org/drawingml/2006/main">
                  <a:graphicData uri="http://schemas.microsoft.com/office/word/2010/wordprocessingShape">
                    <wps:wsp>
                      <wps:cNvSpPr/>
                      <wps:spPr>
                        <a:xfrm>
                          <a:off x="0" y="0"/>
                          <a:ext cx="973455" cy="1253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AA65DB" w14:textId="77777777" w:rsidR="00631396" w:rsidRPr="000A32CF" w:rsidRDefault="00631396" w:rsidP="00CC1738">
                            <w:pPr>
                              <w:spacing w:after="0" w:line="240" w:lineRule="auto"/>
                              <w:jc w:val="center"/>
                              <w:rPr>
                                <w:b/>
                                <w:i/>
                                <w:sz w:val="24"/>
                                <w:szCs w:val="24"/>
                              </w:rPr>
                            </w:pPr>
                            <w:r w:rsidRPr="000A32CF">
                              <w:rPr>
                                <w:b/>
                                <w:i/>
                                <w:sz w:val="24"/>
                                <w:szCs w:val="24"/>
                              </w:rPr>
                              <w:t>recenzní/</w:t>
                            </w:r>
                          </w:p>
                          <w:p w14:paraId="5912562D" w14:textId="77777777" w:rsidR="00631396" w:rsidRPr="000A32CF" w:rsidRDefault="00631396" w:rsidP="00CC1738">
                            <w:pPr>
                              <w:spacing w:after="0" w:line="240" w:lineRule="auto"/>
                              <w:jc w:val="center"/>
                              <w:rPr>
                                <w:b/>
                                <w:i/>
                                <w:sz w:val="24"/>
                                <w:szCs w:val="24"/>
                              </w:rPr>
                            </w:pPr>
                            <w:r w:rsidRPr="000A32CF">
                              <w:rPr>
                                <w:b/>
                                <w:i/>
                                <w:sz w:val="24"/>
                                <w:szCs w:val="24"/>
                              </w:rPr>
                              <w:t xml:space="preserve">bibliometrické zhodnocení </w:t>
                            </w:r>
                          </w:p>
                          <w:p w14:paraId="2F80F176" w14:textId="77777777" w:rsidR="00631396" w:rsidRPr="00B87BF1" w:rsidRDefault="00631396" w:rsidP="00CC1738">
                            <w:pPr>
                              <w:spacing w:after="0" w:line="240" w:lineRule="auto"/>
                              <w:jc w:val="center"/>
                              <w:rPr>
                                <w:b/>
                                <w:i/>
                                <w:sz w:val="24"/>
                                <w:szCs w:val="24"/>
                              </w:rPr>
                            </w:pPr>
                            <w:r w:rsidRPr="000A32CF">
                              <w:rPr>
                                <w:b/>
                                <w:i/>
                                <w:sz w:val="24"/>
                                <w:szCs w:val="24"/>
                              </w:rPr>
                              <w:t>výsledku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Obdélník 15" o:spid="_x0000_s1107" style="position:absolute;margin-left:389.85pt;margin-top:12.3pt;width:76.65pt;height:98.7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" fillcolor="#4f81bd [3204]" strokecolor="#243f60 [1604]" strokeweight="2pt">
                <v:textbox inset="0,0,0,0">
                  <w:txbxContent>
                    <w:p w14:paraId="39AA65DB" w14:textId="77777777" w:rsidR="00631396" w:rsidRPr="000A32CF" w:rsidRDefault="00631396" w:rsidP="00CC1738">
                      <w:pPr>
                        <w:spacing w:after="0" w:line="240" w:lineRule="auto"/>
                        <w:jc w:val="center"/>
                        <w:rPr>
                          <w:b/>
                          <w:i/>
                          <w:sz w:val="24"/>
                          <w:szCs w:val="24"/>
                        </w:rPr>
                      </w:pPr>
                      <w:r w:rsidRPr="000A32CF">
                        <w:rPr>
                          <w:b/>
                          <w:i/>
                          <w:sz w:val="24"/>
                          <w:szCs w:val="24"/>
                        </w:rPr>
                        <w:t>recenzní/</w:t>
                      </w:r>
                    </w:p>
                    <w:p w14:paraId="5912562D" w14:textId="77777777" w:rsidR="00631396" w:rsidRPr="000A32CF" w:rsidRDefault="00631396" w:rsidP="00CC1738">
                      <w:pPr>
                        <w:spacing w:after="0" w:line="240" w:lineRule="auto"/>
                        <w:jc w:val="center"/>
                        <w:rPr>
                          <w:b/>
                          <w:i/>
                          <w:sz w:val="24"/>
                          <w:szCs w:val="24"/>
                        </w:rPr>
                      </w:pPr>
                      <w:r w:rsidRPr="000A32CF">
                        <w:rPr>
                          <w:b/>
                          <w:i/>
                          <w:sz w:val="24"/>
                          <w:szCs w:val="24"/>
                        </w:rPr>
                        <w:t xml:space="preserve">bibliometrické zhodnocení </w:t>
                      </w:r>
                    </w:p>
                    <w:p w14:paraId="2F80F176" w14:textId="77777777" w:rsidR="00631396" w:rsidRPr="00B87BF1" w:rsidRDefault="00631396" w:rsidP="00CC1738">
                      <w:pPr>
                        <w:spacing w:after="0" w:line="240" w:lineRule="auto"/>
                        <w:jc w:val="center"/>
                        <w:rPr>
                          <w:b/>
                          <w:i/>
                          <w:sz w:val="24"/>
                          <w:szCs w:val="24"/>
                        </w:rPr>
                      </w:pPr>
                      <w:r w:rsidRPr="000A32CF">
                        <w:rPr>
                          <w:b/>
                          <w:i/>
                          <w:sz w:val="24"/>
                          <w:szCs w:val="24"/>
                        </w:rPr>
                        <w:t>výsledku</w:t>
                      </w:r>
                    </w:p>
                  </w:txbxContent>
                </v:textbox>
              </v:rect>
            </w:pict>
          </mc:Fallback>
        </mc:AlternateContent>
      </w:r>
    </w:p>
    <w:p w14:paraId="726703DD" w14:textId="77777777" w:rsidR="00F27CFE" w:rsidRDefault="004C70C9" w:rsidP="00720240">
      <w:pPr>
        <w:rPr>
          <w:rFonts w:cs="Arial"/>
          <w:b/>
        </w:rPr>
      </w:pPr>
      <w:r>
        <w:rPr>
          <w:rFonts w:cs="Arial"/>
          <w:b/>
          <w:noProof/>
        </w:rPr>
        <mc:AlternateContent>
          <mc:Choice Requires="wps">
            <w:drawing>
              <wp:anchor distT="0" distB="0" distL="114300" distR="114300" simplePos="0" relativeHeight="251656192" behindDoc="0" locked="0" layoutInCell="1" allowOverlap="1" wp14:anchorId="5F93C723" wp14:editId="31D30204">
                <wp:simplePos x="0" y="0"/>
                <wp:positionH relativeFrom="column">
                  <wp:posOffset>811530</wp:posOffset>
                </wp:positionH>
                <wp:positionV relativeFrom="paragraph">
                  <wp:posOffset>127635</wp:posOffset>
                </wp:positionV>
                <wp:extent cx="821690" cy="459740"/>
                <wp:effectExtent l="0" t="0" r="16510" b="16510"/>
                <wp:wrapNone/>
                <wp:docPr id="16" name="Obdélník 16"/>
                <wp:cNvGraphicFramePr/>
                <a:graphic xmlns:a="http://schemas.openxmlformats.org/drawingml/2006/main">
                  <a:graphicData uri="http://schemas.microsoft.com/office/word/2010/wordprocessingShape">
                    <wps:wsp>
                      <wps:cNvSpPr/>
                      <wps:spPr>
                        <a:xfrm>
                          <a:off x="0" y="0"/>
                          <a:ext cx="821690" cy="45974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0CB8C3" w14:textId="77777777" w:rsidR="00631396" w:rsidRPr="00B87BF1" w:rsidRDefault="00631396" w:rsidP="00CC1738">
                            <w:pPr>
                              <w:spacing w:after="0" w:line="240" w:lineRule="auto"/>
                              <w:jc w:val="center"/>
                              <w:rPr>
                                <w:b/>
                                <w:i/>
                                <w:sz w:val="24"/>
                                <w:szCs w:val="24"/>
                              </w:rPr>
                            </w:pPr>
                            <w:r>
                              <w:rPr>
                                <w:i/>
                                <w:sz w:val="24"/>
                                <w:szCs w:val="24"/>
                              </w:rPr>
                              <w:t>výsled</w:t>
                            </w:r>
                            <w:r w:rsidRPr="004D7D7C">
                              <w:rPr>
                                <w:i/>
                                <w:sz w:val="24"/>
                                <w:szCs w:val="24"/>
                              </w:rPr>
                              <w:t>k</w:t>
                            </w:r>
                            <w:r>
                              <w:rPr>
                                <w:i/>
                                <w:sz w:val="24"/>
                                <w:szCs w:val="24"/>
                              </w:rPr>
                              <w: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16" o:spid="_x0000_s1108" style="position:absolute;margin-left:63.9pt;margin-top:10.05pt;width:64.7pt;height:36.2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" fillcolor="#4f81bd [3204]" strokecolor="#243f60 [1604]" strokeweight="2pt">
                <v:textbox inset="0,0,0,0">
                  <w:txbxContent>
                    <w:p w14:paraId="4A0CB8C3" w14:textId="77777777" w:rsidR="00631396" w:rsidRPr="00B87BF1" w:rsidRDefault="00631396" w:rsidP="00CC1738">
                      <w:pPr>
                        <w:spacing w:after="0" w:line="240" w:lineRule="auto"/>
                        <w:jc w:val="center"/>
                        <w:rPr>
                          <w:b/>
                          <w:i/>
                          <w:sz w:val="24"/>
                          <w:szCs w:val="24"/>
                        </w:rPr>
                      </w:pPr>
                      <w:r>
                        <w:rPr>
                          <w:i/>
                          <w:sz w:val="24"/>
                          <w:szCs w:val="24"/>
                        </w:rPr>
                        <w:t>výsled</w:t>
                      </w:r>
                      <w:r w:rsidRPr="004D7D7C">
                        <w:rPr>
                          <w:i/>
                          <w:sz w:val="24"/>
                          <w:szCs w:val="24"/>
                        </w:rPr>
                        <w:t>k</w:t>
                      </w:r>
                      <w:r>
                        <w:rPr>
                          <w:i/>
                          <w:sz w:val="24"/>
                          <w:szCs w:val="24"/>
                        </w:rPr>
                        <w:t>y</w:t>
                      </w:r>
                    </w:p>
                  </w:txbxContent>
                </v:textbox>
              </v:rect>
            </w:pict>
          </mc:Fallback>
        </mc:AlternateContent>
      </w:r>
      <w:r w:rsidR="00FB2502">
        <w:rPr>
          <w:rFonts w:cs="Arial"/>
          <w:b/>
          <w:noProof/>
        </w:rPr>
        <mc:AlternateContent>
          <mc:Choice Requires="wps">
            <w:drawing>
              <wp:anchor distT="0" distB="0" distL="114300" distR="114300" simplePos="0" relativeHeight="251667456" behindDoc="0" locked="0" layoutInCell="1" allowOverlap="1" wp14:anchorId="40FFF02F" wp14:editId="07012820">
                <wp:simplePos x="0" y="0"/>
                <wp:positionH relativeFrom="column">
                  <wp:posOffset>22596</wp:posOffset>
                </wp:positionH>
                <wp:positionV relativeFrom="paragraph">
                  <wp:posOffset>206960</wp:posOffset>
                </wp:positionV>
                <wp:extent cx="497205" cy="323691"/>
                <wp:effectExtent l="0" t="0" r="17145" b="19685"/>
                <wp:wrapNone/>
                <wp:docPr id="33" name="Obdélník 33"/>
                <wp:cNvGraphicFramePr/>
                <a:graphic xmlns:a="http://schemas.openxmlformats.org/drawingml/2006/main">
                  <a:graphicData uri="http://schemas.microsoft.com/office/word/2010/wordprocessingShape">
                    <wps:wsp>
                      <wps:cNvSpPr/>
                      <wps:spPr>
                        <a:xfrm>
                          <a:off x="0" y="0"/>
                          <a:ext cx="497205" cy="3236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62C1AB" w14:textId="77777777" w:rsidR="00631396" w:rsidRPr="00B87BF1" w:rsidRDefault="00631396" w:rsidP="00CC1738">
                            <w:pPr>
                              <w:spacing w:after="0"/>
                              <w:jc w:val="center"/>
                              <w:rPr>
                                <w:b/>
                                <w:sz w:val="28"/>
                                <w:szCs w:val="28"/>
                              </w:rPr>
                            </w:pPr>
                            <w:r w:rsidRPr="00B87BF1">
                              <w:rPr>
                                <w:b/>
                                <w:sz w:val="28"/>
                                <w:szCs w:val="28"/>
                              </w:rPr>
                              <w: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33" o:spid="_x0000_s1109" style="position:absolute;margin-left:1.8pt;margin-top:16.3pt;width:39.1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" fillcolor="#4f81bd [3204]" strokecolor="#243f60 [1604]" strokeweight="2pt">
                <v:textbox>
                  <w:txbxContent>
                    <w:p w14:paraId="0962C1AB" w14:textId="77777777" w:rsidR="00631396" w:rsidRPr="00B87BF1" w:rsidRDefault="00631396" w:rsidP="00CC1738">
                      <w:pPr>
                        <w:spacing w:after="0"/>
                        <w:jc w:val="center"/>
                        <w:rPr>
                          <w:b/>
                          <w:sz w:val="28"/>
                          <w:szCs w:val="28"/>
                        </w:rPr>
                      </w:pPr>
                      <w:r w:rsidRPr="00B87BF1">
                        <w:rPr>
                          <w:b/>
                          <w:sz w:val="28"/>
                          <w:szCs w:val="28"/>
                        </w:rPr>
                        <w:t>VO</w:t>
                      </w:r>
                    </w:p>
                  </w:txbxContent>
                </v:textbox>
              </v:rect>
            </w:pict>
          </mc:Fallback>
        </mc:AlternateContent>
      </w:r>
    </w:p>
    <w:p w14:paraId="750C284C" w14:textId="77777777" w:rsidR="00CC1738" w:rsidRDefault="004C70C9" w:rsidP="00720240">
      <w:pPr>
        <w:rPr>
          <w:rFonts w:cs="Arial"/>
          <w:b/>
        </w:rPr>
      </w:pPr>
      <w:r>
        <w:rPr>
          <w:rFonts w:cs="Arial"/>
          <w:b/>
          <w:noProof/>
        </w:rPr>
        <mc:AlternateContent>
          <mc:Choice Requires="wps">
            <w:drawing>
              <wp:anchor distT="0" distB="0" distL="114300" distR="114300" simplePos="0" relativeHeight="251654144" behindDoc="0" locked="0" layoutInCell="1" allowOverlap="1" wp14:anchorId="7464CFA8" wp14:editId="526D10D7">
                <wp:simplePos x="0" y="0"/>
                <wp:positionH relativeFrom="column">
                  <wp:posOffset>1472565</wp:posOffset>
                </wp:positionH>
                <wp:positionV relativeFrom="paragraph">
                  <wp:posOffset>89535</wp:posOffset>
                </wp:positionV>
                <wp:extent cx="1390015" cy="521335"/>
                <wp:effectExtent l="0" t="19050" r="57785" b="145415"/>
                <wp:wrapNone/>
                <wp:docPr id="13" name="Pravoúhlá spojnice 13"/>
                <wp:cNvGraphicFramePr/>
                <a:graphic xmlns:a="http://schemas.openxmlformats.org/drawingml/2006/main">
                  <a:graphicData uri="http://schemas.microsoft.com/office/word/2010/wordprocessingShape">
                    <wps:wsp>
                      <wps:cNvCnPr/>
                      <wps:spPr>
                        <a:xfrm>
                          <a:off x="0" y="0"/>
                          <a:ext cx="1390015" cy="521335"/>
                        </a:xfrm>
                        <a:prstGeom prst="bentConnector3">
                          <a:avLst>
                            <a:gd name="adj1" fmla="val 50000"/>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Pravoúhlá spojnice 13" o:spid="_x0000_s1026" type="#_x0000_t34" style="position:absolute;margin-left:115.95pt;margin-top:7.05pt;width:109.45pt;height:41.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" strokecolor="black [3213]" strokeweight="4pt">
                <v:stroke endarrow="block"/>
              </v:shape>
            </w:pict>
          </mc:Fallback>
        </mc:AlternateContent>
      </w:r>
      <w:r>
        <w:rPr>
          <w:rFonts w:cs="Arial"/>
          <w:b/>
          <w:noProof/>
        </w:rPr>
        <mc:AlternateContent>
          <mc:Choice Requires="wps">
            <w:drawing>
              <wp:anchor distT="0" distB="0" distL="114300" distR="114300" simplePos="0" relativeHeight="251666432" behindDoc="0" locked="0" layoutInCell="1" allowOverlap="1" wp14:anchorId="62D83856" wp14:editId="3D2BF14E">
                <wp:simplePos x="0" y="0"/>
                <wp:positionH relativeFrom="column">
                  <wp:posOffset>341424</wp:posOffset>
                </wp:positionH>
                <wp:positionV relativeFrom="paragraph">
                  <wp:posOffset>55880</wp:posOffset>
                </wp:positionV>
                <wp:extent cx="469900" cy="0"/>
                <wp:effectExtent l="0" t="114300" r="0" b="133350"/>
                <wp:wrapNone/>
                <wp:docPr id="32" name="Přímá spojnice se šipkou 32"/>
                <wp:cNvGraphicFramePr/>
                <a:graphic xmlns:a="http://schemas.openxmlformats.org/drawingml/2006/main">
                  <a:graphicData uri="http://schemas.microsoft.com/office/word/2010/wordprocessingShape">
                    <wps:wsp>
                      <wps:cNvCnPr/>
                      <wps:spPr>
                        <a:xfrm>
                          <a:off x="0" y="0"/>
                          <a:ext cx="469900" cy="0"/>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Přímá spojnice se šipkou 32" o:spid="_x0000_s1026" type="#_x0000_t32" style="position:absolute;margin-left:26.9pt;margin-top:4.4pt;width:37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" strokecolor="black [3213]" strokeweight="4pt">
                <v:stroke endarrow="block"/>
              </v:shape>
            </w:pict>
          </mc:Fallback>
        </mc:AlternateContent>
      </w:r>
      <w:r>
        <w:rPr>
          <w:rFonts w:cs="Arial"/>
          <w:b/>
          <w:noProof/>
        </w:rPr>
        <mc:AlternateContent>
          <mc:Choice Requires="wps">
            <w:drawing>
              <wp:anchor distT="0" distB="0" distL="114300" distR="114300" simplePos="0" relativeHeight="251624446" behindDoc="0" locked="0" layoutInCell="1" allowOverlap="1" wp14:anchorId="4D4E18E0" wp14:editId="59D51813">
                <wp:simplePos x="0" y="0"/>
                <wp:positionH relativeFrom="column">
                  <wp:posOffset>4485618</wp:posOffset>
                </wp:positionH>
                <wp:positionV relativeFrom="paragraph">
                  <wp:posOffset>130153</wp:posOffset>
                </wp:positionV>
                <wp:extent cx="469900" cy="0"/>
                <wp:effectExtent l="0" t="114300" r="0" b="133350"/>
                <wp:wrapNone/>
                <wp:docPr id="38" name="Přímá spojnice se šipkou 38"/>
                <wp:cNvGraphicFramePr/>
                <a:graphic xmlns:a="http://schemas.openxmlformats.org/drawingml/2006/main">
                  <a:graphicData uri="http://schemas.microsoft.com/office/word/2010/wordprocessingShape">
                    <wps:wsp>
                      <wps:cNvCnPr/>
                      <wps:spPr>
                        <a:xfrm>
                          <a:off x="0" y="0"/>
                          <a:ext cx="469900" cy="0"/>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Přímá spojnice se šipkou 38" o:spid="_x0000_s1026" type="#_x0000_t32" style="position:absolute;margin-left:353.2pt;margin-top:10.25pt;width:37pt;height:0;z-index:2516244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" strokecolor="black [3213]" strokeweight="4pt">
                <v:stroke endarrow="block"/>
              </v:shape>
            </w:pict>
          </mc:Fallback>
        </mc:AlternateContent>
      </w:r>
    </w:p>
    <w:p w14:paraId="6E72E4EA" w14:textId="77777777" w:rsidR="00CC1738" w:rsidRDefault="00FB2502" w:rsidP="00720240">
      <w:pPr>
        <w:rPr>
          <w:rFonts w:cs="Arial"/>
          <w:b/>
        </w:rPr>
      </w:pPr>
      <w:r>
        <w:rPr>
          <w:rFonts w:cs="Arial"/>
          <w:b/>
          <w:noProof/>
        </w:rPr>
        <mc:AlternateContent>
          <mc:Choice Requires="wps">
            <w:drawing>
              <wp:anchor distT="0" distB="0" distL="114300" distR="114300" simplePos="0" relativeHeight="251657216" behindDoc="0" locked="0" layoutInCell="1" allowOverlap="1" wp14:anchorId="20332E49" wp14:editId="5F096977">
                <wp:simplePos x="0" y="0"/>
                <wp:positionH relativeFrom="column">
                  <wp:posOffset>2864914</wp:posOffset>
                </wp:positionH>
                <wp:positionV relativeFrom="paragraph">
                  <wp:posOffset>112395</wp:posOffset>
                </wp:positionV>
                <wp:extent cx="842645" cy="323691"/>
                <wp:effectExtent l="0" t="0" r="14605" b="19685"/>
                <wp:wrapNone/>
                <wp:docPr id="17" name="Obdélník 17"/>
                <wp:cNvGraphicFramePr/>
                <a:graphic xmlns:a="http://schemas.openxmlformats.org/drawingml/2006/main">
                  <a:graphicData uri="http://schemas.microsoft.com/office/word/2010/wordprocessingShape">
                    <wps:wsp>
                      <wps:cNvSpPr/>
                      <wps:spPr>
                        <a:xfrm>
                          <a:off x="0" y="0"/>
                          <a:ext cx="842645" cy="3236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F5746D" w14:textId="77777777" w:rsidR="00631396" w:rsidRPr="002D494C" w:rsidRDefault="00631396" w:rsidP="00CC1738">
                            <w:pPr>
                              <w:spacing w:after="0" w:line="240" w:lineRule="auto"/>
                              <w:jc w:val="center"/>
                              <w:rPr>
                                <w:sz w:val="24"/>
                                <w:szCs w:val="24"/>
                              </w:rPr>
                            </w:pPr>
                            <w:r>
                              <w:rPr>
                                <w:sz w:val="24"/>
                                <w:szCs w:val="24"/>
                              </w:rPr>
                              <w:t>bibliometrie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Obdélník 17" o:spid="_x0000_s1110" style="position:absolute;margin-left:225.6pt;margin-top:8.85pt;width:66.35pt;height:2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" fillcolor="#4f81bd [3204]" strokecolor="#243f60 [1604]" strokeweight="2pt">
                <v:textbox inset="0,0,0,0">
                  <w:txbxContent>
                    <w:p w14:paraId="6DF5746D" w14:textId="77777777" w:rsidR="00631396" w:rsidRPr="002D494C" w:rsidRDefault="00631396" w:rsidP="00CC1738">
                      <w:pPr>
                        <w:spacing w:after="0" w:line="240" w:lineRule="auto"/>
                        <w:jc w:val="center"/>
                        <w:rPr>
                          <w:sz w:val="24"/>
                          <w:szCs w:val="24"/>
                        </w:rPr>
                      </w:pPr>
                      <w:r>
                        <w:rPr>
                          <w:sz w:val="24"/>
                          <w:szCs w:val="24"/>
                        </w:rPr>
                        <w:t>bibliometrie</w:t>
                      </w:r>
                    </w:p>
                  </w:txbxContent>
                </v:textbox>
              </v:rect>
            </w:pict>
          </mc:Fallback>
        </mc:AlternateContent>
      </w:r>
    </w:p>
    <w:p w14:paraId="48C4E835" w14:textId="77777777" w:rsidR="00F27CFE" w:rsidRDefault="00F27CFE" w:rsidP="00720240">
      <w:pPr>
        <w:rPr>
          <w:rFonts w:cs="Arial"/>
          <w:b/>
        </w:rPr>
      </w:pPr>
    </w:p>
    <w:p w14:paraId="450D1531" w14:textId="77777777" w:rsidR="00410FC3" w:rsidRDefault="00410FC3" w:rsidP="00720240">
      <w:pPr>
        <w:rPr>
          <w:rFonts w:cs="Arial"/>
          <w:b/>
        </w:rPr>
      </w:pPr>
    </w:p>
    <w:p w14:paraId="21F2CDC6" w14:textId="77777777" w:rsidR="00AE29C7" w:rsidRPr="002002EE" w:rsidRDefault="00AE29C7" w:rsidP="00AE29C7">
      <w:pPr>
        <w:pStyle w:val="Nadpis3"/>
      </w:pPr>
      <w:bookmarkStart w:id="51" w:name="_Toc464740588"/>
      <w:r w:rsidRPr="002002EE">
        <w:t>Zpráva za výzkumnou organizaci a za poskytovatele</w:t>
      </w:r>
      <w:bookmarkEnd w:id="51"/>
    </w:p>
    <w:p w14:paraId="40B2E33F" w14:textId="4F9733FD" w:rsidR="005A3121" w:rsidRDefault="008A6623" w:rsidP="005A3121">
      <w:pPr>
        <w:jc w:val="both"/>
        <w:rPr>
          <w:iCs/>
        </w:rPr>
      </w:pPr>
      <w:r w:rsidRPr="0098335E">
        <w:rPr>
          <w:iCs/>
        </w:rPr>
        <w:t>P</w:t>
      </w:r>
      <w:r w:rsidR="00AE29C7" w:rsidRPr="0098335E">
        <w:rPr>
          <w:iCs/>
        </w:rPr>
        <w:t xml:space="preserve">ro danou VO </w:t>
      </w:r>
      <w:r w:rsidRPr="0098335E">
        <w:rPr>
          <w:iCs/>
        </w:rPr>
        <w:t xml:space="preserve">bude </w:t>
      </w:r>
      <w:r w:rsidR="00EE485F" w:rsidRPr="0098335E">
        <w:rPr>
          <w:iCs/>
        </w:rPr>
        <w:t xml:space="preserve">Sekcí VVI </w:t>
      </w:r>
      <w:r w:rsidR="00AE29C7" w:rsidRPr="0098335E">
        <w:rPr>
          <w:iCs/>
        </w:rPr>
        <w:t xml:space="preserve">na základě zhodnocených výsledků </w:t>
      </w:r>
      <w:r w:rsidRPr="0098335E">
        <w:rPr>
          <w:iCs/>
        </w:rPr>
        <w:t xml:space="preserve">vypracována </w:t>
      </w:r>
      <w:r w:rsidR="00AE29C7" w:rsidRPr="0098335E">
        <w:rPr>
          <w:iCs/>
        </w:rPr>
        <w:t>stručn</w:t>
      </w:r>
      <w:r w:rsidRPr="0098335E">
        <w:rPr>
          <w:iCs/>
        </w:rPr>
        <w:t>á</w:t>
      </w:r>
      <w:r w:rsidR="00AE29C7" w:rsidRPr="0098335E">
        <w:rPr>
          <w:iCs/>
        </w:rPr>
        <w:t xml:space="preserve"> strukturovan</w:t>
      </w:r>
      <w:r w:rsidRPr="0098335E">
        <w:rPr>
          <w:iCs/>
        </w:rPr>
        <w:t>á</w:t>
      </w:r>
      <w:r w:rsidR="00AE29C7" w:rsidRPr="0098335E">
        <w:rPr>
          <w:iCs/>
        </w:rPr>
        <w:t xml:space="preserve"> zpráv</w:t>
      </w:r>
      <w:r w:rsidRPr="0098335E">
        <w:rPr>
          <w:iCs/>
        </w:rPr>
        <w:t>a</w:t>
      </w:r>
      <w:r w:rsidR="00AE29C7" w:rsidRPr="0098335E">
        <w:rPr>
          <w:iCs/>
        </w:rPr>
        <w:t xml:space="preserve">. </w:t>
      </w:r>
      <w:r w:rsidR="00AE29C7" w:rsidRPr="005A3121">
        <w:rPr>
          <w:iCs/>
          <w:shd w:val="clear" w:color="auto" w:fill="D9D9D9" w:themeFill="background1" w:themeFillShade="D9"/>
        </w:rPr>
        <w:t>Zpráva obsahuje přehled počtu výsledků podle jednotlivých stupňů hodnocení včetně odůvodnění, oborovou skladbu výsledků a shr</w:t>
      </w:r>
      <w:r w:rsidR="000C41DE" w:rsidRPr="005A3121">
        <w:rPr>
          <w:iCs/>
          <w:shd w:val="clear" w:color="auto" w:fill="D9D9D9" w:themeFill="background1" w:themeFillShade="D9"/>
        </w:rPr>
        <w:t>nutí bibliometrických ukazatelů</w:t>
      </w:r>
      <w:r w:rsidR="00204A01" w:rsidRPr="005A3121">
        <w:rPr>
          <w:iCs/>
          <w:shd w:val="clear" w:color="auto" w:fill="D9D9D9" w:themeFill="background1" w:themeFillShade="D9"/>
        </w:rPr>
        <w:t xml:space="preserve"> s</w:t>
      </w:r>
      <w:r w:rsidR="005A3121" w:rsidRPr="005A3121">
        <w:rPr>
          <w:iCs/>
          <w:shd w:val="clear" w:color="auto" w:fill="D9D9D9" w:themeFill="background1" w:themeFillShade="D9"/>
        </w:rPr>
        <w:t xml:space="preserve">e souhrnným </w:t>
      </w:r>
      <w:r w:rsidR="00204A01" w:rsidRPr="005A3121">
        <w:rPr>
          <w:iCs/>
          <w:shd w:val="clear" w:color="auto" w:fill="D9D9D9" w:themeFill="background1" w:themeFillShade="D9"/>
        </w:rPr>
        <w:t xml:space="preserve"> komentářem </w:t>
      </w:r>
      <w:r w:rsidR="005A3121" w:rsidRPr="005A3121">
        <w:rPr>
          <w:iCs/>
          <w:shd w:val="clear" w:color="auto" w:fill="D9D9D9" w:themeFill="background1" w:themeFillShade="D9"/>
        </w:rPr>
        <w:t>z úrovně panelu</w:t>
      </w:r>
      <w:r w:rsidR="000C41DE" w:rsidRPr="005A3121">
        <w:rPr>
          <w:iCs/>
          <w:shd w:val="clear" w:color="auto" w:fill="D9D9D9" w:themeFill="background1" w:themeFillShade="D9"/>
        </w:rPr>
        <w:t>.</w:t>
      </w:r>
      <w:r w:rsidR="00AE29C7" w:rsidRPr="0098335E">
        <w:rPr>
          <w:iCs/>
        </w:rPr>
        <w:t xml:space="preserve"> Na základě zpráv za jednotlivé VO zpracuje Sekce VVI stručnou souhrnnou zprávu pro úroveň poskytovatele, jejíž součástí budou zprávy za jednotlivé VO. Tato zpráva bude zveřejněna a bude podkladem pro jednání s poskytovateli.</w:t>
      </w:r>
      <w:r w:rsidR="005A3121">
        <w:rPr>
          <w:iCs/>
        </w:rPr>
        <w:br w:type="page"/>
      </w:r>
    </w:p>
    <w:p w14:paraId="1F7A20C0" w14:textId="3E398BBF" w:rsidR="00AE29C7" w:rsidRDefault="007F4A49" w:rsidP="005A3121">
      <w:pPr>
        <w:jc w:val="both"/>
      </w:pPr>
      <w:r>
        <w:rPr>
          <w:b/>
        </w:rPr>
        <w:lastRenderedPageBreak/>
        <w:t>Obrázek 7</w:t>
      </w:r>
      <w:r w:rsidR="00AE29C7" w:rsidRPr="00F9042C">
        <w:rPr>
          <w:b/>
        </w:rPr>
        <w:t>:</w:t>
      </w:r>
      <w:r w:rsidR="00AE29C7">
        <w:rPr>
          <w:b/>
        </w:rPr>
        <w:t xml:space="preserve"> </w:t>
      </w:r>
      <w:r w:rsidR="00AE29C7" w:rsidRPr="00DD322C">
        <w:rPr>
          <w:i/>
        </w:rPr>
        <w:t>Schéma tvorby Souhrnné zprávy</w:t>
      </w:r>
      <w:r w:rsidR="00AE29C7">
        <w:t xml:space="preserve"> </w:t>
      </w:r>
    </w:p>
    <w:p w14:paraId="2B471BA0" w14:textId="77777777" w:rsidR="00AE29C7" w:rsidRPr="00BD01B7" w:rsidRDefault="00AE29C7" w:rsidP="00AE29C7">
      <w:pPr>
        <w:rPr>
          <w:iCs/>
        </w:rPr>
      </w:pPr>
      <w:r w:rsidRPr="00BD01B7">
        <w:rPr>
          <w:iCs/>
          <w:noProof/>
        </w:rPr>
        <mc:AlternateContent>
          <mc:Choice Requires="wpg">
            <w:drawing>
              <wp:anchor distT="0" distB="0" distL="114300" distR="114300" simplePos="0" relativeHeight="251767808" behindDoc="0" locked="0" layoutInCell="1" allowOverlap="1" wp14:anchorId="5A0067B6" wp14:editId="071FEEE6">
                <wp:simplePos x="0" y="0"/>
                <wp:positionH relativeFrom="column">
                  <wp:posOffset>-233680</wp:posOffset>
                </wp:positionH>
                <wp:positionV relativeFrom="paragraph">
                  <wp:posOffset>48259</wp:posOffset>
                </wp:positionV>
                <wp:extent cx="5419725" cy="2238375"/>
                <wp:effectExtent l="0" t="0" r="28575" b="28575"/>
                <wp:wrapNone/>
                <wp:docPr id="161" name="Skupina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9725" cy="2238375"/>
                          <a:chOff x="1211" y="12030"/>
                          <a:chExt cx="8535" cy="2753"/>
                        </a:xfrm>
                      </wpg:grpSpPr>
                      <wps:wsp>
                        <wps:cNvPr id="162" name="1057"/>
                        <wps:cNvCnPr>
                          <a:cxnSpLocks noChangeShapeType="1"/>
                        </wps:cNvCnPr>
                        <wps:spPr bwMode="auto">
                          <a:xfrm>
                            <a:off x="6451" y="14000"/>
                            <a:ext cx="668" cy="0"/>
                          </a:xfrm>
                          <a:prstGeom prst="straightConnector1">
                            <a:avLst/>
                          </a:prstGeom>
                          <a:noFill/>
                          <a:ln w="44450" cap="sq">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1054"/>
                        <wps:cNvCnPr>
                          <a:cxnSpLocks noChangeShapeType="1"/>
                        </wps:cNvCnPr>
                        <wps:spPr bwMode="auto">
                          <a:xfrm flipV="1">
                            <a:off x="6209" y="13598"/>
                            <a:ext cx="910" cy="20"/>
                          </a:xfrm>
                          <a:prstGeom prst="straightConnector1">
                            <a:avLst/>
                          </a:prstGeom>
                          <a:noFill/>
                          <a:ln w="44450" cap="sq">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1055"/>
                        <wps:cNvSpPr>
                          <a:spLocks noChangeArrowheads="1"/>
                        </wps:cNvSpPr>
                        <wps:spPr bwMode="auto">
                          <a:xfrm>
                            <a:off x="4587" y="13675"/>
                            <a:ext cx="1854" cy="691"/>
                          </a:xfrm>
                          <a:prstGeom prst="rect">
                            <a:avLst/>
                          </a:prstGeom>
                          <a:solidFill>
                            <a:srgbClr val="4F81BD"/>
                          </a:solidFill>
                          <a:ln w="25400">
                            <a:solidFill>
                              <a:srgbClr val="243F60"/>
                            </a:solidFill>
                            <a:miter lim="800000"/>
                            <a:headEnd/>
                            <a:tailEnd/>
                          </a:ln>
                        </wps:spPr>
                        <wps:txbx>
                          <w:txbxContent>
                            <w:p w14:paraId="63B16E8D" w14:textId="77777777" w:rsidR="00631396" w:rsidRDefault="00631396" w:rsidP="00AE29C7">
                              <w:pPr>
                                <w:spacing w:after="0"/>
                                <w:jc w:val="center"/>
                                <w:rPr>
                                  <w:b/>
                                  <w:i/>
                                  <w:sz w:val="24"/>
                                  <w:szCs w:val="24"/>
                                </w:rPr>
                              </w:pPr>
                              <w:r>
                                <w:rPr>
                                  <w:b/>
                                  <w:i/>
                                  <w:caps/>
                                  <w:sz w:val="24"/>
                                  <w:szCs w:val="24"/>
                                  <w:lang w:val="en-US"/>
                                </w:rPr>
                                <w:t>zpráva</w:t>
                              </w:r>
                              <w:r>
                                <w:rPr>
                                  <w:b/>
                                  <w:i/>
                                  <w:sz w:val="24"/>
                                  <w:szCs w:val="24"/>
                                </w:rPr>
                                <w:t xml:space="preserve"> za VO</w:t>
                              </w:r>
                            </w:p>
                          </w:txbxContent>
                        </wps:txbx>
                        <wps:bodyPr rot="0" vert="horz" wrap="square" lIns="91440" tIns="45720" rIns="91440" bIns="45720" anchor="ctr" anchorCtr="0" upright="1">
                          <a:noAutofit/>
                        </wps:bodyPr>
                      </wps:wsp>
                      <wps:wsp>
                        <wps:cNvPr id="165" name="1050"/>
                        <wps:cNvSpPr>
                          <a:spLocks noChangeArrowheads="1"/>
                        </wps:cNvSpPr>
                        <wps:spPr bwMode="auto">
                          <a:xfrm>
                            <a:off x="4359" y="13267"/>
                            <a:ext cx="1854" cy="691"/>
                          </a:xfrm>
                          <a:prstGeom prst="rect">
                            <a:avLst/>
                          </a:prstGeom>
                          <a:solidFill>
                            <a:srgbClr val="4F81BD"/>
                          </a:solidFill>
                          <a:ln w="25400">
                            <a:solidFill>
                              <a:srgbClr val="243F60"/>
                            </a:solidFill>
                            <a:miter lim="800000"/>
                            <a:headEnd/>
                            <a:tailEnd/>
                          </a:ln>
                        </wps:spPr>
                        <wps:txbx>
                          <w:txbxContent>
                            <w:p w14:paraId="5AFD6427" w14:textId="77777777" w:rsidR="00631396" w:rsidRDefault="00631396" w:rsidP="00AE29C7">
                              <w:pPr>
                                <w:spacing w:after="0"/>
                                <w:jc w:val="center"/>
                                <w:rPr>
                                  <w:b/>
                                  <w:i/>
                                  <w:sz w:val="24"/>
                                  <w:szCs w:val="24"/>
                                </w:rPr>
                              </w:pPr>
                              <w:r>
                                <w:rPr>
                                  <w:b/>
                                  <w:i/>
                                  <w:caps/>
                                  <w:sz w:val="24"/>
                                  <w:szCs w:val="24"/>
                                  <w:lang w:val="en-US"/>
                                </w:rPr>
                                <w:t>zpráva</w:t>
                              </w:r>
                              <w:r>
                                <w:rPr>
                                  <w:b/>
                                  <w:i/>
                                  <w:sz w:val="24"/>
                                  <w:szCs w:val="24"/>
                                </w:rPr>
                                <w:t xml:space="preserve"> za VO</w:t>
                              </w:r>
                            </w:p>
                          </w:txbxContent>
                        </wps:txbx>
                        <wps:bodyPr rot="0" vert="horz" wrap="square" lIns="91440" tIns="45720" rIns="91440" bIns="45720" anchor="ctr" anchorCtr="0" upright="1">
                          <a:noAutofit/>
                        </wps:bodyPr>
                      </wps:wsp>
                      <wps:wsp>
                        <wps:cNvPr id="166" name="1045"/>
                        <wps:cNvSpPr>
                          <a:spLocks noChangeArrowheads="1"/>
                        </wps:cNvSpPr>
                        <wps:spPr bwMode="auto">
                          <a:xfrm>
                            <a:off x="1712" y="13074"/>
                            <a:ext cx="1458" cy="725"/>
                          </a:xfrm>
                          <a:prstGeom prst="rect">
                            <a:avLst/>
                          </a:prstGeom>
                          <a:solidFill>
                            <a:srgbClr val="4F81BD"/>
                          </a:solidFill>
                          <a:ln w="25400">
                            <a:solidFill>
                              <a:srgbClr val="243F60"/>
                            </a:solidFill>
                            <a:miter lim="800000"/>
                            <a:headEnd/>
                            <a:tailEnd/>
                          </a:ln>
                        </wps:spPr>
                        <wps:txbx>
                          <w:txbxContent>
                            <w:p w14:paraId="57CEC39A" w14:textId="77777777" w:rsidR="00631396" w:rsidRDefault="00631396" w:rsidP="00AE29C7">
                              <w:pPr>
                                <w:spacing w:after="0" w:line="240" w:lineRule="auto"/>
                                <w:jc w:val="center"/>
                                <w:rPr>
                                  <w:i/>
                                  <w:sz w:val="24"/>
                                  <w:szCs w:val="24"/>
                                </w:rPr>
                              </w:pPr>
                              <w:r>
                                <w:rPr>
                                  <w:i/>
                                  <w:sz w:val="24"/>
                                  <w:szCs w:val="24"/>
                                </w:rPr>
                                <w:t xml:space="preserve">zhodnocený </w:t>
                              </w:r>
                            </w:p>
                            <w:p w14:paraId="3232DF03" w14:textId="77777777" w:rsidR="00631396" w:rsidRDefault="00631396" w:rsidP="00AE29C7">
                              <w:pPr>
                                <w:spacing w:after="0" w:line="240" w:lineRule="auto"/>
                                <w:jc w:val="center"/>
                                <w:rPr>
                                  <w:i/>
                                  <w:sz w:val="24"/>
                                  <w:szCs w:val="24"/>
                                </w:rPr>
                              </w:pPr>
                              <w:r>
                                <w:rPr>
                                  <w:i/>
                                  <w:sz w:val="24"/>
                                  <w:szCs w:val="24"/>
                                </w:rPr>
                                <w:t>výsledek VO</w:t>
                              </w:r>
                            </w:p>
                            <w:p w14:paraId="64A2376D" w14:textId="77777777" w:rsidR="00631396" w:rsidRDefault="00631396" w:rsidP="00AE29C7">
                              <w:pPr>
                                <w:spacing w:after="0"/>
                                <w:jc w:val="center"/>
                                <w:rPr>
                                  <w:b/>
                                  <w:i/>
                                  <w:sz w:val="24"/>
                                  <w:szCs w:val="24"/>
                                </w:rPr>
                              </w:pPr>
                            </w:p>
                          </w:txbxContent>
                        </wps:txbx>
                        <wps:bodyPr rot="0" vert="horz" wrap="square" lIns="0" tIns="0" rIns="0" bIns="0" anchor="ctr" anchorCtr="0" upright="1">
                          <a:noAutofit/>
                        </wps:bodyPr>
                      </wps:wsp>
                      <wps:wsp>
                        <wps:cNvPr id="167" name="1043"/>
                        <wps:cNvSpPr>
                          <a:spLocks noChangeArrowheads="1"/>
                        </wps:cNvSpPr>
                        <wps:spPr bwMode="auto">
                          <a:xfrm>
                            <a:off x="3594" y="12030"/>
                            <a:ext cx="6152" cy="2753"/>
                          </a:xfrm>
                          <a:prstGeom prst="rect">
                            <a:avLst/>
                          </a:prstGeom>
                          <a:noFill/>
                          <a:ln w="254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1052"/>
                        <wps:cNvSpPr>
                          <a:spLocks noChangeArrowheads="1"/>
                        </wps:cNvSpPr>
                        <wps:spPr bwMode="auto">
                          <a:xfrm>
                            <a:off x="4147" y="12882"/>
                            <a:ext cx="1854" cy="691"/>
                          </a:xfrm>
                          <a:prstGeom prst="rect">
                            <a:avLst/>
                          </a:prstGeom>
                          <a:solidFill>
                            <a:srgbClr val="4F81BD"/>
                          </a:solidFill>
                          <a:ln w="25400">
                            <a:solidFill>
                              <a:srgbClr val="243F60"/>
                            </a:solidFill>
                            <a:miter lim="800000"/>
                            <a:headEnd/>
                            <a:tailEnd/>
                          </a:ln>
                        </wps:spPr>
                        <wps:txbx>
                          <w:txbxContent>
                            <w:p w14:paraId="1AE8C27F" w14:textId="77777777" w:rsidR="00631396" w:rsidRDefault="00631396" w:rsidP="00AE29C7">
                              <w:pPr>
                                <w:spacing w:after="0"/>
                                <w:jc w:val="center"/>
                                <w:rPr>
                                  <w:b/>
                                  <w:i/>
                                  <w:sz w:val="24"/>
                                  <w:szCs w:val="24"/>
                                </w:rPr>
                              </w:pPr>
                              <w:r>
                                <w:rPr>
                                  <w:b/>
                                  <w:i/>
                                  <w:caps/>
                                  <w:sz w:val="24"/>
                                  <w:szCs w:val="24"/>
                                  <w:lang w:val="en-US"/>
                                </w:rPr>
                                <w:t>zpráva</w:t>
                              </w:r>
                              <w:r>
                                <w:rPr>
                                  <w:b/>
                                  <w:i/>
                                  <w:sz w:val="24"/>
                                  <w:szCs w:val="24"/>
                                </w:rPr>
                                <w:t xml:space="preserve"> za VO</w:t>
                              </w:r>
                            </w:p>
                          </w:txbxContent>
                        </wps:txbx>
                        <wps:bodyPr rot="0" vert="horz" wrap="square" lIns="91440" tIns="45720" rIns="91440" bIns="45720" anchor="ctr" anchorCtr="0" upright="1">
                          <a:noAutofit/>
                        </wps:bodyPr>
                      </wps:wsp>
                      <wps:wsp>
                        <wps:cNvPr id="169" name="1044"/>
                        <wps:cNvSpPr>
                          <a:spLocks noChangeArrowheads="1"/>
                        </wps:cNvSpPr>
                        <wps:spPr bwMode="auto">
                          <a:xfrm>
                            <a:off x="5725" y="12226"/>
                            <a:ext cx="175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44D3857" w14:textId="77777777" w:rsidR="00631396" w:rsidRDefault="00631396" w:rsidP="00AE29C7">
                              <w:pPr>
                                <w:spacing w:after="0"/>
                                <w:jc w:val="center"/>
                                <w:rPr>
                                  <w:b/>
                                  <w:caps/>
                                  <w:color w:val="000000"/>
                                  <w:sz w:val="36"/>
                                  <w:szCs w:val="36"/>
                                  <w:lang w:val="en-US"/>
                                </w:rPr>
                              </w:pPr>
                              <w:r>
                                <w:rPr>
                                  <w:b/>
                                  <w:caps/>
                                  <w:color w:val="000000"/>
                                  <w:sz w:val="36"/>
                                  <w:szCs w:val="36"/>
                                  <w:lang w:val="en-US"/>
                                </w:rPr>
                                <w:t>Sekce VVI</w:t>
                              </w:r>
                            </w:p>
                          </w:txbxContent>
                        </wps:txbx>
                        <wps:bodyPr rot="0" vert="horz" wrap="square" lIns="0" tIns="0" rIns="0" bIns="0" anchor="ctr" anchorCtr="0" upright="1">
                          <a:noAutofit/>
                        </wps:bodyPr>
                      </wps:wsp>
                      <wps:wsp>
                        <wps:cNvPr id="170" name="1049"/>
                        <wps:cNvSpPr>
                          <a:spLocks noChangeArrowheads="1"/>
                        </wps:cNvSpPr>
                        <wps:spPr bwMode="auto">
                          <a:xfrm>
                            <a:off x="7097" y="13073"/>
                            <a:ext cx="2096" cy="1356"/>
                          </a:xfrm>
                          <a:prstGeom prst="rect">
                            <a:avLst/>
                          </a:prstGeom>
                          <a:solidFill>
                            <a:srgbClr val="4F81BD"/>
                          </a:solidFill>
                          <a:ln w="25400">
                            <a:solidFill>
                              <a:srgbClr val="243F60"/>
                            </a:solidFill>
                            <a:miter lim="800000"/>
                            <a:headEnd/>
                            <a:tailEnd/>
                          </a:ln>
                        </wps:spPr>
                        <wps:txbx>
                          <w:txbxContent>
                            <w:p w14:paraId="57C2C3FB" w14:textId="77777777" w:rsidR="00631396" w:rsidRDefault="00631396" w:rsidP="00AE29C7">
                              <w:pPr>
                                <w:spacing w:after="0" w:line="240" w:lineRule="auto"/>
                                <w:jc w:val="center"/>
                                <w:rPr>
                                  <w:b/>
                                  <w:i/>
                                  <w:sz w:val="24"/>
                                  <w:szCs w:val="24"/>
                                </w:rPr>
                              </w:pPr>
                              <w:r>
                                <w:rPr>
                                  <w:b/>
                                  <w:i/>
                                  <w:caps/>
                                  <w:sz w:val="24"/>
                                  <w:szCs w:val="24"/>
                                  <w:lang w:val="en-US"/>
                                </w:rPr>
                                <w:t>souhrnná zpráva</w:t>
                              </w:r>
                              <w:r>
                                <w:rPr>
                                  <w:b/>
                                  <w:i/>
                                  <w:sz w:val="24"/>
                                  <w:szCs w:val="24"/>
                                </w:rPr>
                                <w:t xml:space="preserve"> </w:t>
                              </w:r>
                              <w:r>
                                <w:rPr>
                                  <w:b/>
                                  <w:i/>
                                  <w:sz w:val="24"/>
                                  <w:szCs w:val="24"/>
                                </w:rPr>
                                <w:br/>
                                <w:t>pro úroveň poskytovatele</w:t>
                              </w:r>
                            </w:p>
                          </w:txbxContent>
                        </wps:txbx>
                        <wps:bodyPr rot="0" vert="horz" wrap="square" lIns="91440" tIns="45720" rIns="91440" bIns="45720" anchor="ctr" anchorCtr="0" upright="1">
                          <a:noAutofit/>
                        </wps:bodyPr>
                      </wps:wsp>
                      <wps:wsp>
                        <wps:cNvPr id="171" name="1048"/>
                        <wps:cNvCnPr>
                          <a:cxnSpLocks noChangeShapeType="1"/>
                        </wps:cNvCnPr>
                        <wps:spPr bwMode="auto">
                          <a:xfrm flipV="1">
                            <a:off x="2924" y="13203"/>
                            <a:ext cx="1224" cy="21"/>
                          </a:xfrm>
                          <a:prstGeom prst="straightConnector1">
                            <a:avLst/>
                          </a:prstGeom>
                          <a:noFill/>
                          <a:ln w="44450" cap="sq">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1056"/>
                        <wps:cNvCnPr>
                          <a:cxnSpLocks noChangeShapeType="1"/>
                        </wps:cNvCnPr>
                        <wps:spPr bwMode="auto">
                          <a:xfrm>
                            <a:off x="3179" y="13505"/>
                            <a:ext cx="966" cy="0"/>
                          </a:xfrm>
                          <a:prstGeom prst="straightConnector1">
                            <a:avLst/>
                          </a:prstGeom>
                          <a:noFill/>
                          <a:ln w="44450" cap="sq">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1051"/>
                        <wps:cNvCnPr>
                          <a:cxnSpLocks noChangeShapeType="1"/>
                        </wps:cNvCnPr>
                        <wps:spPr bwMode="auto">
                          <a:xfrm flipV="1">
                            <a:off x="6048" y="13226"/>
                            <a:ext cx="1071" cy="3"/>
                          </a:xfrm>
                          <a:prstGeom prst="straightConnector1">
                            <a:avLst/>
                          </a:prstGeom>
                          <a:noFill/>
                          <a:ln w="44450" cap="sq">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1046"/>
                        <wps:cNvSpPr>
                          <a:spLocks noChangeArrowheads="1"/>
                        </wps:cNvSpPr>
                        <wps:spPr bwMode="auto">
                          <a:xfrm>
                            <a:off x="1477" y="12817"/>
                            <a:ext cx="1458" cy="725"/>
                          </a:xfrm>
                          <a:prstGeom prst="rect">
                            <a:avLst/>
                          </a:prstGeom>
                          <a:solidFill>
                            <a:srgbClr val="4F81BD"/>
                          </a:solidFill>
                          <a:ln w="25400">
                            <a:solidFill>
                              <a:srgbClr val="243F60"/>
                            </a:solidFill>
                            <a:miter lim="800000"/>
                            <a:headEnd/>
                            <a:tailEnd/>
                          </a:ln>
                        </wps:spPr>
                        <wps:txbx>
                          <w:txbxContent>
                            <w:p w14:paraId="28A45CAE" w14:textId="77777777" w:rsidR="00631396" w:rsidRDefault="00631396" w:rsidP="00AE29C7">
                              <w:pPr>
                                <w:spacing w:after="0" w:line="240" w:lineRule="auto"/>
                                <w:jc w:val="center"/>
                                <w:rPr>
                                  <w:i/>
                                  <w:sz w:val="24"/>
                                  <w:szCs w:val="24"/>
                                </w:rPr>
                              </w:pPr>
                              <w:r>
                                <w:rPr>
                                  <w:i/>
                                  <w:sz w:val="24"/>
                                  <w:szCs w:val="24"/>
                                </w:rPr>
                                <w:t xml:space="preserve">zhodnocený </w:t>
                              </w:r>
                            </w:p>
                            <w:p w14:paraId="448448A4" w14:textId="77777777" w:rsidR="00631396" w:rsidRDefault="00631396" w:rsidP="00AE29C7">
                              <w:pPr>
                                <w:spacing w:after="0" w:line="240" w:lineRule="auto"/>
                                <w:jc w:val="center"/>
                                <w:rPr>
                                  <w:i/>
                                  <w:sz w:val="24"/>
                                  <w:szCs w:val="24"/>
                                </w:rPr>
                              </w:pPr>
                              <w:r>
                                <w:rPr>
                                  <w:i/>
                                  <w:sz w:val="24"/>
                                  <w:szCs w:val="24"/>
                                </w:rPr>
                                <w:t>výsledek VO</w:t>
                              </w:r>
                            </w:p>
                            <w:p w14:paraId="21E395B8" w14:textId="77777777" w:rsidR="00631396" w:rsidRDefault="00631396" w:rsidP="00AE29C7">
                              <w:pPr>
                                <w:spacing w:after="0"/>
                                <w:jc w:val="center"/>
                                <w:rPr>
                                  <w:b/>
                                  <w:i/>
                                  <w:sz w:val="24"/>
                                  <w:szCs w:val="24"/>
                                </w:rPr>
                              </w:pPr>
                            </w:p>
                          </w:txbxContent>
                        </wps:txbx>
                        <wps:bodyPr rot="0" vert="horz" wrap="square" lIns="0" tIns="0" rIns="0" bIns="0" anchor="ctr" anchorCtr="0" upright="1">
                          <a:noAutofit/>
                        </wps:bodyPr>
                      </wps:wsp>
                      <wps:wsp>
                        <wps:cNvPr id="175" name="1047"/>
                        <wps:cNvSpPr>
                          <a:spLocks noChangeArrowheads="1"/>
                        </wps:cNvSpPr>
                        <wps:spPr bwMode="auto">
                          <a:xfrm>
                            <a:off x="1211" y="12580"/>
                            <a:ext cx="1458" cy="725"/>
                          </a:xfrm>
                          <a:prstGeom prst="rect">
                            <a:avLst/>
                          </a:prstGeom>
                          <a:solidFill>
                            <a:srgbClr val="4F81BD"/>
                          </a:solidFill>
                          <a:ln w="25400">
                            <a:solidFill>
                              <a:srgbClr val="243F60"/>
                            </a:solidFill>
                            <a:miter lim="800000"/>
                            <a:headEnd/>
                            <a:tailEnd/>
                          </a:ln>
                        </wps:spPr>
                        <wps:txbx>
                          <w:txbxContent>
                            <w:p w14:paraId="41C38473" w14:textId="77777777" w:rsidR="00631396" w:rsidRDefault="00631396" w:rsidP="00AE29C7">
                              <w:pPr>
                                <w:spacing w:after="0" w:line="240" w:lineRule="auto"/>
                                <w:jc w:val="center"/>
                                <w:rPr>
                                  <w:i/>
                                  <w:sz w:val="24"/>
                                  <w:szCs w:val="24"/>
                                </w:rPr>
                              </w:pPr>
                              <w:r>
                                <w:rPr>
                                  <w:i/>
                                  <w:sz w:val="24"/>
                                  <w:szCs w:val="24"/>
                                </w:rPr>
                                <w:t xml:space="preserve">zhodnocený </w:t>
                              </w:r>
                            </w:p>
                            <w:p w14:paraId="04BCFF81" w14:textId="77777777" w:rsidR="00631396" w:rsidRDefault="00631396" w:rsidP="00AE29C7">
                              <w:pPr>
                                <w:spacing w:after="0" w:line="240" w:lineRule="auto"/>
                                <w:jc w:val="center"/>
                                <w:rPr>
                                  <w:i/>
                                  <w:sz w:val="24"/>
                                  <w:szCs w:val="24"/>
                                </w:rPr>
                              </w:pPr>
                              <w:r>
                                <w:rPr>
                                  <w:i/>
                                  <w:sz w:val="24"/>
                                  <w:szCs w:val="24"/>
                                </w:rPr>
                                <w:t>výsledek VO</w:t>
                              </w:r>
                            </w:p>
                            <w:p w14:paraId="61A2B587" w14:textId="77777777" w:rsidR="00631396" w:rsidRDefault="00631396" w:rsidP="00AE29C7">
                              <w:pPr>
                                <w:spacing w:after="0"/>
                                <w:jc w:val="center"/>
                                <w:rPr>
                                  <w:b/>
                                  <w:i/>
                                  <w:sz w:val="24"/>
                                  <w:szCs w:val="24"/>
                                </w:rPr>
                              </w:pPr>
                            </w:p>
                          </w:txbxContent>
                        </wps:txbx>
                        <wps:bodyPr rot="0" vert="horz" wrap="square" lIns="0" tIns="0" rIns="0" bIns="0" anchor="ctr" anchorCtr="0" upright="1">
                          <a:noAutofit/>
                        </wps:bodyPr>
                      </wps:wsp>
                      <wps:wsp>
                        <wps:cNvPr id="176" name="1053"/>
                        <wps:cNvCnPr>
                          <a:cxnSpLocks noChangeShapeType="1"/>
                        </wps:cNvCnPr>
                        <wps:spPr bwMode="auto">
                          <a:xfrm>
                            <a:off x="2718" y="12918"/>
                            <a:ext cx="1428" cy="0"/>
                          </a:xfrm>
                          <a:prstGeom prst="straightConnector1">
                            <a:avLst/>
                          </a:prstGeom>
                          <a:noFill/>
                          <a:ln w="44450" cap="sq">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Skupina 161" o:spid="_x0000_s1111" style="position:absolute;margin-left:-18.4pt;margin-top:3.8pt;width:426.75pt;height:176.25pt;z-index:251767808" coordorigin="1211,12030" coordsize="8535,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">
                <v:shapetype id="_x0000_t32" coordsize="21600,21600" o:spt="32" o:oned="t" path="m,l21600,21600e" filled="f">
                  <v:path arrowok="t" fillok="f" o:connecttype="none"/>
                  <o:lock v:ext="edit" shapetype="t"/>
                </v:shapetype>
                <v:shape id="1057" o:spid="_x0000_s1112" type="#_x0000_t32" style="position:absolute;left:6451;top:14000;width:6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QuzcEAAADcAAAADwAAAGRycy9kb3ducmV2LnhtbERPzWrCQBC+F/oOyxS81Y0eUkldpQii&#10;eKvxAabZMRuanY27axJ9erdQ8DYf3+8s16NtRU8+NI4VzKYZCOLK6YZrBady+74AESKyxtYxKbhR&#10;gPXq9WWJhXYDf1N/jLVIIRwKVGBi7AopQ2XIYpi6jjhxZ+ctxgR9LbXHIYXbVs6zLJcWG04NBjva&#10;GKp+j1eroPkpzx/54nLLdqb0/YEGnN1rpSZv49cniEhjfIr/3Xud5udz+HsmXS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JC7NwQAAANwAAAAPAAAAAAAAAAAAAAAA&#10;AKECAABkcnMvZG93bnJldi54bWxQSwUGAAAAAAQABAD5AAAAjwMAAAAA&#10;" strokeweight="3.5pt">
                  <v:stroke endarrow="block" endcap="square"/>
                </v:shape>
                <v:shape id="1054" o:spid="_x0000_s1113" type="#_x0000_t32" style="position:absolute;left:6209;top:13598;width:910;height: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zD2cMAAADcAAAADwAAAGRycy9kb3ducmV2LnhtbERPS2rDMBDdF3IHMYHuGrkJhOJGMbVN&#10;2tBmk88BBmtim0ojY6mJcvuoUOhuHu87qyJaIy40+t6xgudZBoK4cbrnVsHpuHl6AeEDskbjmBTc&#10;yEOxnjysMNfuynu6HEIrUgj7HBV0IQy5lL7pyKKfuYE4cWc3WgwJjq3UI15TuDVynmVLabHn1NDh&#10;QFVHzffhxyqQ1ce5N8OpNl+L91u5q2NsPkulHqfx7RVEoBj+xX/urU7zlwv4fSZd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cw9nDAAAA3AAAAA8AAAAAAAAAAAAA&#10;AAAAoQIAAGRycy9kb3ducmV2LnhtbFBLBQYAAAAABAAEAPkAAACRAwAAAAA=&#10;" strokeweight="3.5pt">
                  <v:stroke endarrow="block" endcap="square"/>
                </v:shape>
                <v:rect id="1055" o:spid="_x0000_s1114" style="position:absolute;left:4587;top:13675;width:1854;height: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2tsIA&#10;AADcAAAADwAAAGRycy9kb3ducmV2LnhtbERPzYrCMBC+L/gOYYS9LGtaWYpUo6goCOuldR9gaMa2&#10;2ExKErXu028WBG/z8f3OYjWYTtzI+daygnSSgCCurG65VvBz2n/OQPiArLGzTAoe5GG1HL0tMNf2&#10;zgXdylCLGMI+RwVNCH0upa8aMugntieO3Nk6gyFCV0vt8B7DTSenSZJJgy3HhgZ72jZUXcqrUeDT&#10;zdb/FiHdHa+H7Fg83EfZfyv1Ph7WcxCBhvASP90HHednX/D/TLx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8va2wgAAANwAAAAPAAAAAAAAAAAAAAAAAJgCAABkcnMvZG93&#10;bnJldi54bWxQSwUGAAAAAAQABAD1AAAAhwMAAAAA&#10;" fillcolor="#4f81bd" strokecolor="#243f60" strokeweight="2pt">
                  <v:textbox>
                    <w:txbxContent>
                      <w:p w14:paraId="63B16E8D" w14:textId="77777777" w:rsidR="00631396" w:rsidRDefault="00631396" w:rsidP="00AE29C7">
                        <w:pPr>
                          <w:spacing w:after="0"/>
                          <w:jc w:val="center"/>
                          <w:rPr>
                            <w:b/>
                            <w:i/>
                            <w:sz w:val="24"/>
                            <w:szCs w:val="24"/>
                          </w:rPr>
                        </w:pPr>
                        <w:r>
                          <w:rPr>
                            <w:b/>
                            <w:i/>
                            <w:caps/>
                            <w:sz w:val="24"/>
                            <w:szCs w:val="24"/>
                            <w:lang w:val="en-US"/>
                          </w:rPr>
                          <w:t>zpráva</w:t>
                        </w:r>
                        <w:r>
                          <w:rPr>
                            <w:b/>
                            <w:i/>
                            <w:sz w:val="24"/>
                            <w:szCs w:val="24"/>
                          </w:rPr>
                          <w:t xml:space="preserve"> za VO</w:t>
                        </w:r>
                      </w:p>
                    </w:txbxContent>
                  </v:textbox>
                </v:rect>
                <v:rect id="1050" o:spid="_x0000_s1115" style="position:absolute;left:4359;top:13267;width:1854;height: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5TLcIA&#10;AADcAAAADwAAAGRycy9kb3ducmV2LnhtbERPzYrCMBC+L/gOYYS9LGtaYYtUo6goCOuldR9gaMa2&#10;2ExKErXu028WBG/z8f3OYjWYTtzI+daygnSSgCCurG65VvBz2n/OQPiArLGzTAoe5GG1HL0tMNf2&#10;zgXdylCLGMI+RwVNCH0upa8aMugntieO3Nk6gyFCV0vt8B7DTSenSZJJgy3HhgZ72jZUXcqrUeDT&#10;zdb/FiHdHa+H7Fg83EfZfyv1Ph7WcxCBhvASP90HHednX/D/TLx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lMtwgAAANwAAAAPAAAAAAAAAAAAAAAAAJgCAABkcnMvZG93&#10;bnJldi54bWxQSwUGAAAAAAQABAD1AAAAhwMAAAAA&#10;" fillcolor="#4f81bd" strokecolor="#243f60" strokeweight="2pt">
                  <v:textbox>
                    <w:txbxContent>
                      <w:p w14:paraId="5AFD6427" w14:textId="77777777" w:rsidR="00631396" w:rsidRDefault="00631396" w:rsidP="00AE29C7">
                        <w:pPr>
                          <w:spacing w:after="0"/>
                          <w:jc w:val="center"/>
                          <w:rPr>
                            <w:b/>
                            <w:i/>
                            <w:sz w:val="24"/>
                            <w:szCs w:val="24"/>
                          </w:rPr>
                        </w:pPr>
                        <w:r>
                          <w:rPr>
                            <w:b/>
                            <w:i/>
                            <w:caps/>
                            <w:sz w:val="24"/>
                            <w:szCs w:val="24"/>
                            <w:lang w:val="en-US"/>
                          </w:rPr>
                          <w:t>zpráva</w:t>
                        </w:r>
                        <w:r>
                          <w:rPr>
                            <w:b/>
                            <w:i/>
                            <w:sz w:val="24"/>
                            <w:szCs w:val="24"/>
                          </w:rPr>
                          <w:t xml:space="preserve"> za VO</w:t>
                        </w:r>
                      </w:p>
                    </w:txbxContent>
                  </v:textbox>
                </v:rect>
                <v:rect id="1045" o:spid="_x0000_s1116" style="position:absolute;left:1712;top:13074;width:1458;height: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ydsQA&#10;AADcAAAADwAAAGRycy9kb3ducmV2LnhtbESPQWvCQBCF74X+h2UK3uquPYQSXYMIliLU0rR4HrNj&#10;NpidDdmNRn+9Wyj0NsN78743i2J0rThTHxrPGmZTBYK48qbhWsPP9+b5FUSIyAZbz6ThSgGK5ePD&#10;AnPjL/xF5zLWIoVwyFGDjbHLpQyVJYdh6jvipB197zCmta+l6fGSwl0rX5TKpMOGE8FiR2tL1akc&#10;nAZvP277cntQW6mu+883HBJop/XkaVzNQUQa47/57/rdpPpZBr/PpAn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cnbEAAAA3AAAAA8AAAAAAAAAAAAAAAAAmAIAAGRycy9k&#10;b3ducmV2LnhtbFBLBQYAAAAABAAEAPUAAACJAwAAAAA=&#10;" fillcolor="#4f81bd" strokecolor="#243f60" strokeweight="2pt">
                  <v:textbox inset="0,0,0,0">
                    <w:txbxContent>
                      <w:p w14:paraId="57CEC39A" w14:textId="77777777" w:rsidR="00631396" w:rsidRDefault="00631396" w:rsidP="00AE29C7">
                        <w:pPr>
                          <w:spacing w:after="0" w:line="240" w:lineRule="auto"/>
                          <w:jc w:val="center"/>
                          <w:rPr>
                            <w:i/>
                            <w:sz w:val="24"/>
                            <w:szCs w:val="24"/>
                          </w:rPr>
                        </w:pPr>
                        <w:r>
                          <w:rPr>
                            <w:i/>
                            <w:sz w:val="24"/>
                            <w:szCs w:val="24"/>
                          </w:rPr>
                          <w:t xml:space="preserve">zhodnocený </w:t>
                        </w:r>
                      </w:p>
                      <w:p w14:paraId="3232DF03" w14:textId="77777777" w:rsidR="00631396" w:rsidRDefault="00631396" w:rsidP="00AE29C7">
                        <w:pPr>
                          <w:spacing w:after="0" w:line="240" w:lineRule="auto"/>
                          <w:jc w:val="center"/>
                          <w:rPr>
                            <w:i/>
                            <w:sz w:val="24"/>
                            <w:szCs w:val="24"/>
                          </w:rPr>
                        </w:pPr>
                        <w:r>
                          <w:rPr>
                            <w:i/>
                            <w:sz w:val="24"/>
                            <w:szCs w:val="24"/>
                          </w:rPr>
                          <w:t>výsledek VO</w:t>
                        </w:r>
                      </w:p>
                      <w:p w14:paraId="64A2376D" w14:textId="77777777" w:rsidR="00631396" w:rsidRDefault="00631396" w:rsidP="00AE29C7">
                        <w:pPr>
                          <w:spacing w:after="0"/>
                          <w:jc w:val="center"/>
                          <w:rPr>
                            <w:b/>
                            <w:i/>
                            <w:sz w:val="24"/>
                            <w:szCs w:val="24"/>
                          </w:rPr>
                        </w:pPr>
                      </w:p>
                    </w:txbxContent>
                  </v:textbox>
                </v:rect>
                <v:rect id="1043" o:spid="_x0000_s1117" style="position:absolute;left:3594;top:12030;width:6152;height:2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170MEA&#10;AADcAAAADwAAAGRycy9kb3ducmV2LnhtbERPTWvCQBC9F/wPywje6sZio0RXEYugt9b24m3Mjkkw&#10;Oxuyo4n/3i0UepvH+5zlune1ulMbKs8GJuMEFHHubcWFgZ/v3escVBBki7VnMvCgAOvV4GWJmfUd&#10;f9H9KIWKIRwyNFCKNJnWIS/JYRj7hjhyF986lAjbQtsWuxjuav2WJKl2WHFsKLGhbUn59XhzBli6&#10;fMbp/HQ4V/V0+pD37cfnyZjRsN8sQAn18i/+c+9tnJ/O4PeZeIF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de9DBAAAA3AAAAA8AAAAAAAAAAAAAAAAAmAIAAGRycy9kb3du&#10;cmV2LnhtbFBLBQYAAAAABAAEAPUAAACGAwAAAAA=&#10;" filled="f" strokeweight="2pt">
                  <v:stroke dashstyle="3 1"/>
                </v:rect>
                <v:rect id="1052" o:spid="_x0000_s1118" style="position:absolute;left:4147;top:12882;width:1854;height: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8s8UA&#10;AADcAAAADwAAAGRycy9kb3ducmV2LnhtbESPQWvDMAyF74P9B6PBLmN1skMYWd3Slg0K6yXZfoCI&#10;1SQ0loPtpml/fXUY7Cbxnt77tFzPblAThdh7NpAvMlDEjbc9twZ+f75e30HFhGxx8EwGrhRhvXp8&#10;WGJp/YUrmurUKgnhWKKBLqWx1Do2HTmMCz8Si3b0wWGSNbTaBrxIuBv0W5YV2mHP0tDhSLuOmlN9&#10;dgZivt3FW5Xyz8N5Xxyqa3ipx29jnp/mzQeoRHP6N/9d763gF0Irz8gEe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yzxQAAANwAAAAPAAAAAAAAAAAAAAAAAJgCAABkcnMv&#10;ZG93bnJldi54bWxQSwUGAAAAAAQABAD1AAAAigMAAAAA&#10;" fillcolor="#4f81bd" strokecolor="#243f60" strokeweight="2pt">
                  <v:textbox>
                    <w:txbxContent>
                      <w:p w14:paraId="1AE8C27F" w14:textId="77777777" w:rsidR="00631396" w:rsidRDefault="00631396" w:rsidP="00AE29C7">
                        <w:pPr>
                          <w:spacing w:after="0"/>
                          <w:jc w:val="center"/>
                          <w:rPr>
                            <w:b/>
                            <w:i/>
                            <w:sz w:val="24"/>
                            <w:szCs w:val="24"/>
                          </w:rPr>
                        </w:pPr>
                        <w:r>
                          <w:rPr>
                            <w:b/>
                            <w:i/>
                            <w:caps/>
                            <w:sz w:val="24"/>
                            <w:szCs w:val="24"/>
                            <w:lang w:val="en-US"/>
                          </w:rPr>
                          <w:t>zpráva</w:t>
                        </w:r>
                        <w:r>
                          <w:rPr>
                            <w:b/>
                            <w:i/>
                            <w:sz w:val="24"/>
                            <w:szCs w:val="24"/>
                          </w:rPr>
                          <w:t xml:space="preserve"> za VO</w:t>
                        </w:r>
                      </w:p>
                    </w:txbxContent>
                  </v:textbox>
                </v:rect>
                <v:rect id="1044" o:spid="_x0000_s1119" style="position:absolute;left:5725;top:12226;width:1750;height: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LK8AA&#10;AADcAAAADwAAAGRycy9kb3ducmV2LnhtbERPTYvCMBC9L/gfwgje1lRR0WoUUQTxptaDt7EZ22Iz&#10;KU209d8bYWFv83ifs1i1phQvql1hWcGgH4EgTq0uOFOQnHe/UxDOI2ssLZOCNzlYLTs/C4y1bfhI&#10;r5PPRAhhF6OC3PsqltKlORl0fVsRB+5ua4M+wDqTusYmhJtSDqNoIg0WHBpyrGiTU/o4PY2C8WVX&#10;jUfrTZtct1Ejr3wY4Q2V6nXb9RyEp9b/i//cex3mT2bwfSZc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RLK8AAAADcAAAADwAAAAAAAAAAAAAAAACYAgAAZHJzL2Rvd25y&#10;ZXYueG1sUEsFBgAAAAAEAAQA9QAAAIUDAAAAAA==&#10;" filled="f" stroked="f" strokeweight="2pt">
                  <v:textbox inset="0,0,0,0">
                    <w:txbxContent>
                      <w:p w14:paraId="644D3857" w14:textId="77777777" w:rsidR="00631396" w:rsidRDefault="00631396" w:rsidP="00AE29C7">
                        <w:pPr>
                          <w:spacing w:after="0"/>
                          <w:jc w:val="center"/>
                          <w:rPr>
                            <w:b/>
                            <w:caps/>
                            <w:color w:val="000000"/>
                            <w:sz w:val="36"/>
                            <w:szCs w:val="36"/>
                            <w:lang w:val="en-US"/>
                          </w:rPr>
                        </w:pPr>
                        <w:r>
                          <w:rPr>
                            <w:b/>
                            <w:caps/>
                            <w:color w:val="000000"/>
                            <w:sz w:val="36"/>
                            <w:szCs w:val="36"/>
                            <w:lang w:val="en-US"/>
                          </w:rPr>
                          <w:t>Sekce VVI</w:t>
                        </w:r>
                      </w:p>
                    </w:txbxContent>
                  </v:textbox>
                </v:rect>
                <v:rect id="1049" o:spid="_x0000_s1120" style="position:absolute;left:7097;top:13073;width:2096;height:1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maMYA&#10;AADcAAAADwAAAGRycy9kb3ducmV2LnhtbESPQWvDMAyF74P9B6PBLqN1skM30rplKxsU2kvS/QAR&#10;q0loLAfbadP9+ulQ2E3iPb33abWZXK8uFGLn2UA+z0AR19523Bj4OX7P3kHFhGyx90wGbhRhs358&#10;WGFh/ZVLulSpURLCsUADbUpDoXWsW3IY534gFu3kg8Mka2i0DXiVcNfr1yxbaIcdS0OLA21bqs/V&#10;6AzE/HMbf8uUfx3G3eJQ3sJLNeyNeX6aPpagEk3p33y/3lnBfxN8eUYm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BmaMYAAADcAAAADwAAAAAAAAAAAAAAAACYAgAAZHJz&#10;L2Rvd25yZXYueG1sUEsFBgAAAAAEAAQA9QAAAIsDAAAAAA==&#10;" fillcolor="#4f81bd" strokecolor="#243f60" strokeweight="2pt">
                  <v:textbox>
                    <w:txbxContent>
                      <w:p w14:paraId="57C2C3FB" w14:textId="77777777" w:rsidR="00631396" w:rsidRDefault="00631396" w:rsidP="00AE29C7">
                        <w:pPr>
                          <w:spacing w:after="0" w:line="240" w:lineRule="auto"/>
                          <w:jc w:val="center"/>
                          <w:rPr>
                            <w:b/>
                            <w:i/>
                            <w:sz w:val="24"/>
                            <w:szCs w:val="24"/>
                          </w:rPr>
                        </w:pPr>
                        <w:r>
                          <w:rPr>
                            <w:b/>
                            <w:i/>
                            <w:caps/>
                            <w:sz w:val="24"/>
                            <w:szCs w:val="24"/>
                            <w:lang w:val="en-US"/>
                          </w:rPr>
                          <w:t>souhrnná zpráva</w:t>
                        </w:r>
                        <w:r>
                          <w:rPr>
                            <w:b/>
                            <w:i/>
                            <w:sz w:val="24"/>
                            <w:szCs w:val="24"/>
                          </w:rPr>
                          <w:t xml:space="preserve"> </w:t>
                        </w:r>
                        <w:r>
                          <w:rPr>
                            <w:b/>
                            <w:i/>
                            <w:sz w:val="24"/>
                            <w:szCs w:val="24"/>
                          </w:rPr>
                          <w:br/>
                          <w:t>pro úroveň poskytovatele</w:t>
                        </w:r>
                      </w:p>
                    </w:txbxContent>
                  </v:textbox>
                </v:rect>
                <v:shape id="1048" o:spid="_x0000_s1121" type="#_x0000_t32" style="position:absolute;left:2924;top:13203;width:1224;height: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tu6MIAAADcAAAADwAAAGRycy9kb3ducmV2LnhtbERP22oCMRB9L/gPYYS+1awWrGw3ihd6&#10;QX3p1g8YNrMXmkyWTarx701B6NscznWKVbRGnGnwnWMF00kGgrhyuuNGwen77WkBwgdkjcYxKbiS&#10;h9Vy9FBgrt2Fv+hchkakEPY5KmhD6HMpfdWSRT9xPXHiajdYDAkOjdQDXlK4NXKWZXNpsePU0GJP&#10;25aqn/LXKpDbj7oz/WlnDs/v181xF2O13yj1OI7rVxCBYvgX392fOs1/mcLfM+kC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tu6MIAAADcAAAADwAAAAAAAAAAAAAA&#10;AAChAgAAZHJzL2Rvd25yZXYueG1sUEsFBgAAAAAEAAQA+QAAAJADAAAAAA==&#10;" strokeweight="3.5pt">
                  <v:stroke endarrow="block" endcap="square"/>
                </v:shape>
                <v:shape id="1056" o:spid="_x0000_s1122" type="#_x0000_t32" style="position:absolute;left:3179;top:13505;width:9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24EMEAAADcAAAADwAAAGRycy9kb3ducmV2LnhtbERPzWrCQBC+C32HZQRvZqMHlegqIpSW&#10;3mr6AGN2zAazs3F3m0Sfvlso9DYf3+/sDqNtRU8+NI4VLLIcBHHldMO1gq/ydb4BESKyxtYxKXhQ&#10;gMP+ZbLDQruBP6k/x1qkEA4FKjAxdoWUoTJkMWSuI07c1XmLMUFfS+1xSOG2lcs8X0mLDacGgx2d&#10;DFW387dV0FzK63q1uT/yN1P6/oMGXDxrpWbT8bgFEWmM/+I/97tO89dL+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bgQwQAAANwAAAAPAAAAAAAAAAAAAAAA&#10;AKECAABkcnMvZG93bnJldi54bWxQSwUGAAAAAAQABAD5AAAAjwMAAAAA&#10;" strokeweight="3.5pt">
                  <v:stroke endarrow="block" endcap="square"/>
                </v:shape>
                <v:shape id="1051" o:spid="_x0000_s1123" type="#_x0000_t32" style="position:absolute;left:6048;top:13226;width:1071;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VVBMIAAADcAAAADwAAAGRycy9kb3ducmV2LnhtbERP22oCMRB9F/oPYQq+abYVtGyNUhUv&#10;aF+69QOGzbi7NJksm1Tj3xtB8G0O5zrTebRGnKnzjWMFb8MMBHHpdMOVguPvevABwgdkjcYxKbiS&#10;h/nspTfFXLsL/9C5CJVIIexzVFCH0OZS+rImi37oWuLEnVxnMSTYVVJ3eEnh1sj3LBtLiw2nhhpb&#10;WtZU/hX/VoFcbk+NaY8rcxhtrovvVYzlfqFU/zV+fYIIFMNT/HDvdJo/GcH9mXSBn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VVBMIAAADcAAAADwAAAAAAAAAAAAAA&#10;AAChAgAAZHJzL2Rvd25yZXYueG1sUEsFBgAAAAAEAAQA+QAAAJADAAAAAA==&#10;" strokeweight="3.5pt">
                  <v:stroke endarrow="block" endcap="square"/>
                </v:shape>
                <v:rect id="1046" o:spid="_x0000_s1124" style="position:absolute;left:1477;top:12817;width:1458;height: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fR8QA&#10;AADcAAAADwAAAGRycy9kb3ducmV2LnhtbESPQWsCMRCF74X+hzBCb5ooRWVrFCkoIlhxLZ6nm+lm&#10;cTNZNlHX/vqmIPQ2w3vzvjezRedqcaU2VJ41DAcKBHHhTcWlhs/jqj8FESKywdozabhTgMX8+WmG&#10;mfE3PtA1j6VIIRwy1GBjbDIpQ2HJYRj4hjhp3751GNPaltK0eEvhrpYjpcbSYcWJYLGhd0vFOb84&#10;Dd7ufk759kttpbqf9mu8JNCH1i+9bvkGIlIX/82P641J9Sev8PdMm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p30fEAAAA3AAAAA8AAAAAAAAAAAAAAAAAmAIAAGRycy9k&#10;b3ducmV2LnhtbFBLBQYAAAAABAAEAPUAAACJAwAAAAA=&#10;" fillcolor="#4f81bd" strokecolor="#243f60" strokeweight="2pt">
                  <v:textbox inset="0,0,0,0">
                    <w:txbxContent>
                      <w:p w14:paraId="28A45CAE" w14:textId="77777777" w:rsidR="00631396" w:rsidRDefault="00631396" w:rsidP="00AE29C7">
                        <w:pPr>
                          <w:spacing w:after="0" w:line="240" w:lineRule="auto"/>
                          <w:jc w:val="center"/>
                          <w:rPr>
                            <w:i/>
                            <w:sz w:val="24"/>
                            <w:szCs w:val="24"/>
                          </w:rPr>
                        </w:pPr>
                        <w:r>
                          <w:rPr>
                            <w:i/>
                            <w:sz w:val="24"/>
                            <w:szCs w:val="24"/>
                          </w:rPr>
                          <w:t xml:space="preserve">zhodnocený </w:t>
                        </w:r>
                      </w:p>
                      <w:p w14:paraId="448448A4" w14:textId="77777777" w:rsidR="00631396" w:rsidRDefault="00631396" w:rsidP="00AE29C7">
                        <w:pPr>
                          <w:spacing w:after="0" w:line="240" w:lineRule="auto"/>
                          <w:jc w:val="center"/>
                          <w:rPr>
                            <w:i/>
                            <w:sz w:val="24"/>
                            <w:szCs w:val="24"/>
                          </w:rPr>
                        </w:pPr>
                        <w:r>
                          <w:rPr>
                            <w:i/>
                            <w:sz w:val="24"/>
                            <w:szCs w:val="24"/>
                          </w:rPr>
                          <w:t>výsledek VO</w:t>
                        </w:r>
                      </w:p>
                      <w:p w14:paraId="21E395B8" w14:textId="77777777" w:rsidR="00631396" w:rsidRDefault="00631396" w:rsidP="00AE29C7">
                        <w:pPr>
                          <w:spacing w:after="0"/>
                          <w:jc w:val="center"/>
                          <w:rPr>
                            <w:b/>
                            <w:i/>
                            <w:sz w:val="24"/>
                            <w:szCs w:val="24"/>
                          </w:rPr>
                        </w:pPr>
                      </w:p>
                    </w:txbxContent>
                  </v:textbox>
                </v:rect>
                <v:rect id="1047" o:spid="_x0000_s1125" style="position:absolute;left:1211;top:12580;width:1458;height: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63MQA&#10;AADcAAAADwAAAGRycy9kb3ducmV2LnhtbESPQWsCMRCF74X+hzBCb5ooVGVrFCkoIlhxLZ6nm+lm&#10;cTNZNlHX/vqmIPQ2w3vzvjezRedqcaU2VJ41DAcKBHHhTcWlhs/jqj8FESKywdozabhTgMX8+WmG&#10;mfE3PtA1j6VIIRwy1GBjbDIpQ2HJYRj4hjhp3751GNPaltK0eEvhrpYjpcbSYcWJYLGhd0vFOb84&#10;Dd7ufk759kttpbqf9mu8JNCH1i+9bvkGIlIX/82P641J9Sev8PdMm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letzEAAAA3AAAAA8AAAAAAAAAAAAAAAAAmAIAAGRycy9k&#10;b3ducmV2LnhtbFBLBQYAAAAABAAEAPUAAACJAwAAAAA=&#10;" fillcolor="#4f81bd" strokecolor="#243f60" strokeweight="2pt">
                  <v:textbox inset="0,0,0,0">
                    <w:txbxContent>
                      <w:p w14:paraId="41C38473" w14:textId="77777777" w:rsidR="00631396" w:rsidRDefault="00631396" w:rsidP="00AE29C7">
                        <w:pPr>
                          <w:spacing w:after="0" w:line="240" w:lineRule="auto"/>
                          <w:jc w:val="center"/>
                          <w:rPr>
                            <w:i/>
                            <w:sz w:val="24"/>
                            <w:szCs w:val="24"/>
                          </w:rPr>
                        </w:pPr>
                        <w:r>
                          <w:rPr>
                            <w:i/>
                            <w:sz w:val="24"/>
                            <w:szCs w:val="24"/>
                          </w:rPr>
                          <w:t xml:space="preserve">zhodnocený </w:t>
                        </w:r>
                      </w:p>
                      <w:p w14:paraId="04BCFF81" w14:textId="77777777" w:rsidR="00631396" w:rsidRDefault="00631396" w:rsidP="00AE29C7">
                        <w:pPr>
                          <w:spacing w:after="0" w:line="240" w:lineRule="auto"/>
                          <w:jc w:val="center"/>
                          <w:rPr>
                            <w:i/>
                            <w:sz w:val="24"/>
                            <w:szCs w:val="24"/>
                          </w:rPr>
                        </w:pPr>
                        <w:r>
                          <w:rPr>
                            <w:i/>
                            <w:sz w:val="24"/>
                            <w:szCs w:val="24"/>
                          </w:rPr>
                          <w:t>výsledek VO</w:t>
                        </w:r>
                      </w:p>
                      <w:p w14:paraId="61A2B587" w14:textId="77777777" w:rsidR="00631396" w:rsidRDefault="00631396" w:rsidP="00AE29C7">
                        <w:pPr>
                          <w:spacing w:after="0"/>
                          <w:jc w:val="center"/>
                          <w:rPr>
                            <w:b/>
                            <w:i/>
                            <w:sz w:val="24"/>
                            <w:szCs w:val="24"/>
                          </w:rPr>
                        </w:pPr>
                      </w:p>
                    </w:txbxContent>
                  </v:textbox>
                </v:rect>
                <v:shape id="1053" o:spid="_x0000_s1126" type="#_x0000_t32" style="position:absolute;left:2718;top:12918;width:14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a+E8EAAADcAAAADwAAAGRycy9kb3ducmV2LnhtbERPzWrCQBC+F/oOyxS81Y0eoqSuUgRR&#10;vNX0AabZMRuanY27axJ9+q4g9DYf3++sNqNtRU8+NI4VzKYZCOLK6YZrBd/l7n0JIkRkja1jUnCj&#10;AJv168sKC+0G/qL+FGuRQjgUqMDE2BVShsqQxTB1HXHizs5bjAn6WmqPQwq3rZxnWS4tNpwaDHa0&#10;NVT9nq5WQfNTnhf58nLL9qb0/ZEGnN1rpSZv4+cHiEhj/Bc/3Qed5i9yeDyTLpD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xr4TwQAAANwAAAAPAAAAAAAAAAAAAAAA&#10;AKECAABkcnMvZG93bnJldi54bWxQSwUGAAAAAAQABAD5AAAAjwMAAAAA&#10;" strokeweight="3.5pt">
                  <v:stroke endarrow="block" endcap="square"/>
                </v:shape>
              </v:group>
            </w:pict>
          </mc:Fallback>
        </mc:AlternateContent>
      </w:r>
    </w:p>
    <w:p w14:paraId="61FB939A" w14:textId="77777777" w:rsidR="00AE29C7" w:rsidRDefault="00AE29C7" w:rsidP="00AE29C7"/>
    <w:p w14:paraId="0B5A69EB" w14:textId="77777777" w:rsidR="00AE29C7" w:rsidRDefault="00AE29C7" w:rsidP="00AE29C7"/>
    <w:p w14:paraId="269E1039" w14:textId="77777777" w:rsidR="00AE29C7" w:rsidRDefault="00AE29C7" w:rsidP="00AE29C7"/>
    <w:p w14:paraId="5FFDA3DA" w14:textId="77777777" w:rsidR="00AE29C7" w:rsidRDefault="00AE29C7" w:rsidP="00AE29C7"/>
    <w:p w14:paraId="3E4C5EEC" w14:textId="77777777" w:rsidR="00951889" w:rsidRDefault="00951889" w:rsidP="00951889">
      <w:pPr>
        <w:pStyle w:val="Nadpis3"/>
        <w:numPr>
          <w:ilvl w:val="0"/>
          <w:numId w:val="0"/>
        </w:numPr>
        <w:ind w:left="720"/>
      </w:pPr>
    </w:p>
    <w:p w14:paraId="30B1D531" w14:textId="77777777" w:rsidR="00951889" w:rsidRDefault="00951889" w:rsidP="00951889"/>
    <w:p w14:paraId="0973DC5A" w14:textId="77777777" w:rsidR="00951889" w:rsidRDefault="00951889" w:rsidP="00951889"/>
    <w:p w14:paraId="671BA974" w14:textId="77777777" w:rsidR="00C92B59" w:rsidRDefault="00C92B59" w:rsidP="00951889"/>
    <w:p w14:paraId="2083C2B5" w14:textId="77777777" w:rsidR="00AE29C7" w:rsidRDefault="00AE29C7" w:rsidP="00AE29C7">
      <w:pPr>
        <w:pStyle w:val="Nadpis3"/>
      </w:pPr>
      <w:bookmarkStart w:id="52" w:name="_Toc464740589"/>
      <w:r>
        <w:t>Ošetřen</w:t>
      </w:r>
      <w:r w:rsidRPr="005A77A6">
        <w:t xml:space="preserve">í </w:t>
      </w:r>
      <w:r w:rsidR="00915C33">
        <w:t>podjatosti</w:t>
      </w:r>
      <w:r>
        <w:rPr>
          <w:rStyle w:val="Znakapoznpodarou"/>
          <w:b w:val="0"/>
        </w:rPr>
        <w:footnoteReference w:id="3"/>
      </w:r>
      <w:bookmarkEnd w:id="52"/>
    </w:p>
    <w:p w14:paraId="7A7D7882" w14:textId="77777777" w:rsidR="00951889" w:rsidRDefault="00951889" w:rsidP="00951889">
      <w:pPr>
        <w:contextualSpacing/>
        <w:jc w:val="both"/>
      </w:pPr>
      <w:r>
        <w:t>Pro posouzení nepodjatosti se použije ustanovení § 21 odst. 1 věta třetí zákona č. 130/2002 Sb. přiměřeně:</w:t>
      </w:r>
    </w:p>
    <w:p w14:paraId="3A850E8F" w14:textId="77777777" w:rsidR="00951889" w:rsidRDefault="00951889" w:rsidP="00951889">
      <w:pPr>
        <w:ind w:left="720"/>
        <w:contextualSpacing/>
        <w:jc w:val="both"/>
      </w:pPr>
      <w:r>
        <w:t xml:space="preserve">“ </w:t>
      </w:r>
      <w:r w:rsidRPr="0033074E">
        <w:t>Členové komise nesmí být ve vztahu k předmětu veřejné soutěže ve výzkumu, vývoji a inovacích nebo k uchazečům podjati, zejména se nesmí podílet na zpracování projektu, nesmí mít osobní zájem na rozhodnutí o poskytnutí podpory určitému projektu a s uchazeči je nesmí spojovat osobní ani pracovní či jiný obdobný poměr.</w:t>
      </w:r>
      <w:r>
        <w:t xml:space="preserve">“ </w:t>
      </w:r>
    </w:p>
    <w:p w14:paraId="28C16790" w14:textId="77777777" w:rsidR="008C4807" w:rsidRDefault="008C4807" w:rsidP="008C4807">
      <w:pPr>
        <w:contextualSpacing/>
        <w:jc w:val="both"/>
      </w:pPr>
    </w:p>
    <w:p w14:paraId="1EAEBD21" w14:textId="2B6AB8EF" w:rsidR="008C4807" w:rsidRDefault="008C4807" w:rsidP="008C4807">
      <w:pPr>
        <w:contextualSpacing/>
        <w:jc w:val="both"/>
      </w:pPr>
      <w:r>
        <w:t xml:space="preserve">Podrobnější specifikace je zpracována v přílohách. </w:t>
      </w:r>
    </w:p>
    <w:p w14:paraId="0A4157B7" w14:textId="397B79B4" w:rsidR="00720240" w:rsidRPr="000764FE" w:rsidRDefault="00720240" w:rsidP="00D610A6">
      <w:pPr>
        <w:pStyle w:val="Nadpis3"/>
        <w:jc w:val="both"/>
      </w:pPr>
      <w:bookmarkStart w:id="53" w:name="_Toc464740590"/>
      <w:r w:rsidRPr="00461271">
        <w:rPr>
          <w:rFonts w:cs="Arial"/>
        </w:rPr>
        <w:t>Technické z</w:t>
      </w:r>
      <w:r>
        <w:t>abezpečení, IT podpora</w:t>
      </w:r>
      <w:bookmarkEnd w:id="53"/>
    </w:p>
    <w:p w14:paraId="07CEBF4E" w14:textId="77777777" w:rsidR="00720240" w:rsidRDefault="00720240" w:rsidP="00C92B59">
      <w:pPr>
        <w:jc w:val="distribute"/>
      </w:pPr>
      <w:r w:rsidRPr="00CA30DD">
        <w:t>Pro shromažďování výsledků pro hodnocení v</w:t>
      </w:r>
      <w:r>
        <w:t> Modulu 1 – Kvalita vybraných výsledků</w:t>
      </w:r>
      <w:r w:rsidRPr="00CA30DD">
        <w:t xml:space="preserve"> je možno bez podstatných změn využít aplikaci pro sběr kvalitních výsledků, která vznikla v režii Sekce VVI/Úřadu vlády </w:t>
      </w:r>
      <w:r w:rsidR="005D3A73">
        <w:t xml:space="preserve">České republiky </w:t>
      </w:r>
      <w:r w:rsidRPr="00CA30DD">
        <w:t>pro sběr údajů pro hodnocení dle Pilíře II. doposud platné Metodiky.</w:t>
      </w:r>
    </w:p>
    <w:p w14:paraId="3FC56FDE" w14:textId="77777777" w:rsidR="00130CF8" w:rsidRDefault="00130CF8" w:rsidP="00D610A6">
      <w:pPr>
        <w:jc w:val="both"/>
      </w:pPr>
    </w:p>
    <w:p w14:paraId="58EB35E5" w14:textId="77777777" w:rsidR="00753768" w:rsidRPr="00BD01B7" w:rsidRDefault="00753768" w:rsidP="0000733F">
      <w:pPr>
        <w:pStyle w:val="Nadpis2"/>
      </w:pPr>
      <w:bookmarkStart w:id="54" w:name="_Toc464740591"/>
      <w:r w:rsidRPr="00BD01B7">
        <w:t>Projednání výsledk</w:t>
      </w:r>
      <w:r w:rsidR="00DB4969">
        <w:t>ů</w:t>
      </w:r>
      <w:r w:rsidRPr="00BD01B7">
        <w:t xml:space="preserve"> hodnocení s poskytovatelem</w:t>
      </w:r>
      <w:bookmarkEnd w:id="54"/>
    </w:p>
    <w:p w14:paraId="527F7625" w14:textId="77777777" w:rsidR="004C0A71" w:rsidRDefault="004C0A71" w:rsidP="0000733F">
      <w:pPr>
        <w:pStyle w:val="Nadpis3"/>
      </w:pPr>
      <w:bookmarkStart w:id="55" w:name="_Toc464740592"/>
      <w:r>
        <w:t>Projednání výsledků kompletního hodnocení s poskytovatelem</w:t>
      </w:r>
      <w:bookmarkEnd w:id="55"/>
      <w:r>
        <w:t xml:space="preserve"> </w:t>
      </w:r>
    </w:p>
    <w:p w14:paraId="7EE44F1E" w14:textId="77777777" w:rsidR="004C0A71" w:rsidRDefault="00C33F2C" w:rsidP="00C92B59">
      <w:r>
        <w:t>Výsledkem kompletního hodnocení pomocí všech modulů v pětiletých cyklech je zařazení VO na následující škále:</w:t>
      </w:r>
    </w:p>
    <w:p w14:paraId="17BC1E66" w14:textId="6DA65FAB" w:rsidR="00DA4678" w:rsidRPr="00D843CC" w:rsidRDefault="00DA4678" w:rsidP="00DA4678">
      <w:pPr>
        <w:spacing w:after="0"/>
        <w:contextualSpacing/>
        <w:rPr>
          <w:bCs/>
        </w:rPr>
      </w:pPr>
      <w:r w:rsidRPr="00D843CC">
        <w:rPr>
          <w:bCs/>
        </w:rPr>
        <w:t xml:space="preserve">A: Vynikající (excellent) VO </w:t>
      </w:r>
    </w:p>
    <w:p w14:paraId="26E6E322" w14:textId="77777777" w:rsidR="00DA4678" w:rsidRPr="009D3502" w:rsidRDefault="00DA4678" w:rsidP="00DA4678">
      <w:pPr>
        <w:pStyle w:val="Odstavecseseznamem"/>
        <w:numPr>
          <w:ilvl w:val="0"/>
          <w:numId w:val="10"/>
        </w:numPr>
        <w:rPr>
          <w:iCs/>
        </w:rPr>
      </w:pPr>
      <w:r w:rsidRPr="009D3502">
        <w:rPr>
          <w:iCs/>
        </w:rPr>
        <w:t>Ve výzkumných parametrech globálních oborů mezinárodně kompetitivní instituce a/nebo instituce se silným inovačním potenciálem a vynikajícími výsledky aplikovaného výzkumu a/nebo instituce naplňující vynikajícím způsobem svěřenou misi.</w:t>
      </w:r>
    </w:p>
    <w:p w14:paraId="02A44C0C" w14:textId="482B3763" w:rsidR="00DA4678" w:rsidRPr="009D3502" w:rsidRDefault="00A10131" w:rsidP="00DA4678">
      <w:pPr>
        <w:pStyle w:val="Odstavecseseznamem"/>
        <w:numPr>
          <w:ilvl w:val="0"/>
          <w:numId w:val="10"/>
        </w:numPr>
        <w:rPr>
          <w:iCs/>
        </w:rPr>
      </w:pPr>
      <w:r>
        <w:rPr>
          <w:iCs/>
        </w:rPr>
        <w:t>VO se z</w:t>
      </w:r>
      <w:r w:rsidR="00DA4678" w:rsidRPr="009D3502">
        <w:rPr>
          <w:iCs/>
        </w:rPr>
        <w:t>anedbateln</w:t>
      </w:r>
      <w:r>
        <w:rPr>
          <w:iCs/>
        </w:rPr>
        <w:t>ými</w:t>
      </w:r>
      <w:r w:rsidR="00DA4678" w:rsidRPr="009D3502">
        <w:rPr>
          <w:iCs/>
        </w:rPr>
        <w:t xml:space="preserve"> </w:t>
      </w:r>
      <w:r>
        <w:rPr>
          <w:iCs/>
        </w:rPr>
        <w:t>slabinami a nedostatky.</w:t>
      </w:r>
    </w:p>
    <w:p w14:paraId="740620C7" w14:textId="77777777" w:rsidR="00DA4678" w:rsidRPr="00D843CC" w:rsidRDefault="00DA4678" w:rsidP="00DA4678">
      <w:pPr>
        <w:spacing w:after="0"/>
        <w:contextualSpacing/>
        <w:rPr>
          <w:bCs/>
        </w:rPr>
      </w:pPr>
      <w:r w:rsidRPr="00D843CC">
        <w:rPr>
          <w:bCs/>
        </w:rPr>
        <w:lastRenderedPageBreak/>
        <w:t>B: Velmi dobrá (very good)</w:t>
      </w:r>
      <w:r w:rsidR="00A10131">
        <w:rPr>
          <w:bCs/>
        </w:rPr>
        <w:t xml:space="preserve"> VO</w:t>
      </w:r>
      <w:r w:rsidRPr="00D843CC">
        <w:rPr>
          <w:bCs/>
        </w:rPr>
        <w:t xml:space="preserve"> </w:t>
      </w:r>
    </w:p>
    <w:p w14:paraId="2A2469E2" w14:textId="77777777" w:rsidR="00DA4678" w:rsidRPr="009D3502" w:rsidRDefault="00DA4678" w:rsidP="00DA4678">
      <w:pPr>
        <w:pStyle w:val="Odstavecseseznamem"/>
        <w:numPr>
          <w:ilvl w:val="0"/>
          <w:numId w:val="10"/>
        </w:numPr>
        <w:rPr>
          <w:iCs/>
        </w:rPr>
      </w:pPr>
      <w:r w:rsidRPr="009D3502">
        <w:rPr>
          <w:iCs/>
        </w:rPr>
        <w:t>Instituce vyrovnané kvality s výbornými výsledky výzkumu, dostatečným inovačním potenciálem a/nebo významnými výsledky aplikovaného výzkumu, výsledky VaVaI odpovídají účelu zřízení</w:t>
      </w:r>
    </w:p>
    <w:p w14:paraId="51FEC9C2" w14:textId="298140BC" w:rsidR="00DA4678" w:rsidRPr="009D3502" w:rsidRDefault="00A10131" w:rsidP="00DA4678">
      <w:pPr>
        <w:pStyle w:val="Odstavecseseznamem"/>
        <w:numPr>
          <w:ilvl w:val="0"/>
          <w:numId w:val="10"/>
        </w:numPr>
        <w:rPr>
          <w:iCs/>
        </w:rPr>
      </w:pPr>
      <w:r>
        <w:rPr>
          <w:iCs/>
        </w:rPr>
        <w:t>VO s m</w:t>
      </w:r>
      <w:r w:rsidR="00DA4678" w:rsidRPr="009D3502">
        <w:rPr>
          <w:iCs/>
        </w:rPr>
        <w:t>inim</w:t>
      </w:r>
      <w:r>
        <w:rPr>
          <w:iCs/>
        </w:rPr>
        <w:t>em</w:t>
      </w:r>
      <w:r w:rsidR="00DA4678" w:rsidRPr="009D3502">
        <w:rPr>
          <w:iCs/>
        </w:rPr>
        <w:t xml:space="preserve"> slabých stránek</w:t>
      </w:r>
      <w:r>
        <w:rPr>
          <w:iCs/>
        </w:rPr>
        <w:t xml:space="preserve"> a nedostatků.</w:t>
      </w:r>
    </w:p>
    <w:p w14:paraId="368EFC55" w14:textId="77777777" w:rsidR="00DA4678" w:rsidRPr="00D843CC" w:rsidRDefault="00DA4678" w:rsidP="00DA4678">
      <w:pPr>
        <w:spacing w:after="0"/>
        <w:contextualSpacing/>
        <w:rPr>
          <w:bCs/>
        </w:rPr>
      </w:pPr>
      <w:r w:rsidRPr="00D843CC">
        <w:rPr>
          <w:bCs/>
        </w:rPr>
        <w:t>C: Dobrá (good) VO</w:t>
      </w:r>
    </w:p>
    <w:p w14:paraId="26730F17" w14:textId="77777777" w:rsidR="00DA4678" w:rsidRPr="009D3502" w:rsidRDefault="00DA4678" w:rsidP="00FD17E1">
      <w:pPr>
        <w:pStyle w:val="Odstavecseseznamem"/>
        <w:numPr>
          <w:ilvl w:val="0"/>
          <w:numId w:val="10"/>
        </w:numPr>
        <w:jc w:val="both"/>
        <w:rPr>
          <w:iCs/>
        </w:rPr>
      </w:pPr>
      <w:r w:rsidRPr="009D3502">
        <w:rPr>
          <w:iCs/>
        </w:rPr>
        <w:t xml:space="preserve">Dobrá instituce, poněkud nevyrovnané kvality, v některých parametrech základního a/nebo aplikovaného výzkumu dosahující výborné výsledky a/nebo instituce, která průměrně naplňuje účel zřízení. </w:t>
      </w:r>
    </w:p>
    <w:p w14:paraId="2716A067" w14:textId="77777777" w:rsidR="00DA4678" w:rsidRPr="009D3502" w:rsidRDefault="00DA4678" w:rsidP="00FD17E1">
      <w:pPr>
        <w:pStyle w:val="Odstavecseseznamem"/>
        <w:numPr>
          <w:ilvl w:val="0"/>
          <w:numId w:val="10"/>
        </w:numPr>
        <w:jc w:val="both"/>
        <w:rPr>
          <w:iCs/>
        </w:rPr>
      </w:pPr>
      <w:r w:rsidRPr="009D3502">
        <w:rPr>
          <w:iCs/>
        </w:rPr>
        <w:t>VO se strategií a snahou odstraňovat slabé stránky</w:t>
      </w:r>
      <w:r w:rsidR="00A10131">
        <w:rPr>
          <w:iCs/>
        </w:rPr>
        <w:t xml:space="preserve"> a nedostatky.</w:t>
      </w:r>
    </w:p>
    <w:p w14:paraId="2A1447FE" w14:textId="77777777" w:rsidR="00DA4678" w:rsidRPr="00D843CC" w:rsidRDefault="00DA4678" w:rsidP="00FD17E1">
      <w:pPr>
        <w:spacing w:after="0"/>
        <w:contextualSpacing/>
        <w:jc w:val="both"/>
        <w:rPr>
          <w:bCs/>
        </w:rPr>
      </w:pPr>
      <w:r w:rsidRPr="00D843CC">
        <w:rPr>
          <w:bCs/>
        </w:rPr>
        <w:t>D: Průměrná až podprůměrná (average to below average) VO</w:t>
      </w:r>
    </w:p>
    <w:p w14:paraId="671A9411" w14:textId="77777777" w:rsidR="00DA4678" w:rsidRPr="009D3502" w:rsidRDefault="00DA4678" w:rsidP="00FD17E1">
      <w:pPr>
        <w:pStyle w:val="Odstavecseseznamem"/>
        <w:numPr>
          <w:ilvl w:val="0"/>
          <w:numId w:val="10"/>
        </w:numPr>
        <w:jc w:val="both"/>
        <w:rPr>
          <w:iCs/>
        </w:rPr>
      </w:pPr>
      <w:r w:rsidRPr="009D3502">
        <w:rPr>
          <w:iCs/>
        </w:rPr>
        <w:t>Instituce v převážné většině parametrů základního a/nebo aplikovaného výzkumu průměrná až podprůměrná a/nebo instituce, která nedostatečně naplňuje účel zřízení.</w:t>
      </w:r>
    </w:p>
    <w:p w14:paraId="01AF443E" w14:textId="77777777" w:rsidR="00DA4678" w:rsidRPr="009D3502" w:rsidRDefault="00DA4678" w:rsidP="00FD17E1">
      <w:pPr>
        <w:pStyle w:val="Odstavecseseznamem"/>
        <w:numPr>
          <w:ilvl w:val="0"/>
          <w:numId w:val="10"/>
        </w:numPr>
        <w:jc w:val="both"/>
        <w:rPr>
          <w:iCs/>
        </w:rPr>
      </w:pPr>
      <w:r w:rsidRPr="009D3502">
        <w:rPr>
          <w:iCs/>
        </w:rPr>
        <w:t>VO s řadou slabých stránek</w:t>
      </w:r>
      <w:r w:rsidR="00A10131">
        <w:rPr>
          <w:iCs/>
        </w:rPr>
        <w:t xml:space="preserve"> a nedostatků</w:t>
      </w:r>
      <w:r w:rsidRPr="009D3502">
        <w:rPr>
          <w:iCs/>
        </w:rPr>
        <w:t xml:space="preserve"> a omezenou snahou je odstraňovat</w:t>
      </w:r>
      <w:r w:rsidR="00A10131">
        <w:rPr>
          <w:iCs/>
        </w:rPr>
        <w:t>.</w:t>
      </w:r>
    </w:p>
    <w:p w14:paraId="3BD9BFDD" w14:textId="77777777" w:rsidR="00C33F2C" w:rsidRPr="00BD01B7" w:rsidRDefault="00C33F2C" w:rsidP="00FD17E1">
      <w:pPr>
        <w:spacing w:after="0"/>
        <w:jc w:val="both"/>
        <w:rPr>
          <w:iCs/>
        </w:rPr>
      </w:pPr>
      <w:r w:rsidRPr="00BD01B7">
        <w:rPr>
          <w:iCs/>
        </w:rPr>
        <w:t>Jednání se zúčastní:</w:t>
      </w:r>
    </w:p>
    <w:p w14:paraId="2BA243C0" w14:textId="77777777" w:rsidR="00C33F2C" w:rsidRPr="00BD01B7" w:rsidRDefault="00C33F2C" w:rsidP="00FD17E1">
      <w:pPr>
        <w:numPr>
          <w:ilvl w:val="0"/>
          <w:numId w:val="23"/>
        </w:numPr>
        <w:spacing w:after="0"/>
        <w:jc w:val="both"/>
        <w:rPr>
          <w:iCs/>
        </w:rPr>
      </w:pPr>
      <w:r w:rsidRPr="00BD01B7">
        <w:rPr>
          <w:iCs/>
        </w:rPr>
        <w:t>zástupci poskytovatele</w:t>
      </w:r>
    </w:p>
    <w:p w14:paraId="0B0DEBA7" w14:textId="77777777" w:rsidR="00C33F2C" w:rsidRPr="00BD01B7" w:rsidRDefault="00C33F2C" w:rsidP="00FD17E1">
      <w:pPr>
        <w:numPr>
          <w:ilvl w:val="0"/>
          <w:numId w:val="23"/>
        </w:numPr>
        <w:spacing w:after="0"/>
        <w:jc w:val="both"/>
        <w:rPr>
          <w:iCs/>
        </w:rPr>
      </w:pPr>
      <w:r w:rsidRPr="00BD01B7">
        <w:rPr>
          <w:iCs/>
        </w:rPr>
        <w:t xml:space="preserve">zástupci RVVI/Sekce VVI </w:t>
      </w:r>
    </w:p>
    <w:p w14:paraId="30162369" w14:textId="77777777" w:rsidR="00C33F2C" w:rsidRPr="00BD01B7" w:rsidRDefault="00C33F2C" w:rsidP="00FD17E1">
      <w:pPr>
        <w:numPr>
          <w:ilvl w:val="0"/>
          <w:numId w:val="23"/>
        </w:numPr>
        <w:jc w:val="both"/>
        <w:rPr>
          <w:iCs/>
        </w:rPr>
      </w:pPr>
      <w:r w:rsidRPr="00BD01B7">
        <w:rPr>
          <w:iCs/>
        </w:rPr>
        <w:t>(místo)předsedové panelů / experti (po dohodě s poskytovatelem)</w:t>
      </w:r>
    </w:p>
    <w:p w14:paraId="5C594065" w14:textId="0BFE9D39" w:rsidR="00C33F2C" w:rsidRPr="00BD01B7" w:rsidRDefault="00C33F2C" w:rsidP="00FD17E1">
      <w:pPr>
        <w:jc w:val="both"/>
        <w:rPr>
          <w:iCs/>
        </w:rPr>
      </w:pPr>
      <w:r w:rsidRPr="00BD01B7">
        <w:rPr>
          <w:iCs/>
        </w:rPr>
        <w:t xml:space="preserve">Zúčastnění se vyjadřují k tomu, zda VO v daném rezortu </w:t>
      </w:r>
      <w:r>
        <w:rPr>
          <w:iCs/>
        </w:rPr>
        <w:t xml:space="preserve">splňuje </w:t>
      </w:r>
      <w:r w:rsidR="007979DA">
        <w:rPr>
          <w:iCs/>
        </w:rPr>
        <w:t>kritéria</w:t>
      </w:r>
      <w:r>
        <w:rPr>
          <w:iCs/>
        </w:rPr>
        <w:t xml:space="preserve"> pro daný stupeň škály</w:t>
      </w:r>
      <w:r w:rsidRPr="00BD01B7">
        <w:rPr>
          <w:iCs/>
        </w:rPr>
        <w:t xml:space="preserve"> podle</w:t>
      </w:r>
      <w:r w:rsidR="00130CF8">
        <w:rPr>
          <w:iCs/>
        </w:rPr>
        <w:t xml:space="preserve"> souhrnu</w:t>
      </w:r>
      <w:r w:rsidRPr="00BD01B7">
        <w:rPr>
          <w:iCs/>
        </w:rPr>
        <w:t xml:space="preserve"> </w:t>
      </w:r>
      <w:r w:rsidR="004344A1">
        <w:rPr>
          <w:iCs/>
        </w:rPr>
        <w:t xml:space="preserve">každoročního </w:t>
      </w:r>
      <w:r w:rsidRPr="00BD01B7">
        <w:rPr>
          <w:iCs/>
        </w:rPr>
        <w:t xml:space="preserve">hodnocení </w:t>
      </w:r>
      <w:r w:rsidR="004344A1" w:rsidRPr="00BD01B7">
        <w:rPr>
          <w:iCs/>
        </w:rPr>
        <w:t>kvality</w:t>
      </w:r>
      <w:r w:rsidR="004344A1">
        <w:rPr>
          <w:iCs/>
        </w:rPr>
        <w:t xml:space="preserve"> vybraných výsledků prováděném na národní úrovni </w:t>
      </w:r>
      <w:r>
        <w:rPr>
          <w:iCs/>
        </w:rPr>
        <w:t>v modulu M1</w:t>
      </w:r>
      <w:r w:rsidR="00130CF8">
        <w:rPr>
          <w:iCs/>
        </w:rPr>
        <w:t xml:space="preserve"> za uplynulé </w:t>
      </w:r>
      <w:r w:rsidR="00895602">
        <w:rPr>
          <w:iCs/>
        </w:rPr>
        <w:t xml:space="preserve">pětileté </w:t>
      </w:r>
      <w:r w:rsidR="00130CF8">
        <w:rPr>
          <w:iCs/>
        </w:rPr>
        <w:t>období</w:t>
      </w:r>
      <w:r>
        <w:rPr>
          <w:iCs/>
        </w:rPr>
        <w:t xml:space="preserve"> a</w:t>
      </w:r>
      <w:r w:rsidR="00130CF8">
        <w:rPr>
          <w:iCs/>
        </w:rPr>
        <w:t xml:space="preserve"> </w:t>
      </w:r>
      <w:r w:rsidR="007979DA">
        <w:rPr>
          <w:iCs/>
        </w:rPr>
        <w:t xml:space="preserve">zároveň </w:t>
      </w:r>
      <w:r w:rsidR="00130CF8">
        <w:rPr>
          <w:iCs/>
        </w:rPr>
        <w:t>na základě</w:t>
      </w:r>
      <w:r>
        <w:rPr>
          <w:iCs/>
        </w:rPr>
        <w:t xml:space="preserve"> </w:t>
      </w:r>
      <w:r w:rsidR="004344A1">
        <w:rPr>
          <w:iCs/>
        </w:rPr>
        <w:t>modulů M2 - M5 zpracovaných v rámci jednotlivých segmentů VaVaI (AV ČR, VŠ, resorty).</w:t>
      </w:r>
      <w:r>
        <w:rPr>
          <w:iCs/>
        </w:rPr>
        <w:t xml:space="preserve"> </w:t>
      </w:r>
      <w:r w:rsidRPr="00BD01B7">
        <w:rPr>
          <w:iCs/>
        </w:rPr>
        <w:t>Při svém rozhodnutí bud</w:t>
      </w:r>
      <w:r w:rsidR="00601D59">
        <w:rPr>
          <w:iCs/>
        </w:rPr>
        <w:t>ou zúčastnění</w:t>
      </w:r>
      <w:r w:rsidRPr="00BD01B7">
        <w:rPr>
          <w:iCs/>
        </w:rPr>
        <w:t xml:space="preserve"> vycházet ze </w:t>
      </w:r>
      <w:r w:rsidR="00601D59">
        <w:rPr>
          <w:i/>
          <w:iCs/>
        </w:rPr>
        <w:t>Souhrnných zpráv</w:t>
      </w:r>
      <w:r w:rsidRPr="00BD01B7">
        <w:rPr>
          <w:i/>
          <w:iCs/>
        </w:rPr>
        <w:t xml:space="preserve"> pro úroveň poskytovatele</w:t>
      </w:r>
      <w:r w:rsidR="00601D59">
        <w:rPr>
          <w:i/>
          <w:iCs/>
        </w:rPr>
        <w:t xml:space="preserve"> </w:t>
      </w:r>
      <w:r w:rsidR="00601D59" w:rsidRPr="0000733F">
        <w:rPr>
          <w:iCs/>
        </w:rPr>
        <w:t>pro modul M1</w:t>
      </w:r>
      <w:r w:rsidR="00601D59">
        <w:rPr>
          <w:iCs/>
        </w:rPr>
        <w:t xml:space="preserve"> kumulovaných za pětileté období</w:t>
      </w:r>
      <w:r w:rsidRPr="00BD01B7">
        <w:rPr>
          <w:iCs/>
        </w:rPr>
        <w:t xml:space="preserve">, názoru expertů a stanoviska poskytovatele. Výsledné hodnocení tedy bude zohledňovat jak dosažené výsledky, tak i misi VO a její roli v systému VaVaI. </w:t>
      </w:r>
    </w:p>
    <w:p w14:paraId="670846F2" w14:textId="46DF5046" w:rsidR="00BA14D9" w:rsidRDefault="00BA14D9" w:rsidP="00FD17E1">
      <w:pPr>
        <w:jc w:val="both"/>
        <w:rPr>
          <w:iCs/>
        </w:rPr>
      </w:pPr>
      <w:r w:rsidRPr="00BD01B7">
        <w:rPr>
          <w:iCs/>
        </w:rPr>
        <w:t>Výsledky jednání jsou schvalovány RVVI každoročně v souladu s aktuálně platným zněním zákona 130/ 2002 Sb.</w:t>
      </w:r>
      <w:r w:rsidR="00B54174">
        <w:rPr>
          <w:iCs/>
        </w:rPr>
        <w:t xml:space="preserve"> Po schválení jsou výsledky s příslušným zdůvodněním zveřejněny.</w:t>
      </w:r>
    </w:p>
    <w:p w14:paraId="43968D1A" w14:textId="236D19F4" w:rsidR="00DD322C" w:rsidRPr="00BD01B7" w:rsidRDefault="007F4A49" w:rsidP="00BA14D9">
      <w:pPr>
        <w:rPr>
          <w:iCs/>
        </w:rPr>
      </w:pPr>
      <w:r>
        <w:rPr>
          <w:b/>
          <w:iCs/>
        </w:rPr>
        <w:t>Obrázek 8</w:t>
      </w:r>
      <w:r w:rsidR="00DD322C" w:rsidRPr="00830865">
        <w:rPr>
          <w:b/>
          <w:iCs/>
        </w:rPr>
        <w:t xml:space="preserve">: </w:t>
      </w:r>
      <w:r w:rsidR="00DD322C" w:rsidRPr="00DD322C">
        <w:rPr>
          <w:i/>
          <w:iCs/>
        </w:rPr>
        <w:t>Projednání výsledku hodnocení s poskytovatelem – kompletní hodnocení po pětiletých cyklech se zapojením všech modulů</w:t>
      </w:r>
    </w:p>
    <w:p w14:paraId="01AFFA76" w14:textId="77777777" w:rsidR="004C0A71" w:rsidRPr="0000733F" w:rsidRDefault="00DD322C" w:rsidP="0000733F">
      <w:pPr>
        <w:rPr>
          <w:b/>
          <w:iCs/>
        </w:rPr>
      </w:pPr>
      <w:r>
        <w:rPr>
          <w:b/>
          <w:iCs/>
          <w:noProof/>
        </w:rPr>
        <mc:AlternateContent>
          <mc:Choice Requires="wpg">
            <w:drawing>
              <wp:anchor distT="0" distB="0" distL="114300" distR="114300" simplePos="0" relativeHeight="251761664" behindDoc="0" locked="0" layoutInCell="1" allowOverlap="1" wp14:anchorId="3D028771" wp14:editId="6F1C99E9">
                <wp:simplePos x="0" y="0"/>
                <wp:positionH relativeFrom="column">
                  <wp:posOffset>4441190</wp:posOffset>
                </wp:positionH>
                <wp:positionV relativeFrom="paragraph">
                  <wp:posOffset>77470</wp:posOffset>
                </wp:positionV>
                <wp:extent cx="1086485" cy="714375"/>
                <wp:effectExtent l="0" t="0" r="18415" b="9525"/>
                <wp:wrapNone/>
                <wp:docPr id="296" name="Skupina 296"/>
                <wp:cNvGraphicFramePr/>
                <a:graphic xmlns:a="http://schemas.openxmlformats.org/drawingml/2006/main">
                  <a:graphicData uri="http://schemas.microsoft.com/office/word/2010/wordprocessingGroup">
                    <wpg:wgp>
                      <wpg:cNvGrpSpPr/>
                      <wpg:grpSpPr>
                        <a:xfrm>
                          <a:off x="0" y="0"/>
                          <a:ext cx="1086485" cy="714375"/>
                          <a:chOff x="0" y="0"/>
                          <a:chExt cx="1086959" cy="715066"/>
                        </a:xfrm>
                      </wpg:grpSpPr>
                      <wps:wsp>
                        <wps:cNvPr id="297" name="Obdélník 297"/>
                        <wps:cNvSpPr>
                          <a:spLocks noChangeArrowheads="1"/>
                        </wps:cNvSpPr>
                        <wps:spPr bwMode="auto">
                          <a:xfrm>
                            <a:off x="6824" y="0"/>
                            <a:ext cx="1080135" cy="711835"/>
                          </a:xfrm>
                          <a:prstGeom prst="rect">
                            <a:avLst/>
                          </a:prstGeom>
                          <a:solidFill>
                            <a:srgbClr val="4F81BD"/>
                          </a:solidFill>
                          <a:ln w="25400">
                            <a:solidFill>
                              <a:srgbClr val="243F60"/>
                            </a:solidFill>
                            <a:miter lim="800000"/>
                            <a:headEnd/>
                            <a:tailEnd/>
                          </a:ln>
                        </wps:spPr>
                        <wps:txbx>
                          <w:txbxContent>
                            <w:p w14:paraId="355D9050" w14:textId="77777777" w:rsidR="00631396" w:rsidRDefault="00631396" w:rsidP="004C0A71">
                              <w:pPr>
                                <w:spacing w:after="0" w:line="200" w:lineRule="exact"/>
                                <w:jc w:val="center"/>
                                <w:rPr>
                                  <w:b/>
                                  <w:sz w:val="24"/>
                                  <w:szCs w:val="24"/>
                                </w:rPr>
                              </w:pPr>
                            </w:p>
                          </w:txbxContent>
                        </wps:txbx>
                        <wps:bodyPr rot="0" vert="horz" wrap="square" lIns="0" tIns="0" rIns="0" bIns="0" anchor="ctr" anchorCtr="0" upright="1">
                          <a:noAutofit/>
                        </wps:bodyPr>
                      </wps:wsp>
                      <wps:wsp>
                        <wps:cNvPr id="298" name="Obdélník 298"/>
                        <wps:cNvSpPr>
                          <a:spLocks noChangeArrowheads="1"/>
                        </wps:cNvSpPr>
                        <wps:spPr bwMode="auto">
                          <a:xfrm>
                            <a:off x="40943" y="40943"/>
                            <a:ext cx="1010920" cy="24320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CE49BE9" w14:textId="77777777" w:rsidR="00631396" w:rsidRDefault="00631396" w:rsidP="004C0A71">
                              <w:pPr>
                                <w:spacing w:after="0" w:line="240" w:lineRule="auto"/>
                                <w:jc w:val="center"/>
                                <w:rPr>
                                  <w:b/>
                                  <w:i/>
                                  <w:caps/>
                                  <w:color w:val="FFFFFF"/>
                                  <w:sz w:val="24"/>
                                  <w:szCs w:val="24"/>
                                </w:rPr>
                              </w:pPr>
                              <w:r>
                                <w:rPr>
                                  <w:b/>
                                  <w:i/>
                                  <w:caps/>
                                  <w:color w:val="FFFFFF"/>
                                  <w:sz w:val="24"/>
                                  <w:szCs w:val="24"/>
                                </w:rPr>
                                <w:t>AVČR</w:t>
                              </w:r>
                            </w:p>
                          </w:txbxContent>
                        </wps:txbx>
                        <wps:bodyPr rot="0" vert="horz" wrap="square" lIns="0" tIns="0" rIns="0" bIns="0" anchor="ctr" anchorCtr="0" upright="1">
                          <a:noAutofit/>
                        </wps:bodyPr>
                      </wps:wsp>
                      <wps:wsp>
                        <wps:cNvPr id="299" name="Obdélník 299"/>
                        <wps:cNvSpPr>
                          <a:spLocks noChangeArrowheads="1"/>
                        </wps:cNvSpPr>
                        <wps:spPr bwMode="auto">
                          <a:xfrm>
                            <a:off x="0" y="363369"/>
                            <a:ext cx="1080135" cy="351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B2588C0" w14:textId="77777777" w:rsidR="00631396" w:rsidRDefault="00631396" w:rsidP="004C0A71">
                              <w:pPr>
                                <w:spacing w:after="0" w:line="200" w:lineRule="exact"/>
                                <w:jc w:val="center"/>
                                <w:rPr>
                                  <w:b/>
                                  <w:sz w:val="24"/>
                                  <w:szCs w:val="24"/>
                                </w:rPr>
                              </w:pPr>
                              <w:r>
                                <w:rPr>
                                  <w:b/>
                                  <w:sz w:val="24"/>
                                  <w:szCs w:val="24"/>
                                </w:rPr>
                                <w:t>zařazení VO</w:t>
                              </w:r>
                            </w:p>
                            <w:p w14:paraId="09FBF217" w14:textId="77777777" w:rsidR="00631396" w:rsidRDefault="00631396" w:rsidP="004C0A71">
                              <w:pPr>
                                <w:spacing w:after="0" w:line="200" w:lineRule="exact"/>
                                <w:jc w:val="center"/>
                                <w:rPr>
                                  <w:b/>
                                  <w:sz w:val="24"/>
                                  <w:szCs w:val="24"/>
                                </w:rPr>
                              </w:pPr>
                              <w:r>
                                <w:rPr>
                                  <w:b/>
                                  <w:sz w:val="24"/>
                                  <w:szCs w:val="24"/>
                                </w:rPr>
                                <w:t>A, B, C, D</w:t>
                              </w:r>
                            </w:p>
                            <w:p w14:paraId="218302A5" w14:textId="77777777" w:rsidR="00631396" w:rsidRDefault="00631396" w:rsidP="004C0A71">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wgp>
                  </a:graphicData>
                </a:graphic>
              </wp:anchor>
            </w:drawing>
          </mc:Choice>
          <mc:Fallback>
            <w:pict>
              <v:group id="Skupina 296" o:spid="_x0000_s1127" style="position:absolute;margin-left:349.7pt;margin-top:6.1pt;width:85.55pt;height:56.25pt;z-index:251761664" coordsize="10869,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">
                <v:rect id="Obdélník 297" o:spid="_x0000_s1128" style="position:absolute;left:68;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GtsMA&#10;AADcAAAADwAAAGRycy9kb3ducmV2LnhtbESPzWoCMRSF9wXfIVyhO03qorWjUYpgKUIrHcX1dXKd&#10;DE5uhknU0ac3BaHLw/n5ONN552pxpjZUnjW8DBUI4sKbiksN281yMAYRIrLB2jNpuFKA+az3NMXM&#10;+Av/0jmPpUgjHDLUYGNsMilDYclhGPqGOHkH3zqMSbalNC1e0rir5UipV+mw4kSw2NDCUnHMT06D&#10;t9+3Xb7aq5VU1936E08J9KP1c7/7mICI1MX/8KP9ZTSM3t/g70w6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LGtsMAAADcAAAADwAAAAAAAAAAAAAAAACYAgAAZHJzL2Rv&#10;d25yZXYueG1sUEsFBgAAAAAEAAQA9QAAAIgDAAAAAA==&#10;" fillcolor="#4f81bd" strokecolor="#243f60" strokeweight="2pt">
                  <v:textbox inset="0,0,0,0">
                    <w:txbxContent>
                      <w:p w14:paraId="355D9050" w14:textId="77777777" w:rsidR="00631396" w:rsidRDefault="00631396" w:rsidP="004C0A71">
                        <w:pPr>
                          <w:spacing w:after="0" w:line="200" w:lineRule="exact"/>
                          <w:jc w:val="center"/>
                          <w:rPr>
                            <w:b/>
                            <w:sz w:val="24"/>
                            <w:szCs w:val="24"/>
                          </w:rPr>
                        </w:pPr>
                      </w:p>
                    </w:txbxContent>
                  </v:textbox>
                </v:rect>
                <v:rect id="Obdélník 298" o:spid="_x0000_s1129" style="position:absolute;left:409;top:409;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uHxcIA&#10;AADcAAAADwAAAGRycy9kb3ducmV2LnhtbERPz2vCMBS+D/wfwhvsNtN5KNqZFhmoYyBD13l+Ns+2&#10;rHmpSabVv345CDt+fL/nxWA6cSbnW8sKXsYJCOLK6pZrBeXX8nkKwgdkjZ1lUnAlD0U+ephjpu2F&#10;t3TehVrEEPYZKmhC6DMpfdWQQT+2PXHkjtYZDBG6WmqHlxhuOjlJklQabDk2NNjTW0PVz+7XKPio&#10;qTvd0u/V8sBus/5MeT8rWamnx2HxCiLQEP7Fd/e7VjCZ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4fFwgAAANwAAAAPAAAAAAAAAAAAAAAAAJgCAABkcnMvZG93&#10;bnJldi54bWxQSwUGAAAAAAQABAD1AAAAhwMAAAAA&#10;" filled="f" strokecolor="white" strokeweight="1pt">
                  <v:textbox inset="0,0,0,0">
                    <w:txbxContent>
                      <w:p w14:paraId="0CE49BE9" w14:textId="77777777" w:rsidR="00631396" w:rsidRDefault="00631396" w:rsidP="004C0A71">
                        <w:pPr>
                          <w:spacing w:after="0" w:line="240" w:lineRule="auto"/>
                          <w:jc w:val="center"/>
                          <w:rPr>
                            <w:b/>
                            <w:i/>
                            <w:caps/>
                            <w:color w:val="FFFFFF"/>
                            <w:sz w:val="24"/>
                            <w:szCs w:val="24"/>
                          </w:rPr>
                        </w:pPr>
                        <w:r>
                          <w:rPr>
                            <w:b/>
                            <w:i/>
                            <w:caps/>
                            <w:color w:val="FFFFFF"/>
                            <w:sz w:val="24"/>
                            <w:szCs w:val="24"/>
                          </w:rPr>
                          <w:t>AVČR</w:t>
                        </w:r>
                      </w:p>
                    </w:txbxContent>
                  </v:textbox>
                </v:rect>
                <v:rect id="Obdélník 299" o:spid="_x0000_s1130" style="position:absolute;top:3633;width:10801;height:3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acMEA&#10;AADcAAAADwAAAGRycy9kb3ducmV2LnhtbESPQavCMBCE74L/IazgTVNF5VmNIoog3vTpwdvarG2x&#10;2ZQm2vrvjSB4HGbmG2a+bEwhnlS53LKCQT8CQZxYnXOq4PS/7f2BcB5ZY2GZFLzIwXLRbs0x1rbm&#10;Az2PPhUBwi5GBZn3ZSylSzIy6Pq2JA7ezVYGfZBVKnWFdYCbQg6jaCIN5hwWMixpnVFyPz6MgvF5&#10;W45Hq3VzumyiWl54P8IrKtXtNKsZCE+N/4W/7Z1WMJxO4XM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0WnDBAAAA3AAAAA8AAAAAAAAAAAAAAAAAmAIAAGRycy9kb3du&#10;cmV2LnhtbFBLBQYAAAAABAAEAPUAAACGAwAAAAA=&#10;" filled="f" stroked="f" strokeweight="2pt">
                  <v:textbox inset="0,0,0,0">
                    <w:txbxContent>
                      <w:p w14:paraId="1B2588C0" w14:textId="77777777" w:rsidR="00631396" w:rsidRDefault="00631396" w:rsidP="004C0A71">
                        <w:pPr>
                          <w:spacing w:after="0" w:line="200" w:lineRule="exact"/>
                          <w:jc w:val="center"/>
                          <w:rPr>
                            <w:b/>
                            <w:sz w:val="24"/>
                            <w:szCs w:val="24"/>
                          </w:rPr>
                        </w:pPr>
                        <w:r>
                          <w:rPr>
                            <w:b/>
                            <w:sz w:val="24"/>
                            <w:szCs w:val="24"/>
                          </w:rPr>
                          <w:t>zařazení VO</w:t>
                        </w:r>
                      </w:p>
                      <w:p w14:paraId="09FBF217" w14:textId="77777777" w:rsidR="00631396" w:rsidRDefault="00631396" w:rsidP="004C0A71">
                        <w:pPr>
                          <w:spacing w:after="0" w:line="200" w:lineRule="exact"/>
                          <w:jc w:val="center"/>
                          <w:rPr>
                            <w:b/>
                            <w:sz w:val="24"/>
                            <w:szCs w:val="24"/>
                          </w:rPr>
                        </w:pPr>
                        <w:r>
                          <w:rPr>
                            <w:b/>
                            <w:sz w:val="24"/>
                            <w:szCs w:val="24"/>
                          </w:rPr>
                          <w:t>A, B, C, D</w:t>
                        </w:r>
                      </w:p>
                      <w:p w14:paraId="218302A5" w14:textId="77777777" w:rsidR="00631396" w:rsidRDefault="00631396" w:rsidP="004C0A71">
                        <w:pPr>
                          <w:spacing w:after="0" w:line="240" w:lineRule="auto"/>
                          <w:jc w:val="center"/>
                          <w:rPr>
                            <w:b/>
                            <w:caps/>
                            <w:color w:val="FFFFFF"/>
                            <w:sz w:val="24"/>
                            <w:szCs w:val="24"/>
                            <w:lang w:val="en-US"/>
                          </w:rPr>
                        </w:pPr>
                      </w:p>
                    </w:txbxContent>
                  </v:textbox>
                </v:rect>
              </v:group>
            </w:pict>
          </mc:Fallback>
        </mc:AlternateContent>
      </w:r>
      <w:r>
        <w:rPr>
          <w:iCs/>
          <w:noProof/>
        </w:rPr>
        <mc:AlternateContent>
          <mc:Choice Requires="wps">
            <w:drawing>
              <wp:anchor distT="0" distB="0" distL="114300" distR="114300" simplePos="0" relativeHeight="251763712" behindDoc="0" locked="0" layoutInCell="1" allowOverlap="1" wp14:anchorId="60152F74" wp14:editId="37496DDD">
                <wp:simplePos x="0" y="0"/>
                <wp:positionH relativeFrom="column">
                  <wp:posOffset>93345</wp:posOffset>
                </wp:positionH>
                <wp:positionV relativeFrom="paragraph">
                  <wp:posOffset>309880</wp:posOffset>
                </wp:positionV>
                <wp:extent cx="1330960" cy="821055"/>
                <wp:effectExtent l="0" t="0" r="21590" b="17145"/>
                <wp:wrapNone/>
                <wp:docPr id="304" name="Obdélník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960" cy="821055"/>
                        </a:xfrm>
                        <a:prstGeom prst="rect">
                          <a:avLst/>
                        </a:prstGeom>
                        <a:solidFill>
                          <a:srgbClr val="4F81BD"/>
                        </a:solidFill>
                        <a:ln w="25400">
                          <a:solidFill>
                            <a:srgbClr val="243F60"/>
                          </a:solidFill>
                          <a:miter lim="800000"/>
                          <a:headEnd/>
                          <a:tailEnd/>
                        </a:ln>
                      </wps:spPr>
                      <wps:txbx>
                        <w:txbxContent>
                          <w:p w14:paraId="10EE6F5C" w14:textId="77777777" w:rsidR="00631396" w:rsidRDefault="00631396" w:rsidP="004C0A71">
                            <w:pPr>
                              <w:spacing w:after="0" w:line="240" w:lineRule="auto"/>
                              <w:jc w:val="center"/>
                              <w:rPr>
                                <w:b/>
                                <w:i/>
                                <w:sz w:val="24"/>
                                <w:szCs w:val="24"/>
                              </w:rPr>
                            </w:pPr>
                            <w:r>
                              <w:rPr>
                                <w:b/>
                                <w:i/>
                                <w:caps/>
                                <w:sz w:val="24"/>
                                <w:szCs w:val="24"/>
                                <w:lang w:val="en-US"/>
                              </w:rPr>
                              <w:t>souhrnnÉ zprávY za M1</w:t>
                            </w:r>
                            <w:r>
                              <w:rPr>
                                <w:b/>
                                <w:i/>
                                <w:sz w:val="24"/>
                                <w:szCs w:val="24"/>
                              </w:rPr>
                              <w:t xml:space="preserve"> </w:t>
                            </w:r>
                            <w:r>
                              <w:rPr>
                                <w:b/>
                                <w:i/>
                                <w:sz w:val="24"/>
                                <w:szCs w:val="24"/>
                              </w:rPr>
                              <w:br/>
                              <w:t>pro úroveň poskytovatele</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id="Obdélník 304" o:spid="_x0000_s1131" style="position:absolute;margin-left:7.35pt;margin-top:24.4pt;width:104.8pt;height:64.6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" fillcolor="#4f81bd" strokecolor="#243f60" strokeweight="2pt">
                <v:textbox>
                  <w:txbxContent>
                    <w:p w14:paraId="10EE6F5C" w14:textId="77777777" w:rsidR="00631396" w:rsidRDefault="00631396" w:rsidP="004C0A71">
                      <w:pPr>
                        <w:spacing w:after="0" w:line="240" w:lineRule="auto"/>
                        <w:jc w:val="center"/>
                        <w:rPr>
                          <w:b/>
                          <w:i/>
                          <w:sz w:val="24"/>
                          <w:szCs w:val="24"/>
                        </w:rPr>
                      </w:pPr>
                      <w:r>
                        <w:rPr>
                          <w:b/>
                          <w:i/>
                          <w:caps/>
                          <w:sz w:val="24"/>
                          <w:szCs w:val="24"/>
                          <w:lang w:val="en-US"/>
                        </w:rPr>
                        <w:t>souhrnnÉ zprávY za M1</w:t>
                      </w:r>
                      <w:r>
                        <w:rPr>
                          <w:b/>
                          <w:i/>
                          <w:sz w:val="24"/>
                          <w:szCs w:val="24"/>
                        </w:rPr>
                        <w:t xml:space="preserve"> </w:t>
                      </w:r>
                      <w:r>
                        <w:rPr>
                          <w:b/>
                          <w:i/>
                          <w:sz w:val="24"/>
                          <w:szCs w:val="24"/>
                        </w:rPr>
                        <w:br/>
                        <w:t>pro úroveň poskytovatele</w:t>
                      </w:r>
                    </w:p>
                  </w:txbxContent>
                </v:textbox>
              </v:rect>
            </w:pict>
          </mc:Fallback>
        </mc:AlternateContent>
      </w:r>
    </w:p>
    <w:p w14:paraId="57283671" w14:textId="77777777" w:rsidR="00DA4678" w:rsidRDefault="00703A6B" w:rsidP="00753768">
      <w:pPr>
        <w:rPr>
          <w:iCs/>
        </w:rPr>
      </w:pPr>
      <w:r>
        <w:rPr>
          <w:iCs/>
          <w:noProof/>
        </w:rPr>
        <mc:AlternateContent>
          <mc:Choice Requires="wps">
            <w:drawing>
              <wp:anchor distT="0" distB="0" distL="114300" distR="114300" simplePos="0" relativeHeight="251756544" behindDoc="0" locked="0" layoutInCell="1" allowOverlap="1" wp14:anchorId="19360E7C" wp14:editId="1708989F">
                <wp:simplePos x="0" y="0"/>
                <wp:positionH relativeFrom="column">
                  <wp:posOffset>3940864</wp:posOffset>
                </wp:positionH>
                <wp:positionV relativeFrom="paragraph">
                  <wp:posOffset>155322</wp:posOffset>
                </wp:positionV>
                <wp:extent cx="241300" cy="66675"/>
                <wp:effectExtent l="0" t="19050" r="44450" b="47625"/>
                <wp:wrapNone/>
                <wp:docPr id="285" name="Šipka doprava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id="Šipka doprava 285" o:spid="_x0000_s1026" type="#_x0000_t13" style="position:absolute;margin-left:310.3pt;margin-top:12.25pt;width:19pt;height:5.2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" adj="18618" fillcolor="black" strokeweight="2pt"/>
            </w:pict>
          </mc:Fallback>
        </mc:AlternateContent>
      </w:r>
      <w:r>
        <w:rPr>
          <w:iCs/>
          <w:noProof/>
        </w:rPr>
        <mc:AlternateContent>
          <mc:Choice Requires="wpg">
            <w:drawing>
              <wp:anchor distT="0" distB="0" distL="114300" distR="114300" simplePos="0" relativeHeight="251757568" behindDoc="0" locked="0" layoutInCell="1" allowOverlap="1" wp14:anchorId="42481195" wp14:editId="3FD3BD5D">
                <wp:simplePos x="0" y="0"/>
                <wp:positionH relativeFrom="column">
                  <wp:posOffset>2396736</wp:posOffset>
                </wp:positionH>
                <wp:positionV relativeFrom="paragraph">
                  <wp:posOffset>60432</wp:posOffset>
                </wp:positionV>
                <wp:extent cx="1162685" cy="1703705"/>
                <wp:effectExtent l="0" t="0" r="18415" b="10795"/>
                <wp:wrapNone/>
                <wp:docPr id="286" name="Skupina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685" cy="1703705"/>
                          <a:chOff x="0" y="0"/>
                          <a:chExt cx="11626" cy="12827"/>
                        </a:xfrm>
                      </wpg:grpSpPr>
                      <wps:wsp>
                        <wps:cNvPr id="287" name="1061"/>
                        <wps:cNvSpPr>
                          <a:spLocks noChangeArrowheads="1"/>
                        </wps:cNvSpPr>
                        <wps:spPr bwMode="auto">
                          <a:xfrm>
                            <a:off x="0" y="0"/>
                            <a:ext cx="11626" cy="12827"/>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288" name="1062"/>
                        <wps:cNvSpPr>
                          <a:spLocks noChangeArrowheads="1"/>
                        </wps:cNvSpPr>
                        <wps:spPr bwMode="auto">
                          <a:xfrm>
                            <a:off x="0" y="4572"/>
                            <a:ext cx="11621" cy="7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63EDDA7" w14:textId="77777777" w:rsidR="00631396" w:rsidRDefault="00631396" w:rsidP="004C0A71">
                              <w:pPr>
                                <w:spacing w:after="0"/>
                                <w:jc w:val="center"/>
                                <w:rPr>
                                  <w:b/>
                                  <w:caps/>
                                  <w:color w:val="FFFFFF"/>
                                  <w:sz w:val="24"/>
                                  <w:szCs w:val="24"/>
                                  <w:lang w:val="en-US"/>
                                </w:rPr>
                              </w:pPr>
                              <w:r>
                                <w:rPr>
                                  <w:b/>
                                  <w:caps/>
                                  <w:color w:val="FFFFFF"/>
                                  <w:sz w:val="24"/>
                                  <w:szCs w:val="24"/>
                                  <w:lang w:val="en-US"/>
                                </w:rPr>
                                <w:t>poskytovatel</w:t>
                              </w:r>
                            </w:p>
                            <w:p w14:paraId="34CA09AA" w14:textId="77777777" w:rsidR="00631396" w:rsidRDefault="00631396" w:rsidP="004C0A71">
                              <w:pPr>
                                <w:spacing w:after="0"/>
                                <w:jc w:val="center"/>
                                <w:rPr>
                                  <w:b/>
                                  <w:caps/>
                                  <w:color w:val="FFFFFF"/>
                                  <w:sz w:val="24"/>
                                  <w:szCs w:val="24"/>
                                  <w:lang w:val="en-US"/>
                                </w:rPr>
                              </w:pPr>
                              <w:r>
                                <w:rPr>
                                  <w:b/>
                                  <w:caps/>
                                  <w:color w:val="FFFFFF"/>
                                  <w:sz w:val="24"/>
                                  <w:szCs w:val="24"/>
                                  <w:lang w:val="en-US"/>
                                </w:rPr>
                                <w:t>RVVI/Sekce VVI</w:t>
                              </w:r>
                            </w:p>
                            <w:p w14:paraId="45E188DD" w14:textId="77777777" w:rsidR="00631396" w:rsidRDefault="00631396" w:rsidP="004C0A71">
                              <w:pPr>
                                <w:spacing w:after="0" w:line="240" w:lineRule="auto"/>
                                <w:jc w:val="center"/>
                                <w:rPr>
                                  <w:b/>
                                  <w:caps/>
                                  <w:color w:val="FFFFFF"/>
                                  <w:sz w:val="24"/>
                                  <w:szCs w:val="24"/>
                                  <w:lang w:val="en-US"/>
                                </w:rPr>
                              </w:pPr>
                              <w:r>
                                <w:rPr>
                                  <w:b/>
                                  <w:caps/>
                                  <w:color w:val="FFFFFF"/>
                                  <w:sz w:val="24"/>
                                  <w:szCs w:val="24"/>
                                  <w:lang w:val="en-US"/>
                                </w:rPr>
                                <w:t>předsedové</w:t>
                              </w:r>
                              <w:r>
                                <w:rPr>
                                  <w:b/>
                                  <w:caps/>
                                  <w:color w:val="FFFFFF"/>
                                  <w:sz w:val="24"/>
                                  <w:szCs w:val="24"/>
                                  <w:lang w:val="en-US"/>
                                </w:rPr>
                                <w:br/>
                                <w:t>Panelů / EXPERTI</w:t>
                              </w:r>
                            </w:p>
                          </w:txbxContent>
                        </wps:txbx>
                        <wps:bodyPr rot="0" vert="horz" wrap="square" lIns="0" tIns="0" rIns="0" bIns="0" anchor="ctr" anchorCtr="0" upright="1">
                          <a:noAutofit/>
                        </wps:bodyPr>
                      </wps:wsp>
                      <wps:wsp>
                        <wps:cNvPr id="289" name="1063"/>
                        <wps:cNvSpPr>
                          <a:spLocks noChangeArrowheads="1"/>
                        </wps:cNvSpPr>
                        <wps:spPr bwMode="auto">
                          <a:xfrm>
                            <a:off x="534" y="475"/>
                            <a:ext cx="10528" cy="374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30274F7" w14:textId="77777777" w:rsidR="00631396" w:rsidRDefault="00631396" w:rsidP="004C0A71">
                              <w:pPr>
                                <w:spacing w:after="0" w:line="240" w:lineRule="auto"/>
                                <w:jc w:val="center"/>
                                <w:rPr>
                                  <w:b/>
                                  <w:i/>
                                  <w:caps/>
                                  <w:color w:val="FFFFFF"/>
                                  <w:sz w:val="24"/>
                                  <w:szCs w:val="24"/>
                                </w:rPr>
                              </w:pPr>
                              <w:r>
                                <w:rPr>
                                  <w:b/>
                                  <w:i/>
                                  <w:caps/>
                                  <w:color w:val="FFFFFF"/>
                                  <w:sz w:val="24"/>
                                  <w:szCs w:val="24"/>
                                </w:rPr>
                                <w:t>PROJEDNÁNÍ</w:t>
                              </w:r>
                            </w:p>
                          </w:txbxContent>
                        </wps:txbx>
                        <wps:bodyPr rot="0" vert="horz" wrap="square" lIns="0" tIns="0" rIns="0" bIns="0" anchor="ctr" anchorCtr="0" upright="1">
                          <a:noAutofit/>
                        </wps:bodyPr>
                      </wps:wsp>
                    </wpg:wgp>
                  </a:graphicData>
                </a:graphic>
              </wp:anchor>
            </w:drawing>
          </mc:Choice>
          <mc:Fallback>
            <w:pict>
              <v:group id="Skupina 286" o:spid="_x0000_s1132" style="position:absolute;margin-left:188.7pt;margin-top:4.75pt;width:91.55pt;height:134.15pt;z-index:251757568" coordsize="11626,1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">
                <v:rect id="1061" o:spid="_x0000_s1133" style="position:absolute;width:11626;height:12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lX4sMA&#10;AADcAAAADwAAAGRycy9kb3ducmV2LnhtbESPQWvCQBSE7wX/w/IEb3XTHGJIXaUERIVeGgu9PrKv&#10;2WD2bcyuMf77bkHwOMzMN8x6O9lOjDT41rGCt2UCgrh2uuVGwfdp95qD8AFZY+eYFNzJw3Yze1lj&#10;od2Nv2isQiMihH2BCkwIfSGlrw1Z9EvXE0fv1w0WQ5RDI/WAtwi3nUyTJJMWW44LBnsqDdXn6moV&#10;XMv9WH42/c/x7C+tHY/BZKyVWsynj3cQgabwDD/aB60gzVfwfyYe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lX4sMAAADcAAAADwAAAAAAAAAAAAAAAACYAgAAZHJzL2Rv&#10;d25yZXYueG1sUEsFBgAAAAAEAAQA9QAAAIgDAAAAAA==&#10;" fillcolor="#4f81bd" strokecolor="#243f60" strokeweight="2pt"/>
                <v:rect id="1062" o:spid="_x0000_s1134" style="position:absolute;top:4572;width:11621;height:7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FpNr0A&#10;AADcAAAADwAAAGRycy9kb3ducmV2LnhtbERPzQ7BQBC+S7zDZiRubAkiZYkQibihDm6jO9pGd7bp&#10;Lq23tweJ45fvf7luTSneVLvCsoLRMAJBnFpdcKYguewHcxDOI2ssLZOCDzlYr7qdJcbaNnyi99ln&#10;IoSwi1FB7n0VS+nSnAy6oa2IA/ewtUEfYJ1JXWMTwk0px1E0kwYLDg05VrTNKX2eX0bB9LqvppPN&#10;tk1uu6iRNz5O8I5K9XvtZgHCU+v/4p/7oBWM52FtOBOOgF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6FpNr0AAADcAAAADwAAAAAAAAAAAAAAAACYAgAAZHJzL2Rvd25yZXYu&#10;eG1sUEsFBgAAAAAEAAQA9QAAAIIDAAAAAA==&#10;" filled="f" stroked="f" strokeweight="2pt">
                  <v:textbox inset="0,0,0,0">
                    <w:txbxContent>
                      <w:p w14:paraId="063EDDA7" w14:textId="77777777" w:rsidR="00631396" w:rsidRDefault="00631396" w:rsidP="004C0A71">
                        <w:pPr>
                          <w:spacing w:after="0"/>
                          <w:jc w:val="center"/>
                          <w:rPr>
                            <w:b/>
                            <w:caps/>
                            <w:color w:val="FFFFFF"/>
                            <w:sz w:val="24"/>
                            <w:szCs w:val="24"/>
                            <w:lang w:val="en-US"/>
                          </w:rPr>
                        </w:pPr>
                        <w:r>
                          <w:rPr>
                            <w:b/>
                            <w:caps/>
                            <w:color w:val="FFFFFF"/>
                            <w:sz w:val="24"/>
                            <w:szCs w:val="24"/>
                            <w:lang w:val="en-US"/>
                          </w:rPr>
                          <w:t>poskytovatel</w:t>
                        </w:r>
                      </w:p>
                      <w:p w14:paraId="34CA09AA" w14:textId="77777777" w:rsidR="00631396" w:rsidRDefault="00631396" w:rsidP="004C0A71">
                        <w:pPr>
                          <w:spacing w:after="0"/>
                          <w:jc w:val="center"/>
                          <w:rPr>
                            <w:b/>
                            <w:caps/>
                            <w:color w:val="FFFFFF"/>
                            <w:sz w:val="24"/>
                            <w:szCs w:val="24"/>
                            <w:lang w:val="en-US"/>
                          </w:rPr>
                        </w:pPr>
                        <w:r>
                          <w:rPr>
                            <w:b/>
                            <w:caps/>
                            <w:color w:val="FFFFFF"/>
                            <w:sz w:val="24"/>
                            <w:szCs w:val="24"/>
                            <w:lang w:val="en-US"/>
                          </w:rPr>
                          <w:t>RVVI/Sekce VVI</w:t>
                        </w:r>
                      </w:p>
                      <w:p w14:paraId="45E188DD" w14:textId="77777777" w:rsidR="00631396" w:rsidRDefault="00631396" w:rsidP="004C0A71">
                        <w:pPr>
                          <w:spacing w:after="0" w:line="240" w:lineRule="auto"/>
                          <w:jc w:val="center"/>
                          <w:rPr>
                            <w:b/>
                            <w:caps/>
                            <w:color w:val="FFFFFF"/>
                            <w:sz w:val="24"/>
                            <w:szCs w:val="24"/>
                            <w:lang w:val="en-US"/>
                          </w:rPr>
                        </w:pPr>
                        <w:r>
                          <w:rPr>
                            <w:b/>
                            <w:caps/>
                            <w:color w:val="FFFFFF"/>
                            <w:sz w:val="24"/>
                            <w:szCs w:val="24"/>
                            <w:lang w:val="en-US"/>
                          </w:rPr>
                          <w:t>předsedové</w:t>
                        </w:r>
                        <w:r>
                          <w:rPr>
                            <w:b/>
                            <w:caps/>
                            <w:color w:val="FFFFFF"/>
                            <w:sz w:val="24"/>
                            <w:szCs w:val="24"/>
                            <w:lang w:val="en-US"/>
                          </w:rPr>
                          <w:br/>
                          <w:t>Panelů / EXPERTI</w:t>
                        </w:r>
                      </w:p>
                    </w:txbxContent>
                  </v:textbox>
                </v:rect>
                <v:rect id="1063" o:spid="_x0000_s1135" style="position:absolute;left:534;top:475;width:10528;height:3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60g8UA&#10;AADcAAAADwAAAGRycy9kb3ducmV2LnhtbESPQWvCQBSE74X+h+UVvNVNPQSNrkEKsaVQSq31/Mw+&#10;k2D2bdxdNfrruwXB4zAz3zCzvDetOJHzjWUFL8MEBHFpdcOVgvVP8TwG4QOyxtYyKbiQh3z++DDD&#10;TNszf9NpFSoRIewzVFCH0GVS+rImg35oO+Lo7awzGKJ0ldQOzxFuWjlKklQabDgu1NjRa03lfnU0&#10;Cj4qag/X9HdZbNl9vn2lvJmsWanBU7+YggjUh3v41n7XCkbjCfyf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rSDxQAAANwAAAAPAAAAAAAAAAAAAAAAAJgCAABkcnMv&#10;ZG93bnJldi54bWxQSwUGAAAAAAQABAD1AAAAigMAAAAA&#10;" filled="f" strokecolor="white" strokeweight="1pt">
                  <v:textbox inset="0,0,0,0">
                    <w:txbxContent>
                      <w:p w14:paraId="230274F7" w14:textId="77777777" w:rsidR="00631396" w:rsidRDefault="00631396" w:rsidP="004C0A71">
                        <w:pPr>
                          <w:spacing w:after="0" w:line="240" w:lineRule="auto"/>
                          <w:jc w:val="center"/>
                          <w:rPr>
                            <w:b/>
                            <w:i/>
                            <w:caps/>
                            <w:color w:val="FFFFFF"/>
                            <w:sz w:val="24"/>
                            <w:szCs w:val="24"/>
                          </w:rPr>
                        </w:pPr>
                        <w:r>
                          <w:rPr>
                            <w:b/>
                            <w:i/>
                            <w:caps/>
                            <w:color w:val="FFFFFF"/>
                            <w:sz w:val="24"/>
                            <w:szCs w:val="24"/>
                          </w:rPr>
                          <w:t>PROJEDNÁNÍ</w:t>
                        </w:r>
                      </w:p>
                    </w:txbxContent>
                  </v:textbox>
                </v:rect>
              </v:group>
            </w:pict>
          </mc:Fallback>
        </mc:AlternateContent>
      </w:r>
    </w:p>
    <w:p w14:paraId="3CBD6206" w14:textId="77777777" w:rsidR="004C0A71" w:rsidRDefault="00703A6B" w:rsidP="00753768">
      <w:pPr>
        <w:rPr>
          <w:iCs/>
        </w:rPr>
      </w:pPr>
      <w:r>
        <w:rPr>
          <w:iCs/>
          <w:noProof/>
        </w:rPr>
        <mc:AlternateContent>
          <mc:Choice Requires="wpg">
            <w:drawing>
              <wp:anchor distT="0" distB="0" distL="114300" distR="114300" simplePos="0" relativeHeight="251762688" behindDoc="0" locked="0" layoutInCell="1" allowOverlap="1" wp14:anchorId="1C5C9E31" wp14:editId="39147C11">
                <wp:simplePos x="0" y="0"/>
                <wp:positionH relativeFrom="column">
                  <wp:posOffset>4441196</wp:posOffset>
                </wp:positionH>
                <wp:positionV relativeFrom="paragraph">
                  <wp:posOffset>229558</wp:posOffset>
                </wp:positionV>
                <wp:extent cx="1085850" cy="711835"/>
                <wp:effectExtent l="0" t="0" r="19050" b="12065"/>
                <wp:wrapNone/>
                <wp:docPr id="300" name="Skupina 300"/>
                <wp:cNvGraphicFramePr/>
                <a:graphic xmlns:a="http://schemas.openxmlformats.org/drawingml/2006/main">
                  <a:graphicData uri="http://schemas.microsoft.com/office/word/2010/wordprocessingGroup">
                    <wpg:wgp>
                      <wpg:cNvGrpSpPr/>
                      <wpg:grpSpPr>
                        <a:xfrm>
                          <a:off x="0" y="0"/>
                          <a:ext cx="1085850" cy="711835"/>
                          <a:chOff x="0" y="0"/>
                          <a:chExt cx="1086073" cy="711835"/>
                        </a:xfrm>
                      </wpg:grpSpPr>
                      <wps:wsp>
                        <wps:cNvPr id="301" name="Obdélník 301"/>
                        <wps:cNvSpPr>
                          <a:spLocks noChangeArrowheads="1"/>
                        </wps:cNvSpPr>
                        <wps:spPr bwMode="auto">
                          <a:xfrm>
                            <a:off x="5938" y="0"/>
                            <a:ext cx="1080135" cy="711835"/>
                          </a:xfrm>
                          <a:prstGeom prst="rect">
                            <a:avLst/>
                          </a:prstGeom>
                          <a:solidFill>
                            <a:srgbClr val="4F81BD"/>
                          </a:solidFill>
                          <a:ln w="25400">
                            <a:solidFill>
                              <a:srgbClr val="243F60"/>
                            </a:solidFill>
                            <a:miter lim="800000"/>
                            <a:headEnd/>
                            <a:tailEnd/>
                          </a:ln>
                        </wps:spPr>
                        <wps:txbx>
                          <w:txbxContent>
                            <w:p w14:paraId="3999A6FE" w14:textId="77777777" w:rsidR="00631396" w:rsidRDefault="00631396" w:rsidP="004C0A71">
                              <w:pPr>
                                <w:spacing w:after="0" w:line="200" w:lineRule="exact"/>
                                <w:jc w:val="center"/>
                                <w:rPr>
                                  <w:b/>
                                  <w:sz w:val="24"/>
                                  <w:szCs w:val="24"/>
                                </w:rPr>
                              </w:pPr>
                            </w:p>
                          </w:txbxContent>
                        </wps:txbx>
                        <wps:bodyPr rot="0" vert="horz" wrap="square" lIns="0" tIns="0" rIns="0" bIns="0" anchor="ctr" anchorCtr="0" upright="1">
                          <a:noAutofit/>
                        </wps:bodyPr>
                      </wps:wsp>
                      <wps:wsp>
                        <wps:cNvPr id="302" name="Obdélník 302"/>
                        <wps:cNvSpPr>
                          <a:spLocks noChangeArrowheads="1"/>
                        </wps:cNvSpPr>
                        <wps:spPr bwMode="auto">
                          <a:xfrm>
                            <a:off x="41564" y="35626"/>
                            <a:ext cx="1010920" cy="24320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A9AEEF5" w14:textId="77777777" w:rsidR="00631396" w:rsidRDefault="00631396" w:rsidP="004C0A71">
                              <w:pPr>
                                <w:spacing w:after="0" w:line="240" w:lineRule="auto"/>
                                <w:jc w:val="center"/>
                                <w:rPr>
                                  <w:b/>
                                  <w:i/>
                                  <w:caps/>
                                  <w:color w:val="FFFFFF"/>
                                  <w:sz w:val="24"/>
                                  <w:szCs w:val="24"/>
                                </w:rPr>
                              </w:pPr>
                              <w:r>
                                <w:rPr>
                                  <w:b/>
                                  <w:i/>
                                  <w:caps/>
                                  <w:color w:val="FFFFFF"/>
                                  <w:sz w:val="24"/>
                                  <w:szCs w:val="24"/>
                                </w:rPr>
                                <w:t>rezorty</w:t>
                              </w:r>
                            </w:p>
                          </w:txbxContent>
                        </wps:txbx>
                        <wps:bodyPr rot="0" vert="horz" wrap="square" lIns="0" tIns="0" rIns="0" bIns="0" anchor="ctr" anchorCtr="0" upright="1">
                          <a:noAutofit/>
                        </wps:bodyPr>
                      </wps:wsp>
                      <wps:wsp>
                        <wps:cNvPr id="303" name="Obdélník 303"/>
                        <wps:cNvSpPr>
                          <a:spLocks noChangeArrowheads="1"/>
                        </wps:cNvSpPr>
                        <wps:spPr bwMode="auto">
                          <a:xfrm>
                            <a:off x="0" y="373750"/>
                            <a:ext cx="1080135" cy="332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A0F9603" w14:textId="77777777" w:rsidR="00631396" w:rsidRDefault="00631396" w:rsidP="004C0A71">
                              <w:pPr>
                                <w:spacing w:after="0" w:line="200" w:lineRule="exact"/>
                                <w:jc w:val="center"/>
                                <w:rPr>
                                  <w:b/>
                                  <w:sz w:val="24"/>
                                  <w:szCs w:val="24"/>
                                </w:rPr>
                              </w:pPr>
                              <w:r>
                                <w:rPr>
                                  <w:b/>
                                  <w:sz w:val="24"/>
                                  <w:szCs w:val="24"/>
                                </w:rPr>
                                <w:t>zařazení VO</w:t>
                              </w:r>
                            </w:p>
                            <w:p w14:paraId="62FAB3D9" w14:textId="77777777" w:rsidR="00631396" w:rsidRDefault="00631396" w:rsidP="004C0A71">
                              <w:pPr>
                                <w:spacing w:after="0" w:line="200" w:lineRule="exact"/>
                                <w:jc w:val="center"/>
                                <w:rPr>
                                  <w:b/>
                                  <w:sz w:val="24"/>
                                  <w:szCs w:val="24"/>
                                </w:rPr>
                              </w:pPr>
                              <w:r>
                                <w:rPr>
                                  <w:b/>
                                  <w:sz w:val="24"/>
                                  <w:szCs w:val="24"/>
                                </w:rPr>
                                <w:t>A, B, C, D</w:t>
                              </w:r>
                            </w:p>
                            <w:p w14:paraId="46D285F7" w14:textId="77777777" w:rsidR="00631396" w:rsidRDefault="00631396" w:rsidP="004C0A71">
                              <w:pPr>
                                <w:spacing w:after="0" w:line="240" w:lineRule="auto"/>
                                <w:jc w:val="center"/>
                                <w:rPr>
                                  <w:b/>
                                  <w:caps/>
                                  <w:color w:val="FFFFFF"/>
                                  <w:sz w:val="24"/>
                                  <w:szCs w:val="24"/>
                                  <w:lang w:val="en-US"/>
                                </w:rPr>
                              </w:pPr>
                            </w:p>
                            <w:p w14:paraId="156A316B" w14:textId="77777777" w:rsidR="00631396" w:rsidRDefault="00631396" w:rsidP="004C0A71">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wgp>
                  </a:graphicData>
                </a:graphic>
              </wp:anchor>
            </w:drawing>
          </mc:Choice>
          <mc:Fallback>
            <w:pict>
              <v:group id="Skupina 300" o:spid="_x0000_s1136" style="position:absolute;margin-left:349.7pt;margin-top:18.1pt;width:85.5pt;height:56.05pt;z-index:251762688" coordsize="10860,7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">
                <v:rect id="Obdélník 301" o:spid="_x0000_s1137" style="position:absolute;left:59;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hQ8MA&#10;AADcAAAADwAAAGRycy9kb3ducmV2LnhtbESPX2vCMBTF3wf7DuEO9jYTHYxRm4oIigjbWBWfr821&#10;KTY3pYla9+mXwcDHw/nz4+SzwbXiQn1oPGsYjxQI4sqbhmsNu+3y5R1EiMgGW8+k4UYBZsXjQ46Z&#10;8Vf+pksZa5FGOGSowcbYZVKGypLDMPIdcfKOvncYk+xraXq8pnHXyolSb9Jhw4lgsaOFpepUnp0G&#10;bz9+9uXmoDZS3fZfKzwn0KfWz0/DfAoi0hDv4f/22mh4VWP4O5OO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xhQ8MAAADcAAAADwAAAAAAAAAAAAAAAACYAgAAZHJzL2Rv&#10;d25yZXYueG1sUEsFBgAAAAAEAAQA9QAAAIgDAAAAAA==&#10;" fillcolor="#4f81bd" strokecolor="#243f60" strokeweight="2pt">
                  <v:textbox inset="0,0,0,0">
                    <w:txbxContent>
                      <w:p w14:paraId="3999A6FE" w14:textId="77777777" w:rsidR="00631396" w:rsidRDefault="00631396" w:rsidP="004C0A71">
                        <w:pPr>
                          <w:spacing w:after="0" w:line="200" w:lineRule="exact"/>
                          <w:jc w:val="center"/>
                          <w:rPr>
                            <w:b/>
                            <w:sz w:val="24"/>
                            <w:szCs w:val="24"/>
                          </w:rPr>
                        </w:pPr>
                      </w:p>
                    </w:txbxContent>
                  </v:textbox>
                </v:rect>
                <v:rect id="Obdélník 302" o:spid="_x0000_s1138" style="position:absolute;left:415;top:356;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qNcQA&#10;AADcAAAADwAAAGRycy9kb3ducmV2LnhtbESP3WoCMRSE7wu+QzgF72q2CotdjVIEqwhS/L0+3Zzu&#10;Lt2cbJOoq09vCkIvh5n5hhlPW1OLMzlfWVbw2ktAEOdWV1wo2O/mL0MQPiBrrC2Tgit5mE46T2PM&#10;tL3whs7bUIgIYZ+hgjKEJpPS5yUZ9D3bEEfv2zqDIUpXSO3wEuGmlv0kSaXBiuNCiQ3NSsp/tiej&#10;YFVQ/XtLDx/zL3brxWfKx7c9K9V9bt9HIAK14T/8aC+1gkHSh78z8Qj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4KjXEAAAA3AAAAA8AAAAAAAAAAAAAAAAAmAIAAGRycy9k&#10;b3ducmV2LnhtbFBLBQYAAAAABAAEAPUAAACJAwAAAAA=&#10;" filled="f" strokecolor="white" strokeweight="1pt">
                  <v:textbox inset="0,0,0,0">
                    <w:txbxContent>
                      <w:p w14:paraId="0A9AEEF5" w14:textId="77777777" w:rsidR="00631396" w:rsidRDefault="00631396" w:rsidP="004C0A71">
                        <w:pPr>
                          <w:spacing w:after="0" w:line="240" w:lineRule="auto"/>
                          <w:jc w:val="center"/>
                          <w:rPr>
                            <w:b/>
                            <w:i/>
                            <w:caps/>
                            <w:color w:val="FFFFFF"/>
                            <w:sz w:val="24"/>
                            <w:szCs w:val="24"/>
                          </w:rPr>
                        </w:pPr>
                        <w:r>
                          <w:rPr>
                            <w:b/>
                            <w:i/>
                            <w:caps/>
                            <w:color w:val="FFFFFF"/>
                            <w:sz w:val="24"/>
                            <w:szCs w:val="24"/>
                          </w:rPr>
                          <w:t>rezorty</w:t>
                        </w:r>
                      </w:p>
                    </w:txbxContent>
                  </v:textbox>
                </v:rect>
                <v:rect id="Obdélník 303" o:spid="_x0000_s1139" style="position:absolute;top:3737;width:10801;height:33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3gMQA&#10;AADcAAAADwAAAGRycy9kb3ducmV2LnhtbESPQWvCQBSE7wX/w/KE3uquJpYSXUUUQXprtAdvr9ln&#10;Esy+DdltEv99t1DocZiZb5j1drSN6KnztWMN85kCQVw4U3Op4XI+vryB8AHZYOOYNDzIw3YzeVpj&#10;ZtzAH9TnoRQRwj5DDVUIbSalLyqy6GeuJY7ezXUWQ5RdKU2HQ4TbRi6UepUWa44LFba0r6i4599W&#10;w/Lz2C7T3X68XA9qkFd+T/ELtX6ejrsViEBj+A//tU9GQ6IS+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394DEAAAA3AAAAA8AAAAAAAAAAAAAAAAAmAIAAGRycy9k&#10;b3ducmV2LnhtbFBLBQYAAAAABAAEAPUAAACJAwAAAAA=&#10;" filled="f" stroked="f" strokeweight="2pt">
                  <v:textbox inset="0,0,0,0">
                    <w:txbxContent>
                      <w:p w14:paraId="1A0F9603" w14:textId="77777777" w:rsidR="00631396" w:rsidRDefault="00631396" w:rsidP="004C0A71">
                        <w:pPr>
                          <w:spacing w:after="0" w:line="200" w:lineRule="exact"/>
                          <w:jc w:val="center"/>
                          <w:rPr>
                            <w:b/>
                            <w:sz w:val="24"/>
                            <w:szCs w:val="24"/>
                          </w:rPr>
                        </w:pPr>
                        <w:r>
                          <w:rPr>
                            <w:b/>
                            <w:sz w:val="24"/>
                            <w:szCs w:val="24"/>
                          </w:rPr>
                          <w:t>zařazení VO</w:t>
                        </w:r>
                      </w:p>
                      <w:p w14:paraId="62FAB3D9" w14:textId="77777777" w:rsidR="00631396" w:rsidRDefault="00631396" w:rsidP="004C0A71">
                        <w:pPr>
                          <w:spacing w:after="0" w:line="200" w:lineRule="exact"/>
                          <w:jc w:val="center"/>
                          <w:rPr>
                            <w:b/>
                            <w:sz w:val="24"/>
                            <w:szCs w:val="24"/>
                          </w:rPr>
                        </w:pPr>
                        <w:r>
                          <w:rPr>
                            <w:b/>
                            <w:sz w:val="24"/>
                            <w:szCs w:val="24"/>
                          </w:rPr>
                          <w:t>A, B, C, D</w:t>
                        </w:r>
                      </w:p>
                      <w:p w14:paraId="46D285F7" w14:textId="77777777" w:rsidR="00631396" w:rsidRDefault="00631396" w:rsidP="004C0A71">
                        <w:pPr>
                          <w:spacing w:after="0" w:line="240" w:lineRule="auto"/>
                          <w:jc w:val="center"/>
                          <w:rPr>
                            <w:b/>
                            <w:caps/>
                            <w:color w:val="FFFFFF"/>
                            <w:sz w:val="24"/>
                            <w:szCs w:val="24"/>
                            <w:lang w:val="en-US"/>
                          </w:rPr>
                        </w:pPr>
                      </w:p>
                      <w:p w14:paraId="156A316B" w14:textId="77777777" w:rsidR="00631396" w:rsidRDefault="00631396" w:rsidP="004C0A71">
                        <w:pPr>
                          <w:spacing w:after="0" w:line="240" w:lineRule="auto"/>
                          <w:jc w:val="center"/>
                          <w:rPr>
                            <w:b/>
                            <w:caps/>
                            <w:color w:val="FFFFFF"/>
                            <w:sz w:val="24"/>
                            <w:szCs w:val="24"/>
                            <w:lang w:val="en-US"/>
                          </w:rPr>
                        </w:pPr>
                      </w:p>
                    </w:txbxContent>
                  </v:textbox>
                </v:rect>
              </v:group>
            </w:pict>
          </mc:Fallback>
        </mc:AlternateContent>
      </w:r>
    </w:p>
    <w:p w14:paraId="486649E9" w14:textId="77777777" w:rsidR="004C0A71" w:rsidRDefault="00703A6B" w:rsidP="00753768">
      <w:pPr>
        <w:rPr>
          <w:iCs/>
        </w:rPr>
      </w:pPr>
      <w:r>
        <w:rPr>
          <w:iCs/>
          <w:noProof/>
        </w:rPr>
        <mc:AlternateContent>
          <mc:Choice Requires="wps">
            <w:drawing>
              <wp:anchor distT="0" distB="0" distL="114300" distR="114300" simplePos="0" relativeHeight="251765760" behindDoc="0" locked="0" layoutInCell="1" allowOverlap="1" wp14:anchorId="75FFF8B1" wp14:editId="61E86580">
                <wp:simplePos x="0" y="0"/>
                <wp:positionH relativeFrom="column">
                  <wp:posOffset>93345</wp:posOffset>
                </wp:positionH>
                <wp:positionV relativeFrom="paragraph">
                  <wp:posOffset>281758</wp:posOffset>
                </wp:positionV>
                <wp:extent cx="1330960" cy="860425"/>
                <wp:effectExtent l="0" t="0" r="21590" b="15875"/>
                <wp:wrapNone/>
                <wp:docPr id="305" name="Obdélník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960" cy="860425"/>
                        </a:xfrm>
                        <a:prstGeom prst="rect">
                          <a:avLst/>
                        </a:prstGeom>
                        <a:solidFill>
                          <a:srgbClr val="4F81BD"/>
                        </a:solidFill>
                        <a:ln w="25400">
                          <a:solidFill>
                            <a:srgbClr val="243F60"/>
                          </a:solidFill>
                          <a:miter lim="800000"/>
                          <a:headEnd/>
                          <a:tailEnd/>
                        </a:ln>
                      </wps:spPr>
                      <wps:txbx>
                        <w:txbxContent>
                          <w:p w14:paraId="01F69F5B" w14:textId="77777777" w:rsidR="00631396" w:rsidRDefault="00631396" w:rsidP="004C0A71">
                            <w:pPr>
                              <w:spacing w:after="0" w:line="240" w:lineRule="auto"/>
                              <w:jc w:val="center"/>
                              <w:rPr>
                                <w:b/>
                                <w:i/>
                                <w:caps/>
                                <w:sz w:val="24"/>
                                <w:szCs w:val="24"/>
                                <w:lang w:val="en-US"/>
                              </w:rPr>
                            </w:pPr>
                            <w:r>
                              <w:rPr>
                                <w:b/>
                                <w:i/>
                                <w:caps/>
                                <w:sz w:val="24"/>
                                <w:szCs w:val="24"/>
                                <w:lang w:val="en-US"/>
                              </w:rPr>
                              <w:t>podklady pro moduly</w:t>
                            </w:r>
                          </w:p>
                          <w:p w14:paraId="6D4C1C28" w14:textId="77777777" w:rsidR="00631396" w:rsidRDefault="00631396" w:rsidP="004C0A71">
                            <w:pPr>
                              <w:spacing w:after="0" w:line="240" w:lineRule="auto"/>
                              <w:jc w:val="center"/>
                              <w:rPr>
                                <w:b/>
                                <w:i/>
                                <w:sz w:val="24"/>
                                <w:szCs w:val="24"/>
                              </w:rPr>
                            </w:pPr>
                            <w:r>
                              <w:rPr>
                                <w:b/>
                                <w:i/>
                                <w:caps/>
                                <w:sz w:val="24"/>
                                <w:szCs w:val="24"/>
                                <w:lang w:val="en-US"/>
                              </w:rPr>
                              <w:t>M1</w:t>
                            </w:r>
                            <w:r>
                              <w:rPr>
                                <w:b/>
                                <w:i/>
                                <w:sz w:val="24"/>
                                <w:szCs w:val="24"/>
                              </w:rPr>
                              <w:t xml:space="preserve"> – M5</w:t>
                            </w:r>
                          </w:p>
                        </w:txbxContent>
                      </wps:txbx>
                      <wps:bodyPr rot="0" vert="horz" wrap="square" lIns="91440" tIns="45720" rIns="91440" bIns="45720" anchor="ctr" anchorCtr="0" upright="1">
                        <a:noAutofit/>
                      </wps:bodyPr>
                    </wps:wsp>
                  </a:graphicData>
                </a:graphic>
              </wp:anchor>
            </w:drawing>
          </mc:Choice>
          <mc:Fallback>
            <w:pict>
              <v:rect id="Obdélník 305" o:spid="_x0000_s1140" style="position:absolute;margin-left:7.35pt;margin-top:22.2pt;width:104.8pt;height:67.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" fillcolor="#4f81bd" strokecolor="#243f60" strokeweight="2pt">
                <v:textbox>
                  <w:txbxContent>
                    <w:p w14:paraId="01F69F5B" w14:textId="77777777" w:rsidR="00631396" w:rsidRDefault="00631396" w:rsidP="004C0A71">
                      <w:pPr>
                        <w:spacing w:after="0" w:line="240" w:lineRule="auto"/>
                        <w:jc w:val="center"/>
                        <w:rPr>
                          <w:b/>
                          <w:i/>
                          <w:caps/>
                          <w:sz w:val="24"/>
                          <w:szCs w:val="24"/>
                          <w:lang w:val="en-US"/>
                        </w:rPr>
                      </w:pPr>
                      <w:r>
                        <w:rPr>
                          <w:b/>
                          <w:i/>
                          <w:caps/>
                          <w:sz w:val="24"/>
                          <w:szCs w:val="24"/>
                          <w:lang w:val="en-US"/>
                        </w:rPr>
                        <w:t>podklady pro moduly</w:t>
                      </w:r>
                    </w:p>
                    <w:p w14:paraId="6D4C1C28" w14:textId="77777777" w:rsidR="00631396" w:rsidRDefault="00631396" w:rsidP="004C0A71">
                      <w:pPr>
                        <w:spacing w:after="0" w:line="240" w:lineRule="auto"/>
                        <w:jc w:val="center"/>
                        <w:rPr>
                          <w:b/>
                          <w:i/>
                          <w:sz w:val="24"/>
                          <w:szCs w:val="24"/>
                        </w:rPr>
                      </w:pPr>
                      <w:r>
                        <w:rPr>
                          <w:b/>
                          <w:i/>
                          <w:caps/>
                          <w:sz w:val="24"/>
                          <w:szCs w:val="24"/>
                          <w:lang w:val="en-US"/>
                        </w:rPr>
                        <w:t>M1</w:t>
                      </w:r>
                      <w:r>
                        <w:rPr>
                          <w:b/>
                          <w:i/>
                          <w:sz w:val="24"/>
                          <w:szCs w:val="24"/>
                        </w:rPr>
                        <w:t xml:space="preserve"> – M5</w:t>
                      </w:r>
                    </w:p>
                  </w:txbxContent>
                </v:textbox>
              </v:rect>
            </w:pict>
          </mc:Fallback>
        </mc:AlternateContent>
      </w:r>
      <w:r>
        <w:rPr>
          <w:iCs/>
          <w:noProof/>
        </w:rPr>
        <mc:AlternateContent>
          <mc:Choice Requires="wps">
            <w:drawing>
              <wp:anchor distT="0" distB="0" distL="114300" distR="114300" simplePos="0" relativeHeight="251755520" behindDoc="0" locked="0" layoutInCell="1" allowOverlap="1" wp14:anchorId="7A5E1B7A" wp14:editId="2B8ACAB9">
                <wp:simplePos x="0" y="0"/>
                <wp:positionH relativeFrom="column">
                  <wp:posOffset>1844645</wp:posOffset>
                </wp:positionH>
                <wp:positionV relativeFrom="paragraph">
                  <wp:posOffset>156509</wp:posOffset>
                </wp:positionV>
                <wp:extent cx="241300" cy="66675"/>
                <wp:effectExtent l="0" t="19050" r="44450" b="47625"/>
                <wp:wrapNone/>
                <wp:docPr id="284" name="Šipka doprava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id="Šipka doprava 284" o:spid="_x0000_s1026" type="#_x0000_t13" style="position:absolute;margin-left:145.25pt;margin-top:12.3pt;width:19pt;height:5.2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" adj="18618" fillcolor="black" strokeweight="2pt"/>
            </w:pict>
          </mc:Fallback>
        </mc:AlternateContent>
      </w:r>
      <w:r>
        <w:rPr>
          <w:iCs/>
          <w:noProof/>
        </w:rPr>
        <mc:AlternateContent>
          <mc:Choice Requires="wps">
            <w:drawing>
              <wp:anchor distT="0" distB="0" distL="114300" distR="114300" simplePos="0" relativeHeight="251758592" behindDoc="0" locked="0" layoutInCell="1" allowOverlap="1" wp14:anchorId="4CE94276" wp14:editId="068FF247">
                <wp:simplePos x="0" y="0"/>
                <wp:positionH relativeFrom="column">
                  <wp:posOffset>3940864</wp:posOffset>
                </wp:positionH>
                <wp:positionV relativeFrom="paragraph">
                  <wp:posOffset>208267</wp:posOffset>
                </wp:positionV>
                <wp:extent cx="241300" cy="66675"/>
                <wp:effectExtent l="0" t="19050" r="44450" b="47625"/>
                <wp:wrapNone/>
                <wp:docPr id="290" name="Šipka doprava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id="Šipka doprava 290" o:spid="_x0000_s1026" type="#_x0000_t13" style="position:absolute;margin-left:310.3pt;margin-top:16.4pt;width:19pt;height:5.2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" adj="18618" fillcolor="black" strokeweight="2pt"/>
            </w:pict>
          </mc:Fallback>
        </mc:AlternateContent>
      </w:r>
    </w:p>
    <w:p w14:paraId="172E3F4C" w14:textId="77777777" w:rsidR="004C0A71" w:rsidRDefault="004C0A71" w:rsidP="00753768">
      <w:pPr>
        <w:rPr>
          <w:iCs/>
        </w:rPr>
      </w:pPr>
    </w:p>
    <w:p w14:paraId="643EFD4E" w14:textId="77777777" w:rsidR="004C0A71" w:rsidRDefault="00703A6B" w:rsidP="00753768">
      <w:pPr>
        <w:rPr>
          <w:iCs/>
        </w:rPr>
      </w:pPr>
      <w:r>
        <w:rPr>
          <w:iCs/>
          <w:noProof/>
        </w:rPr>
        <mc:AlternateContent>
          <mc:Choice Requires="wpg">
            <w:drawing>
              <wp:anchor distT="0" distB="0" distL="114300" distR="114300" simplePos="0" relativeHeight="251760640" behindDoc="0" locked="0" layoutInCell="1" allowOverlap="1" wp14:anchorId="5479497C" wp14:editId="5B4E43D1">
                <wp:simplePos x="0" y="0"/>
                <wp:positionH relativeFrom="column">
                  <wp:posOffset>4441196</wp:posOffset>
                </wp:positionH>
                <wp:positionV relativeFrom="paragraph">
                  <wp:posOffset>53543</wp:posOffset>
                </wp:positionV>
                <wp:extent cx="1086485" cy="715010"/>
                <wp:effectExtent l="0" t="0" r="18415" b="8890"/>
                <wp:wrapNone/>
                <wp:docPr id="292" name="Skupina 292"/>
                <wp:cNvGraphicFramePr/>
                <a:graphic xmlns:a="http://schemas.openxmlformats.org/drawingml/2006/main">
                  <a:graphicData uri="http://schemas.microsoft.com/office/word/2010/wordprocessingGroup">
                    <wpg:wgp>
                      <wpg:cNvGrpSpPr/>
                      <wpg:grpSpPr>
                        <a:xfrm>
                          <a:off x="0" y="0"/>
                          <a:ext cx="1086485" cy="715010"/>
                          <a:chOff x="0" y="0"/>
                          <a:chExt cx="1086959" cy="715067"/>
                        </a:xfrm>
                      </wpg:grpSpPr>
                      <wps:wsp>
                        <wps:cNvPr id="293" name="Obdélník 293"/>
                        <wps:cNvSpPr>
                          <a:spLocks noChangeArrowheads="1"/>
                        </wps:cNvSpPr>
                        <wps:spPr bwMode="auto">
                          <a:xfrm>
                            <a:off x="6824" y="0"/>
                            <a:ext cx="1080135" cy="711835"/>
                          </a:xfrm>
                          <a:prstGeom prst="rect">
                            <a:avLst/>
                          </a:prstGeom>
                          <a:solidFill>
                            <a:srgbClr val="4F81BD"/>
                          </a:solidFill>
                          <a:ln w="25400">
                            <a:solidFill>
                              <a:srgbClr val="243F60"/>
                            </a:solidFill>
                            <a:miter lim="800000"/>
                            <a:headEnd/>
                            <a:tailEnd/>
                          </a:ln>
                        </wps:spPr>
                        <wps:txbx>
                          <w:txbxContent>
                            <w:p w14:paraId="23464F9E" w14:textId="77777777" w:rsidR="00631396" w:rsidRDefault="00631396" w:rsidP="004C0A71">
                              <w:pPr>
                                <w:spacing w:after="0" w:line="200" w:lineRule="exact"/>
                                <w:jc w:val="center"/>
                                <w:rPr>
                                  <w:b/>
                                  <w:sz w:val="24"/>
                                  <w:szCs w:val="24"/>
                                </w:rPr>
                              </w:pPr>
                            </w:p>
                          </w:txbxContent>
                        </wps:txbx>
                        <wps:bodyPr rot="0" vert="horz" wrap="square" lIns="0" tIns="0" rIns="0" bIns="0" anchor="ctr" anchorCtr="0" upright="1">
                          <a:noAutofit/>
                        </wps:bodyPr>
                      </wps:wsp>
                      <wps:wsp>
                        <wps:cNvPr id="294" name="Obdélník 294"/>
                        <wps:cNvSpPr>
                          <a:spLocks noChangeArrowheads="1"/>
                        </wps:cNvSpPr>
                        <wps:spPr bwMode="auto">
                          <a:xfrm>
                            <a:off x="40943" y="34120"/>
                            <a:ext cx="1010920" cy="24320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DC9B4E4" w14:textId="77777777" w:rsidR="00631396" w:rsidRDefault="00631396" w:rsidP="004C0A71">
                              <w:pPr>
                                <w:spacing w:after="0" w:line="240" w:lineRule="auto"/>
                                <w:jc w:val="center"/>
                                <w:rPr>
                                  <w:b/>
                                  <w:i/>
                                  <w:caps/>
                                  <w:color w:val="FFFFFF"/>
                                  <w:sz w:val="24"/>
                                  <w:szCs w:val="24"/>
                                </w:rPr>
                              </w:pPr>
                              <w:r>
                                <w:rPr>
                                  <w:b/>
                                  <w:i/>
                                  <w:caps/>
                                  <w:color w:val="FFFFFF"/>
                                  <w:sz w:val="24"/>
                                  <w:szCs w:val="24"/>
                                </w:rPr>
                                <w:t>VŠ</w:t>
                              </w:r>
                            </w:p>
                          </w:txbxContent>
                        </wps:txbx>
                        <wps:bodyPr rot="0" vert="horz" wrap="square" lIns="0" tIns="0" rIns="0" bIns="0" anchor="ctr" anchorCtr="0" upright="1">
                          <a:noAutofit/>
                        </wps:bodyPr>
                      </wps:wsp>
                      <wps:wsp>
                        <wps:cNvPr id="295" name="Obdélník 295"/>
                        <wps:cNvSpPr>
                          <a:spLocks noChangeArrowheads="1"/>
                        </wps:cNvSpPr>
                        <wps:spPr bwMode="auto">
                          <a:xfrm>
                            <a:off x="0" y="361657"/>
                            <a:ext cx="1080135" cy="35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3E6624F" w14:textId="77777777" w:rsidR="00631396" w:rsidRDefault="00631396" w:rsidP="004C0A71">
                              <w:pPr>
                                <w:spacing w:after="0" w:line="200" w:lineRule="exact"/>
                                <w:jc w:val="center"/>
                                <w:rPr>
                                  <w:b/>
                                  <w:sz w:val="24"/>
                                  <w:szCs w:val="24"/>
                                </w:rPr>
                              </w:pPr>
                              <w:r>
                                <w:rPr>
                                  <w:b/>
                                  <w:sz w:val="24"/>
                                  <w:szCs w:val="24"/>
                                </w:rPr>
                                <w:t>zařazení VO</w:t>
                              </w:r>
                            </w:p>
                            <w:p w14:paraId="18566D4F" w14:textId="77777777" w:rsidR="00631396" w:rsidRDefault="00631396" w:rsidP="004C0A71">
                              <w:pPr>
                                <w:spacing w:after="0" w:line="200" w:lineRule="exact"/>
                                <w:jc w:val="center"/>
                                <w:rPr>
                                  <w:b/>
                                  <w:sz w:val="24"/>
                                  <w:szCs w:val="24"/>
                                </w:rPr>
                              </w:pPr>
                              <w:r>
                                <w:rPr>
                                  <w:b/>
                                  <w:sz w:val="24"/>
                                  <w:szCs w:val="24"/>
                                </w:rPr>
                                <w:t>A, B, C, D</w:t>
                              </w:r>
                            </w:p>
                            <w:p w14:paraId="46AC25CC" w14:textId="77777777" w:rsidR="00631396" w:rsidRDefault="00631396" w:rsidP="004C0A71">
                              <w:pPr>
                                <w:spacing w:after="0" w:line="240" w:lineRule="auto"/>
                                <w:jc w:val="center"/>
                                <w:rPr>
                                  <w:b/>
                                  <w:caps/>
                                  <w:color w:val="FFFFFF"/>
                                  <w:sz w:val="24"/>
                                  <w:szCs w:val="24"/>
                                  <w:lang w:val="en-US"/>
                                </w:rPr>
                              </w:pPr>
                            </w:p>
                            <w:p w14:paraId="5532E27E" w14:textId="77777777" w:rsidR="00631396" w:rsidRDefault="00631396" w:rsidP="004C0A71">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wgp>
                  </a:graphicData>
                </a:graphic>
              </wp:anchor>
            </w:drawing>
          </mc:Choice>
          <mc:Fallback>
            <w:pict>
              <v:group id="Skupina 292" o:spid="_x0000_s1141" style="position:absolute;margin-left:349.7pt;margin-top:4.2pt;width:85.55pt;height:56.3pt;z-index:251760640" coordsize="10869,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">
                <v:rect id="Obdélník 293" o:spid="_x0000_s1142" style="position:absolute;left:68;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AtcMA&#10;AADcAAAADwAAAGRycy9kb3ducmV2LnhtbESPX2vCMBTF3wd+h3CFvWkyB8NVowzBMYRNVsXna3Nt&#10;is1NaaJWP70ZCHs8nD8/znTeuVqcqQ2VZw0vQwWCuPCm4lLDdrMcjEGEiGyw9kwarhRgPus9TTEz&#10;/sK/dM5jKdIIhww12BibTMpQWHIYhr4hTt7Btw5jkm0pTYuXNO5qOVLqTTqsOBEsNrSwVBzzk9Pg&#10;7fdtl6/2aiXVdbf+xFMC/Wj93O8+JiAidfE//Gh/GQ2j91f4O5OO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nAtcMAAADcAAAADwAAAAAAAAAAAAAAAACYAgAAZHJzL2Rv&#10;d25yZXYueG1sUEsFBgAAAAAEAAQA9QAAAIgDAAAAAA==&#10;" fillcolor="#4f81bd" strokecolor="#243f60" strokeweight="2pt">
                  <v:textbox inset="0,0,0,0">
                    <w:txbxContent>
                      <w:p w14:paraId="23464F9E" w14:textId="77777777" w:rsidR="00631396" w:rsidRDefault="00631396" w:rsidP="004C0A71">
                        <w:pPr>
                          <w:spacing w:after="0" w:line="200" w:lineRule="exact"/>
                          <w:jc w:val="center"/>
                          <w:rPr>
                            <w:b/>
                            <w:sz w:val="24"/>
                            <w:szCs w:val="24"/>
                          </w:rPr>
                        </w:pPr>
                      </w:p>
                    </w:txbxContent>
                  </v:textbox>
                </v:rect>
                <v:rect id="Obdélník 294" o:spid="_x0000_s1143" style="position:absolute;left:409;top:341;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aNwMUA&#10;AADcAAAADwAAAGRycy9kb3ducmV2LnhtbESPW2sCMRSE3wv+h3CEvtWsUpa6GkUELxRKqbfn4+a4&#10;u7g5WZOo2/76plDwcZiZb5jxtDW1uJHzlWUF/V4Cgji3uuJCwW67eHkD4QOyxtoyKfgmD9NJ52mM&#10;mbZ3/qLbJhQiQthnqKAMocmk9HlJBn3PNsTRO1lnMETpCqkd3iPc1HKQJKk0WHFcKLGheUn5eXM1&#10;Ct4Lqi8/6X65OLL7WH2mfBjuWKnnbjsbgQjUhkf4v73WCgbDV/g7E4+A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o3AxQAAANwAAAAPAAAAAAAAAAAAAAAAAJgCAABkcnMv&#10;ZG93bnJldi54bWxQSwUGAAAAAAQABAD1AAAAigMAAAAA&#10;" filled="f" strokecolor="white" strokeweight="1pt">
                  <v:textbox inset="0,0,0,0">
                    <w:txbxContent>
                      <w:p w14:paraId="6DC9B4E4" w14:textId="77777777" w:rsidR="00631396" w:rsidRDefault="00631396" w:rsidP="004C0A71">
                        <w:pPr>
                          <w:spacing w:after="0" w:line="240" w:lineRule="auto"/>
                          <w:jc w:val="center"/>
                          <w:rPr>
                            <w:b/>
                            <w:i/>
                            <w:caps/>
                            <w:color w:val="FFFFFF"/>
                            <w:sz w:val="24"/>
                            <w:szCs w:val="24"/>
                          </w:rPr>
                        </w:pPr>
                        <w:r>
                          <w:rPr>
                            <w:b/>
                            <w:i/>
                            <w:caps/>
                            <w:color w:val="FFFFFF"/>
                            <w:sz w:val="24"/>
                            <w:szCs w:val="24"/>
                          </w:rPr>
                          <w:t>VŠ</w:t>
                        </w:r>
                      </w:p>
                    </w:txbxContent>
                  </v:textbox>
                </v:rect>
                <v:rect id="Obdélník 295" o:spid="_x0000_s1144" style="position:absolute;top:3616;width:10801;height:3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QdcIA&#10;AADcAAAADwAAAGRycy9kb3ducmV2LnhtbESPzarCMBSE94LvEI7gTlPFirfXKKII4s6/hbtzm3Pb&#10;YnNSmmjr2xtBcDnMzDfMfNmaUjyodoVlBaNhBII4tbrgTMH5tB3MQDiPrLG0TAqe5GC56HbmmGjb&#10;8IEeR5+JAGGXoILc+yqR0qU5GXRDWxEH79/WBn2QdSZ1jU2Am1KOo2gqDRYcFnKsaJ1TejvejYL4&#10;sq3iyWrdnq+bqJFX3k/wD5Xq99rVLwhPrf+GP+2dVjD+ieF9JhwB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VB1wgAAANwAAAAPAAAAAAAAAAAAAAAAAJgCAABkcnMvZG93&#10;bnJldi54bWxQSwUGAAAAAAQABAD1AAAAhwMAAAAA&#10;" filled="f" stroked="f" strokeweight="2pt">
                  <v:textbox inset="0,0,0,0">
                    <w:txbxContent>
                      <w:p w14:paraId="63E6624F" w14:textId="77777777" w:rsidR="00631396" w:rsidRDefault="00631396" w:rsidP="004C0A71">
                        <w:pPr>
                          <w:spacing w:after="0" w:line="200" w:lineRule="exact"/>
                          <w:jc w:val="center"/>
                          <w:rPr>
                            <w:b/>
                            <w:sz w:val="24"/>
                            <w:szCs w:val="24"/>
                          </w:rPr>
                        </w:pPr>
                        <w:r>
                          <w:rPr>
                            <w:b/>
                            <w:sz w:val="24"/>
                            <w:szCs w:val="24"/>
                          </w:rPr>
                          <w:t>zařazení VO</w:t>
                        </w:r>
                      </w:p>
                      <w:p w14:paraId="18566D4F" w14:textId="77777777" w:rsidR="00631396" w:rsidRDefault="00631396" w:rsidP="004C0A71">
                        <w:pPr>
                          <w:spacing w:after="0" w:line="200" w:lineRule="exact"/>
                          <w:jc w:val="center"/>
                          <w:rPr>
                            <w:b/>
                            <w:sz w:val="24"/>
                            <w:szCs w:val="24"/>
                          </w:rPr>
                        </w:pPr>
                        <w:r>
                          <w:rPr>
                            <w:b/>
                            <w:sz w:val="24"/>
                            <w:szCs w:val="24"/>
                          </w:rPr>
                          <w:t>A, B, C, D</w:t>
                        </w:r>
                      </w:p>
                      <w:p w14:paraId="46AC25CC" w14:textId="77777777" w:rsidR="00631396" w:rsidRDefault="00631396" w:rsidP="004C0A71">
                        <w:pPr>
                          <w:spacing w:after="0" w:line="240" w:lineRule="auto"/>
                          <w:jc w:val="center"/>
                          <w:rPr>
                            <w:b/>
                            <w:caps/>
                            <w:color w:val="FFFFFF"/>
                            <w:sz w:val="24"/>
                            <w:szCs w:val="24"/>
                            <w:lang w:val="en-US"/>
                          </w:rPr>
                        </w:pPr>
                      </w:p>
                      <w:p w14:paraId="5532E27E" w14:textId="77777777" w:rsidR="00631396" w:rsidRDefault="00631396" w:rsidP="004C0A71">
                        <w:pPr>
                          <w:spacing w:after="0" w:line="240" w:lineRule="auto"/>
                          <w:jc w:val="center"/>
                          <w:rPr>
                            <w:b/>
                            <w:caps/>
                            <w:color w:val="FFFFFF"/>
                            <w:sz w:val="24"/>
                            <w:szCs w:val="24"/>
                            <w:lang w:val="en-US"/>
                          </w:rPr>
                        </w:pPr>
                      </w:p>
                    </w:txbxContent>
                  </v:textbox>
                </v:rect>
              </v:group>
            </w:pict>
          </mc:Fallback>
        </mc:AlternateContent>
      </w:r>
    </w:p>
    <w:p w14:paraId="5F888A1A" w14:textId="77777777" w:rsidR="00703A6B" w:rsidRDefault="00703A6B" w:rsidP="00753768">
      <w:pPr>
        <w:rPr>
          <w:iCs/>
        </w:rPr>
      </w:pPr>
      <w:r>
        <w:rPr>
          <w:iCs/>
          <w:noProof/>
        </w:rPr>
        <w:lastRenderedPageBreak/>
        <mc:AlternateContent>
          <mc:Choice Requires="wps">
            <w:drawing>
              <wp:anchor distT="0" distB="0" distL="114300" distR="114300" simplePos="0" relativeHeight="251759616" behindDoc="0" locked="0" layoutInCell="1" allowOverlap="1" wp14:anchorId="7737E42C" wp14:editId="648C8157">
                <wp:simplePos x="0" y="0"/>
                <wp:positionH relativeFrom="column">
                  <wp:posOffset>3940864</wp:posOffset>
                </wp:positionH>
                <wp:positionV relativeFrom="paragraph">
                  <wp:posOffset>14999</wp:posOffset>
                </wp:positionV>
                <wp:extent cx="241300" cy="66675"/>
                <wp:effectExtent l="0" t="19050" r="44450" b="47625"/>
                <wp:wrapNone/>
                <wp:docPr id="291" name="Šipka doprava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id="Šipka doprava 291" o:spid="_x0000_s1026" type="#_x0000_t13" style="position:absolute;margin-left:310.3pt;margin-top:1.2pt;width:19pt;height:5.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" adj="18618" fillcolor="black" strokeweight="2pt"/>
            </w:pict>
          </mc:Fallback>
        </mc:AlternateContent>
      </w:r>
    </w:p>
    <w:p w14:paraId="1426EF73" w14:textId="77777777" w:rsidR="00703A6B" w:rsidRDefault="00703A6B" w:rsidP="00753768">
      <w:pPr>
        <w:rPr>
          <w:iCs/>
        </w:rPr>
      </w:pPr>
    </w:p>
    <w:p w14:paraId="34BCC6C0" w14:textId="77777777" w:rsidR="00DA4678" w:rsidRDefault="00DB4969" w:rsidP="0000733F">
      <w:pPr>
        <w:pStyle w:val="Nadpis3"/>
      </w:pPr>
      <w:bookmarkStart w:id="56" w:name="_Toc464740593"/>
      <w:r>
        <w:t>K</w:t>
      </w:r>
      <w:r w:rsidR="00DA4678">
        <w:t>aždoroční</w:t>
      </w:r>
      <w:r>
        <w:t xml:space="preserve"> projednání výsledků s poskytovatelem</w:t>
      </w:r>
      <w:bookmarkEnd w:id="56"/>
    </w:p>
    <w:p w14:paraId="2D9C1535" w14:textId="77777777" w:rsidR="00ED0907" w:rsidRPr="00BD01B7" w:rsidRDefault="00ED0907" w:rsidP="00ED0907">
      <w:pPr>
        <w:shd w:val="clear" w:color="auto" w:fill="D9D9D9" w:themeFill="background1" w:themeFillShade="D9"/>
        <w:jc w:val="both"/>
        <w:rPr>
          <w:iCs/>
        </w:rPr>
      </w:pPr>
      <w:r w:rsidRPr="00697F00">
        <w:rPr>
          <w:iCs/>
        </w:rPr>
        <w:t>Po dokončení kompletního hodnocení v příslušném segmentu bude každoroční hodnocení zajišťované RVVI/Sekcí VVI sloužit pouze k průběžnému monitoringu a k přijímání příslušných opatření, avšak nebude prováděna revize členění organizací do skupin A, B, C, D.</w:t>
      </w:r>
      <w:r>
        <w:rPr>
          <w:iCs/>
        </w:rPr>
        <w:t xml:space="preserve"> </w:t>
      </w:r>
    </w:p>
    <w:p w14:paraId="7835591B" w14:textId="093EE801" w:rsidR="007C2C3F" w:rsidRDefault="00DA4678" w:rsidP="007C2C3F">
      <w:pPr>
        <w:jc w:val="both"/>
        <w:rPr>
          <w:iCs/>
        </w:rPr>
      </w:pPr>
      <w:r>
        <w:rPr>
          <w:iCs/>
        </w:rPr>
        <w:t xml:space="preserve">Jednání se </w:t>
      </w:r>
      <w:r w:rsidR="00ED0907">
        <w:rPr>
          <w:iCs/>
        </w:rPr>
        <w:t xml:space="preserve">tedy </w:t>
      </w:r>
      <w:r>
        <w:rPr>
          <w:iCs/>
        </w:rPr>
        <w:t>bude v</w:t>
      </w:r>
      <w:r w:rsidR="00CE6632">
        <w:rPr>
          <w:iCs/>
        </w:rPr>
        <w:t>z</w:t>
      </w:r>
      <w:r>
        <w:rPr>
          <w:iCs/>
        </w:rPr>
        <w:t>tahovat k v</w:t>
      </w:r>
      <w:r w:rsidR="00753768" w:rsidRPr="00BD01B7">
        <w:rPr>
          <w:iCs/>
        </w:rPr>
        <w:t>ýchozí</w:t>
      </w:r>
      <w:r>
        <w:rPr>
          <w:iCs/>
        </w:rPr>
        <w:t>mu</w:t>
      </w:r>
      <w:r w:rsidR="00753768" w:rsidRPr="00BD01B7">
        <w:rPr>
          <w:iCs/>
        </w:rPr>
        <w:t xml:space="preserve"> </w:t>
      </w:r>
      <w:r w:rsidR="00CE6632">
        <w:rPr>
          <w:iCs/>
        </w:rPr>
        <w:t xml:space="preserve">dělení VO </w:t>
      </w:r>
      <w:r w:rsidR="00C33F2C">
        <w:rPr>
          <w:iCs/>
        </w:rPr>
        <w:t xml:space="preserve">do skupin A, B, C, D </w:t>
      </w:r>
      <w:r w:rsidR="00CE6632">
        <w:rPr>
          <w:iCs/>
        </w:rPr>
        <w:t>podle kompletního</w:t>
      </w:r>
      <w:r w:rsidR="00C33F2C">
        <w:rPr>
          <w:iCs/>
        </w:rPr>
        <w:t xml:space="preserve"> hodnocení v pětiletých cyklech</w:t>
      </w:r>
      <w:r w:rsidR="00753768" w:rsidRPr="00BD01B7">
        <w:rPr>
          <w:iCs/>
        </w:rPr>
        <w:t>. Zúčastnění se vyjadřují k tomu, zda VO v daném rezortu tento kvalitativní stupeň meziročně naplňují podle hodnocení kvality</w:t>
      </w:r>
      <w:r w:rsidR="00D236F9">
        <w:rPr>
          <w:iCs/>
        </w:rPr>
        <w:t xml:space="preserve"> vybraných výsledků v modulu M1. </w:t>
      </w:r>
      <w:r w:rsidR="00B7430E" w:rsidRPr="00B7430E">
        <w:rPr>
          <w:iCs/>
          <w:shd w:val="clear" w:color="auto" w:fill="D9D9D9" w:themeFill="background1" w:themeFillShade="D9"/>
        </w:rPr>
        <w:t>Zásadním p</w:t>
      </w:r>
      <w:r w:rsidR="00D236F9" w:rsidRPr="00B7430E">
        <w:rPr>
          <w:iCs/>
          <w:shd w:val="clear" w:color="auto" w:fill="D9D9D9" w:themeFill="background1" w:themeFillShade="D9"/>
        </w:rPr>
        <w:t xml:space="preserve">odkladem </w:t>
      </w:r>
      <w:r w:rsidR="00D236F9" w:rsidRPr="00B7430E">
        <w:rPr>
          <w:shd w:val="clear" w:color="auto" w:fill="D9D9D9" w:themeFill="background1" w:themeFillShade="D9"/>
        </w:rPr>
        <w:t xml:space="preserve">jednání jsou zároveň výstupy z předchozích každoročních hodnocení vybraných výsledků </w:t>
      </w:r>
      <w:r w:rsidR="007979DA" w:rsidRPr="00B7430E">
        <w:rPr>
          <w:shd w:val="clear" w:color="auto" w:fill="D9D9D9" w:themeFill="background1" w:themeFillShade="D9"/>
        </w:rPr>
        <w:t>spadajících</w:t>
      </w:r>
      <w:r w:rsidR="00E64C9B" w:rsidRPr="00B7430E">
        <w:rPr>
          <w:shd w:val="clear" w:color="auto" w:fill="D9D9D9" w:themeFill="background1" w:themeFillShade="D9"/>
        </w:rPr>
        <w:t xml:space="preserve"> do daného </w:t>
      </w:r>
      <w:r w:rsidR="00D236F9" w:rsidRPr="00B7430E">
        <w:rPr>
          <w:shd w:val="clear" w:color="auto" w:fill="D9D9D9" w:themeFill="background1" w:themeFillShade="D9"/>
        </w:rPr>
        <w:t>mezidobí mezi kompletními hodnoceními</w:t>
      </w:r>
      <w:r w:rsidR="00D236F9" w:rsidRPr="00B7430E">
        <w:t>.</w:t>
      </w:r>
      <w:r w:rsidR="00753768" w:rsidRPr="00BD01B7">
        <w:rPr>
          <w:iCs/>
        </w:rPr>
        <w:t xml:space="preserve"> </w:t>
      </w:r>
      <w:r w:rsidR="007979DA">
        <w:rPr>
          <w:iCs/>
        </w:rPr>
        <w:t>D</w:t>
      </w:r>
      <w:r w:rsidR="00753768" w:rsidRPr="00BD01B7">
        <w:rPr>
          <w:iCs/>
        </w:rPr>
        <w:t xml:space="preserve">ále sledují trendy a doporučují případné změny a opatření. Při svém rozhodnutí bude vycházet ze </w:t>
      </w:r>
      <w:r w:rsidR="00753768" w:rsidRPr="00BD01B7">
        <w:rPr>
          <w:i/>
          <w:iCs/>
        </w:rPr>
        <w:t>Souhrnné zprávy pro úroveň poskytovatele</w:t>
      </w:r>
      <w:r w:rsidR="00753768" w:rsidRPr="00BD01B7">
        <w:rPr>
          <w:iCs/>
        </w:rPr>
        <w:t xml:space="preserve">, názoru expertů a stanoviska poskytovatele. Výsledné hodnocení tedy bude zohledňovat jak dosažené výsledky, tak i misi VO a její roli v systému VaVaI. </w:t>
      </w:r>
    </w:p>
    <w:p w14:paraId="2572E05A" w14:textId="77777777" w:rsidR="00753768" w:rsidRPr="00BD01B7" w:rsidRDefault="00753768" w:rsidP="00753768">
      <w:pPr>
        <w:spacing w:after="0"/>
        <w:rPr>
          <w:iCs/>
        </w:rPr>
      </w:pPr>
      <w:r w:rsidRPr="00BD01B7">
        <w:rPr>
          <w:iCs/>
        </w:rPr>
        <w:t>Jednání se zúčastní:</w:t>
      </w:r>
    </w:p>
    <w:p w14:paraId="43159B09" w14:textId="77777777" w:rsidR="00753768" w:rsidRPr="00BD01B7" w:rsidRDefault="00753768" w:rsidP="00753768">
      <w:pPr>
        <w:numPr>
          <w:ilvl w:val="0"/>
          <w:numId w:val="23"/>
        </w:numPr>
        <w:spacing w:after="0"/>
        <w:rPr>
          <w:iCs/>
        </w:rPr>
      </w:pPr>
      <w:r w:rsidRPr="00BD01B7">
        <w:rPr>
          <w:iCs/>
        </w:rPr>
        <w:t>zástupci poskytovatele</w:t>
      </w:r>
    </w:p>
    <w:p w14:paraId="2EE986E8" w14:textId="77777777" w:rsidR="00753768" w:rsidRPr="00BD01B7" w:rsidRDefault="00753768" w:rsidP="00753768">
      <w:pPr>
        <w:numPr>
          <w:ilvl w:val="0"/>
          <w:numId w:val="23"/>
        </w:numPr>
        <w:spacing w:after="0"/>
        <w:rPr>
          <w:iCs/>
        </w:rPr>
      </w:pPr>
      <w:r w:rsidRPr="00BD01B7">
        <w:rPr>
          <w:iCs/>
        </w:rPr>
        <w:t xml:space="preserve">zástupci RVVI/Sekce VVI </w:t>
      </w:r>
    </w:p>
    <w:p w14:paraId="4FE93591" w14:textId="77777777" w:rsidR="00753768" w:rsidRPr="00BD01B7" w:rsidRDefault="00753768" w:rsidP="00753768">
      <w:pPr>
        <w:numPr>
          <w:ilvl w:val="0"/>
          <w:numId w:val="23"/>
        </w:numPr>
        <w:rPr>
          <w:iCs/>
        </w:rPr>
      </w:pPr>
      <w:r w:rsidRPr="00BD01B7">
        <w:rPr>
          <w:iCs/>
        </w:rPr>
        <w:t>(místo)předsedové panelů / experti (po dohodě s poskytovatelem)</w:t>
      </w:r>
    </w:p>
    <w:p w14:paraId="40B8D9DC" w14:textId="268BE03C" w:rsidR="00BA14D9" w:rsidRPr="00830865" w:rsidRDefault="00BA14D9" w:rsidP="0000733F">
      <w:pPr>
        <w:rPr>
          <w:iCs/>
        </w:rPr>
      </w:pPr>
      <w:r w:rsidRPr="00830865">
        <w:rPr>
          <w:iCs/>
        </w:rPr>
        <w:t>Výsledky jednání jsou schvalovány  RVVI každoročně v souladu s aktuálně platným zněním zákona 130/ 2002 Sb.</w:t>
      </w:r>
      <w:r w:rsidR="004D0790">
        <w:rPr>
          <w:iCs/>
        </w:rPr>
        <w:t xml:space="preserve"> Po schválení jsou výsledky s příslušným zdůvodněním zveřejněny.</w:t>
      </w:r>
    </w:p>
    <w:p w14:paraId="0E8AB321" w14:textId="45812D0F" w:rsidR="00DB4969" w:rsidRPr="00223F30" w:rsidRDefault="007F4A49" w:rsidP="0000733F">
      <w:pPr>
        <w:rPr>
          <w:b/>
          <w:iCs/>
        </w:rPr>
      </w:pPr>
      <w:r>
        <w:rPr>
          <w:b/>
          <w:iCs/>
        </w:rPr>
        <w:t>Obrázek 9</w:t>
      </w:r>
      <w:r w:rsidR="00DB4969" w:rsidRPr="00223F30">
        <w:rPr>
          <w:b/>
          <w:iCs/>
        </w:rPr>
        <w:t xml:space="preserve">: </w:t>
      </w:r>
      <w:r w:rsidR="00DB4969" w:rsidRPr="00FD17E1">
        <w:rPr>
          <w:i/>
          <w:iCs/>
        </w:rPr>
        <w:t>Projednání výsledku hodnocení s poskytovatelem – každoroční hodnocení Modulem 1</w:t>
      </w:r>
    </w:p>
    <w:p w14:paraId="7A06A32B" w14:textId="512CA087" w:rsidR="00DB4969" w:rsidRDefault="002972BF" w:rsidP="0000733F">
      <w:r>
        <w:rPr>
          <w:noProof/>
        </w:rPr>
        <mc:AlternateContent>
          <mc:Choice Requires="wpg">
            <w:drawing>
              <wp:anchor distT="0" distB="0" distL="114300" distR="114300" simplePos="0" relativeHeight="251751424" behindDoc="0" locked="0" layoutInCell="1" allowOverlap="1" wp14:anchorId="5570CE51" wp14:editId="283E7D4C">
                <wp:simplePos x="0" y="0"/>
                <wp:positionH relativeFrom="column">
                  <wp:posOffset>-147955</wp:posOffset>
                </wp:positionH>
                <wp:positionV relativeFrom="paragraph">
                  <wp:posOffset>121285</wp:posOffset>
                </wp:positionV>
                <wp:extent cx="5525135" cy="2228850"/>
                <wp:effectExtent l="0" t="0" r="18415" b="19050"/>
                <wp:wrapNone/>
                <wp:docPr id="216" name="Skupina 216"/>
                <wp:cNvGraphicFramePr/>
                <a:graphic xmlns:a="http://schemas.openxmlformats.org/drawingml/2006/main">
                  <a:graphicData uri="http://schemas.microsoft.com/office/word/2010/wordprocessingGroup">
                    <wpg:wgp>
                      <wpg:cNvGrpSpPr/>
                      <wpg:grpSpPr>
                        <a:xfrm>
                          <a:off x="0" y="0"/>
                          <a:ext cx="5525135" cy="2228850"/>
                          <a:chOff x="0" y="0"/>
                          <a:chExt cx="5525135" cy="2296160"/>
                        </a:xfrm>
                      </wpg:grpSpPr>
                      <wps:wsp>
                        <wps:cNvPr id="217" name="Šipka doprava 217"/>
                        <wps:cNvSpPr>
                          <a:spLocks noChangeArrowheads="1"/>
                        </wps:cNvSpPr>
                        <wps:spPr bwMode="auto">
                          <a:xfrm>
                            <a:off x="1676400" y="1123950"/>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218" name="Šipka doprava 218"/>
                        <wps:cNvSpPr>
                          <a:spLocks noChangeArrowheads="1"/>
                        </wps:cNvSpPr>
                        <wps:spPr bwMode="auto">
                          <a:xfrm>
                            <a:off x="3943350" y="390525"/>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219" name="Obdélník 219"/>
                        <wps:cNvSpPr>
                          <a:spLocks noChangeArrowheads="1"/>
                        </wps:cNvSpPr>
                        <wps:spPr bwMode="auto">
                          <a:xfrm>
                            <a:off x="0" y="0"/>
                            <a:ext cx="1330960" cy="860425"/>
                          </a:xfrm>
                          <a:prstGeom prst="rect">
                            <a:avLst/>
                          </a:prstGeom>
                          <a:solidFill>
                            <a:srgbClr val="4F81BD"/>
                          </a:solidFill>
                          <a:ln w="25400">
                            <a:solidFill>
                              <a:srgbClr val="243F60"/>
                            </a:solidFill>
                            <a:miter lim="800000"/>
                            <a:headEnd/>
                            <a:tailEnd/>
                          </a:ln>
                        </wps:spPr>
                        <wps:txbx>
                          <w:txbxContent>
                            <w:p w14:paraId="408B0A93" w14:textId="77777777" w:rsidR="00631396" w:rsidRDefault="00631396" w:rsidP="00DB4969">
                              <w:pPr>
                                <w:spacing w:after="0" w:line="240" w:lineRule="auto"/>
                                <w:jc w:val="center"/>
                                <w:rPr>
                                  <w:b/>
                                  <w:i/>
                                  <w:sz w:val="24"/>
                                  <w:szCs w:val="24"/>
                                </w:rPr>
                              </w:pPr>
                              <w:r>
                                <w:rPr>
                                  <w:b/>
                                  <w:i/>
                                  <w:caps/>
                                  <w:sz w:val="24"/>
                                  <w:szCs w:val="24"/>
                                  <w:lang w:val="en-US"/>
                                </w:rPr>
                                <w:t>souhrnná zpráva</w:t>
                              </w:r>
                              <w:r>
                                <w:rPr>
                                  <w:b/>
                                  <w:i/>
                                  <w:sz w:val="24"/>
                                  <w:szCs w:val="24"/>
                                </w:rPr>
                                <w:t xml:space="preserve"> </w:t>
                              </w:r>
                              <w:r>
                                <w:rPr>
                                  <w:b/>
                                  <w:i/>
                                  <w:sz w:val="24"/>
                                  <w:szCs w:val="24"/>
                                </w:rPr>
                                <w:br/>
                                <w:t>pro úroveň poskytovatele</w:t>
                              </w:r>
                            </w:p>
                          </w:txbxContent>
                        </wps:txbx>
                        <wps:bodyPr rot="0" vert="horz" wrap="square" lIns="91440" tIns="45720" rIns="91440" bIns="45720" anchor="ctr" anchorCtr="0" upright="1">
                          <a:noAutofit/>
                        </wps:bodyPr>
                      </wps:wsp>
                      <wpg:grpSp>
                        <wpg:cNvPr id="220" name="Skupina 220"/>
                        <wpg:cNvGrpSpPr>
                          <a:grpSpLocks/>
                        </wpg:cNvGrpSpPr>
                        <wpg:grpSpPr bwMode="auto">
                          <a:xfrm>
                            <a:off x="2400300" y="295275"/>
                            <a:ext cx="1162685" cy="1703705"/>
                            <a:chOff x="0" y="0"/>
                            <a:chExt cx="11626" cy="12827"/>
                          </a:xfrm>
                        </wpg:grpSpPr>
                        <wps:wsp>
                          <wps:cNvPr id="221" name="1061"/>
                          <wps:cNvSpPr>
                            <a:spLocks noChangeArrowheads="1"/>
                          </wps:cNvSpPr>
                          <wps:spPr bwMode="auto">
                            <a:xfrm>
                              <a:off x="0" y="0"/>
                              <a:ext cx="11626" cy="12827"/>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222" name="1062"/>
                          <wps:cNvSpPr>
                            <a:spLocks noChangeArrowheads="1"/>
                          </wps:cNvSpPr>
                          <wps:spPr bwMode="auto">
                            <a:xfrm>
                              <a:off x="0" y="4572"/>
                              <a:ext cx="11621" cy="7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01EB763" w14:textId="77777777" w:rsidR="00631396" w:rsidRDefault="00631396" w:rsidP="00DB4969">
                                <w:pPr>
                                  <w:spacing w:after="0"/>
                                  <w:jc w:val="center"/>
                                  <w:rPr>
                                    <w:b/>
                                    <w:caps/>
                                    <w:color w:val="FFFFFF"/>
                                    <w:sz w:val="24"/>
                                    <w:szCs w:val="24"/>
                                    <w:lang w:val="en-US"/>
                                  </w:rPr>
                                </w:pPr>
                                <w:r>
                                  <w:rPr>
                                    <w:b/>
                                    <w:caps/>
                                    <w:color w:val="FFFFFF"/>
                                    <w:sz w:val="24"/>
                                    <w:szCs w:val="24"/>
                                    <w:lang w:val="en-US"/>
                                  </w:rPr>
                                  <w:t>poskytovatel</w:t>
                                </w:r>
                              </w:p>
                              <w:p w14:paraId="656E4D0B" w14:textId="77777777" w:rsidR="00631396" w:rsidRDefault="00631396" w:rsidP="00DB4969">
                                <w:pPr>
                                  <w:spacing w:after="0"/>
                                  <w:jc w:val="center"/>
                                  <w:rPr>
                                    <w:b/>
                                    <w:caps/>
                                    <w:color w:val="FFFFFF"/>
                                    <w:sz w:val="24"/>
                                    <w:szCs w:val="24"/>
                                    <w:lang w:val="en-US"/>
                                  </w:rPr>
                                </w:pPr>
                                <w:r>
                                  <w:rPr>
                                    <w:b/>
                                    <w:caps/>
                                    <w:color w:val="FFFFFF"/>
                                    <w:sz w:val="24"/>
                                    <w:szCs w:val="24"/>
                                    <w:lang w:val="en-US"/>
                                  </w:rPr>
                                  <w:t>RVVI/Sekce VVI</w:t>
                                </w:r>
                              </w:p>
                              <w:p w14:paraId="538E9768" w14:textId="77777777" w:rsidR="00631396" w:rsidRDefault="00631396" w:rsidP="00DB4969">
                                <w:pPr>
                                  <w:spacing w:after="0" w:line="240" w:lineRule="auto"/>
                                  <w:jc w:val="center"/>
                                  <w:rPr>
                                    <w:b/>
                                    <w:caps/>
                                    <w:color w:val="FFFFFF"/>
                                    <w:sz w:val="24"/>
                                    <w:szCs w:val="24"/>
                                    <w:lang w:val="en-US"/>
                                  </w:rPr>
                                </w:pPr>
                                <w:r>
                                  <w:rPr>
                                    <w:b/>
                                    <w:caps/>
                                    <w:color w:val="FFFFFF"/>
                                    <w:sz w:val="24"/>
                                    <w:szCs w:val="24"/>
                                    <w:lang w:val="en-US"/>
                                  </w:rPr>
                                  <w:t>předsedové</w:t>
                                </w:r>
                                <w:r>
                                  <w:rPr>
                                    <w:b/>
                                    <w:caps/>
                                    <w:color w:val="FFFFFF"/>
                                    <w:sz w:val="24"/>
                                    <w:szCs w:val="24"/>
                                    <w:lang w:val="en-US"/>
                                  </w:rPr>
                                  <w:br/>
                                  <w:t>Panelů / EXPERTI</w:t>
                                </w:r>
                              </w:p>
                            </w:txbxContent>
                          </wps:txbx>
                          <wps:bodyPr rot="0" vert="horz" wrap="square" lIns="0" tIns="0" rIns="0" bIns="0" anchor="ctr" anchorCtr="0" upright="1">
                            <a:noAutofit/>
                          </wps:bodyPr>
                        </wps:wsp>
                        <wps:wsp>
                          <wps:cNvPr id="223" name="1063"/>
                          <wps:cNvSpPr>
                            <a:spLocks noChangeArrowheads="1"/>
                          </wps:cNvSpPr>
                          <wps:spPr bwMode="auto">
                            <a:xfrm>
                              <a:off x="534" y="475"/>
                              <a:ext cx="10528" cy="374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5CA2E4A" w14:textId="77777777" w:rsidR="00631396" w:rsidRDefault="00631396" w:rsidP="00DB4969">
                                <w:pPr>
                                  <w:spacing w:after="0" w:line="240" w:lineRule="auto"/>
                                  <w:jc w:val="center"/>
                                  <w:rPr>
                                    <w:b/>
                                    <w:i/>
                                    <w:caps/>
                                    <w:color w:val="FFFFFF"/>
                                    <w:sz w:val="24"/>
                                    <w:szCs w:val="24"/>
                                  </w:rPr>
                                </w:pPr>
                                <w:r>
                                  <w:rPr>
                                    <w:b/>
                                    <w:i/>
                                    <w:caps/>
                                    <w:color w:val="FFFFFF"/>
                                    <w:sz w:val="24"/>
                                    <w:szCs w:val="24"/>
                                  </w:rPr>
                                  <w:t>PROJEDNÁNÍ</w:t>
                                </w:r>
                              </w:p>
                            </w:txbxContent>
                          </wps:txbx>
                          <wps:bodyPr rot="0" vert="horz" wrap="square" lIns="0" tIns="0" rIns="0" bIns="0" anchor="ctr" anchorCtr="0" upright="1">
                            <a:noAutofit/>
                          </wps:bodyPr>
                        </wps:wsp>
                      </wpg:grpSp>
                      <wps:wsp>
                        <wps:cNvPr id="224" name="Šipka doprava 224"/>
                        <wps:cNvSpPr>
                          <a:spLocks noChangeArrowheads="1"/>
                        </wps:cNvSpPr>
                        <wps:spPr bwMode="auto">
                          <a:xfrm>
                            <a:off x="3943350" y="1095375"/>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225" name="Šipka doprava 225"/>
                        <wps:cNvSpPr>
                          <a:spLocks noChangeArrowheads="1"/>
                        </wps:cNvSpPr>
                        <wps:spPr bwMode="auto">
                          <a:xfrm>
                            <a:off x="3943350" y="1866900"/>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g:grpSp>
                        <wpg:cNvPr id="226" name="Skupina 226"/>
                        <wpg:cNvGrpSpPr/>
                        <wpg:grpSpPr>
                          <a:xfrm>
                            <a:off x="4438650" y="1581150"/>
                            <a:ext cx="1086485" cy="715010"/>
                            <a:chOff x="0" y="0"/>
                            <a:chExt cx="1086959" cy="715067"/>
                          </a:xfrm>
                        </wpg:grpSpPr>
                        <wps:wsp>
                          <wps:cNvPr id="227" name="Obdélník 227"/>
                          <wps:cNvSpPr>
                            <a:spLocks noChangeArrowheads="1"/>
                          </wps:cNvSpPr>
                          <wps:spPr bwMode="auto">
                            <a:xfrm>
                              <a:off x="6824" y="0"/>
                              <a:ext cx="1080135" cy="711835"/>
                            </a:xfrm>
                            <a:prstGeom prst="rect">
                              <a:avLst/>
                            </a:prstGeom>
                            <a:solidFill>
                              <a:srgbClr val="4F81BD"/>
                            </a:solidFill>
                            <a:ln w="25400">
                              <a:solidFill>
                                <a:srgbClr val="243F60"/>
                              </a:solidFill>
                              <a:miter lim="800000"/>
                              <a:headEnd/>
                              <a:tailEnd/>
                            </a:ln>
                          </wps:spPr>
                          <wps:txbx>
                            <w:txbxContent>
                              <w:p w14:paraId="505A4DF5" w14:textId="77777777" w:rsidR="00631396" w:rsidRDefault="00631396" w:rsidP="00DB4969">
                                <w:pPr>
                                  <w:spacing w:after="0" w:line="200" w:lineRule="exact"/>
                                  <w:jc w:val="center"/>
                                  <w:rPr>
                                    <w:b/>
                                    <w:sz w:val="24"/>
                                    <w:szCs w:val="24"/>
                                  </w:rPr>
                                </w:pPr>
                              </w:p>
                            </w:txbxContent>
                          </wps:txbx>
                          <wps:bodyPr rot="0" vert="horz" wrap="square" lIns="0" tIns="0" rIns="0" bIns="0" anchor="ctr" anchorCtr="0" upright="1">
                            <a:noAutofit/>
                          </wps:bodyPr>
                        </wps:wsp>
                        <wps:wsp>
                          <wps:cNvPr id="228" name="Obdélník 228"/>
                          <wps:cNvSpPr>
                            <a:spLocks noChangeArrowheads="1"/>
                          </wps:cNvSpPr>
                          <wps:spPr bwMode="auto">
                            <a:xfrm>
                              <a:off x="40943" y="34120"/>
                              <a:ext cx="1010920" cy="24320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F2AF42A" w14:textId="77777777" w:rsidR="00631396" w:rsidRDefault="00631396" w:rsidP="00DB4969">
                                <w:pPr>
                                  <w:spacing w:after="0" w:line="240" w:lineRule="auto"/>
                                  <w:jc w:val="center"/>
                                  <w:rPr>
                                    <w:b/>
                                    <w:i/>
                                    <w:caps/>
                                    <w:color w:val="FFFFFF"/>
                                    <w:sz w:val="24"/>
                                    <w:szCs w:val="24"/>
                                  </w:rPr>
                                </w:pPr>
                                <w:r>
                                  <w:rPr>
                                    <w:b/>
                                    <w:i/>
                                    <w:caps/>
                                    <w:color w:val="FFFFFF"/>
                                    <w:sz w:val="24"/>
                                    <w:szCs w:val="24"/>
                                  </w:rPr>
                                  <w:t>VŠ</w:t>
                                </w:r>
                              </w:p>
                            </w:txbxContent>
                          </wps:txbx>
                          <wps:bodyPr rot="0" vert="horz" wrap="square" lIns="0" tIns="0" rIns="0" bIns="0" anchor="ctr" anchorCtr="0" upright="1">
                            <a:noAutofit/>
                          </wps:bodyPr>
                        </wps:wsp>
                        <wps:wsp>
                          <wps:cNvPr id="229" name="Obdélník 229"/>
                          <wps:cNvSpPr>
                            <a:spLocks noChangeArrowheads="1"/>
                          </wps:cNvSpPr>
                          <wps:spPr bwMode="auto">
                            <a:xfrm>
                              <a:off x="0" y="293427"/>
                              <a:ext cx="108013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10D9086" w14:textId="77777777" w:rsidR="00631396" w:rsidRDefault="00631396" w:rsidP="00DB4969">
                                <w:pPr>
                                  <w:spacing w:after="0" w:line="200" w:lineRule="exact"/>
                                  <w:jc w:val="center"/>
                                  <w:rPr>
                                    <w:b/>
                                    <w:sz w:val="24"/>
                                    <w:szCs w:val="24"/>
                                  </w:rPr>
                                </w:pPr>
                                <w:r>
                                  <w:rPr>
                                    <w:b/>
                                    <w:sz w:val="24"/>
                                    <w:szCs w:val="24"/>
                                  </w:rPr>
                                  <w:t>monitoring</w:t>
                                </w:r>
                              </w:p>
                              <w:p w14:paraId="306E4736" w14:textId="77777777" w:rsidR="00631396" w:rsidRDefault="00631396" w:rsidP="00DB4969">
                                <w:pPr>
                                  <w:spacing w:after="0" w:line="200" w:lineRule="exact"/>
                                  <w:jc w:val="center"/>
                                  <w:rPr>
                                    <w:b/>
                                    <w:sz w:val="24"/>
                                    <w:szCs w:val="24"/>
                                  </w:rPr>
                                </w:pPr>
                                <w:r>
                                  <w:rPr>
                                    <w:b/>
                                    <w:sz w:val="24"/>
                                    <w:szCs w:val="24"/>
                                  </w:rPr>
                                  <w:t>členění VO</w:t>
                                </w:r>
                              </w:p>
                              <w:p w14:paraId="11AEB711" w14:textId="77777777" w:rsidR="00631396" w:rsidRDefault="00631396" w:rsidP="00DB4969">
                                <w:pPr>
                                  <w:spacing w:after="0" w:line="200" w:lineRule="exact"/>
                                  <w:jc w:val="center"/>
                                  <w:rPr>
                                    <w:b/>
                                    <w:sz w:val="24"/>
                                    <w:szCs w:val="24"/>
                                  </w:rPr>
                                </w:pPr>
                                <w:r>
                                  <w:rPr>
                                    <w:b/>
                                    <w:sz w:val="24"/>
                                    <w:szCs w:val="24"/>
                                  </w:rPr>
                                  <w:t>A, B, C, D</w:t>
                                </w:r>
                              </w:p>
                              <w:p w14:paraId="76B1AF7C" w14:textId="77777777" w:rsidR="00631396" w:rsidRDefault="00631396" w:rsidP="00DB4969">
                                <w:pPr>
                                  <w:spacing w:after="0" w:line="240" w:lineRule="auto"/>
                                  <w:jc w:val="center"/>
                                  <w:rPr>
                                    <w:b/>
                                    <w:caps/>
                                    <w:color w:val="FFFFFF"/>
                                    <w:sz w:val="24"/>
                                    <w:szCs w:val="24"/>
                                    <w:lang w:val="en-US"/>
                                  </w:rPr>
                                </w:pPr>
                              </w:p>
                              <w:p w14:paraId="19A61D9D" w14:textId="77777777" w:rsidR="00631396" w:rsidRDefault="00631396" w:rsidP="00DB4969">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cNvPr id="230" name="Skupina 230"/>
                        <wpg:cNvGrpSpPr/>
                        <wpg:grpSpPr>
                          <a:xfrm>
                            <a:off x="4438650" y="0"/>
                            <a:ext cx="1086485" cy="715010"/>
                            <a:chOff x="0" y="0"/>
                            <a:chExt cx="1086959" cy="715067"/>
                          </a:xfrm>
                        </wpg:grpSpPr>
                        <wps:wsp>
                          <wps:cNvPr id="231" name="Obdélník 231"/>
                          <wps:cNvSpPr>
                            <a:spLocks noChangeArrowheads="1"/>
                          </wps:cNvSpPr>
                          <wps:spPr bwMode="auto">
                            <a:xfrm>
                              <a:off x="6824" y="0"/>
                              <a:ext cx="1080135" cy="711835"/>
                            </a:xfrm>
                            <a:prstGeom prst="rect">
                              <a:avLst/>
                            </a:prstGeom>
                            <a:solidFill>
                              <a:srgbClr val="4F81BD"/>
                            </a:solidFill>
                            <a:ln w="25400">
                              <a:solidFill>
                                <a:srgbClr val="243F60"/>
                              </a:solidFill>
                              <a:miter lim="800000"/>
                              <a:headEnd/>
                              <a:tailEnd/>
                            </a:ln>
                          </wps:spPr>
                          <wps:txbx>
                            <w:txbxContent>
                              <w:p w14:paraId="41B58A85" w14:textId="77777777" w:rsidR="00631396" w:rsidRDefault="00631396" w:rsidP="00DB4969">
                                <w:pPr>
                                  <w:spacing w:after="0" w:line="200" w:lineRule="exact"/>
                                  <w:jc w:val="center"/>
                                  <w:rPr>
                                    <w:b/>
                                    <w:sz w:val="24"/>
                                    <w:szCs w:val="24"/>
                                  </w:rPr>
                                </w:pPr>
                              </w:p>
                            </w:txbxContent>
                          </wps:txbx>
                          <wps:bodyPr rot="0" vert="horz" wrap="square" lIns="0" tIns="0" rIns="0" bIns="0" anchor="ctr" anchorCtr="0" upright="1">
                            <a:noAutofit/>
                          </wps:bodyPr>
                        </wps:wsp>
                        <wps:wsp>
                          <wps:cNvPr id="232" name="Obdélník 232"/>
                          <wps:cNvSpPr>
                            <a:spLocks noChangeArrowheads="1"/>
                          </wps:cNvSpPr>
                          <wps:spPr bwMode="auto">
                            <a:xfrm>
                              <a:off x="40943" y="40943"/>
                              <a:ext cx="1010920" cy="24320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941C4C0" w14:textId="77777777" w:rsidR="00631396" w:rsidRDefault="00631396" w:rsidP="00DB4969">
                                <w:pPr>
                                  <w:spacing w:after="0" w:line="240" w:lineRule="auto"/>
                                  <w:jc w:val="center"/>
                                  <w:rPr>
                                    <w:b/>
                                    <w:i/>
                                    <w:caps/>
                                    <w:color w:val="FFFFFF"/>
                                    <w:sz w:val="24"/>
                                    <w:szCs w:val="24"/>
                                  </w:rPr>
                                </w:pPr>
                                <w:r>
                                  <w:rPr>
                                    <w:b/>
                                    <w:i/>
                                    <w:caps/>
                                    <w:color w:val="FFFFFF"/>
                                    <w:sz w:val="24"/>
                                    <w:szCs w:val="24"/>
                                  </w:rPr>
                                  <w:t>AVČR</w:t>
                                </w:r>
                              </w:p>
                            </w:txbxContent>
                          </wps:txbx>
                          <wps:bodyPr rot="0" vert="horz" wrap="square" lIns="0" tIns="0" rIns="0" bIns="0" anchor="ctr" anchorCtr="0" upright="1">
                            <a:noAutofit/>
                          </wps:bodyPr>
                        </wps:wsp>
                        <wps:wsp>
                          <wps:cNvPr id="233" name="Obdélník 233"/>
                          <wps:cNvSpPr>
                            <a:spLocks noChangeArrowheads="1"/>
                          </wps:cNvSpPr>
                          <wps:spPr bwMode="auto">
                            <a:xfrm>
                              <a:off x="0" y="293427"/>
                              <a:ext cx="108013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9EA6337" w14:textId="77777777" w:rsidR="00631396" w:rsidRDefault="00631396" w:rsidP="00DB4969">
                                <w:pPr>
                                  <w:spacing w:after="0" w:line="200" w:lineRule="exact"/>
                                  <w:jc w:val="center"/>
                                  <w:rPr>
                                    <w:b/>
                                    <w:sz w:val="24"/>
                                    <w:szCs w:val="24"/>
                                  </w:rPr>
                                </w:pPr>
                                <w:r>
                                  <w:rPr>
                                    <w:b/>
                                    <w:sz w:val="24"/>
                                    <w:szCs w:val="24"/>
                                  </w:rPr>
                                  <w:t>monitoring</w:t>
                                </w:r>
                              </w:p>
                              <w:p w14:paraId="4FECE383" w14:textId="77777777" w:rsidR="00631396" w:rsidRDefault="00631396" w:rsidP="00DB4969">
                                <w:pPr>
                                  <w:spacing w:after="0" w:line="200" w:lineRule="exact"/>
                                  <w:jc w:val="center"/>
                                  <w:rPr>
                                    <w:b/>
                                    <w:sz w:val="24"/>
                                    <w:szCs w:val="24"/>
                                  </w:rPr>
                                </w:pPr>
                                <w:r>
                                  <w:rPr>
                                    <w:b/>
                                    <w:sz w:val="24"/>
                                    <w:szCs w:val="24"/>
                                  </w:rPr>
                                  <w:t>členění VO</w:t>
                                </w:r>
                              </w:p>
                              <w:p w14:paraId="4DE0EAB6" w14:textId="77777777" w:rsidR="00631396" w:rsidRDefault="00631396" w:rsidP="00DB4969">
                                <w:pPr>
                                  <w:spacing w:after="0" w:line="200" w:lineRule="exact"/>
                                  <w:jc w:val="center"/>
                                  <w:rPr>
                                    <w:b/>
                                    <w:sz w:val="24"/>
                                    <w:szCs w:val="24"/>
                                  </w:rPr>
                                </w:pPr>
                                <w:r>
                                  <w:rPr>
                                    <w:b/>
                                    <w:sz w:val="24"/>
                                    <w:szCs w:val="24"/>
                                  </w:rPr>
                                  <w:t>A, B, C, D</w:t>
                                </w:r>
                              </w:p>
                              <w:p w14:paraId="489924F4" w14:textId="77777777" w:rsidR="00631396" w:rsidRDefault="00631396" w:rsidP="00DB4969">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cNvPr id="234" name="Skupina 234"/>
                        <wpg:cNvGrpSpPr/>
                        <wpg:grpSpPr>
                          <a:xfrm>
                            <a:off x="4438650" y="790575"/>
                            <a:ext cx="1085850" cy="711835"/>
                            <a:chOff x="0" y="0"/>
                            <a:chExt cx="1086073" cy="711835"/>
                          </a:xfrm>
                        </wpg:grpSpPr>
                        <wps:wsp>
                          <wps:cNvPr id="235" name="Obdélník 235"/>
                          <wps:cNvSpPr>
                            <a:spLocks noChangeArrowheads="1"/>
                          </wps:cNvSpPr>
                          <wps:spPr bwMode="auto">
                            <a:xfrm>
                              <a:off x="5938" y="0"/>
                              <a:ext cx="1080135" cy="711835"/>
                            </a:xfrm>
                            <a:prstGeom prst="rect">
                              <a:avLst/>
                            </a:prstGeom>
                            <a:solidFill>
                              <a:srgbClr val="4F81BD"/>
                            </a:solidFill>
                            <a:ln w="25400">
                              <a:solidFill>
                                <a:srgbClr val="243F60"/>
                              </a:solidFill>
                              <a:miter lim="800000"/>
                              <a:headEnd/>
                              <a:tailEnd/>
                            </a:ln>
                          </wps:spPr>
                          <wps:txbx>
                            <w:txbxContent>
                              <w:p w14:paraId="3DEDA2DD" w14:textId="77777777" w:rsidR="00631396" w:rsidRDefault="00631396" w:rsidP="00DB4969">
                                <w:pPr>
                                  <w:spacing w:after="0" w:line="200" w:lineRule="exact"/>
                                  <w:jc w:val="center"/>
                                  <w:rPr>
                                    <w:b/>
                                    <w:sz w:val="24"/>
                                    <w:szCs w:val="24"/>
                                  </w:rPr>
                                </w:pPr>
                              </w:p>
                            </w:txbxContent>
                          </wps:txbx>
                          <wps:bodyPr rot="0" vert="horz" wrap="square" lIns="0" tIns="0" rIns="0" bIns="0" anchor="ctr" anchorCtr="0" upright="1">
                            <a:noAutofit/>
                          </wps:bodyPr>
                        </wps:wsp>
                        <wps:wsp>
                          <wps:cNvPr id="236" name="Obdélník 236"/>
                          <wps:cNvSpPr>
                            <a:spLocks noChangeArrowheads="1"/>
                          </wps:cNvSpPr>
                          <wps:spPr bwMode="auto">
                            <a:xfrm>
                              <a:off x="41564" y="35626"/>
                              <a:ext cx="1010920" cy="24320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C44417A" w14:textId="77777777" w:rsidR="00631396" w:rsidRDefault="00631396" w:rsidP="00DB4969">
                                <w:pPr>
                                  <w:spacing w:after="0" w:line="240" w:lineRule="auto"/>
                                  <w:jc w:val="center"/>
                                  <w:rPr>
                                    <w:b/>
                                    <w:i/>
                                    <w:caps/>
                                    <w:color w:val="FFFFFF"/>
                                    <w:sz w:val="24"/>
                                    <w:szCs w:val="24"/>
                                  </w:rPr>
                                </w:pPr>
                                <w:r>
                                  <w:rPr>
                                    <w:b/>
                                    <w:i/>
                                    <w:caps/>
                                    <w:color w:val="FFFFFF"/>
                                    <w:sz w:val="24"/>
                                    <w:szCs w:val="24"/>
                                  </w:rPr>
                                  <w:t>rezorty</w:t>
                                </w:r>
                              </w:p>
                            </w:txbxContent>
                          </wps:txbx>
                          <wps:bodyPr rot="0" vert="horz" wrap="square" lIns="0" tIns="0" rIns="0" bIns="0" anchor="ctr" anchorCtr="0" upright="1">
                            <a:noAutofit/>
                          </wps:bodyPr>
                        </wps:wsp>
                        <wps:wsp>
                          <wps:cNvPr id="237" name="Obdélník 237"/>
                          <wps:cNvSpPr>
                            <a:spLocks noChangeArrowheads="1"/>
                          </wps:cNvSpPr>
                          <wps:spPr bwMode="auto">
                            <a:xfrm>
                              <a:off x="0" y="285008"/>
                              <a:ext cx="108013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9E56F59" w14:textId="77777777" w:rsidR="00631396" w:rsidRDefault="00631396" w:rsidP="00DB4969">
                                <w:pPr>
                                  <w:spacing w:after="0" w:line="200" w:lineRule="exact"/>
                                  <w:jc w:val="center"/>
                                  <w:rPr>
                                    <w:b/>
                                    <w:sz w:val="24"/>
                                    <w:szCs w:val="24"/>
                                  </w:rPr>
                                </w:pPr>
                                <w:r>
                                  <w:rPr>
                                    <w:b/>
                                    <w:sz w:val="24"/>
                                    <w:szCs w:val="24"/>
                                  </w:rPr>
                                  <w:t>monitoring</w:t>
                                </w:r>
                              </w:p>
                              <w:p w14:paraId="01ED966F" w14:textId="77777777" w:rsidR="00631396" w:rsidRDefault="00631396" w:rsidP="00DB4969">
                                <w:pPr>
                                  <w:spacing w:after="0" w:line="200" w:lineRule="exact"/>
                                  <w:jc w:val="center"/>
                                  <w:rPr>
                                    <w:b/>
                                    <w:sz w:val="24"/>
                                    <w:szCs w:val="24"/>
                                  </w:rPr>
                                </w:pPr>
                                <w:r>
                                  <w:rPr>
                                    <w:b/>
                                    <w:sz w:val="24"/>
                                    <w:szCs w:val="24"/>
                                  </w:rPr>
                                  <w:t>členění VO</w:t>
                                </w:r>
                              </w:p>
                              <w:p w14:paraId="12B0BF6C" w14:textId="77777777" w:rsidR="00631396" w:rsidRDefault="00631396" w:rsidP="00DB4969">
                                <w:pPr>
                                  <w:spacing w:after="0" w:line="200" w:lineRule="exact"/>
                                  <w:jc w:val="center"/>
                                  <w:rPr>
                                    <w:b/>
                                    <w:sz w:val="24"/>
                                    <w:szCs w:val="24"/>
                                  </w:rPr>
                                </w:pPr>
                                <w:r>
                                  <w:rPr>
                                    <w:b/>
                                    <w:sz w:val="24"/>
                                    <w:szCs w:val="24"/>
                                  </w:rPr>
                                  <w:t>A, B, C, D</w:t>
                                </w:r>
                              </w:p>
                              <w:p w14:paraId="21AC5453" w14:textId="77777777" w:rsidR="00631396" w:rsidRDefault="00631396" w:rsidP="00DB4969">
                                <w:pPr>
                                  <w:spacing w:after="0" w:line="240" w:lineRule="auto"/>
                                  <w:jc w:val="center"/>
                                  <w:rPr>
                                    <w:b/>
                                    <w:caps/>
                                    <w:color w:val="FFFFFF"/>
                                    <w:sz w:val="24"/>
                                    <w:szCs w:val="24"/>
                                    <w:lang w:val="en-US"/>
                                  </w:rPr>
                                </w:pPr>
                              </w:p>
                              <w:p w14:paraId="6B2BC692" w14:textId="77777777" w:rsidR="00631396" w:rsidRDefault="00631396" w:rsidP="00DB4969">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s:wsp>
                        <wps:cNvPr id="238" name="Obdélník 238"/>
                        <wps:cNvSpPr>
                          <a:spLocks noChangeArrowheads="1"/>
                        </wps:cNvSpPr>
                        <wps:spPr bwMode="auto">
                          <a:xfrm>
                            <a:off x="0" y="1190625"/>
                            <a:ext cx="1330960" cy="860425"/>
                          </a:xfrm>
                          <a:prstGeom prst="rect">
                            <a:avLst/>
                          </a:prstGeom>
                          <a:solidFill>
                            <a:srgbClr val="4F81BD"/>
                          </a:solidFill>
                          <a:ln w="25400">
                            <a:solidFill>
                              <a:srgbClr val="243F60"/>
                            </a:solidFill>
                            <a:miter lim="800000"/>
                            <a:headEnd/>
                            <a:tailEnd/>
                          </a:ln>
                        </wps:spPr>
                        <wps:txbx>
                          <w:txbxContent>
                            <w:p w14:paraId="5394DC34" w14:textId="77777777" w:rsidR="00631396" w:rsidRDefault="00631396" w:rsidP="00DB4969">
                              <w:pPr>
                                <w:spacing w:after="0" w:line="240" w:lineRule="auto"/>
                                <w:jc w:val="center"/>
                                <w:rPr>
                                  <w:b/>
                                  <w:i/>
                                  <w:sz w:val="24"/>
                                  <w:szCs w:val="24"/>
                                </w:rPr>
                              </w:pPr>
                              <w:r w:rsidRPr="00145DE3">
                                <w:rPr>
                                  <w:b/>
                                  <w:i/>
                                  <w:caps/>
                                  <w:sz w:val="24"/>
                                  <w:szCs w:val="24"/>
                                  <w:lang w:val="en-US"/>
                                </w:rPr>
                                <w:t>Výchozí kvalitativní stup</w:t>
                              </w:r>
                              <w:r>
                                <w:rPr>
                                  <w:b/>
                                  <w:i/>
                                  <w:caps/>
                                  <w:sz w:val="24"/>
                                  <w:szCs w:val="24"/>
                                  <w:lang w:val="en-US"/>
                                </w:rPr>
                                <w:t>ně</w:t>
                              </w:r>
                              <w:r w:rsidRPr="00145DE3">
                                <w:rPr>
                                  <w:b/>
                                  <w:i/>
                                  <w:caps/>
                                  <w:sz w:val="24"/>
                                  <w:szCs w:val="24"/>
                                  <w:lang w:val="en-US"/>
                                </w:rPr>
                                <w:t xml:space="preserve"> </w:t>
                              </w:r>
                              <w:r>
                                <w:rPr>
                                  <w:b/>
                                  <w:i/>
                                  <w:caps/>
                                  <w:sz w:val="24"/>
                                  <w:szCs w:val="24"/>
                                  <w:lang w:val="en-US"/>
                                </w:rPr>
                                <w:br/>
                              </w:r>
                              <w:r w:rsidRPr="005C3998">
                                <w:rPr>
                                  <w:b/>
                                  <w:i/>
                                  <w:sz w:val="24"/>
                                  <w:szCs w:val="24"/>
                                  <w:lang w:val="en-US"/>
                                </w:rPr>
                                <w:t xml:space="preserve">pro </w:t>
                              </w:r>
                              <w:r>
                                <w:rPr>
                                  <w:b/>
                                  <w:i/>
                                  <w:sz w:val="24"/>
                                  <w:szCs w:val="24"/>
                                  <w:lang w:val="en-US"/>
                                </w:rPr>
                                <w:t>jednotlivé</w:t>
                              </w:r>
                              <w:r w:rsidRPr="00145DE3">
                                <w:rPr>
                                  <w:b/>
                                  <w:i/>
                                  <w:caps/>
                                  <w:sz w:val="24"/>
                                  <w:szCs w:val="24"/>
                                  <w:lang w:val="en-US"/>
                                </w:rPr>
                                <w:t xml:space="preserve"> VO</w:t>
                              </w: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id="Skupina 216" o:spid="_x0000_s1145" style="position:absolute;margin-left:-11.65pt;margin-top:9.55pt;width:435.05pt;height:175.5pt;z-index:251751424;mso-height-relative:margin" coordsize="55251,2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">
                <v:shape id="Šipka doprava 217" o:spid="_x0000_s1146" type="#_x0000_t13" style="position:absolute;left:16764;top:11239;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HMD8cA&#10;AADcAAAADwAAAGRycy9kb3ducmV2LnhtbESPW2vCQBSE3wX/w3IKfZG60YKX6CoiCKUv9YbVt0P2&#10;NAlmz4bsNkn7611B8HGYmW+Y+bI1haipcrllBYN+BII4sTrnVMHxsHmbgHAeWWNhmRT8kYPlotuZ&#10;Y6xtwzuq9z4VAcIuRgWZ92UspUsyMuj6tiQO3o+tDPogq1TqCpsAN4UcRtFIGsw5LGRY0jqj5Lr/&#10;NQq+3rf/00MdbU5lszu682fv+3QhpV5f2tUMhKfWP8OP9odWMByM4X4mHA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hzA/HAAAA3AAAAA8AAAAAAAAAAAAAAAAAmAIAAGRy&#10;cy9kb3ducmV2LnhtbFBLBQYAAAAABAAEAPUAAACMAwAAAAA=&#10;" adj="18618" fillcolor="black" strokeweight="2pt"/>
                <v:shape id="Šipka doprava 218" o:spid="_x0000_s1147" type="#_x0000_t13" style="position:absolute;left:39433;top:3905;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5YfcMA&#10;AADcAAAADwAAAGRycy9kb3ducmV2LnhtbERPy4rCMBTdC/5DuIIb0VQHhrEaRQRB3Mz4wMfu0lzb&#10;YnNTmthWv36yGJjl4bzny9YUoqbK5ZYVjEcRCOLE6pxTBafjZvgFwnlkjYVlUvAiB8tFtzPHWNuG&#10;91QffCpCCLsYFWTel7GULsnIoBvZkjhwd1sZ9AFWqdQVNiHcFHISRZ/SYM6hIcOS1hklj8PTKPj+&#10;+HlPj3W0OZfN/uSuu8HlfCOl+r12NQPhqfX/4j/3ViuYjMPacC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5YfcMAAADcAAAADwAAAAAAAAAAAAAAAACYAgAAZHJzL2Rv&#10;d25yZXYueG1sUEsFBgAAAAAEAAQA9QAAAIgDAAAAAA==&#10;" adj="18618" fillcolor="black" strokeweight="2pt"/>
                <v:rect id="Obdélník 219" o:spid="_x0000_s1148" style="position:absolute;width:13309;height:8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LKcQA&#10;AADcAAAADwAAAGRycy9kb3ducmV2LnhtbESPQYvCMBSE78L+h/AW9iKa1oOs1Si7oiDopdUf8Gie&#10;bbF5KUnUur/eCMIeh5n5hlmsetOKGznfWFaQjhMQxKXVDVcKTsft6BuED8gaW8uk4EEeVsuPwQIz&#10;be+c060IlYgQ9hkqqEPoMil9WZNBP7YdcfTO1hkMUbpKaof3CDetnCTJVBpsOC7U2NG6pvJSXI0C&#10;n/6u/V8e0s3hupse8ocbFt1eqa/P/mcOIlAf/sPv9k4rmKQ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SynEAAAA3AAAAA8AAAAAAAAAAAAAAAAAmAIAAGRycy9k&#10;b3ducmV2LnhtbFBLBQYAAAAABAAEAPUAAACJAwAAAAA=&#10;" fillcolor="#4f81bd" strokecolor="#243f60" strokeweight="2pt">
                  <v:textbox>
                    <w:txbxContent>
                      <w:p w14:paraId="408B0A93" w14:textId="77777777" w:rsidR="00631396" w:rsidRDefault="00631396" w:rsidP="00DB4969">
                        <w:pPr>
                          <w:spacing w:after="0" w:line="240" w:lineRule="auto"/>
                          <w:jc w:val="center"/>
                          <w:rPr>
                            <w:b/>
                            <w:i/>
                            <w:sz w:val="24"/>
                            <w:szCs w:val="24"/>
                          </w:rPr>
                        </w:pPr>
                        <w:r>
                          <w:rPr>
                            <w:b/>
                            <w:i/>
                            <w:caps/>
                            <w:sz w:val="24"/>
                            <w:szCs w:val="24"/>
                            <w:lang w:val="en-US"/>
                          </w:rPr>
                          <w:t>souhrnná zpráva</w:t>
                        </w:r>
                        <w:r>
                          <w:rPr>
                            <w:b/>
                            <w:i/>
                            <w:sz w:val="24"/>
                            <w:szCs w:val="24"/>
                          </w:rPr>
                          <w:t xml:space="preserve"> </w:t>
                        </w:r>
                        <w:r>
                          <w:rPr>
                            <w:b/>
                            <w:i/>
                            <w:sz w:val="24"/>
                            <w:szCs w:val="24"/>
                          </w:rPr>
                          <w:br/>
                          <w:t>pro úroveň poskytovatele</w:t>
                        </w:r>
                      </w:p>
                    </w:txbxContent>
                  </v:textbox>
                </v:rect>
                <v:group id="Skupina 220" o:spid="_x0000_s1149" style="position:absolute;left:24003;top:2952;width:11626;height:17037" coordsize="11626,1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rect id="1061" o:spid="_x0000_s1150" style="position:absolute;width:11626;height:12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o1N8IA&#10;AADcAAAADwAAAGRycy9kb3ducmV2LnhtbESPQYvCMBSE78L+h/AWvGnaHkS6xiKFZRW86C54fTRv&#10;m2LzUptY6783guBxmJlvmFUx2lYM1PvGsYJ0noAgrpxuuFbw9/s9W4LwAVlj65gU3MlDsf6YrDDX&#10;7sYHGo6hFhHCPkcFJoQul9JXhiz6ueuIo/fveoshyr6WusdbhNtWZkmykBYbjgsGOyoNVefj1Sq4&#10;lj9Dua+70+7sL40ddsEsWCs1/Rw3XyACjeEdfrW3WkGWpfA8E4+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jU3wgAAANwAAAAPAAAAAAAAAAAAAAAAAJgCAABkcnMvZG93&#10;bnJldi54bWxQSwUGAAAAAAQABAD1AAAAhwMAAAAA&#10;" fillcolor="#4f81bd" strokecolor="#243f60" strokeweight="2pt"/>
                  <v:rect id="1062" o:spid="_x0000_s1151" style="position:absolute;top:4572;width:11621;height:7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B5sQA&#10;AADcAAAADwAAAGRycy9kb3ducmV2LnhtbESPQWvCQBSE74L/YXlCb7oxqJTUNYRIoPRWtQdvr9ln&#10;Nph9G7Jbk/77bqHQ4zAz3zD7fLKdeNDgW8cK1qsEBHHtdMuNgsu5Wj6D8AFZY+eYFHyTh/wwn+0x&#10;027kd3qcQiMihH2GCkwIfSalrw1Z9CvXE0fv5gaLIcqhkXrAMcJtJ9Mk2UmLLccFgz2Vhur76csq&#10;2H5U/XZTlNPlekxGeeW3DX6iUk+LqXgBEWgK/+G/9qtWkKYp/J6JR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vAebEAAAA3AAAAA8AAAAAAAAAAAAAAAAAmAIAAGRycy9k&#10;b3ducmV2LnhtbFBLBQYAAAAABAAEAPUAAACJAwAAAAA=&#10;" filled="f" stroked="f" strokeweight="2pt">
                    <v:textbox inset="0,0,0,0">
                      <w:txbxContent>
                        <w:p w14:paraId="701EB763" w14:textId="77777777" w:rsidR="00631396" w:rsidRDefault="00631396" w:rsidP="00DB4969">
                          <w:pPr>
                            <w:spacing w:after="0"/>
                            <w:jc w:val="center"/>
                            <w:rPr>
                              <w:b/>
                              <w:caps/>
                              <w:color w:val="FFFFFF"/>
                              <w:sz w:val="24"/>
                              <w:szCs w:val="24"/>
                              <w:lang w:val="en-US"/>
                            </w:rPr>
                          </w:pPr>
                          <w:r>
                            <w:rPr>
                              <w:b/>
                              <w:caps/>
                              <w:color w:val="FFFFFF"/>
                              <w:sz w:val="24"/>
                              <w:szCs w:val="24"/>
                              <w:lang w:val="en-US"/>
                            </w:rPr>
                            <w:t>poskytovatel</w:t>
                          </w:r>
                        </w:p>
                        <w:p w14:paraId="656E4D0B" w14:textId="77777777" w:rsidR="00631396" w:rsidRDefault="00631396" w:rsidP="00DB4969">
                          <w:pPr>
                            <w:spacing w:after="0"/>
                            <w:jc w:val="center"/>
                            <w:rPr>
                              <w:b/>
                              <w:caps/>
                              <w:color w:val="FFFFFF"/>
                              <w:sz w:val="24"/>
                              <w:szCs w:val="24"/>
                              <w:lang w:val="en-US"/>
                            </w:rPr>
                          </w:pPr>
                          <w:r>
                            <w:rPr>
                              <w:b/>
                              <w:caps/>
                              <w:color w:val="FFFFFF"/>
                              <w:sz w:val="24"/>
                              <w:szCs w:val="24"/>
                              <w:lang w:val="en-US"/>
                            </w:rPr>
                            <w:t>RVVI/Sekce VVI</w:t>
                          </w:r>
                        </w:p>
                        <w:p w14:paraId="538E9768" w14:textId="77777777" w:rsidR="00631396" w:rsidRDefault="00631396" w:rsidP="00DB4969">
                          <w:pPr>
                            <w:spacing w:after="0" w:line="240" w:lineRule="auto"/>
                            <w:jc w:val="center"/>
                            <w:rPr>
                              <w:b/>
                              <w:caps/>
                              <w:color w:val="FFFFFF"/>
                              <w:sz w:val="24"/>
                              <w:szCs w:val="24"/>
                              <w:lang w:val="en-US"/>
                            </w:rPr>
                          </w:pPr>
                          <w:r>
                            <w:rPr>
                              <w:b/>
                              <w:caps/>
                              <w:color w:val="FFFFFF"/>
                              <w:sz w:val="24"/>
                              <w:szCs w:val="24"/>
                              <w:lang w:val="en-US"/>
                            </w:rPr>
                            <w:t>předsedové</w:t>
                          </w:r>
                          <w:r>
                            <w:rPr>
                              <w:b/>
                              <w:caps/>
                              <w:color w:val="FFFFFF"/>
                              <w:sz w:val="24"/>
                              <w:szCs w:val="24"/>
                              <w:lang w:val="en-US"/>
                            </w:rPr>
                            <w:br/>
                            <w:t>Panelů / EXPERTI</w:t>
                          </w:r>
                        </w:p>
                      </w:txbxContent>
                    </v:textbox>
                  </v:rect>
                  <v:rect id="1063" o:spid="_x0000_s1152" style="position:absolute;left:534;top:475;width:10528;height:3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cU8UA&#10;AADcAAAADwAAAGRycy9kb3ducmV2LnhtbESP3WrCQBSE74W+w3KE3unGFIKNriIF21Io4u/1MXtM&#10;gtmz6e5W0z59VxB6OczMN8x03plGXMj52rKC0TABQVxYXXOpYLddDsYgfEDW2FgmBT/kYT576E0x&#10;1/bKa7psQikihH2OCqoQ2lxKX1Rk0A9tSxy9k3UGQ5SulNrhNcJNI9MkyaTBmuNChS29VFScN99G&#10;wUdJzddvtn9dHtl9vq0yPjzvWKnHfreYgAjUhf/wvf2uFaTpE9zO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INxTxQAAANwAAAAPAAAAAAAAAAAAAAAAAJgCAABkcnMv&#10;ZG93bnJldi54bWxQSwUGAAAAAAQABAD1AAAAigMAAAAA&#10;" filled="f" strokecolor="white" strokeweight="1pt">
                    <v:textbox inset="0,0,0,0">
                      <w:txbxContent>
                        <w:p w14:paraId="35CA2E4A" w14:textId="77777777" w:rsidR="00631396" w:rsidRDefault="00631396" w:rsidP="00DB4969">
                          <w:pPr>
                            <w:spacing w:after="0" w:line="240" w:lineRule="auto"/>
                            <w:jc w:val="center"/>
                            <w:rPr>
                              <w:b/>
                              <w:i/>
                              <w:caps/>
                              <w:color w:val="FFFFFF"/>
                              <w:sz w:val="24"/>
                              <w:szCs w:val="24"/>
                            </w:rPr>
                          </w:pPr>
                          <w:r>
                            <w:rPr>
                              <w:b/>
                              <w:i/>
                              <w:caps/>
                              <w:color w:val="FFFFFF"/>
                              <w:sz w:val="24"/>
                              <w:szCs w:val="24"/>
                            </w:rPr>
                            <w:t>PROJEDNÁNÍ</w:t>
                          </w:r>
                        </w:p>
                      </w:txbxContent>
                    </v:textbox>
                  </v:rect>
                </v:group>
                <v:shape id="Šipka doprava 224" o:spid="_x0000_s1153" type="#_x0000_t13" style="position:absolute;left:39433;top:10953;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YxcgA&#10;AADcAAAADwAAAGRycy9kb3ducmV2LnhtbESPW2vCQBSE3wv+h+UIvhTdNC2i0VWkIJS+tF7w8nbI&#10;HpNg9mzIrknaX98VCj4OM/MNM192phQN1a6wrOBlFIEgTq0uOFOw362HExDOI2ssLZOCH3KwXPSe&#10;5pho2/KGmq3PRICwS1BB7n2VSOnSnAy6ka2Ig3extUEfZJ1JXWMb4KaUcRSNpcGCw0KOFb3nlF63&#10;N6Pg6/X7d7provWhajd7d/p8Ph7OpNSg361mIDx1/hH+b39oBXH8Bvcz4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X5jFyAAAANwAAAAPAAAAAAAAAAAAAAAAAJgCAABk&#10;cnMvZG93bnJldi54bWxQSwUGAAAAAAQABAD1AAAAjQMAAAAA&#10;" adj="18618" fillcolor="black" strokeweight="2pt"/>
                <v:shape id="Šipka doprava 225" o:spid="_x0000_s1154" type="#_x0000_t13" style="position:absolute;left:39433;top:18669;width:2413;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9XsgA&#10;AADcAAAADwAAAGRycy9kb3ducmV2LnhtbESPW2vCQBSE3wv+h+UIvhTdNKWi0VWkIJS+tF7w8nbI&#10;HpNg9mzIrknaX98VCj4OM/MNM192phQN1a6wrOBlFIEgTq0uOFOw362HExDOI2ssLZOCH3KwXPSe&#10;5pho2/KGmq3PRICwS1BB7n2VSOnSnAy6ka2Ig3extUEfZJ1JXWMb4KaUcRSNpcGCw0KOFb3nlF63&#10;N6Pg6/X7d7provWhajd7d/p8Ph7OpNSg361mIDx1/hH+b39oBXH8Bvcz4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Ez1eyAAAANwAAAAPAAAAAAAAAAAAAAAAAJgCAABk&#10;cnMvZG93bnJldi54bWxQSwUGAAAAAAQABAD1AAAAjQMAAAAA&#10;" adj="18618" fillcolor="black" strokeweight="2pt"/>
                <v:group id="Skupina 226" o:spid="_x0000_s1155" style="position:absolute;left:44386;top:15811;width:10865;height:7150" coordsize="10869,7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rect id="Obdélník 227" o:spid="_x0000_s1156" style="position:absolute;left:68;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0PUcMA&#10;AADcAAAADwAAAGRycy9kb3ducmV2LnhtbESPX2vCMBTF3wW/Q7iDvdlkfdhGNYoIjiFsY1V8vjbX&#10;ptjclCZq3adfBgMfD+fPjzNbDK4VF+pD41nDU6ZAEFfeNFxr2G3Xk1cQISIbbD2ThhsFWMzHoxkW&#10;xl/5my5lrEUa4VCgBhtjV0gZKksOQ+Y74uQdfe8wJtnX0vR4TeOulblSz9Jhw4lgsaOVpepUnp0G&#10;bz9+9uXmoDZS3fZfb3hOoE+tHx+G5RREpCHew//td6Mhz1/g70w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0PUcMAAADcAAAADwAAAAAAAAAAAAAAAACYAgAAZHJzL2Rv&#10;d25yZXYueG1sUEsFBgAAAAAEAAQA9QAAAIgDAAAAAA==&#10;" fillcolor="#4f81bd" strokecolor="#243f60" strokeweight="2pt">
                    <v:textbox inset="0,0,0,0">
                      <w:txbxContent>
                        <w:p w14:paraId="505A4DF5" w14:textId="77777777" w:rsidR="00631396" w:rsidRDefault="00631396" w:rsidP="00DB4969">
                          <w:pPr>
                            <w:spacing w:after="0" w:line="200" w:lineRule="exact"/>
                            <w:jc w:val="center"/>
                            <w:rPr>
                              <w:b/>
                              <w:sz w:val="24"/>
                              <w:szCs w:val="24"/>
                            </w:rPr>
                          </w:pPr>
                        </w:p>
                      </w:txbxContent>
                    </v:textbox>
                  </v:rect>
                  <v:rect id="Obdélník 228" o:spid="_x0000_s1157" style="position:absolute;left:409;top:341;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ROIsIA&#10;AADcAAAADwAAAGRycy9kb3ducmV2LnhtbERPy2rCQBTdF/yH4Qrd1YlZhDY6igg+EKTU1/qauSbB&#10;zJ04M9W0X99ZFFwezns87Uwj7uR8bVnBcJCAIC6srrlUcNgv3t5B+ICssbFMCn7Iw3TSexljru2D&#10;v+i+C6WIIexzVFCF0OZS+qIig35gW+LIXawzGCJ0pdQOHzHcNDJNkkwarDk2VNjSvKLiuvs2CjYl&#10;Nbff7LhcnNltV58Znz4OrNRrv5uNQATqwlP8715rBWka18Yz8QjIy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hE4iwgAAANwAAAAPAAAAAAAAAAAAAAAAAJgCAABkcnMvZG93&#10;bnJldi54bWxQSwUGAAAAAAQABAD1AAAAhwMAAAAA&#10;" filled="f" strokecolor="white" strokeweight="1pt">
                    <v:textbox inset="0,0,0,0">
                      <w:txbxContent>
                        <w:p w14:paraId="0F2AF42A" w14:textId="77777777" w:rsidR="00631396" w:rsidRDefault="00631396" w:rsidP="00DB4969">
                          <w:pPr>
                            <w:spacing w:after="0" w:line="240" w:lineRule="auto"/>
                            <w:jc w:val="center"/>
                            <w:rPr>
                              <w:b/>
                              <w:i/>
                              <w:caps/>
                              <w:color w:val="FFFFFF"/>
                              <w:sz w:val="24"/>
                              <w:szCs w:val="24"/>
                            </w:rPr>
                          </w:pPr>
                          <w:r>
                            <w:rPr>
                              <w:b/>
                              <w:i/>
                              <w:caps/>
                              <w:color w:val="FFFFFF"/>
                              <w:sz w:val="24"/>
                              <w:szCs w:val="24"/>
                            </w:rPr>
                            <w:t>VŠ</w:t>
                          </w:r>
                        </w:p>
                      </w:txbxContent>
                    </v:textbox>
                  </v:rect>
                  <v:rect id="Obdélník 229" o:spid="_x0000_s1158" style="position:absolute;top:2934;width:10801;height:4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uTl8QA&#10;AADcAAAADwAAAGRycy9kb3ducmV2LnhtbESPQWuDQBSE74H8h+UFekvWipbWZpWQIJTcmqSH3F7d&#10;V5W6b8XdqP333UChx2FmvmG2xWw6MdLgWssKHjcRCOLK6pZrBZdzuX4G4Tyyxs4yKfghB0W+XGwx&#10;03bidxpPvhYBwi5DBY33fSalqxoy6Da2Jw7elx0M+iCHWuoBpwA3nYyj6EkabDksNNjTvqHq+3Qz&#10;CtKPsk+T3X6+XA/RJK98TPATlXpYzbtXEJ5m/x/+a79pBXH8Avcz4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Lk5fEAAAA3AAAAA8AAAAAAAAAAAAAAAAAmAIAAGRycy9k&#10;b3ducmV2LnhtbFBLBQYAAAAABAAEAPUAAACJAwAAAAA=&#10;" filled="f" stroked="f" strokeweight="2pt">
                    <v:textbox inset="0,0,0,0">
                      <w:txbxContent>
                        <w:p w14:paraId="710D9086" w14:textId="77777777" w:rsidR="00631396" w:rsidRDefault="00631396" w:rsidP="00DB4969">
                          <w:pPr>
                            <w:spacing w:after="0" w:line="200" w:lineRule="exact"/>
                            <w:jc w:val="center"/>
                            <w:rPr>
                              <w:b/>
                              <w:sz w:val="24"/>
                              <w:szCs w:val="24"/>
                            </w:rPr>
                          </w:pPr>
                          <w:r>
                            <w:rPr>
                              <w:b/>
                              <w:sz w:val="24"/>
                              <w:szCs w:val="24"/>
                            </w:rPr>
                            <w:t>monitoring</w:t>
                          </w:r>
                        </w:p>
                        <w:p w14:paraId="306E4736" w14:textId="77777777" w:rsidR="00631396" w:rsidRDefault="00631396" w:rsidP="00DB4969">
                          <w:pPr>
                            <w:spacing w:after="0" w:line="200" w:lineRule="exact"/>
                            <w:jc w:val="center"/>
                            <w:rPr>
                              <w:b/>
                              <w:sz w:val="24"/>
                              <w:szCs w:val="24"/>
                            </w:rPr>
                          </w:pPr>
                          <w:r>
                            <w:rPr>
                              <w:b/>
                              <w:sz w:val="24"/>
                              <w:szCs w:val="24"/>
                            </w:rPr>
                            <w:t>členění VO</w:t>
                          </w:r>
                        </w:p>
                        <w:p w14:paraId="11AEB711" w14:textId="77777777" w:rsidR="00631396" w:rsidRDefault="00631396" w:rsidP="00DB4969">
                          <w:pPr>
                            <w:spacing w:after="0" w:line="200" w:lineRule="exact"/>
                            <w:jc w:val="center"/>
                            <w:rPr>
                              <w:b/>
                              <w:sz w:val="24"/>
                              <w:szCs w:val="24"/>
                            </w:rPr>
                          </w:pPr>
                          <w:r>
                            <w:rPr>
                              <w:b/>
                              <w:sz w:val="24"/>
                              <w:szCs w:val="24"/>
                            </w:rPr>
                            <w:t>A, B, C, D</w:t>
                          </w:r>
                        </w:p>
                        <w:p w14:paraId="76B1AF7C" w14:textId="77777777" w:rsidR="00631396" w:rsidRDefault="00631396" w:rsidP="00DB4969">
                          <w:pPr>
                            <w:spacing w:after="0" w:line="240" w:lineRule="auto"/>
                            <w:jc w:val="center"/>
                            <w:rPr>
                              <w:b/>
                              <w:caps/>
                              <w:color w:val="FFFFFF"/>
                              <w:sz w:val="24"/>
                              <w:szCs w:val="24"/>
                              <w:lang w:val="en-US"/>
                            </w:rPr>
                          </w:pPr>
                        </w:p>
                        <w:p w14:paraId="19A61D9D" w14:textId="77777777" w:rsidR="00631396" w:rsidRDefault="00631396" w:rsidP="00DB4969">
                          <w:pPr>
                            <w:spacing w:after="0" w:line="240" w:lineRule="auto"/>
                            <w:jc w:val="center"/>
                            <w:rPr>
                              <w:b/>
                              <w:caps/>
                              <w:color w:val="FFFFFF"/>
                              <w:sz w:val="24"/>
                              <w:szCs w:val="24"/>
                              <w:lang w:val="en-US"/>
                            </w:rPr>
                          </w:pPr>
                        </w:p>
                      </w:txbxContent>
                    </v:textbox>
                  </v:rect>
                </v:group>
                <v:group id="Skupina 230" o:spid="_x0000_s1159" style="position:absolute;left:44386;width:10865;height:7150" coordsize="10869,7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rect id="Obdélník 231" o:spid="_x0000_s1160" style="position:absolute;left:68;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GkY8IA&#10;AADcAAAADwAAAGRycy9kb3ducmV2LnhtbESPX2vCMBTF3wW/Q7jC3jTRwZBqlCEoImxiFZ/vmrum&#10;rLkpTdS6T28GAx8P58+PM192rhZXakPlWcN4pEAQF95UXGo4HdfDKYgQkQ3WnknDnQIsF/3eHDPj&#10;b3ygax5LkUY4ZKjBxthkUobCksMw8g1x8r596zAm2ZbStHhL466WE6XepMOKE8FiQytLxU9+cRq8&#10;/fg957svtZPqft5v8JJAn1q/DLr3GYhIXXyG/9tbo2HyOoa/M+k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0aRjwgAAANwAAAAPAAAAAAAAAAAAAAAAAJgCAABkcnMvZG93&#10;bnJldi54bWxQSwUGAAAAAAQABAD1AAAAhwMAAAAA&#10;" fillcolor="#4f81bd" strokecolor="#243f60" strokeweight="2pt">
                    <v:textbox inset="0,0,0,0">
                      <w:txbxContent>
                        <w:p w14:paraId="41B58A85" w14:textId="77777777" w:rsidR="00631396" w:rsidRDefault="00631396" w:rsidP="00DB4969">
                          <w:pPr>
                            <w:spacing w:after="0" w:line="200" w:lineRule="exact"/>
                            <w:jc w:val="center"/>
                            <w:rPr>
                              <w:b/>
                              <w:sz w:val="24"/>
                              <w:szCs w:val="24"/>
                            </w:rPr>
                          </w:pPr>
                        </w:p>
                      </w:txbxContent>
                    </v:textbox>
                  </v:rect>
                  <v:rect id="Obdélník 232" o:spid="_x0000_s1161" style="position:absolute;left:409;top:409;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XvFcUA&#10;AADcAAAADwAAAGRycy9kb3ducmV2LnhtbESP3WrCQBSE74W+w3KE3unGFIKNriIF21Io4u/1MXtM&#10;gtmz6e5W0z59VxB6OczMN8x03plGXMj52rKC0TABQVxYXXOpYLddDsYgfEDW2FgmBT/kYT576E0x&#10;1/bKa7psQikihH2OCqoQ2lxKX1Rk0A9tSxy9k3UGQ5SulNrhNcJNI9MkyaTBmuNChS29VFScN99G&#10;wUdJzddvtn9dHtl9vq0yPjzvWKnHfreYgAjUhf/wvf2uFaRPKdzO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te8VxQAAANwAAAAPAAAAAAAAAAAAAAAAAJgCAABkcnMv&#10;ZG93bnJldi54bWxQSwUGAAAAAAQABAD1AAAAigMAAAAA&#10;" filled="f" strokecolor="white" strokeweight="1pt">
                    <v:textbox inset="0,0,0,0">
                      <w:txbxContent>
                        <w:p w14:paraId="6941C4C0" w14:textId="77777777" w:rsidR="00631396" w:rsidRDefault="00631396" w:rsidP="00DB4969">
                          <w:pPr>
                            <w:spacing w:after="0" w:line="240" w:lineRule="auto"/>
                            <w:jc w:val="center"/>
                            <w:rPr>
                              <w:b/>
                              <w:i/>
                              <w:caps/>
                              <w:color w:val="FFFFFF"/>
                              <w:sz w:val="24"/>
                              <w:szCs w:val="24"/>
                            </w:rPr>
                          </w:pPr>
                          <w:r>
                            <w:rPr>
                              <w:b/>
                              <w:i/>
                              <w:caps/>
                              <w:color w:val="FFFFFF"/>
                              <w:sz w:val="24"/>
                              <w:szCs w:val="24"/>
                            </w:rPr>
                            <w:t>AVČR</w:t>
                          </w:r>
                        </w:p>
                      </w:txbxContent>
                    </v:textbox>
                  </v:rect>
                  <v:rect id="Obdélník 233" o:spid="_x0000_s1162" style="position:absolute;top:2934;width:10801;height:4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yoMIA&#10;AADcAAAADwAAAGRycy9kb3ducmV2LnhtbESPzarCMBSE94LvEI7gTlP/LlKNIoog7vTWhbtjc2yL&#10;zUlpoq1vb4QLdznMzDfMct2aUryodoVlBaNhBII4tbrgTEHyux/MQTiPrLG0TAre5GC96naWGGvb&#10;8IleZ5+JAGEXo4Lc+yqW0qU5GXRDWxEH725rgz7IOpO6xibATSnHUfQjDRYcFnKsaJtT+jg/jYLZ&#10;ZV/Nppttm1x3USOvfJziDZXq99rNAoSn1v+H/9oHrWA8mcD3TDgCcv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ujKgwgAAANwAAAAPAAAAAAAAAAAAAAAAAJgCAABkcnMvZG93&#10;bnJldi54bWxQSwUGAAAAAAQABAD1AAAAhwMAAAAA&#10;" filled="f" stroked="f" strokeweight="2pt">
                    <v:textbox inset="0,0,0,0">
                      <w:txbxContent>
                        <w:p w14:paraId="19EA6337" w14:textId="77777777" w:rsidR="00631396" w:rsidRDefault="00631396" w:rsidP="00DB4969">
                          <w:pPr>
                            <w:spacing w:after="0" w:line="200" w:lineRule="exact"/>
                            <w:jc w:val="center"/>
                            <w:rPr>
                              <w:b/>
                              <w:sz w:val="24"/>
                              <w:szCs w:val="24"/>
                            </w:rPr>
                          </w:pPr>
                          <w:r>
                            <w:rPr>
                              <w:b/>
                              <w:sz w:val="24"/>
                              <w:szCs w:val="24"/>
                            </w:rPr>
                            <w:t>monitoring</w:t>
                          </w:r>
                        </w:p>
                        <w:p w14:paraId="4FECE383" w14:textId="77777777" w:rsidR="00631396" w:rsidRDefault="00631396" w:rsidP="00DB4969">
                          <w:pPr>
                            <w:spacing w:after="0" w:line="200" w:lineRule="exact"/>
                            <w:jc w:val="center"/>
                            <w:rPr>
                              <w:b/>
                              <w:sz w:val="24"/>
                              <w:szCs w:val="24"/>
                            </w:rPr>
                          </w:pPr>
                          <w:r>
                            <w:rPr>
                              <w:b/>
                              <w:sz w:val="24"/>
                              <w:szCs w:val="24"/>
                            </w:rPr>
                            <w:t>členění VO</w:t>
                          </w:r>
                        </w:p>
                        <w:p w14:paraId="4DE0EAB6" w14:textId="77777777" w:rsidR="00631396" w:rsidRDefault="00631396" w:rsidP="00DB4969">
                          <w:pPr>
                            <w:spacing w:after="0" w:line="200" w:lineRule="exact"/>
                            <w:jc w:val="center"/>
                            <w:rPr>
                              <w:b/>
                              <w:sz w:val="24"/>
                              <w:szCs w:val="24"/>
                            </w:rPr>
                          </w:pPr>
                          <w:r>
                            <w:rPr>
                              <w:b/>
                              <w:sz w:val="24"/>
                              <w:szCs w:val="24"/>
                            </w:rPr>
                            <w:t>A, B, C, D</w:t>
                          </w:r>
                        </w:p>
                        <w:p w14:paraId="489924F4" w14:textId="77777777" w:rsidR="00631396" w:rsidRDefault="00631396" w:rsidP="00DB4969">
                          <w:pPr>
                            <w:spacing w:after="0" w:line="240" w:lineRule="auto"/>
                            <w:jc w:val="center"/>
                            <w:rPr>
                              <w:b/>
                              <w:caps/>
                              <w:color w:val="FFFFFF"/>
                              <w:sz w:val="24"/>
                              <w:szCs w:val="24"/>
                              <w:lang w:val="en-US"/>
                            </w:rPr>
                          </w:pPr>
                        </w:p>
                      </w:txbxContent>
                    </v:textbox>
                  </v:rect>
                </v:group>
                <v:group id="Skupina 234" o:spid="_x0000_s1163" style="position:absolute;left:44386;top:7905;width:10859;height:7119" coordsize="10860,7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rect id="Obdélník 235" o:spid="_x0000_s1164" style="position:absolute;left:59;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iYMMA&#10;AADcAAAADwAAAGRycy9kb3ducmV2LnhtbESPX2vCMBTF3wd+h3CFvWkyx2RUowzBMYRNVsXna3Nt&#10;is1NaaJWP70ZCHs8nD8/znTeuVqcqQ2VZw0vQwWCuPCm4lLDdrMcvIMIEdlg7Zk0XCnAfNZ7mmJm&#10;/IV/6ZzHUqQRDhlqsDE2mZShsOQwDH1DnLyDbx3GJNtSmhYvadzVcqTUWDqsOBEsNrSwVBzzk9Pg&#10;7fdtl6/2aiXVdbf+xFMC/Wj93O8+JiAidfE//Gh/GQ2j1zf4O5OO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iYMMAAADcAAAADwAAAAAAAAAAAAAAAACYAgAAZHJzL2Rv&#10;d25yZXYueG1sUEsFBgAAAAAEAAQA9QAAAIgDAAAAAA==&#10;" fillcolor="#4f81bd" strokecolor="#243f60" strokeweight="2pt">
                    <v:textbox inset="0,0,0,0">
                      <w:txbxContent>
                        <w:p w14:paraId="3DEDA2DD" w14:textId="77777777" w:rsidR="00631396" w:rsidRDefault="00631396" w:rsidP="00DB4969">
                          <w:pPr>
                            <w:spacing w:after="0" w:line="200" w:lineRule="exact"/>
                            <w:jc w:val="center"/>
                            <w:rPr>
                              <w:b/>
                              <w:sz w:val="24"/>
                              <w:szCs w:val="24"/>
                            </w:rPr>
                          </w:pPr>
                        </w:p>
                      </w:txbxContent>
                    </v:textbox>
                  </v:rect>
                  <v:rect id="Obdélník 236" o:spid="_x0000_s1165" style="position:absolute;left:415;top:356;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7pFsQA&#10;AADcAAAADwAAAGRycy9kb3ducmV2LnhtbESP3WoCMRSE7wu+QzgF72q2CotdjVIEqwhS/L0+3Zzu&#10;Lt2cbJOoq09vCkIvh5n5hhlPW1OLMzlfWVbw2ktAEOdWV1wo2O/mL0MQPiBrrC2Tgit5mE46T2PM&#10;tL3whs7bUIgIYZ+hgjKEJpPS5yUZ9D3bEEfv2zqDIUpXSO3wEuGmlv0kSaXBiuNCiQ3NSsp/tiej&#10;YFVQ/XtLDx/zL3brxWfKx7c9K9V9bt9HIAK14T/8aC+1gv4ghb8z8Qj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O6RbEAAAA3AAAAA8AAAAAAAAAAAAAAAAAmAIAAGRycy9k&#10;b3ducmV2LnhtbFBLBQYAAAAABAAEAPUAAACJAwAAAAA=&#10;" filled="f" strokecolor="white" strokeweight="1pt">
                    <v:textbox inset="0,0,0,0">
                      <w:txbxContent>
                        <w:p w14:paraId="3C44417A" w14:textId="77777777" w:rsidR="00631396" w:rsidRDefault="00631396" w:rsidP="00DB4969">
                          <w:pPr>
                            <w:spacing w:after="0" w:line="240" w:lineRule="auto"/>
                            <w:jc w:val="center"/>
                            <w:rPr>
                              <w:b/>
                              <w:i/>
                              <w:caps/>
                              <w:color w:val="FFFFFF"/>
                              <w:sz w:val="24"/>
                              <w:szCs w:val="24"/>
                            </w:rPr>
                          </w:pPr>
                          <w:r>
                            <w:rPr>
                              <w:b/>
                              <w:i/>
                              <w:caps/>
                              <w:color w:val="FFFFFF"/>
                              <w:sz w:val="24"/>
                              <w:szCs w:val="24"/>
                            </w:rPr>
                            <w:t>rezorty</w:t>
                          </w:r>
                        </w:p>
                      </w:txbxContent>
                    </v:textbox>
                  </v:rect>
                  <v:rect id="Obdélník 237" o:spid="_x0000_s1166" style="position:absolute;top:2850;width:10801;height:4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0o8MA&#10;AADcAAAADwAAAGRycy9kb3ducmV2LnhtbESPS6vCMBSE94L/IRzBnaZ6fVGNIl4EcXd9LNwdm2Nb&#10;bE5KE23990a44HKYmW+YxaoxhXhS5XLLCgb9CARxYnXOqYLTcdubgXAeWWNhmRS8yMFq2W4tMNa2&#10;5j96HnwqAoRdjAoy78tYSpdkZND1bUkcvJutDPogq1TqCusAN4UcRtFEGsw5LGRY0iaj5H54GAXj&#10;87Ycj9ab5nT5jWp54f0Ir6hUt9Os5yA8Nf4b/m/vtILhzxQ+Z8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E0o8MAAADcAAAADwAAAAAAAAAAAAAAAACYAgAAZHJzL2Rv&#10;d25yZXYueG1sUEsFBgAAAAAEAAQA9QAAAIgDAAAAAA==&#10;" filled="f" stroked="f" strokeweight="2pt">
                    <v:textbox inset="0,0,0,0">
                      <w:txbxContent>
                        <w:p w14:paraId="49E56F59" w14:textId="77777777" w:rsidR="00631396" w:rsidRDefault="00631396" w:rsidP="00DB4969">
                          <w:pPr>
                            <w:spacing w:after="0" w:line="200" w:lineRule="exact"/>
                            <w:jc w:val="center"/>
                            <w:rPr>
                              <w:b/>
                              <w:sz w:val="24"/>
                              <w:szCs w:val="24"/>
                            </w:rPr>
                          </w:pPr>
                          <w:r>
                            <w:rPr>
                              <w:b/>
                              <w:sz w:val="24"/>
                              <w:szCs w:val="24"/>
                            </w:rPr>
                            <w:t>monitoring</w:t>
                          </w:r>
                        </w:p>
                        <w:p w14:paraId="01ED966F" w14:textId="77777777" w:rsidR="00631396" w:rsidRDefault="00631396" w:rsidP="00DB4969">
                          <w:pPr>
                            <w:spacing w:after="0" w:line="200" w:lineRule="exact"/>
                            <w:jc w:val="center"/>
                            <w:rPr>
                              <w:b/>
                              <w:sz w:val="24"/>
                              <w:szCs w:val="24"/>
                            </w:rPr>
                          </w:pPr>
                          <w:r>
                            <w:rPr>
                              <w:b/>
                              <w:sz w:val="24"/>
                              <w:szCs w:val="24"/>
                            </w:rPr>
                            <w:t>členění VO</w:t>
                          </w:r>
                        </w:p>
                        <w:p w14:paraId="12B0BF6C" w14:textId="77777777" w:rsidR="00631396" w:rsidRDefault="00631396" w:rsidP="00DB4969">
                          <w:pPr>
                            <w:spacing w:after="0" w:line="200" w:lineRule="exact"/>
                            <w:jc w:val="center"/>
                            <w:rPr>
                              <w:b/>
                              <w:sz w:val="24"/>
                              <w:szCs w:val="24"/>
                            </w:rPr>
                          </w:pPr>
                          <w:r>
                            <w:rPr>
                              <w:b/>
                              <w:sz w:val="24"/>
                              <w:szCs w:val="24"/>
                            </w:rPr>
                            <w:t>A, B, C, D</w:t>
                          </w:r>
                        </w:p>
                        <w:p w14:paraId="21AC5453" w14:textId="77777777" w:rsidR="00631396" w:rsidRDefault="00631396" w:rsidP="00DB4969">
                          <w:pPr>
                            <w:spacing w:after="0" w:line="240" w:lineRule="auto"/>
                            <w:jc w:val="center"/>
                            <w:rPr>
                              <w:b/>
                              <w:caps/>
                              <w:color w:val="FFFFFF"/>
                              <w:sz w:val="24"/>
                              <w:szCs w:val="24"/>
                              <w:lang w:val="en-US"/>
                            </w:rPr>
                          </w:pPr>
                        </w:p>
                        <w:p w14:paraId="6B2BC692" w14:textId="77777777" w:rsidR="00631396" w:rsidRDefault="00631396" w:rsidP="00DB4969">
                          <w:pPr>
                            <w:spacing w:after="0" w:line="240" w:lineRule="auto"/>
                            <w:jc w:val="center"/>
                            <w:rPr>
                              <w:b/>
                              <w:caps/>
                              <w:color w:val="FFFFFF"/>
                              <w:sz w:val="24"/>
                              <w:szCs w:val="24"/>
                              <w:lang w:val="en-US"/>
                            </w:rPr>
                          </w:pPr>
                        </w:p>
                      </w:txbxContent>
                    </v:textbox>
                  </v:rect>
                </v:group>
                <v:rect id="Obdélník 238" o:spid="_x0000_s1167" style="position:absolute;top:11906;width:13309;height:8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y0sIA&#10;AADcAAAADwAAAGRycy9kb3ducmV2LnhtbERP3WrCMBS+H/gO4Qi7GZq2AxmdUaY4KMybdj7AoTlr&#10;y5qTkkTb+vTmYrDLj+9/u59ML27kfGdZQbpOQBDXVnfcKLh8f67eQPiArLG3TApm8rDfLZ62mGs7&#10;ckm3KjQihrDPUUEbwpBL6euWDPq1HYgj92OdwRCha6R2OMZw08ssSTbSYMexocWBji3Vv9XVKPDp&#10;4ejvZUhP52uxOZeze6mGL6Wel9PHO4hAU/gX/7kLrSB7jWvjmXgE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KbLSwgAAANwAAAAPAAAAAAAAAAAAAAAAAJgCAABkcnMvZG93&#10;bnJldi54bWxQSwUGAAAAAAQABAD1AAAAhwMAAAAA&#10;" fillcolor="#4f81bd" strokecolor="#243f60" strokeweight="2pt">
                  <v:textbox>
                    <w:txbxContent>
                      <w:p w14:paraId="5394DC34" w14:textId="77777777" w:rsidR="00631396" w:rsidRDefault="00631396" w:rsidP="00DB4969">
                        <w:pPr>
                          <w:spacing w:after="0" w:line="240" w:lineRule="auto"/>
                          <w:jc w:val="center"/>
                          <w:rPr>
                            <w:b/>
                            <w:i/>
                            <w:sz w:val="24"/>
                            <w:szCs w:val="24"/>
                          </w:rPr>
                        </w:pPr>
                        <w:r w:rsidRPr="00145DE3">
                          <w:rPr>
                            <w:b/>
                            <w:i/>
                            <w:caps/>
                            <w:sz w:val="24"/>
                            <w:szCs w:val="24"/>
                            <w:lang w:val="en-US"/>
                          </w:rPr>
                          <w:t>Výchozí kvalitativní stup</w:t>
                        </w:r>
                        <w:r>
                          <w:rPr>
                            <w:b/>
                            <w:i/>
                            <w:caps/>
                            <w:sz w:val="24"/>
                            <w:szCs w:val="24"/>
                            <w:lang w:val="en-US"/>
                          </w:rPr>
                          <w:t>ně</w:t>
                        </w:r>
                        <w:r w:rsidRPr="00145DE3">
                          <w:rPr>
                            <w:b/>
                            <w:i/>
                            <w:caps/>
                            <w:sz w:val="24"/>
                            <w:szCs w:val="24"/>
                            <w:lang w:val="en-US"/>
                          </w:rPr>
                          <w:t xml:space="preserve"> </w:t>
                        </w:r>
                        <w:r>
                          <w:rPr>
                            <w:b/>
                            <w:i/>
                            <w:caps/>
                            <w:sz w:val="24"/>
                            <w:szCs w:val="24"/>
                            <w:lang w:val="en-US"/>
                          </w:rPr>
                          <w:br/>
                        </w:r>
                        <w:r w:rsidRPr="005C3998">
                          <w:rPr>
                            <w:b/>
                            <w:i/>
                            <w:sz w:val="24"/>
                            <w:szCs w:val="24"/>
                            <w:lang w:val="en-US"/>
                          </w:rPr>
                          <w:t xml:space="preserve">pro </w:t>
                        </w:r>
                        <w:proofErr w:type="spellStart"/>
                        <w:r>
                          <w:rPr>
                            <w:b/>
                            <w:i/>
                            <w:sz w:val="24"/>
                            <w:szCs w:val="24"/>
                            <w:lang w:val="en-US"/>
                          </w:rPr>
                          <w:t>jednotlivé</w:t>
                        </w:r>
                        <w:proofErr w:type="spellEnd"/>
                        <w:r w:rsidRPr="00145DE3">
                          <w:rPr>
                            <w:b/>
                            <w:i/>
                            <w:caps/>
                            <w:sz w:val="24"/>
                            <w:szCs w:val="24"/>
                            <w:lang w:val="en-US"/>
                          </w:rPr>
                          <w:t xml:space="preserve"> VO</w:t>
                        </w:r>
                      </w:p>
                    </w:txbxContent>
                  </v:textbox>
                </v:rect>
              </v:group>
            </w:pict>
          </mc:Fallback>
        </mc:AlternateContent>
      </w:r>
    </w:p>
    <w:p w14:paraId="6BAEB2F0" w14:textId="67480675" w:rsidR="00DB4969" w:rsidRDefault="00DB4969" w:rsidP="0000733F"/>
    <w:p w14:paraId="28138704" w14:textId="77777777" w:rsidR="00DB4969" w:rsidRDefault="00DB4969" w:rsidP="0000733F"/>
    <w:p w14:paraId="102F789A" w14:textId="77777777" w:rsidR="00DB4969" w:rsidRDefault="00DB4969" w:rsidP="0000733F"/>
    <w:p w14:paraId="08325EC0" w14:textId="77777777" w:rsidR="00DA4678" w:rsidRDefault="00DA4678" w:rsidP="00753768">
      <w:pPr>
        <w:rPr>
          <w:b/>
          <w:iCs/>
        </w:rPr>
      </w:pPr>
    </w:p>
    <w:p w14:paraId="0F69A513" w14:textId="77777777" w:rsidR="00DB4969" w:rsidRDefault="00DB4969" w:rsidP="00753768">
      <w:pPr>
        <w:rPr>
          <w:b/>
          <w:iCs/>
        </w:rPr>
      </w:pPr>
    </w:p>
    <w:p w14:paraId="0A5BE251" w14:textId="77777777" w:rsidR="00204A01" w:rsidRDefault="00204A01" w:rsidP="00753768">
      <w:pPr>
        <w:rPr>
          <w:b/>
          <w:iCs/>
        </w:rPr>
      </w:pPr>
    </w:p>
    <w:p w14:paraId="357096A1" w14:textId="77777777" w:rsidR="00204A01" w:rsidRDefault="00204A01" w:rsidP="00753768">
      <w:pPr>
        <w:rPr>
          <w:b/>
          <w:iCs/>
        </w:rPr>
      </w:pPr>
    </w:p>
    <w:p w14:paraId="2DE141FB" w14:textId="77777777" w:rsidR="00DA4678" w:rsidRDefault="004C0A71" w:rsidP="0000733F">
      <w:pPr>
        <w:pStyle w:val="Nadpis3"/>
      </w:pPr>
      <w:bookmarkStart w:id="57" w:name="_Toc464740594"/>
      <w:r>
        <w:t>Každoroční projednání výsledků s poskytovatelem v implementační fázi</w:t>
      </w:r>
      <w:bookmarkEnd w:id="57"/>
    </w:p>
    <w:p w14:paraId="35AD1825" w14:textId="77777777" w:rsidR="00253AB3" w:rsidRPr="0000733F" w:rsidRDefault="00253AB3" w:rsidP="00FD17E1">
      <w:pPr>
        <w:jc w:val="both"/>
        <w:rPr>
          <w:iCs/>
        </w:rPr>
      </w:pPr>
      <w:r w:rsidRPr="0000733F">
        <w:rPr>
          <w:iCs/>
        </w:rPr>
        <w:t xml:space="preserve">V implementační </w:t>
      </w:r>
      <w:r>
        <w:rPr>
          <w:iCs/>
        </w:rPr>
        <w:t xml:space="preserve">fázi, tj. v období, než proběhne kompletní zhodnocení všemi moduly, se </w:t>
      </w:r>
      <w:r w:rsidR="00BA14D9">
        <w:rPr>
          <w:iCs/>
        </w:rPr>
        <w:t>z hlediska procesu postupuje obdobně jako při standardním každoročním hodnocení s tím rozdílem, že hodnocení bere v potaz odlišnou situaci v jednotlivých segmentech VaVaI:</w:t>
      </w:r>
    </w:p>
    <w:p w14:paraId="4C8414BD" w14:textId="77777777" w:rsidR="00753768" w:rsidRPr="00BD01B7" w:rsidRDefault="00753768" w:rsidP="0000733F">
      <w:pPr>
        <w:jc w:val="both"/>
        <w:rPr>
          <w:b/>
          <w:iCs/>
        </w:rPr>
      </w:pPr>
      <w:r w:rsidRPr="00BD01B7">
        <w:rPr>
          <w:b/>
          <w:iCs/>
        </w:rPr>
        <w:lastRenderedPageBreak/>
        <w:t>AVČR</w:t>
      </w:r>
      <w:r w:rsidRPr="00BD01B7">
        <w:rPr>
          <w:b/>
          <w:iCs/>
        </w:rPr>
        <w:br/>
      </w:r>
      <w:r w:rsidRPr="00BD01B7">
        <w:rPr>
          <w:iCs/>
        </w:rPr>
        <w:t>Výchozí kvalitativní stupeň bude k dispozici u segmentu AVČR, kde bude koncem roku 2016 dokončeno podrobné hodnocení.</w:t>
      </w:r>
    </w:p>
    <w:p w14:paraId="021C7393" w14:textId="77777777" w:rsidR="00753768" w:rsidRPr="00BD01B7" w:rsidRDefault="00753768" w:rsidP="0000733F">
      <w:pPr>
        <w:jc w:val="both"/>
        <w:rPr>
          <w:b/>
          <w:iCs/>
        </w:rPr>
      </w:pPr>
      <w:r w:rsidRPr="00BD01B7">
        <w:rPr>
          <w:b/>
          <w:iCs/>
        </w:rPr>
        <w:t>Rezorty</w:t>
      </w:r>
      <w:r w:rsidRPr="00BD01B7">
        <w:rPr>
          <w:b/>
          <w:iCs/>
        </w:rPr>
        <w:br/>
      </w:r>
      <w:r w:rsidRPr="00BD01B7">
        <w:rPr>
          <w:iCs/>
        </w:rPr>
        <w:t>Podrobné hodnocení provedlo MVČR, ostatní rezorty plánují dokončit kompletní hodnocení v souladu s Metodikou 17+ v letech 2017 a 2018. V přechodném období se bude při jednání na základě dostupných podkladů navrhovat členění VO na kvalitativní stupně A‘, B‘, C‘, D‘.</w:t>
      </w:r>
    </w:p>
    <w:p w14:paraId="188A8ADF" w14:textId="5E57C8D3" w:rsidR="00753768" w:rsidRPr="00BD01B7" w:rsidRDefault="00753768" w:rsidP="0000733F">
      <w:pPr>
        <w:jc w:val="both"/>
        <w:rPr>
          <w:iCs/>
        </w:rPr>
      </w:pPr>
      <w:r w:rsidRPr="00BD01B7">
        <w:rPr>
          <w:b/>
          <w:iCs/>
        </w:rPr>
        <w:t>VŠ</w:t>
      </w:r>
      <w:r w:rsidRPr="00BD01B7">
        <w:rPr>
          <w:b/>
          <w:iCs/>
        </w:rPr>
        <w:br/>
      </w:r>
      <w:r w:rsidRPr="00BD01B7">
        <w:rPr>
          <w:iCs/>
        </w:rPr>
        <w:t xml:space="preserve">Pro segment VŠ se počítá s postupným náběhem jednotlivých modulů hodnocení do roku 2020. </w:t>
      </w:r>
      <w:r w:rsidRPr="00B54174">
        <w:rPr>
          <w:iCs/>
          <w:shd w:val="clear" w:color="auto" w:fill="D9D9D9" w:themeFill="background1" w:themeFillShade="D9"/>
        </w:rPr>
        <w:t>V přechodném období se bude navrhovat členění VO na kvalitativní stupně A“, B“, C“, D“</w:t>
      </w:r>
      <w:r w:rsidR="00E64C9B" w:rsidRPr="00B54174">
        <w:rPr>
          <w:iCs/>
          <w:shd w:val="clear" w:color="auto" w:fill="D9D9D9" w:themeFill="background1" w:themeFillShade="D9"/>
        </w:rPr>
        <w:t xml:space="preserve">, které zohledňuje, že škálování není učiněno na základě kompletního hodnocení všemi moduly, ale pomocí </w:t>
      </w:r>
      <w:r w:rsidR="00B54174" w:rsidRPr="00B54174">
        <w:rPr>
          <w:iCs/>
          <w:shd w:val="clear" w:color="auto" w:fill="D9D9D9" w:themeFill="background1" w:themeFillShade="D9"/>
        </w:rPr>
        <w:t>narůstajícího</w:t>
      </w:r>
      <w:r w:rsidR="00E64C9B" w:rsidRPr="00B54174">
        <w:rPr>
          <w:iCs/>
          <w:shd w:val="clear" w:color="auto" w:fill="D9D9D9" w:themeFill="background1" w:themeFillShade="D9"/>
        </w:rPr>
        <w:t xml:space="preserve"> množství každoročně z</w:t>
      </w:r>
      <w:r w:rsidRPr="00B54174">
        <w:rPr>
          <w:iCs/>
          <w:shd w:val="clear" w:color="auto" w:fill="D9D9D9" w:themeFill="background1" w:themeFillShade="D9"/>
        </w:rPr>
        <w:t>hodnocen</w:t>
      </w:r>
      <w:r w:rsidR="00E64C9B" w:rsidRPr="00B54174">
        <w:rPr>
          <w:iCs/>
          <w:shd w:val="clear" w:color="auto" w:fill="D9D9D9" w:themeFill="background1" w:themeFillShade="D9"/>
        </w:rPr>
        <w:t xml:space="preserve">ých </w:t>
      </w:r>
      <w:r w:rsidRPr="00B54174">
        <w:rPr>
          <w:iCs/>
          <w:shd w:val="clear" w:color="auto" w:fill="D9D9D9" w:themeFill="background1" w:themeFillShade="D9"/>
        </w:rPr>
        <w:t>vybraných výsledků v modulu M1</w:t>
      </w:r>
      <w:r w:rsidR="00D236F9" w:rsidRPr="00B54174">
        <w:rPr>
          <w:iCs/>
          <w:shd w:val="clear" w:color="auto" w:fill="D9D9D9" w:themeFill="background1" w:themeFillShade="D9"/>
        </w:rPr>
        <w:t xml:space="preserve"> </w:t>
      </w:r>
      <w:r w:rsidRPr="00B54174">
        <w:rPr>
          <w:iCs/>
          <w:shd w:val="clear" w:color="auto" w:fill="D9D9D9" w:themeFill="background1" w:themeFillShade="D9"/>
        </w:rPr>
        <w:t>a postupného náběhu ostatních modulů.</w:t>
      </w:r>
    </w:p>
    <w:p w14:paraId="15FE56E5" w14:textId="08F07EA4" w:rsidR="00753768" w:rsidRPr="00BD01B7" w:rsidRDefault="00753768" w:rsidP="00FD17E1">
      <w:pPr>
        <w:jc w:val="both"/>
        <w:rPr>
          <w:iCs/>
        </w:rPr>
      </w:pPr>
      <w:r w:rsidRPr="00BD01B7">
        <w:rPr>
          <w:iCs/>
        </w:rPr>
        <w:t>Výsledky jednání jsou schvalovány  RVVI každoročně v souladu s aktuálně platným zněním zákona 130/ 2002 Sb.</w:t>
      </w:r>
      <w:r w:rsidR="00EA0E2C">
        <w:rPr>
          <w:iCs/>
        </w:rPr>
        <w:t xml:space="preserve"> Po schválení jsou výsledky s příslušným zdůvodněním zveřejněny.</w:t>
      </w:r>
    </w:p>
    <w:p w14:paraId="59585D6A" w14:textId="0F4565A7" w:rsidR="00753768" w:rsidRDefault="007F4A49" w:rsidP="00753768">
      <w:pPr>
        <w:rPr>
          <w:b/>
          <w:iCs/>
        </w:rPr>
      </w:pPr>
      <w:r>
        <w:rPr>
          <w:iCs/>
          <w:noProof/>
        </w:rPr>
        <mc:AlternateContent>
          <mc:Choice Requires="wpg">
            <w:drawing>
              <wp:anchor distT="0" distB="0" distL="114300" distR="114300" simplePos="0" relativeHeight="251735040" behindDoc="0" locked="0" layoutInCell="1" allowOverlap="1" wp14:anchorId="44D94553" wp14:editId="39B410D8">
                <wp:simplePos x="0" y="0"/>
                <wp:positionH relativeFrom="column">
                  <wp:posOffset>-71755</wp:posOffset>
                </wp:positionH>
                <wp:positionV relativeFrom="paragraph">
                  <wp:posOffset>316865</wp:posOffset>
                </wp:positionV>
                <wp:extent cx="5382260" cy="2245360"/>
                <wp:effectExtent l="0" t="0" r="27940" b="21590"/>
                <wp:wrapNone/>
                <wp:docPr id="277" name="Skupina 277"/>
                <wp:cNvGraphicFramePr/>
                <a:graphic xmlns:a="http://schemas.openxmlformats.org/drawingml/2006/main">
                  <a:graphicData uri="http://schemas.microsoft.com/office/word/2010/wordprocessingGroup">
                    <wpg:wgp>
                      <wpg:cNvGrpSpPr/>
                      <wpg:grpSpPr>
                        <a:xfrm>
                          <a:off x="0" y="0"/>
                          <a:ext cx="5382260" cy="2245360"/>
                          <a:chOff x="0" y="0"/>
                          <a:chExt cx="5525609" cy="2286692"/>
                        </a:xfrm>
                      </wpg:grpSpPr>
                      <wps:wsp>
                        <wps:cNvPr id="41" name="Šipka doprava 41"/>
                        <wps:cNvSpPr>
                          <a:spLocks noChangeArrowheads="1"/>
                        </wps:cNvSpPr>
                        <wps:spPr bwMode="auto">
                          <a:xfrm>
                            <a:off x="3943350" y="390525"/>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203" name="Šipka doprava 203"/>
                        <wps:cNvSpPr>
                          <a:spLocks noChangeArrowheads="1"/>
                        </wps:cNvSpPr>
                        <wps:spPr bwMode="auto">
                          <a:xfrm>
                            <a:off x="3943350" y="1095375"/>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215" name="Šipka doprava 215"/>
                        <wps:cNvSpPr>
                          <a:spLocks noChangeArrowheads="1"/>
                        </wps:cNvSpPr>
                        <wps:spPr bwMode="auto">
                          <a:xfrm>
                            <a:off x="3943350" y="1809750"/>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g:grpSp>
                        <wpg:cNvPr id="276" name="Skupina 276"/>
                        <wpg:cNvGrpSpPr/>
                        <wpg:grpSpPr>
                          <a:xfrm>
                            <a:off x="4438650" y="0"/>
                            <a:ext cx="1086959" cy="2286692"/>
                            <a:chOff x="0" y="0"/>
                            <a:chExt cx="1086959" cy="2286692"/>
                          </a:xfrm>
                        </wpg:grpSpPr>
                        <wpg:grpSp>
                          <wpg:cNvPr id="206" name="Skupina 206"/>
                          <wpg:cNvGrpSpPr/>
                          <wpg:grpSpPr>
                            <a:xfrm>
                              <a:off x="0" y="1571625"/>
                              <a:ext cx="1086959" cy="715067"/>
                              <a:chOff x="0" y="0"/>
                              <a:chExt cx="1086959" cy="715067"/>
                            </a:xfrm>
                          </wpg:grpSpPr>
                          <wps:wsp>
                            <wps:cNvPr id="207" name="Obdélník 207"/>
                            <wps:cNvSpPr>
                              <a:spLocks noChangeArrowheads="1"/>
                            </wps:cNvSpPr>
                            <wps:spPr bwMode="auto">
                              <a:xfrm>
                                <a:off x="6824" y="0"/>
                                <a:ext cx="1080135" cy="711835"/>
                              </a:xfrm>
                              <a:prstGeom prst="rect">
                                <a:avLst/>
                              </a:prstGeom>
                              <a:solidFill>
                                <a:srgbClr val="4F81BD"/>
                              </a:solidFill>
                              <a:ln w="25400">
                                <a:solidFill>
                                  <a:srgbClr val="243F60"/>
                                </a:solidFill>
                                <a:miter lim="800000"/>
                                <a:headEnd/>
                                <a:tailEnd/>
                              </a:ln>
                            </wps:spPr>
                            <wps:txbx>
                              <w:txbxContent>
                                <w:p w14:paraId="27206E20" w14:textId="77777777" w:rsidR="00631396" w:rsidRDefault="00631396" w:rsidP="00753768">
                                  <w:pPr>
                                    <w:spacing w:after="0" w:line="200" w:lineRule="exact"/>
                                    <w:jc w:val="center"/>
                                    <w:rPr>
                                      <w:b/>
                                      <w:sz w:val="24"/>
                                      <w:szCs w:val="24"/>
                                    </w:rPr>
                                  </w:pPr>
                                </w:p>
                              </w:txbxContent>
                            </wps:txbx>
                            <wps:bodyPr rot="0" vert="horz" wrap="square" lIns="0" tIns="0" rIns="0" bIns="0" anchor="ctr" anchorCtr="0" upright="1">
                              <a:noAutofit/>
                            </wps:bodyPr>
                          </wps:wsp>
                          <wps:wsp>
                            <wps:cNvPr id="213" name="Obdélník 213"/>
                            <wps:cNvSpPr>
                              <a:spLocks noChangeArrowheads="1"/>
                            </wps:cNvSpPr>
                            <wps:spPr bwMode="auto">
                              <a:xfrm>
                                <a:off x="40943" y="34120"/>
                                <a:ext cx="1010920" cy="24320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AA2FD7" w14:textId="77777777" w:rsidR="00631396" w:rsidRDefault="00631396" w:rsidP="00753768">
                                  <w:pPr>
                                    <w:spacing w:after="0" w:line="240" w:lineRule="auto"/>
                                    <w:jc w:val="center"/>
                                    <w:rPr>
                                      <w:b/>
                                      <w:i/>
                                      <w:caps/>
                                      <w:color w:val="FFFFFF"/>
                                      <w:sz w:val="24"/>
                                      <w:szCs w:val="24"/>
                                    </w:rPr>
                                  </w:pPr>
                                  <w:r>
                                    <w:rPr>
                                      <w:b/>
                                      <w:i/>
                                      <w:caps/>
                                      <w:color w:val="FFFFFF"/>
                                      <w:sz w:val="24"/>
                                      <w:szCs w:val="24"/>
                                    </w:rPr>
                                    <w:t>VŠ</w:t>
                                  </w:r>
                                </w:p>
                              </w:txbxContent>
                            </wps:txbx>
                            <wps:bodyPr rot="0" vert="horz" wrap="square" lIns="0" tIns="0" rIns="0" bIns="0" anchor="ctr" anchorCtr="0" upright="1">
                              <a:noAutofit/>
                            </wps:bodyPr>
                          </wps:wsp>
                          <wps:wsp>
                            <wps:cNvPr id="214" name="Obdélník 214"/>
                            <wps:cNvSpPr>
                              <a:spLocks noChangeArrowheads="1"/>
                            </wps:cNvSpPr>
                            <wps:spPr bwMode="auto">
                              <a:xfrm>
                                <a:off x="0" y="293427"/>
                                <a:ext cx="108013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40EE217" w14:textId="77777777" w:rsidR="00631396" w:rsidRDefault="00631396" w:rsidP="00753768">
                                  <w:pPr>
                                    <w:spacing w:after="0" w:line="200" w:lineRule="exact"/>
                                    <w:jc w:val="center"/>
                                    <w:rPr>
                                      <w:b/>
                                      <w:sz w:val="24"/>
                                      <w:szCs w:val="24"/>
                                    </w:rPr>
                                  </w:pPr>
                                  <w:r>
                                    <w:rPr>
                                      <w:b/>
                                      <w:sz w:val="24"/>
                                      <w:szCs w:val="24"/>
                                    </w:rPr>
                                    <w:t>předběžné</w:t>
                                  </w:r>
                                </w:p>
                                <w:p w14:paraId="1A04368B" w14:textId="77777777" w:rsidR="00631396" w:rsidRDefault="00631396" w:rsidP="00753768">
                                  <w:pPr>
                                    <w:spacing w:after="0" w:line="200" w:lineRule="exact"/>
                                    <w:jc w:val="center"/>
                                    <w:rPr>
                                      <w:b/>
                                      <w:sz w:val="24"/>
                                      <w:szCs w:val="24"/>
                                    </w:rPr>
                                  </w:pPr>
                                  <w:r>
                                    <w:rPr>
                                      <w:b/>
                                      <w:sz w:val="24"/>
                                      <w:szCs w:val="24"/>
                                    </w:rPr>
                                    <w:t>členění VO</w:t>
                                  </w:r>
                                </w:p>
                                <w:p w14:paraId="2EAD3017" w14:textId="77777777" w:rsidR="00631396" w:rsidRDefault="00631396" w:rsidP="00753768">
                                  <w:pPr>
                                    <w:spacing w:after="0" w:line="200" w:lineRule="exact"/>
                                    <w:jc w:val="center"/>
                                    <w:rPr>
                                      <w:b/>
                                      <w:sz w:val="24"/>
                                      <w:szCs w:val="24"/>
                                    </w:rPr>
                                  </w:pPr>
                                  <w:r>
                                    <w:rPr>
                                      <w:b/>
                                      <w:sz w:val="24"/>
                                      <w:szCs w:val="24"/>
                                    </w:rPr>
                                    <w:t>A“, B“, C“, D“</w:t>
                                  </w:r>
                                </w:p>
                                <w:p w14:paraId="451AA1AB" w14:textId="77777777" w:rsidR="00631396" w:rsidRDefault="00631396" w:rsidP="00753768">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cNvPr id="6" name="Skupina 6"/>
                          <wpg:cNvGrpSpPr/>
                          <wpg:grpSpPr>
                            <a:xfrm>
                              <a:off x="0" y="0"/>
                              <a:ext cx="1086959" cy="715067"/>
                              <a:chOff x="0" y="0"/>
                              <a:chExt cx="1086959" cy="715067"/>
                            </a:xfrm>
                          </wpg:grpSpPr>
                          <wps:wsp>
                            <wps:cNvPr id="34" name="Obdélník 34"/>
                            <wps:cNvSpPr>
                              <a:spLocks noChangeArrowheads="1"/>
                            </wps:cNvSpPr>
                            <wps:spPr bwMode="auto">
                              <a:xfrm>
                                <a:off x="6824" y="0"/>
                                <a:ext cx="1080135" cy="711835"/>
                              </a:xfrm>
                              <a:prstGeom prst="rect">
                                <a:avLst/>
                              </a:prstGeom>
                              <a:solidFill>
                                <a:srgbClr val="4F81BD"/>
                              </a:solidFill>
                              <a:ln w="25400">
                                <a:solidFill>
                                  <a:srgbClr val="243F60"/>
                                </a:solidFill>
                                <a:miter lim="800000"/>
                                <a:headEnd/>
                                <a:tailEnd/>
                              </a:ln>
                            </wps:spPr>
                            <wps:txbx>
                              <w:txbxContent>
                                <w:p w14:paraId="2BCBCD6D" w14:textId="77777777" w:rsidR="00631396" w:rsidRDefault="00631396" w:rsidP="00753768">
                                  <w:pPr>
                                    <w:spacing w:after="0" w:line="200" w:lineRule="exact"/>
                                    <w:jc w:val="center"/>
                                    <w:rPr>
                                      <w:b/>
                                      <w:sz w:val="24"/>
                                      <w:szCs w:val="24"/>
                                    </w:rPr>
                                  </w:pPr>
                                </w:p>
                              </w:txbxContent>
                            </wps:txbx>
                            <wps:bodyPr rot="0" vert="horz" wrap="square" lIns="0" tIns="0" rIns="0" bIns="0" anchor="ctr" anchorCtr="0" upright="1">
                              <a:noAutofit/>
                            </wps:bodyPr>
                          </wps:wsp>
                          <wps:wsp>
                            <wps:cNvPr id="39" name="Obdélník 39"/>
                            <wps:cNvSpPr>
                              <a:spLocks noChangeArrowheads="1"/>
                            </wps:cNvSpPr>
                            <wps:spPr bwMode="auto">
                              <a:xfrm>
                                <a:off x="40943" y="40943"/>
                                <a:ext cx="1010920" cy="24320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5090E22" w14:textId="77777777" w:rsidR="00631396" w:rsidRDefault="00631396" w:rsidP="00753768">
                                  <w:pPr>
                                    <w:spacing w:after="0" w:line="240" w:lineRule="auto"/>
                                    <w:jc w:val="center"/>
                                    <w:rPr>
                                      <w:b/>
                                      <w:i/>
                                      <w:caps/>
                                      <w:color w:val="FFFFFF"/>
                                      <w:sz w:val="24"/>
                                      <w:szCs w:val="24"/>
                                    </w:rPr>
                                  </w:pPr>
                                  <w:r>
                                    <w:rPr>
                                      <w:b/>
                                      <w:i/>
                                      <w:caps/>
                                      <w:color w:val="FFFFFF"/>
                                      <w:sz w:val="24"/>
                                      <w:szCs w:val="24"/>
                                    </w:rPr>
                                    <w:t>AVČR</w:t>
                                  </w:r>
                                </w:p>
                              </w:txbxContent>
                            </wps:txbx>
                            <wps:bodyPr rot="0" vert="horz" wrap="square" lIns="0" tIns="0" rIns="0" bIns="0" anchor="ctr" anchorCtr="0" upright="1">
                              <a:noAutofit/>
                            </wps:bodyPr>
                          </wps:wsp>
                          <wps:wsp>
                            <wps:cNvPr id="40" name="Obdélník 40"/>
                            <wps:cNvSpPr>
                              <a:spLocks noChangeArrowheads="1"/>
                            </wps:cNvSpPr>
                            <wps:spPr bwMode="auto">
                              <a:xfrm>
                                <a:off x="0" y="293427"/>
                                <a:ext cx="108013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8DB8356" w14:textId="77777777" w:rsidR="00631396" w:rsidRDefault="00631396" w:rsidP="00753768">
                                  <w:pPr>
                                    <w:spacing w:after="0" w:line="200" w:lineRule="exact"/>
                                    <w:jc w:val="center"/>
                                    <w:rPr>
                                      <w:b/>
                                      <w:sz w:val="24"/>
                                      <w:szCs w:val="24"/>
                                    </w:rPr>
                                  </w:pPr>
                                  <w:r>
                                    <w:rPr>
                                      <w:b/>
                                      <w:sz w:val="24"/>
                                      <w:szCs w:val="24"/>
                                    </w:rPr>
                                    <w:t>monitoring</w:t>
                                  </w:r>
                                </w:p>
                                <w:p w14:paraId="584A538E" w14:textId="77777777" w:rsidR="00631396" w:rsidRDefault="00631396" w:rsidP="00753768">
                                  <w:pPr>
                                    <w:spacing w:after="0" w:line="200" w:lineRule="exact"/>
                                    <w:jc w:val="center"/>
                                    <w:rPr>
                                      <w:b/>
                                      <w:sz w:val="24"/>
                                      <w:szCs w:val="24"/>
                                    </w:rPr>
                                  </w:pPr>
                                  <w:r>
                                    <w:rPr>
                                      <w:b/>
                                      <w:sz w:val="24"/>
                                      <w:szCs w:val="24"/>
                                    </w:rPr>
                                    <w:t>členění VO</w:t>
                                  </w:r>
                                </w:p>
                                <w:p w14:paraId="36745C35" w14:textId="77777777" w:rsidR="00631396" w:rsidRDefault="00631396" w:rsidP="00753768">
                                  <w:pPr>
                                    <w:spacing w:after="0" w:line="200" w:lineRule="exact"/>
                                    <w:jc w:val="center"/>
                                    <w:rPr>
                                      <w:b/>
                                      <w:sz w:val="24"/>
                                      <w:szCs w:val="24"/>
                                    </w:rPr>
                                  </w:pPr>
                                  <w:r>
                                    <w:rPr>
                                      <w:b/>
                                      <w:sz w:val="24"/>
                                      <w:szCs w:val="24"/>
                                    </w:rPr>
                                    <w:t>A, B, C, D</w:t>
                                  </w:r>
                                </w:p>
                                <w:p w14:paraId="29022D21" w14:textId="77777777" w:rsidR="00631396" w:rsidRDefault="00631396" w:rsidP="00753768">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cNvPr id="199" name="Skupina 199"/>
                          <wpg:cNvGrpSpPr/>
                          <wpg:grpSpPr>
                            <a:xfrm>
                              <a:off x="0" y="790575"/>
                              <a:ext cx="1086073" cy="711835"/>
                              <a:chOff x="0" y="0"/>
                              <a:chExt cx="1086073" cy="711835"/>
                            </a:xfrm>
                          </wpg:grpSpPr>
                          <wps:wsp>
                            <wps:cNvPr id="200" name="Obdélník 200"/>
                            <wps:cNvSpPr>
                              <a:spLocks noChangeArrowheads="1"/>
                            </wps:cNvSpPr>
                            <wps:spPr bwMode="auto">
                              <a:xfrm>
                                <a:off x="5938" y="0"/>
                                <a:ext cx="1080135" cy="711835"/>
                              </a:xfrm>
                              <a:prstGeom prst="rect">
                                <a:avLst/>
                              </a:prstGeom>
                              <a:solidFill>
                                <a:srgbClr val="4F81BD"/>
                              </a:solidFill>
                              <a:ln w="25400">
                                <a:solidFill>
                                  <a:srgbClr val="243F60"/>
                                </a:solidFill>
                                <a:miter lim="800000"/>
                                <a:headEnd/>
                                <a:tailEnd/>
                              </a:ln>
                            </wps:spPr>
                            <wps:txbx>
                              <w:txbxContent>
                                <w:p w14:paraId="447F2E05" w14:textId="77777777" w:rsidR="00631396" w:rsidRDefault="00631396" w:rsidP="00753768">
                                  <w:pPr>
                                    <w:spacing w:after="0" w:line="200" w:lineRule="exact"/>
                                    <w:jc w:val="center"/>
                                    <w:rPr>
                                      <w:b/>
                                      <w:sz w:val="24"/>
                                      <w:szCs w:val="24"/>
                                    </w:rPr>
                                  </w:pPr>
                                </w:p>
                              </w:txbxContent>
                            </wps:txbx>
                            <wps:bodyPr rot="0" vert="horz" wrap="square" lIns="0" tIns="0" rIns="0" bIns="0" anchor="ctr" anchorCtr="0" upright="1">
                              <a:noAutofit/>
                            </wps:bodyPr>
                          </wps:wsp>
                          <wps:wsp>
                            <wps:cNvPr id="201" name="Obdélník 201"/>
                            <wps:cNvSpPr>
                              <a:spLocks noChangeArrowheads="1"/>
                            </wps:cNvSpPr>
                            <wps:spPr bwMode="auto">
                              <a:xfrm>
                                <a:off x="41564" y="35626"/>
                                <a:ext cx="1010920" cy="24320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033AD81" w14:textId="77777777" w:rsidR="00631396" w:rsidRDefault="00631396" w:rsidP="00753768">
                                  <w:pPr>
                                    <w:spacing w:after="0" w:line="240" w:lineRule="auto"/>
                                    <w:jc w:val="center"/>
                                    <w:rPr>
                                      <w:b/>
                                      <w:i/>
                                      <w:caps/>
                                      <w:color w:val="FFFFFF"/>
                                      <w:sz w:val="24"/>
                                      <w:szCs w:val="24"/>
                                    </w:rPr>
                                  </w:pPr>
                                  <w:r>
                                    <w:rPr>
                                      <w:b/>
                                      <w:i/>
                                      <w:caps/>
                                      <w:color w:val="FFFFFF"/>
                                      <w:sz w:val="24"/>
                                      <w:szCs w:val="24"/>
                                    </w:rPr>
                                    <w:t>rezorty</w:t>
                                  </w:r>
                                </w:p>
                              </w:txbxContent>
                            </wps:txbx>
                            <wps:bodyPr rot="0" vert="horz" wrap="square" lIns="0" tIns="0" rIns="0" bIns="0" anchor="ctr" anchorCtr="0" upright="1">
                              <a:noAutofit/>
                            </wps:bodyPr>
                          </wps:wsp>
                          <wps:wsp>
                            <wps:cNvPr id="202" name="Obdélník 202"/>
                            <wps:cNvSpPr>
                              <a:spLocks noChangeArrowheads="1"/>
                            </wps:cNvSpPr>
                            <wps:spPr bwMode="auto">
                              <a:xfrm>
                                <a:off x="0" y="285008"/>
                                <a:ext cx="108013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533AE70" w14:textId="77777777" w:rsidR="00631396" w:rsidRDefault="00631396" w:rsidP="00753768">
                                  <w:pPr>
                                    <w:spacing w:after="0" w:line="200" w:lineRule="exact"/>
                                    <w:jc w:val="center"/>
                                    <w:rPr>
                                      <w:b/>
                                      <w:sz w:val="24"/>
                                      <w:szCs w:val="24"/>
                                    </w:rPr>
                                  </w:pPr>
                                  <w:r>
                                    <w:rPr>
                                      <w:b/>
                                      <w:sz w:val="24"/>
                                      <w:szCs w:val="24"/>
                                    </w:rPr>
                                    <w:t>předběžné</w:t>
                                  </w:r>
                                </w:p>
                                <w:p w14:paraId="7AB7CE42" w14:textId="77777777" w:rsidR="00631396" w:rsidRDefault="00631396" w:rsidP="00753768">
                                  <w:pPr>
                                    <w:spacing w:after="0" w:line="200" w:lineRule="exact"/>
                                    <w:jc w:val="center"/>
                                    <w:rPr>
                                      <w:b/>
                                      <w:sz w:val="24"/>
                                      <w:szCs w:val="24"/>
                                    </w:rPr>
                                  </w:pPr>
                                  <w:r>
                                    <w:rPr>
                                      <w:b/>
                                      <w:sz w:val="24"/>
                                      <w:szCs w:val="24"/>
                                    </w:rPr>
                                    <w:t>členění VO</w:t>
                                  </w:r>
                                </w:p>
                                <w:p w14:paraId="7870B66E" w14:textId="77777777" w:rsidR="00631396" w:rsidRDefault="00631396" w:rsidP="00753768">
                                  <w:pPr>
                                    <w:spacing w:after="0" w:line="200" w:lineRule="exact"/>
                                    <w:jc w:val="center"/>
                                    <w:rPr>
                                      <w:b/>
                                      <w:sz w:val="24"/>
                                      <w:szCs w:val="24"/>
                                    </w:rPr>
                                  </w:pPr>
                                  <w:r>
                                    <w:rPr>
                                      <w:b/>
                                      <w:sz w:val="24"/>
                                      <w:szCs w:val="24"/>
                                    </w:rPr>
                                    <w:t>A‘, B‘, C‘, D‘</w:t>
                                  </w:r>
                                </w:p>
                                <w:p w14:paraId="17138EED" w14:textId="77777777" w:rsidR="00631396" w:rsidRDefault="00631396" w:rsidP="00753768">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grpSp>
                        <wpg:cNvPr id="275" name="Skupina 275"/>
                        <wpg:cNvGrpSpPr/>
                        <wpg:grpSpPr>
                          <a:xfrm>
                            <a:off x="0" y="295275"/>
                            <a:ext cx="3562985" cy="1703705"/>
                            <a:chOff x="0" y="0"/>
                            <a:chExt cx="3562985" cy="1703705"/>
                          </a:xfrm>
                        </wpg:grpSpPr>
                        <wps:wsp>
                          <wps:cNvPr id="204" name="Šipka doprava 204"/>
                          <wps:cNvSpPr>
                            <a:spLocks noChangeArrowheads="1"/>
                          </wps:cNvSpPr>
                          <wps:spPr bwMode="auto">
                            <a:xfrm>
                              <a:off x="1676400" y="828675"/>
                              <a:ext cx="241300" cy="66675"/>
                            </a:xfrm>
                            <a:prstGeom prst="rightArrow">
                              <a:avLst>
                                <a:gd name="adj1" fmla="val 50000"/>
                                <a:gd name="adj2" fmla="val 49963"/>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g:grpSp>
                          <wpg:cNvPr id="42" name="Skupina 42"/>
                          <wpg:cNvGrpSpPr>
                            <a:grpSpLocks/>
                          </wpg:cNvGrpSpPr>
                          <wpg:grpSpPr bwMode="auto">
                            <a:xfrm>
                              <a:off x="2400300" y="0"/>
                              <a:ext cx="1162685" cy="1703705"/>
                              <a:chOff x="0" y="0"/>
                              <a:chExt cx="11626" cy="12827"/>
                            </a:xfrm>
                          </wpg:grpSpPr>
                          <wps:wsp>
                            <wps:cNvPr id="44" name="1061"/>
                            <wps:cNvSpPr>
                              <a:spLocks noChangeArrowheads="1"/>
                            </wps:cNvSpPr>
                            <wps:spPr bwMode="auto">
                              <a:xfrm>
                                <a:off x="0" y="0"/>
                                <a:ext cx="11626" cy="12827"/>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140" name="1062"/>
                            <wps:cNvSpPr>
                              <a:spLocks noChangeArrowheads="1"/>
                            </wps:cNvSpPr>
                            <wps:spPr bwMode="auto">
                              <a:xfrm>
                                <a:off x="0" y="4572"/>
                                <a:ext cx="11621" cy="7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3918342" w14:textId="77777777" w:rsidR="00631396" w:rsidRDefault="00631396" w:rsidP="00753768">
                                  <w:pPr>
                                    <w:spacing w:after="0"/>
                                    <w:jc w:val="center"/>
                                    <w:rPr>
                                      <w:b/>
                                      <w:caps/>
                                      <w:color w:val="FFFFFF"/>
                                      <w:sz w:val="24"/>
                                      <w:szCs w:val="24"/>
                                      <w:lang w:val="en-US"/>
                                    </w:rPr>
                                  </w:pPr>
                                  <w:r>
                                    <w:rPr>
                                      <w:b/>
                                      <w:caps/>
                                      <w:color w:val="FFFFFF"/>
                                      <w:sz w:val="24"/>
                                      <w:szCs w:val="24"/>
                                      <w:lang w:val="en-US"/>
                                    </w:rPr>
                                    <w:t>poskytovatel</w:t>
                                  </w:r>
                                </w:p>
                                <w:p w14:paraId="3065641A" w14:textId="77777777" w:rsidR="00631396" w:rsidRDefault="00631396" w:rsidP="00753768">
                                  <w:pPr>
                                    <w:spacing w:after="0"/>
                                    <w:jc w:val="center"/>
                                    <w:rPr>
                                      <w:b/>
                                      <w:caps/>
                                      <w:color w:val="FFFFFF"/>
                                      <w:sz w:val="24"/>
                                      <w:szCs w:val="24"/>
                                      <w:lang w:val="en-US"/>
                                    </w:rPr>
                                  </w:pPr>
                                  <w:r>
                                    <w:rPr>
                                      <w:b/>
                                      <w:caps/>
                                      <w:color w:val="FFFFFF"/>
                                      <w:sz w:val="24"/>
                                      <w:szCs w:val="24"/>
                                      <w:lang w:val="en-US"/>
                                    </w:rPr>
                                    <w:t>RVVI/Sekce VVI</w:t>
                                  </w:r>
                                </w:p>
                                <w:p w14:paraId="3CBE0D4A" w14:textId="77777777" w:rsidR="00631396" w:rsidRDefault="00631396" w:rsidP="00753768">
                                  <w:pPr>
                                    <w:spacing w:after="0" w:line="240" w:lineRule="auto"/>
                                    <w:jc w:val="center"/>
                                    <w:rPr>
                                      <w:b/>
                                      <w:caps/>
                                      <w:color w:val="FFFFFF"/>
                                      <w:sz w:val="24"/>
                                      <w:szCs w:val="24"/>
                                      <w:lang w:val="en-US"/>
                                    </w:rPr>
                                  </w:pPr>
                                  <w:r>
                                    <w:rPr>
                                      <w:b/>
                                      <w:caps/>
                                      <w:color w:val="FFFFFF"/>
                                      <w:sz w:val="24"/>
                                      <w:szCs w:val="24"/>
                                      <w:lang w:val="en-US"/>
                                    </w:rPr>
                                    <w:t>předsedové</w:t>
                                  </w:r>
                                  <w:r>
                                    <w:rPr>
                                      <w:b/>
                                      <w:caps/>
                                      <w:color w:val="FFFFFF"/>
                                      <w:sz w:val="24"/>
                                      <w:szCs w:val="24"/>
                                      <w:lang w:val="en-US"/>
                                    </w:rPr>
                                    <w:br/>
                                    <w:t>Panelů / EXPERTI</w:t>
                                  </w:r>
                                </w:p>
                              </w:txbxContent>
                            </wps:txbx>
                            <wps:bodyPr rot="0" vert="horz" wrap="square" lIns="0" tIns="0" rIns="0" bIns="0" anchor="ctr" anchorCtr="0" upright="1">
                              <a:noAutofit/>
                            </wps:bodyPr>
                          </wps:wsp>
                          <wps:wsp>
                            <wps:cNvPr id="143" name="1063"/>
                            <wps:cNvSpPr>
                              <a:spLocks noChangeArrowheads="1"/>
                            </wps:cNvSpPr>
                            <wps:spPr bwMode="auto">
                              <a:xfrm>
                                <a:off x="534" y="475"/>
                                <a:ext cx="10528" cy="374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5C47EF0" w14:textId="77777777" w:rsidR="00631396" w:rsidRDefault="00631396" w:rsidP="00753768">
                                  <w:pPr>
                                    <w:spacing w:after="0" w:line="240" w:lineRule="auto"/>
                                    <w:jc w:val="center"/>
                                    <w:rPr>
                                      <w:b/>
                                      <w:i/>
                                      <w:caps/>
                                      <w:color w:val="FFFFFF"/>
                                      <w:sz w:val="24"/>
                                      <w:szCs w:val="24"/>
                                    </w:rPr>
                                  </w:pPr>
                                  <w:r>
                                    <w:rPr>
                                      <w:b/>
                                      <w:i/>
                                      <w:caps/>
                                      <w:color w:val="FFFFFF"/>
                                      <w:sz w:val="24"/>
                                      <w:szCs w:val="24"/>
                                    </w:rPr>
                                    <w:t>PROJEDNÁNÍ</w:t>
                                  </w:r>
                                </w:p>
                              </w:txbxContent>
                            </wps:txbx>
                            <wps:bodyPr rot="0" vert="horz" wrap="square" lIns="0" tIns="0" rIns="0" bIns="0" anchor="ctr" anchorCtr="0" upright="1">
                              <a:noAutofit/>
                            </wps:bodyPr>
                          </wps:wsp>
                        </wpg:grpSp>
                        <wps:wsp>
                          <wps:cNvPr id="133" name="Obdélník 133"/>
                          <wps:cNvSpPr>
                            <a:spLocks noChangeArrowheads="1"/>
                          </wps:cNvSpPr>
                          <wps:spPr bwMode="auto">
                            <a:xfrm>
                              <a:off x="0" y="438150"/>
                              <a:ext cx="1330960" cy="860425"/>
                            </a:xfrm>
                            <a:prstGeom prst="rect">
                              <a:avLst/>
                            </a:prstGeom>
                            <a:solidFill>
                              <a:srgbClr val="4F81BD"/>
                            </a:solidFill>
                            <a:ln w="25400">
                              <a:solidFill>
                                <a:srgbClr val="243F60"/>
                              </a:solidFill>
                              <a:miter lim="800000"/>
                              <a:headEnd/>
                              <a:tailEnd/>
                            </a:ln>
                          </wps:spPr>
                          <wps:txbx>
                            <w:txbxContent>
                              <w:p w14:paraId="04A11EC8" w14:textId="77777777" w:rsidR="00631396" w:rsidRDefault="00631396" w:rsidP="00753768">
                                <w:pPr>
                                  <w:spacing w:after="0" w:line="240" w:lineRule="auto"/>
                                  <w:jc w:val="center"/>
                                  <w:rPr>
                                    <w:b/>
                                    <w:i/>
                                    <w:sz w:val="24"/>
                                    <w:szCs w:val="24"/>
                                  </w:rPr>
                                </w:pPr>
                                <w:r>
                                  <w:rPr>
                                    <w:b/>
                                    <w:i/>
                                    <w:caps/>
                                    <w:sz w:val="24"/>
                                    <w:szCs w:val="24"/>
                                    <w:lang w:val="en-US"/>
                                  </w:rPr>
                                  <w:t>souhrnná zpráva</w:t>
                                </w:r>
                                <w:r>
                                  <w:rPr>
                                    <w:b/>
                                    <w:i/>
                                    <w:sz w:val="24"/>
                                    <w:szCs w:val="24"/>
                                  </w:rPr>
                                  <w:t xml:space="preserve"> </w:t>
                                </w:r>
                                <w:r>
                                  <w:rPr>
                                    <w:b/>
                                    <w:i/>
                                    <w:sz w:val="24"/>
                                    <w:szCs w:val="24"/>
                                  </w:rPr>
                                  <w:br/>
                                  <w:t>pro úroveň poskytovatele</w:t>
                                </w:r>
                              </w:p>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Skupina 277" o:spid="_x0000_s1168" style="position:absolute;margin-left:-5.65pt;margin-top:24.95pt;width:423.8pt;height:176.8pt;z-index:251735040;mso-width-relative:margin;mso-height-relative:margin" coordsize="55256,2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">
                <v:shape id="Šipka doprava 41" o:spid="_x0000_s1169" type="#_x0000_t13" style="position:absolute;left:39433;top:3905;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qdsYA&#10;AADbAAAADwAAAGRycy9kb3ducmV2LnhtbESPS2vDMBCE74H+B7GFXkIj50FpXMuhBAKllzxJ2tti&#10;bW1Ta2Us1Xby66NAoMdhZr5hkkVvKtFS40rLCsajCARxZnXJuYLDfvX8CsJ5ZI2VZVJwJgeL9GGQ&#10;YKxtx1tqdz4XAcIuRgWF93UspcsKMuhGtiYO3o9tDPogm1zqBrsAN5WcRNGLNFhyWCiwpmVB2e/u&#10;zyhYTzeX+b6NVse62x7c1+fwdPwmpZ4e+/c3EJ56/x++tz+0gtkYbl/CD5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iqdsYAAADbAAAADwAAAAAAAAAAAAAAAACYAgAAZHJz&#10;L2Rvd25yZXYueG1sUEsFBgAAAAAEAAQA9QAAAIsDAAAAAA==&#10;" adj="18618" fillcolor="black" strokeweight="2pt"/>
                <v:shape id="Šipka doprava 203" o:spid="_x0000_s1170" type="#_x0000_t13" style="position:absolute;left:39433;top:10953;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c0ccA&#10;AADcAAAADwAAAGRycy9kb3ducmV2LnhtbESPW2vCQBSE3wv+h+UIfSm6W4VSo6uUglD6Um94eTtk&#10;j0kwezZkt0n013cFoY/DzHzDzBadLUVDtS8ca3gdKhDEqTMFZxp22+XgHYQPyAZLx6ThSh4W897T&#10;DBPjWl5TswmZiBD2CWrIQ6gSKX2ak0U/dBVx9M6uthiirDNpamwj3JZypNSbtFhwXMixos+c0svm&#10;12r4Ga9uk22jlvuqXe/88fvlsD+R1s/97mMKIlAX/sOP9pfRMFJjuJ+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DXNHHAAAA3AAAAA8AAAAAAAAAAAAAAAAAmAIAAGRy&#10;cy9kb3ducmV2LnhtbFBLBQYAAAAABAAEAPUAAACMAwAAAAA=&#10;" adj="18618" fillcolor="black" strokeweight="2pt"/>
                <v:shape id="Šipka doprava 215" o:spid="_x0000_s1171" type="#_x0000_t13" style="position:absolute;left:39433;top:18097;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348cA&#10;AADcAAAADwAAAGRycy9kb3ducmV2LnhtbESPT2vCQBTE74LfYXmFXqRutCgaXUUEofRS/2H19si+&#10;JsHs25DdJmk/vSsIHoeZ+Q0zX7amEDVVLresYNCPQBAnVuecKjgeNm8TEM4jaywsk4I/crBcdDtz&#10;jLVteEf13qciQNjFqCDzvoyldElGBl3flsTB+7GVQR9klUpdYRPgppDDKBpLgzmHhQxLWmeUXPe/&#10;RsHX+/Z/eqijzalsdkd3/ux9ny6k1OtLu5qB8NT6Z/jR/tAKhoMR3M+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9+PHAAAA3AAAAA8AAAAAAAAAAAAAAAAAmAIAAGRy&#10;cy9kb3ducmV2LnhtbFBLBQYAAAAABAAEAPUAAACMAwAAAAA=&#10;" adj="18618" fillcolor="black" strokeweight="2pt"/>
                <v:group id="Skupina 276" o:spid="_x0000_s1172" style="position:absolute;left:44386;width:10870;height:22866" coordsize="10869,22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group id="Skupina 206" o:spid="_x0000_s1173" style="position:absolute;top:15716;width:10869;height:7150" coordsize="10869,7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rect id="Obdélník 207" o:spid="_x0000_s1174" style="position:absolute;left:68;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TMcIA&#10;AADcAAAADwAAAGRycy9kb3ducmV2LnhtbESPzWoCMRSF94LvEK7QnSa6aGVqFBEUEdriKK5vJ7eT&#10;oZObYRJ17NM3guDycH4+zmzRuVpcqA2VZw3jkQJBXHhTcanheFgPpyBCRDZYeyYNNwqwmPd7M8yM&#10;v/KeLnksRRrhkKEGG2OTSRkKSw7DyDfEyfvxrcOYZFtK0+I1jbtaTpR6lQ4rTgSLDa0sFb/52Wnw&#10;9uPvlO++1U6q2+lrg+cE+tT6ZdAt30FE6uIz/GhvjYaJeoP7mXQ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FMxwgAAANwAAAAPAAAAAAAAAAAAAAAAAJgCAABkcnMvZG93&#10;bnJldi54bWxQSwUGAAAAAAQABAD1AAAAhwMAAAAA&#10;" fillcolor="#4f81bd" strokecolor="#243f60" strokeweight="2pt">
                      <v:textbox inset="0,0,0,0">
                        <w:txbxContent>
                          <w:p w14:paraId="27206E20" w14:textId="77777777" w:rsidR="00631396" w:rsidRDefault="00631396" w:rsidP="00753768">
                            <w:pPr>
                              <w:spacing w:after="0" w:line="200" w:lineRule="exact"/>
                              <w:jc w:val="center"/>
                              <w:rPr>
                                <w:b/>
                                <w:sz w:val="24"/>
                                <w:szCs w:val="24"/>
                              </w:rPr>
                            </w:pPr>
                          </w:p>
                        </w:txbxContent>
                      </v:textbox>
                    </v:rect>
                    <v:rect id="Obdélník 213" o:spid="_x0000_s1175" style="position:absolute;left:409;top:341;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wW7sUA&#10;AADcAAAADwAAAGRycy9kb3ducmV2LnhtbESP3WoCMRSE7wt9h3AE72pWC0tdjSIFWxFE/Gmvj5vj&#10;7uLmZJtEXfv0jVDwcpiZb5jxtDW1uJDzlWUF/V4Cgji3uuJCwX43f3kD4QOyxtoyKbiRh+nk+WmM&#10;mbZX3tBlGwoRIewzVFCG0GRS+rwkg75nG+LoHa0zGKJ0hdQOrxFuajlIklQarDgulNjQe0n5aXs2&#10;CpYF1T+/6dfH/MBu9blO+Xu4Z6W6nXY2AhGoDY/wf3uhFQz6r3A/E4+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TBbuxQAAANwAAAAPAAAAAAAAAAAAAAAAAJgCAABkcnMv&#10;ZG93bnJldi54bWxQSwUGAAAAAAQABAD1AAAAigMAAAAA&#10;" filled="f" strokecolor="white" strokeweight="1pt">
                      <v:textbox inset="0,0,0,0">
                        <w:txbxContent>
                          <w:p w14:paraId="45AA2FD7" w14:textId="77777777" w:rsidR="00631396" w:rsidRDefault="00631396" w:rsidP="00753768">
                            <w:pPr>
                              <w:spacing w:after="0" w:line="240" w:lineRule="auto"/>
                              <w:jc w:val="center"/>
                              <w:rPr>
                                <w:b/>
                                <w:i/>
                                <w:caps/>
                                <w:color w:val="FFFFFF"/>
                                <w:sz w:val="24"/>
                                <w:szCs w:val="24"/>
                              </w:rPr>
                            </w:pPr>
                            <w:r>
                              <w:rPr>
                                <w:b/>
                                <w:i/>
                                <w:caps/>
                                <w:color w:val="FFFFFF"/>
                                <w:sz w:val="24"/>
                                <w:szCs w:val="24"/>
                              </w:rPr>
                              <w:t>VŠ</w:t>
                            </w:r>
                          </w:p>
                        </w:txbxContent>
                      </v:textbox>
                    </v:rect>
                    <v:rect id="Obdélník 214" o:spid="_x0000_s1176" style="position:absolute;top:2934;width:10801;height:4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b2tMMA&#10;AADcAAAADwAAAGRycy9kb3ducmV2LnhtbESPT4vCMBTE7wt+h/AWvK1ppYp0jUUUQbz57+Dt2bxt&#10;yzYvpYm2fnsjCB6HmfkNM896U4s7ta6yrCAeRSCIc6srLhScjpufGQjnkTXWlknBgxxki8HXHFNt&#10;O97T/eALESDsUlRQet+kUrq8JINuZBvi4P3Z1qAPsi2kbrELcFPLcRRNpcGKw0KJDa1Kyv8PN6Ng&#10;ct40k2S56k+XddTJC+8SvKJSw+9++QvCU+8/4Xd7qxWM4wReZ8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b2tMMAAADcAAAADwAAAAAAAAAAAAAAAACYAgAAZHJzL2Rv&#10;d25yZXYueG1sUEsFBgAAAAAEAAQA9QAAAIgDAAAAAA==&#10;" filled="f" stroked="f" strokeweight="2pt">
                      <v:textbox inset="0,0,0,0">
                        <w:txbxContent>
                          <w:p w14:paraId="140EE217" w14:textId="77777777" w:rsidR="00631396" w:rsidRDefault="00631396" w:rsidP="00753768">
                            <w:pPr>
                              <w:spacing w:after="0" w:line="200" w:lineRule="exact"/>
                              <w:jc w:val="center"/>
                              <w:rPr>
                                <w:b/>
                                <w:sz w:val="24"/>
                                <w:szCs w:val="24"/>
                              </w:rPr>
                            </w:pPr>
                            <w:r>
                              <w:rPr>
                                <w:b/>
                                <w:sz w:val="24"/>
                                <w:szCs w:val="24"/>
                              </w:rPr>
                              <w:t>předběžné</w:t>
                            </w:r>
                          </w:p>
                          <w:p w14:paraId="1A04368B" w14:textId="77777777" w:rsidR="00631396" w:rsidRDefault="00631396" w:rsidP="00753768">
                            <w:pPr>
                              <w:spacing w:after="0" w:line="200" w:lineRule="exact"/>
                              <w:jc w:val="center"/>
                              <w:rPr>
                                <w:b/>
                                <w:sz w:val="24"/>
                                <w:szCs w:val="24"/>
                              </w:rPr>
                            </w:pPr>
                            <w:r>
                              <w:rPr>
                                <w:b/>
                                <w:sz w:val="24"/>
                                <w:szCs w:val="24"/>
                              </w:rPr>
                              <w:t>členění VO</w:t>
                            </w:r>
                          </w:p>
                          <w:p w14:paraId="2EAD3017" w14:textId="77777777" w:rsidR="00631396" w:rsidRDefault="00631396" w:rsidP="00753768">
                            <w:pPr>
                              <w:spacing w:after="0" w:line="200" w:lineRule="exact"/>
                              <w:jc w:val="center"/>
                              <w:rPr>
                                <w:b/>
                                <w:sz w:val="24"/>
                                <w:szCs w:val="24"/>
                              </w:rPr>
                            </w:pPr>
                            <w:r>
                              <w:rPr>
                                <w:b/>
                                <w:sz w:val="24"/>
                                <w:szCs w:val="24"/>
                              </w:rPr>
                              <w:t>A“, B“, C“, D“</w:t>
                            </w:r>
                          </w:p>
                          <w:p w14:paraId="451AA1AB" w14:textId="77777777" w:rsidR="00631396" w:rsidRDefault="00631396" w:rsidP="00753768">
                            <w:pPr>
                              <w:spacing w:after="0" w:line="240" w:lineRule="auto"/>
                              <w:jc w:val="center"/>
                              <w:rPr>
                                <w:b/>
                                <w:caps/>
                                <w:color w:val="FFFFFF"/>
                                <w:sz w:val="24"/>
                                <w:szCs w:val="24"/>
                                <w:lang w:val="en-US"/>
                              </w:rPr>
                            </w:pPr>
                          </w:p>
                        </w:txbxContent>
                      </v:textbox>
                    </v:rect>
                  </v:group>
                  <v:group id="Skupina 6" o:spid="_x0000_s1177" style="position:absolute;width:10869;height:7150" coordsize="10869,7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Obdélník 34" o:spid="_x0000_s1178" style="position:absolute;left:68;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hR+cIA&#10;AADbAAAADwAAAGRycy9kb3ducmV2LnhtbESPX2vCMBTF3wf7DuEKe9NEJyKdUWSgiODEOny+a+6a&#10;YnNTmqh1n34ZCHs8nD8/zmzRuVpcqQ2VZw3DgQJBXHhTcanh87jqT0GEiGyw9kwa7hRgMX9+mmFm&#10;/I0PdM1jKdIIhww12BibTMpQWHIYBr4hTt63bx3GJNtSmhZvadzVcqTURDqsOBEsNvRuqTjnF6fB&#10;293PKd9+qa1U99N+jZcE+tD6pdct30BE6uJ/+NHeGA2vY/j7kn6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H5wgAAANsAAAAPAAAAAAAAAAAAAAAAAJgCAABkcnMvZG93&#10;bnJldi54bWxQSwUGAAAAAAQABAD1AAAAhwMAAAAA&#10;" fillcolor="#4f81bd" strokecolor="#243f60" strokeweight="2pt">
                      <v:textbox inset="0,0,0,0">
                        <w:txbxContent>
                          <w:p w14:paraId="2BCBCD6D" w14:textId="77777777" w:rsidR="00631396" w:rsidRDefault="00631396" w:rsidP="00753768">
                            <w:pPr>
                              <w:spacing w:after="0" w:line="200" w:lineRule="exact"/>
                              <w:jc w:val="center"/>
                              <w:rPr>
                                <w:b/>
                                <w:sz w:val="24"/>
                                <w:szCs w:val="24"/>
                              </w:rPr>
                            </w:pPr>
                          </w:p>
                        </w:txbxContent>
                      </v:textbox>
                    </v:rect>
                    <v:rect id="Obdélník 39" o:spid="_x0000_s1179" style="position:absolute;left:409;top:409;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5acQA&#10;AADbAAAADwAAAGRycy9kb3ducmV2LnhtbESPW2sCMRSE3wX/QzgF3zTbCouuRimCFwoiXp9PN6e7&#10;Szcn2yTq1l/fFAp9HGbmG2Y6b00tbuR8ZVnB8yABQZxbXXGh4HRc9kcgfEDWWFsmBd/kYT7rdqaY&#10;aXvnPd0OoRARwj5DBWUITSalz0sy6Ae2IY7eh3UGQ5SukNrhPcJNLV+SJJUGK44LJTa0KCn/PFyN&#10;greC6q9Hel4t39lt17uUL+MTK9V7al8nIAK14T/8195oBcMx/H6JP0D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sOWnEAAAA2wAAAA8AAAAAAAAAAAAAAAAAmAIAAGRycy9k&#10;b3ducmV2LnhtbFBLBQYAAAAABAAEAPUAAACJAwAAAAA=&#10;" filled="f" strokecolor="white" strokeweight="1pt">
                      <v:textbox inset="0,0,0,0">
                        <w:txbxContent>
                          <w:p w14:paraId="15090E22" w14:textId="77777777" w:rsidR="00631396" w:rsidRDefault="00631396" w:rsidP="00753768">
                            <w:pPr>
                              <w:spacing w:after="0" w:line="240" w:lineRule="auto"/>
                              <w:jc w:val="center"/>
                              <w:rPr>
                                <w:b/>
                                <w:i/>
                                <w:caps/>
                                <w:color w:val="FFFFFF"/>
                                <w:sz w:val="24"/>
                                <w:szCs w:val="24"/>
                              </w:rPr>
                            </w:pPr>
                            <w:r>
                              <w:rPr>
                                <w:b/>
                                <w:i/>
                                <w:caps/>
                                <w:color w:val="FFFFFF"/>
                                <w:sz w:val="24"/>
                                <w:szCs w:val="24"/>
                              </w:rPr>
                              <w:t>AVČR</w:t>
                            </w:r>
                          </w:p>
                        </w:txbxContent>
                      </v:textbox>
                    </v:rect>
                    <v:rect id="Obdélník 40" o:spid="_x0000_s1180" style="position:absolute;top:2934;width:10801;height:4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tRbwA&#10;AADbAAAADwAAAGRycy9kb3ducmV2LnhtbERPuwrCMBTdBf8hXMFNU6WKVKOIIoibr8Ht2lzbYnNT&#10;mmjr35tBcDyc92LVmlK8qXaFZQWjYQSCOLW64EzB5bwbzEA4j6yxtEwKPuRgtex2Fpho2/CR3ief&#10;iRDCLkEFufdVIqVLczLohrYiDtzD1gZ9gHUmdY1NCDelHEfRVBosODTkWNEmp/R5ehkFk+uumsTr&#10;TXu5baNG3vgQ4x2V6vfa9RyEp9b/xT/3XiuIw/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ao61FvAAAANsAAAAPAAAAAAAAAAAAAAAAAJgCAABkcnMvZG93bnJldi54&#10;bWxQSwUGAAAAAAQABAD1AAAAgQMAAAAA&#10;" filled="f" stroked="f" strokeweight="2pt">
                      <v:textbox inset="0,0,0,0">
                        <w:txbxContent>
                          <w:p w14:paraId="38DB8356" w14:textId="77777777" w:rsidR="00631396" w:rsidRDefault="00631396" w:rsidP="00753768">
                            <w:pPr>
                              <w:spacing w:after="0" w:line="200" w:lineRule="exact"/>
                              <w:jc w:val="center"/>
                              <w:rPr>
                                <w:b/>
                                <w:sz w:val="24"/>
                                <w:szCs w:val="24"/>
                              </w:rPr>
                            </w:pPr>
                            <w:r>
                              <w:rPr>
                                <w:b/>
                                <w:sz w:val="24"/>
                                <w:szCs w:val="24"/>
                              </w:rPr>
                              <w:t>monitoring</w:t>
                            </w:r>
                          </w:p>
                          <w:p w14:paraId="584A538E" w14:textId="77777777" w:rsidR="00631396" w:rsidRDefault="00631396" w:rsidP="00753768">
                            <w:pPr>
                              <w:spacing w:after="0" w:line="200" w:lineRule="exact"/>
                              <w:jc w:val="center"/>
                              <w:rPr>
                                <w:b/>
                                <w:sz w:val="24"/>
                                <w:szCs w:val="24"/>
                              </w:rPr>
                            </w:pPr>
                            <w:r>
                              <w:rPr>
                                <w:b/>
                                <w:sz w:val="24"/>
                                <w:szCs w:val="24"/>
                              </w:rPr>
                              <w:t>členění VO</w:t>
                            </w:r>
                          </w:p>
                          <w:p w14:paraId="36745C35" w14:textId="77777777" w:rsidR="00631396" w:rsidRDefault="00631396" w:rsidP="00753768">
                            <w:pPr>
                              <w:spacing w:after="0" w:line="200" w:lineRule="exact"/>
                              <w:jc w:val="center"/>
                              <w:rPr>
                                <w:b/>
                                <w:sz w:val="24"/>
                                <w:szCs w:val="24"/>
                              </w:rPr>
                            </w:pPr>
                            <w:r>
                              <w:rPr>
                                <w:b/>
                                <w:sz w:val="24"/>
                                <w:szCs w:val="24"/>
                              </w:rPr>
                              <w:t>A, B, C, D</w:t>
                            </w:r>
                          </w:p>
                          <w:p w14:paraId="29022D21" w14:textId="77777777" w:rsidR="00631396" w:rsidRDefault="00631396" w:rsidP="00753768">
                            <w:pPr>
                              <w:spacing w:after="0" w:line="240" w:lineRule="auto"/>
                              <w:jc w:val="center"/>
                              <w:rPr>
                                <w:b/>
                                <w:caps/>
                                <w:color w:val="FFFFFF"/>
                                <w:sz w:val="24"/>
                                <w:szCs w:val="24"/>
                                <w:lang w:val="en-US"/>
                              </w:rPr>
                            </w:pPr>
                          </w:p>
                        </w:txbxContent>
                      </v:textbox>
                    </v:rect>
                  </v:group>
                  <v:group id="Skupina 199" o:spid="_x0000_s1181" style="position:absolute;top:7905;width:10860;height:7119" coordsize="10860,7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rect id="Obdélník 200" o:spid="_x0000_s1182" style="position:absolute;left:59;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LRcIA&#10;AADcAAAADwAAAGRycy9kb3ducmV2LnhtbESPQWsCMRSE74L/ITzBm5vooZTVKFKoiFBLV/H8unnd&#10;LG5elk3Utb++KQgeh5n5hlmseteIK3Wh9qxhmikQxKU3NVcajof3ySuIEJENNp5Jw50CrJbDwQJz&#10;42/8RdciViJBOOSowcbY5lKG0pLDkPmWOHk/vnMYk+wqaTq8Jbhr5EypF+mw5rRgsaU3S+W5uDgN&#10;3n78nordt9pJdT99bvCShvZaj0f9eg4iUh+f4Ud7azQkIvyfS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8ctFwgAAANwAAAAPAAAAAAAAAAAAAAAAAJgCAABkcnMvZG93&#10;bnJldi54bWxQSwUGAAAAAAQABAD1AAAAhwMAAAAA&#10;" fillcolor="#4f81bd" strokecolor="#243f60" strokeweight="2pt">
                      <v:textbox inset="0,0,0,0">
                        <w:txbxContent>
                          <w:p w14:paraId="447F2E05" w14:textId="77777777" w:rsidR="00631396" w:rsidRDefault="00631396" w:rsidP="00753768">
                            <w:pPr>
                              <w:spacing w:after="0" w:line="200" w:lineRule="exact"/>
                              <w:jc w:val="center"/>
                              <w:rPr>
                                <w:b/>
                                <w:sz w:val="24"/>
                                <w:szCs w:val="24"/>
                              </w:rPr>
                            </w:pPr>
                          </w:p>
                        </w:txbxContent>
                      </v:textbox>
                    </v:rect>
                    <v:rect id="Obdélník 201" o:spid="_x0000_s1183" style="position:absolute;left:415;top:356;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738UA&#10;AADcAAAADwAAAGRycy9kb3ducmV2LnhtbESPQWvCQBSE70L/w/IKvekmHkKbuoYiWEWQUrWen9nX&#10;JJh9m+5uNe2vdwXB4zAz3zCTojetOJHzjWUF6SgBQVxa3XClYLedD59B+ICssbVMCv7IQzF9GEww&#10;1/bMn3TahEpECPscFdQhdLmUvqzJoB/Zjjh639YZDFG6SmqH5wg3rRwnSSYNNhwXauxoVlN53Pwa&#10;BauK2p//7Ot9fmC3XnxkvH/ZsVJPj/3bK4hAfbiHb+2lVjBOUrieiUd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7vfxQAAANwAAAAPAAAAAAAAAAAAAAAAAJgCAABkcnMv&#10;ZG93bnJldi54bWxQSwUGAAAAAAQABAD1AAAAigMAAAAA&#10;" filled="f" strokecolor="white" strokeweight="1pt">
                      <v:textbox inset="0,0,0,0">
                        <w:txbxContent>
                          <w:p w14:paraId="7033AD81" w14:textId="77777777" w:rsidR="00631396" w:rsidRDefault="00631396" w:rsidP="00753768">
                            <w:pPr>
                              <w:spacing w:after="0" w:line="240" w:lineRule="auto"/>
                              <w:jc w:val="center"/>
                              <w:rPr>
                                <w:b/>
                                <w:i/>
                                <w:caps/>
                                <w:color w:val="FFFFFF"/>
                                <w:sz w:val="24"/>
                                <w:szCs w:val="24"/>
                              </w:rPr>
                            </w:pPr>
                            <w:r>
                              <w:rPr>
                                <w:b/>
                                <w:i/>
                                <w:caps/>
                                <w:color w:val="FFFFFF"/>
                                <w:sz w:val="24"/>
                                <w:szCs w:val="24"/>
                              </w:rPr>
                              <w:t>rezorty</w:t>
                            </w:r>
                          </w:p>
                        </w:txbxContent>
                      </v:textbox>
                    </v:rect>
                    <v:rect id="Obdélník 202" o:spid="_x0000_s1184" style="position:absolute;top:2850;width:10801;height:4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pdhsIA&#10;AADcAAAADwAAAGRycy9kb3ducmV2LnhtbESPQYvCMBSE78L+h/AWvGmyRUW6RhEXQfam1oO3t82z&#10;LTYvpYm2/vuNIHgcZuYbZrHqbS3u1PrKsYavsQJBnDtTcaEhO25HcxA+IBusHZOGB3lYLT8GC0yN&#10;63hP90MoRISwT1FDGUKTSunzkiz6sWuIo3dxrcUQZVtI02IX4baWiVIzabHiuFBiQ5uS8uvhZjVM&#10;T9tmOllv+uz8ozp55t8J/qHWw89+/Q0iUB/e4Vd7ZzQkKoHn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l2GwgAAANwAAAAPAAAAAAAAAAAAAAAAAJgCAABkcnMvZG93&#10;bnJldi54bWxQSwUGAAAAAAQABAD1AAAAhwMAAAAA&#10;" filled="f" stroked="f" strokeweight="2pt">
                      <v:textbox inset="0,0,0,0">
                        <w:txbxContent>
                          <w:p w14:paraId="1533AE70" w14:textId="77777777" w:rsidR="00631396" w:rsidRDefault="00631396" w:rsidP="00753768">
                            <w:pPr>
                              <w:spacing w:after="0" w:line="200" w:lineRule="exact"/>
                              <w:jc w:val="center"/>
                              <w:rPr>
                                <w:b/>
                                <w:sz w:val="24"/>
                                <w:szCs w:val="24"/>
                              </w:rPr>
                            </w:pPr>
                            <w:r>
                              <w:rPr>
                                <w:b/>
                                <w:sz w:val="24"/>
                                <w:szCs w:val="24"/>
                              </w:rPr>
                              <w:t>předběžné</w:t>
                            </w:r>
                          </w:p>
                          <w:p w14:paraId="7AB7CE42" w14:textId="77777777" w:rsidR="00631396" w:rsidRDefault="00631396" w:rsidP="00753768">
                            <w:pPr>
                              <w:spacing w:after="0" w:line="200" w:lineRule="exact"/>
                              <w:jc w:val="center"/>
                              <w:rPr>
                                <w:b/>
                                <w:sz w:val="24"/>
                                <w:szCs w:val="24"/>
                              </w:rPr>
                            </w:pPr>
                            <w:r>
                              <w:rPr>
                                <w:b/>
                                <w:sz w:val="24"/>
                                <w:szCs w:val="24"/>
                              </w:rPr>
                              <w:t>členění VO</w:t>
                            </w:r>
                          </w:p>
                          <w:p w14:paraId="7870B66E" w14:textId="77777777" w:rsidR="00631396" w:rsidRDefault="00631396" w:rsidP="00753768">
                            <w:pPr>
                              <w:spacing w:after="0" w:line="200" w:lineRule="exact"/>
                              <w:jc w:val="center"/>
                              <w:rPr>
                                <w:b/>
                                <w:sz w:val="24"/>
                                <w:szCs w:val="24"/>
                              </w:rPr>
                            </w:pPr>
                            <w:r>
                              <w:rPr>
                                <w:b/>
                                <w:sz w:val="24"/>
                                <w:szCs w:val="24"/>
                              </w:rPr>
                              <w:t>A‘, B‘, C‘, D‘</w:t>
                            </w:r>
                          </w:p>
                          <w:p w14:paraId="17138EED" w14:textId="77777777" w:rsidR="00631396" w:rsidRDefault="00631396" w:rsidP="00753768">
                            <w:pPr>
                              <w:spacing w:after="0" w:line="240" w:lineRule="auto"/>
                              <w:jc w:val="center"/>
                              <w:rPr>
                                <w:b/>
                                <w:caps/>
                                <w:color w:val="FFFFFF"/>
                                <w:sz w:val="24"/>
                                <w:szCs w:val="24"/>
                                <w:lang w:val="en-US"/>
                              </w:rPr>
                            </w:pPr>
                          </w:p>
                        </w:txbxContent>
                      </v:textbox>
                    </v:rect>
                  </v:group>
                </v:group>
                <v:group id="Skupina 275" o:spid="_x0000_s1185" style="position:absolute;top:2952;width:35629;height:17037" coordsize="35629,17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Šipka doprava 204" o:spid="_x0000_s1186" type="#_x0000_t13" style="position:absolute;left:16764;top:8286;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EpcgA&#10;AADcAAAADwAAAGRycy9kb3ducmV2LnhtbESPW2vCQBSE3wv+h+UIvhTdrZWiqatIQSh9ab3g5e2Q&#10;PU2C2bMhuyZpf31XEPo4zMw3zHzZ2VI0VPvCsYankQJBnDpTcKZhv1sPpyB8QDZYOiYNP+Rhueg9&#10;zDExruUNNduQiQhhn6CGPIQqkdKnOVn0I1cRR+/b1RZDlHUmTY1thNtSjpV6kRYLjgs5VvSWU3rZ&#10;Xq2Gz+ev39muUetD1W72/vTxeDycSetBv1u9ggjUhf/wvf1uNIzVBG5n4hG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6sSlyAAAANwAAAAPAAAAAAAAAAAAAAAAAJgCAABk&#10;cnMvZG93bnJldi54bWxQSwUGAAAAAAQABAD1AAAAjQMAAAAA&#10;" adj="18618" fillcolor="black" strokeweight="2pt"/>
                  <v:group id="Skupina 42" o:spid="_x0000_s1187" style="position:absolute;left:24003;width:11626;height:17037" coordsize="11626,1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1061" o:spid="_x0000_s1188" style="position:absolute;width:11626;height:12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LUMAA&#10;AADbAAAADwAAAGRycy9kb3ducmV2LnhtbESPzarCMBSE9xd8h3AEd9dUEZFqFClcroIbf8DtoTk2&#10;xeakNrHWtzeC4HKYmW+YxaqzlWip8aVjBaNhAoI4d7rkQsHp+Pc7A+EDssbKMSl4kofVsvezwFS7&#10;B++pPYRCRAj7FBWYEOpUSp8bsuiHriaO3sU1FkOUTSF1g48It5UcJ8lUWiw5LhisKTOUXw93q+Ce&#10;/bfZrqjP26u/lbbdBjNlrdSg363nIAJ14Rv+tDdawWQC7y/x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ZLUMAAAADbAAAADwAAAAAAAAAAAAAAAACYAgAAZHJzL2Rvd25y&#10;ZXYueG1sUEsFBgAAAAAEAAQA9QAAAIUDAAAAAA==&#10;" fillcolor="#4f81bd" strokecolor="#243f60" strokeweight="2pt"/>
                    <v:rect id="1062" o:spid="_x0000_s1189" style="position:absolute;top:4572;width:11621;height:7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1sQA&#10;AADcAAAADwAAAGRycy9kb3ducmV2LnhtbESPQWvDMAyF74X9B6PBbq2zkoySxS2lozB2a9YectNi&#10;LQmL5RC7Tfbvq8NgN4n39N6nYje7Xt1oDJ1nA8+rBBRx7W3HjYHz53G5ARUissXeMxn4pQC77cOi&#10;wNz6iU90K2OjJIRDjgbaGIdc61C35DCs/EAs2rcfHUZZx0bbEScJd71eJ8mLdtixNLQ40KGl+qe8&#10;OgPZ5Thk6f4wn6u3ZNIVf6T4hcY8Pc77V1CR5vhv/rt+t4KfCr48IxPo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LvtbEAAAA3AAAAA8AAAAAAAAAAAAAAAAAmAIAAGRycy9k&#10;b3ducmV2LnhtbFBLBQYAAAAABAAEAPUAAACJAwAAAAA=&#10;" filled="f" stroked="f" strokeweight="2pt">
                      <v:textbox inset="0,0,0,0">
                        <w:txbxContent>
                          <w:p w14:paraId="73918342" w14:textId="77777777" w:rsidR="00631396" w:rsidRDefault="00631396" w:rsidP="00753768">
                            <w:pPr>
                              <w:spacing w:after="0"/>
                              <w:jc w:val="center"/>
                              <w:rPr>
                                <w:b/>
                                <w:caps/>
                                <w:color w:val="FFFFFF"/>
                                <w:sz w:val="24"/>
                                <w:szCs w:val="24"/>
                                <w:lang w:val="en-US"/>
                              </w:rPr>
                            </w:pPr>
                            <w:r>
                              <w:rPr>
                                <w:b/>
                                <w:caps/>
                                <w:color w:val="FFFFFF"/>
                                <w:sz w:val="24"/>
                                <w:szCs w:val="24"/>
                                <w:lang w:val="en-US"/>
                              </w:rPr>
                              <w:t>poskytovatel</w:t>
                            </w:r>
                          </w:p>
                          <w:p w14:paraId="3065641A" w14:textId="77777777" w:rsidR="00631396" w:rsidRDefault="00631396" w:rsidP="00753768">
                            <w:pPr>
                              <w:spacing w:after="0"/>
                              <w:jc w:val="center"/>
                              <w:rPr>
                                <w:b/>
                                <w:caps/>
                                <w:color w:val="FFFFFF"/>
                                <w:sz w:val="24"/>
                                <w:szCs w:val="24"/>
                                <w:lang w:val="en-US"/>
                              </w:rPr>
                            </w:pPr>
                            <w:r>
                              <w:rPr>
                                <w:b/>
                                <w:caps/>
                                <w:color w:val="FFFFFF"/>
                                <w:sz w:val="24"/>
                                <w:szCs w:val="24"/>
                                <w:lang w:val="en-US"/>
                              </w:rPr>
                              <w:t>RVVI/Sekce VVI</w:t>
                            </w:r>
                          </w:p>
                          <w:p w14:paraId="3CBE0D4A" w14:textId="77777777" w:rsidR="00631396" w:rsidRDefault="00631396" w:rsidP="00753768">
                            <w:pPr>
                              <w:spacing w:after="0" w:line="240" w:lineRule="auto"/>
                              <w:jc w:val="center"/>
                              <w:rPr>
                                <w:b/>
                                <w:caps/>
                                <w:color w:val="FFFFFF"/>
                                <w:sz w:val="24"/>
                                <w:szCs w:val="24"/>
                                <w:lang w:val="en-US"/>
                              </w:rPr>
                            </w:pPr>
                            <w:r>
                              <w:rPr>
                                <w:b/>
                                <w:caps/>
                                <w:color w:val="FFFFFF"/>
                                <w:sz w:val="24"/>
                                <w:szCs w:val="24"/>
                                <w:lang w:val="en-US"/>
                              </w:rPr>
                              <w:t>předsedové</w:t>
                            </w:r>
                            <w:r>
                              <w:rPr>
                                <w:b/>
                                <w:caps/>
                                <w:color w:val="FFFFFF"/>
                                <w:sz w:val="24"/>
                                <w:szCs w:val="24"/>
                                <w:lang w:val="en-US"/>
                              </w:rPr>
                              <w:br/>
                              <w:t>Panelů / EXPERTI</w:t>
                            </w:r>
                          </w:p>
                        </w:txbxContent>
                      </v:textbox>
                    </v:rect>
                    <v:rect id="1063" o:spid="_x0000_s1190" style="position:absolute;left:534;top:475;width:10528;height:3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pYj8MA&#10;AADcAAAADwAAAGRycy9kb3ducmV2LnhtbERP22oCMRB9F/oPYQp902yrLLoaRQRtKYh4fZ5uprtL&#10;N5Ntkuq2X28Kgm9zONeZzFpTizM5X1lW8NxLQBDnVldcKDjsl90hCB+QNdaWScEveZhNHzoTzLS9&#10;8JbOu1CIGMI+QwVlCE0mpc9LMuh7tiGO3Kd1BkOErpDa4SWGm1q+JEkqDVYcG0psaFFS/rX7MQre&#10;C6q//9LjavnBbv26Sfk0OrBST4/tfAwiUBvu4pv7Tcf5gz78PxMvk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pYj8MAAADcAAAADwAAAAAAAAAAAAAAAACYAgAAZHJzL2Rv&#10;d25yZXYueG1sUEsFBgAAAAAEAAQA9QAAAIgDAAAAAA==&#10;" filled="f" strokecolor="white" strokeweight="1pt">
                      <v:textbox inset="0,0,0,0">
                        <w:txbxContent>
                          <w:p w14:paraId="35C47EF0" w14:textId="77777777" w:rsidR="00631396" w:rsidRDefault="00631396" w:rsidP="00753768">
                            <w:pPr>
                              <w:spacing w:after="0" w:line="240" w:lineRule="auto"/>
                              <w:jc w:val="center"/>
                              <w:rPr>
                                <w:b/>
                                <w:i/>
                                <w:caps/>
                                <w:color w:val="FFFFFF"/>
                                <w:sz w:val="24"/>
                                <w:szCs w:val="24"/>
                              </w:rPr>
                            </w:pPr>
                            <w:r>
                              <w:rPr>
                                <w:b/>
                                <w:i/>
                                <w:caps/>
                                <w:color w:val="FFFFFF"/>
                                <w:sz w:val="24"/>
                                <w:szCs w:val="24"/>
                              </w:rPr>
                              <w:t>PROJEDNÁNÍ</w:t>
                            </w:r>
                          </w:p>
                        </w:txbxContent>
                      </v:textbox>
                    </v:rect>
                  </v:group>
                  <v:rect id="Obdélník 133" o:spid="_x0000_s1191" style="position:absolute;top:4381;width:13309;height:8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B38EA&#10;AADcAAAADwAAAGRycy9kb3ducmV2LnhtbERPzYrCMBC+C75DmIW9iKZdQaQaZRUFYb20+gBDM7bF&#10;ZlKSqNWnNwsLe5uP73eW69604k7ON5YVpJMEBHFpdcOVgvNpP56D8AFZY2uZFDzJw3o1HCwx0/bB&#10;Od2LUIkYwj5DBXUIXSalL2sy6Ce2I47cxTqDIUJXSe3wEcNNK7+SZCYNNhwbauxoW1N5LW5GgU83&#10;W//KQ7o73g6zY/50o6L7Uerzo/9egAjUh3/xn/ug4/zpFH6fiR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oQd/BAAAA3AAAAA8AAAAAAAAAAAAAAAAAmAIAAGRycy9kb3du&#10;cmV2LnhtbFBLBQYAAAAABAAEAPUAAACGAwAAAAA=&#10;" fillcolor="#4f81bd" strokecolor="#243f60" strokeweight="2pt">
                    <v:textbox>
                      <w:txbxContent>
                        <w:p w14:paraId="04A11EC8" w14:textId="77777777" w:rsidR="00631396" w:rsidRDefault="00631396" w:rsidP="00753768">
                          <w:pPr>
                            <w:spacing w:after="0" w:line="240" w:lineRule="auto"/>
                            <w:jc w:val="center"/>
                            <w:rPr>
                              <w:b/>
                              <w:i/>
                              <w:sz w:val="24"/>
                              <w:szCs w:val="24"/>
                            </w:rPr>
                          </w:pPr>
                          <w:r>
                            <w:rPr>
                              <w:b/>
                              <w:i/>
                              <w:caps/>
                              <w:sz w:val="24"/>
                              <w:szCs w:val="24"/>
                              <w:lang w:val="en-US"/>
                            </w:rPr>
                            <w:t>souhrnná zpráva</w:t>
                          </w:r>
                          <w:r>
                            <w:rPr>
                              <w:b/>
                              <w:i/>
                              <w:sz w:val="24"/>
                              <w:szCs w:val="24"/>
                            </w:rPr>
                            <w:t xml:space="preserve"> </w:t>
                          </w:r>
                          <w:r>
                            <w:rPr>
                              <w:b/>
                              <w:i/>
                              <w:sz w:val="24"/>
                              <w:szCs w:val="24"/>
                            </w:rPr>
                            <w:br/>
                            <w:t>pro úroveň poskytovatele</w:t>
                          </w:r>
                        </w:p>
                      </w:txbxContent>
                    </v:textbox>
                  </v:rect>
                </v:group>
              </v:group>
            </w:pict>
          </mc:Fallback>
        </mc:AlternateContent>
      </w:r>
      <w:r>
        <w:rPr>
          <w:b/>
          <w:iCs/>
        </w:rPr>
        <w:t>Obrázek 10</w:t>
      </w:r>
      <w:r w:rsidR="00753768">
        <w:rPr>
          <w:b/>
          <w:iCs/>
        </w:rPr>
        <w:t xml:space="preserve">: </w:t>
      </w:r>
      <w:r w:rsidR="00753768" w:rsidRPr="00FD17E1">
        <w:rPr>
          <w:i/>
          <w:iCs/>
        </w:rPr>
        <w:t>Projednání výsledku hodnocení s poskytovatelem – implementační fáze Metodiky 17+</w:t>
      </w:r>
    </w:p>
    <w:p w14:paraId="2E049DA0" w14:textId="3C5B2273" w:rsidR="00753768" w:rsidRPr="00BD01B7" w:rsidRDefault="00753768" w:rsidP="00753768">
      <w:pPr>
        <w:rPr>
          <w:b/>
          <w:iCs/>
        </w:rPr>
      </w:pPr>
      <w:r>
        <w:rPr>
          <w:iCs/>
        </w:rPr>
        <w:t xml:space="preserve"> </w:t>
      </w:r>
    </w:p>
    <w:p w14:paraId="021FCF1B" w14:textId="74DC6384" w:rsidR="00753768" w:rsidRPr="00BD01B7" w:rsidRDefault="00753768" w:rsidP="00753768">
      <w:pPr>
        <w:rPr>
          <w:iCs/>
        </w:rPr>
      </w:pPr>
      <w:r w:rsidRPr="00BD01B7">
        <w:rPr>
          <w:iCs/>
        </w:rPr>
        <w:t xml:space="preserve"> </w:t>
      </w:r>
    </w:p>
    <w:p w14:paraId="1958F955" w14:textId="6648CEA3" w:rsidR="00753768" w:rsidRPr="00BD01B7" w:rsidRDefault="00753768" w:rsidP="00753768">
      <w:pPr>
        <w:rPr>
          <w:iCs/>
        </w:rPr>
      </w:pPr>
    </w:p>
    <w:p w14:paraId="0561E00A" w14:textId="38286219" w:rsidR="00753768" w:rsidRPr="00BD01B7" w:rsidRDefault="00753768" w:rsidP="00753768">
      <w:pPr>
        <w:rPr>
          <w:iCs/>
        </w:rPr>
      </w:pPr>
    </w:p>
    <w:p w14:paraId="16DCA5EB" w14:textId="77777777" w:rsidR="00753768" w:rsidRPr="00BD01B7" w:rsidRDefault="00753768" w:rsidP="00753768">
      <w:pPr>
        <w:rPr>
          <w:b/>
          <w:iCs/>
        </w:rPr>
      </w:pPr>
    </w:p>
    <w:p w14:paraId="29D5EA62" w14:textId="1FF2B3D6" w:rsidR="00753768" w:rsidRPr="00BD01B7" w:rsidRDefault="00753768" w:rsidP="00753768">
      <w:pPr>
        <w:rPr>
          <w:b/>
          <w:iCs/>
        </w:rPr>
      </w:pPr>
    </w:p>
    <w:p w14:paraId="0E8D8C6B" w14:textId="57C50E41" w:rsidR="00753768" w:rsidRPr="00BD01B7" w:rsidRDefault="00753768" w:rsidP="00753768">
      <w:pPr>
        <w:rPr>
          <w:b/>
          <w:iCs/>
        </w:rPr>
      </w:pPr>
    </w:p>
    <w:p w14:paraId="67509E0A" w14:textId="77777777" w:rsidR="00753768" w:rsidRDefault="00753768" w:rsidP="00753768">
      <w:pPr>
        <w:pStyle w:val="Nadpis3"/>
        <w:numPr>
          <w:ilvl w:val="0"/>
          <w:numId w:val="0"/>
        </w:numPr>
      </w:pPr>
    </w:p>
    <w:p w14:paraId="1ACBD62D" w14:textId="77777777" w:rsidR="00753768" w:rsidRPr="00BD01B7" w:rsidRDefault="00753768" w:rsidP="0000733F">
      <w:pPr>
        <w:pStyle w:val="Nadpis2"/>
      </w:pPr>
      <w:bookmarkStart w:id="58" w:name="_Toc464740595"/>
      <w:r w:rsidRPr="00BD01B7">
        <w:t>Financování</w:t>
      </w:r>
      <w:bookmarkEnd w:id="58"/>
    </w:p>
    <w:p w14:paraId="18E44F72" w14:textId="77777777" w:rsidR="00753768" w:rsidRPr="00BD01B7" w:rsidRDefault="00753768" w:rsidP="00753768">
      <w:pPr>
        <w:pStyle w:val="Bezmezer"/>
      </w:pPr>
      <w:r w:rsidRPr="00BD01B7">
        <w:t>Do jednání o rozpočtu pro jednotlivé kapitoly vstupují:</w:t>
      </w:r>
    </w:p>
    <w:p w14:paraId="09C88CC1" w14:textId="77777777" w:rsidR="00753768" w:rsidRPr="00BD01B7" w:rsidRDefault="00753768" w:rsidP="00753768">
      <w:pPr>
        <w:numPr>
          <w:ilvl w:val="0"/>
          <w:numId w:val="24"/>
        </w:numPr>
        <w:ind w:left="714" w:hanging="357"/>
        <w:contextualSpacing/>
        <w:rPr>
          <w:iCs/>
        </w:rPr>
      </w:pPr>
      <w:r w:rsidRPr="00BD01B7">
        <w:rPr>
          <w:iCs/>
        </w:rPr>
        <w:t>roční zpráva za kapitolu, zpracovaná poskytovatelem</w:t>
      </w:r>
    </w:p>
    <w:p w14:paraId="6DCC6E66" w14:textId="77777777" w:rsidR="00753768" w:rsidRPr="00BD01B7" w:rsidRDefault="00753768" w:rsidP="00753768">
      <w:pPr>
        <w:numPr>
          <w:ilvl w:val="0"/>
          <w:numId w:val="24"/>
        </w:numPr>
        <w:ind w:left="714" w:hanging="357"/>
        <w:contextualSpacing/>
        <w:rPr>
          <w:iCs/>
        </w:rPr>
      </w:pPr>
      <w:r w:rsidRPr="00BD01B7">
        <w:rPr>
          <w:i/>
          <w:iCs/>
        </w:rPr>
        <w:t xml:space="preserve">Souhrnné zprávy pro úroveň poskytovatele </w:t>
      </w:r>
      <w:r w:rsidRPr="00BD01B7">
        <w:rPr>
          <w:iCs/>
        </w:rPr>
        <w:t>zpracovaná Sekcí VVI</w:t>
      </w:r>
    </w:p>
    <w:p w14:paraId="56B4384A" w14:textId="0A990BEF" w:rsidR="00753768" w:rsidRPr="00BD01B7" w:rsidRDefault="004F6AAE" w:rsidP="00753768">
      <w:pPr>
        <w:numPr>
          <w:ilvl w:val="0"/>
          <w:numId w:val="24"/>
        </w:numPr>
        <w:ind w:left="714" w:hanging="357"/>
        <w:contextualSpacing/>
        <w:rPr>
          <w:iCs/>
        </w:rPr>
      </w:pPr>
      <w:r>
        <w:rPr>
          <w:iCs/>
        </w:rPr>
        <w:t xml:space="preserve">předchozí </w:t>
      </w:r>
      <w:r w:rsidR="00753768" w:rsidRPr="00BD01B7">
        <w:rPr>
          <w:iCs/>
        </w:rPr>
        <w:t>zařazení jednotlivých VO do kvalitativních kategorií</w:t>
      </w:r>
    </w:p>
    <w:p w14:paraId="5AE044D3" w14:textId="77777777" w:rsidR="00753768" w:rsidRPr="00BD01B7" w:rsidRDefault="00753768" w:rsidP="00753768">
      <w:pPr>
        <w:numPr>
          <w:ilvl w:val="0"/>
          <w:numId w:val="24"/>
        </w:numPr>
        <w:ind w:left="714" w:hanging="357"/>
        <w:contextualSpacing/>
        <w:rPr>
          <w:iCs/>
        </w:rPr>
      </w:pPr>
      <w:r w:rsidRPr="00BD01B7">
        <w:rPr>
          <w:iCs/>
        </w:rPr>
        <w:t>NP VaVaI</w:t>
      </w:r>
    </w:p>
    <w:p w14:paraId="68BD399A" w14:textId="77777777" w:rsidR="00753768" w:rsidRPr="00BD01B7" w:rsidRDefault="00753768" w:rsidP="00492592">
      <w:pPr>
        <w:numPr>
          <w:ilvl w:val="0"/>
          <w:numId w:val="24"/>
        </w:numPr>
        <w:ind w:left="714" w:hanging="357"/>
        <w:rPr>
          <w:iCs/>
        </w:rPr>
      </w:pPr>
      <w:r w:rsidRPr="00BD01B7">
        <w:rPr>
          <w:iCs/>
        </w:rPr>
        <w:t xml:space="preserve">rezortní koncepce, případně RIS </w:t>
      </w:r>
      <w:r w:rsidR="00BA14D9">
        <w:rPr>
          <w:iCs/>
        </w:rPr>
        <w:t>3</w:t>
      </w:r>
      <w:r w:rsidRPr="00BD01B7">
        <w:rPr>
          <w:iCs/>
        </w:rPr>
        <w:t xml:space="preserve"> </w:t>
      </w:r>
    </w:p>
    <w:p w14:paraId="503572A3" w14:textId="77777777" w:rsidR="00492592" w:rsidRPr="00697F00" w:rsidRDefault="00492592" w:rsidP="00492592">
      <w:pPr>
        <w:jc w:val="both"/>
      </w:pPr>
      <w:r w:rsidRPr="00492592">
        <w:rPr>
          <w:iCs/>
        </w:rPr>
        <w:t xml:space="preserve">Konečné rozhodnutí o přidělení institucionální podpory jednotlivým VO je na zodpovědnosti poskytovatele v souladu se zákonem č. 218/2000 Sb. Zvýšením </w:t>
      </w:r>
      <w:r w:rsidRPr="00697F00">
        <w:t>počtu podporovaných VO nezískává příslušný poskytovatel nárok na zvýšení podpory na dlouhodobý koncepční rozvoj výzkumných organizací pro svoji rozpočtovou kapitolu.</w:t>
      </w:r>
    </w:p>
    <w:p w14:paraId="659EF2F3" w14:textId="4E5DB59B" w:rsidR="00E26578" w:rsidRDefault="00E26578" w:rsidP="00E26578">
      <w:pPr>
        <w:pStyle w:val="Nadpis2"/>
      </w:pPr>
      <w:bookmarkStart w:id="59" w:name="_Toc464740596"/>
      <w:r>
        <w:lastRenderedPageBreak/>
        <w:t>Hodnocení programů účelové podpory</w:t>
      </w:r>
      <w:bookmarkEnd w:id="59"/>
    </w:p>
    <w:p w14:paraId="74CD0FB3" w14:textId="77777777" w:rsidR="00F61FF2" w:rsidRDefault="00F61FF2" w:rsidP="00F61FF2">
      <w:pPr>
        <w:shd w:val="clear" w:color="auto" w:fill="D9D9D9" w:themeFill="background1" w:themeFillShade="D9"/>
        <w:jc w:val="both"/>
      </w:pPr>
      <w:r>
        <w:t>Tato metodika se zabývá výlučně hodnocením výzkumných organizací. Důvodem je odlišnost hodnocení výzkumných organizací (procesy, účel, kritéria, zodpovědnost) od hodnocení ukončených programů.</w:t>
      </w:r>
    </w:p>
    <w:p w14:paraId="79E04F38" w14:textId="77777777" w:rsidR="00F61FF2" w:rsidRDefault="00F61FF2" w:rsidP="00F61FF2">
      <w:pPr>
        <w:shd w:val="clear" w:color="auto" w:fill="D9D9D9" w:themeFill="background1" w:themeFillShade="D9"/>
        <w:jc w:val="both"/>
      </w:pPr>
      <w:r>
        <w:t>Hodnocení programů je samostatná disciplína hodnocení. Jejím charakteristickým znakem je, že hodnocení programu v každé jeho fázi (před vyhlášením, po ukončení, případně v době trvání programu) musí přesně odpovídat zaměření daného programu.</w:t>
      </w:r>
    </w:p>
    <w:p w14:paraId="2D4C07AA" w14:textId="77777777" w:rsidR="00F61FF2" w:rsidRDefault="00F61FF2" w:rsidP="00F61FF2">
      <w:pPr>
        <w:shd w:val="clear" w:color="auto" w:fill="D9D9D9" w:themeFill="background1" w:themeFillShade="D9"/>
        <w:jc w:val="both"/>
      </w:pPr>
      <w:r>
        <w:t>Vláda vycházela z tohoto pohledu a schválila Základní principy přípravy a hodnocení programů a skupin grantových projektů výzkumu, vývoje a inovací usnesením č. 531 ze dne 13. května 2015.</w:t>
      </w:r>
    </w:p>
    <w:p w14:paraId="58CEC306" w14:textId="77777777" w:rsidR="00F61FF2" w:rsidRDefault="00F61FF2" w:rsidP="00F61FF2">
      <w:pPr>
        <w:shd w:val="clear" w:color="auto" w:fill="D9D9D9" w:themeFill="background1" w:themeFillShade="D9"/>
        <w:jc w:val="both"/>
      </w:pPr>
      <w:r>
        <w:t>Přesné podmínky hodnocení každého programu (harmonogram, způsob hodnocení, metody hodnocení), včetně vhodných indikátorů, pomocí nichž bude možné zhodnotit míru splnění cílů, je třeba uvádět jako součást každého nově schvalovaného programu účelové podpory a stanovovat je s ohledem na výše uvedené Základní principy v kontextu daného programu.</w:t>
      </w:r>
    </w:p>
    <w:p w14:paraId="0F1C94D9" w14:textId="77777777" w:rsidR="00F61FF2" w:rsidRDefault="00F61FF2" w:rsidP="00F61FF2">
      <w:pPr>
        <w:shd w:val="clear" w:color="auto" w:fill="D9D9D9" w:themeFill="background1" w:themeFillShade="D9"/>
        <w:jc w:val="both"/>
      </w:pPr>
    </w:p>
    <w:p w14:paraId="5687103D" w14:textId="77777777" w:rsidR="00F61FF2" w:rsidRDefault="00F61FF2" w:rsidP="00F61FF2">
      <w:pPr>
        <w:shd w:val="clear" w:color="auto" w:fill="D9D9D9" w:themeFill="background1" w:themeFillShade="D9"/>
        <w:jc w:val="both"/>
      </w:pPr>
      <w:r>
        <w:t>Do připravovaného usnesení k materiálu budou zapracovány následující skutečnosti:</w:t>
      </w:r>
    </w:p>
    <w:p w14:paraId="1686D1F9" w14:textId="77777777" w:rsidR="00F61FF2" w:rsidRDefault="00F61FF2" w:rsidP="00F61FF2">
      <w:pPr>
        <w:shd w:val="clear" w:color="auto" w:fill="D9D9D9" w:themeFill="background1" w:themeFillShade="D9"/>
        <w:jc w:val="both"/>
      </w:pPr>
      <w:r>
        <w:t xml:space="preserve">Programy schvalované vládou v roce 2020 a později budou připravovány a hodnoceny podle principů schválených usnesením vlády 351/2015 části I. </w:t>
      </w:r>
    </w:p>
    <w:p w14:paraId="4D3200D1" w14:textId="77777777" w:rsidR="00F61FF2" w:rsidRDefault="00F61FF2" w:rsidP="00F61FF2">
      <w:pPr>
        <w:shd w:val="clear" w:color="auto" w:fill="D9D9D9" w:themeFill="background1" w:themeFillShade="D9"/>
        <w:jc w:val="both"/>
      </w:pPr>
      <w:r>
        <w:t xml:space="preserve">Stávající programy budou hodnoceny v souladu s § 35 odst. 2 písm d) zákona č. 130/2002 Sb. o podpoře výzkumu, experimentálního vývoje a inovací Radou pro výzkum, vývoj a inovace, přičemž budou přiměřeně aplikovány Základní principy přípravy a hodnocení programů a skupin grantových projektů výzkumu, vývoje a inovací schválené usnesením č. 531 ze dne 13. května 2015. Poskytovatelé poskytnou RVVI pro hodnocení programů součinnost. </w:t>
      </w:r>
    </w:p>
    <w:p w14:paraId="2EDE875B" w14:textId="12563715" w:rsidR="00E26578" w:rsidRDefault="00F61FF2" w:rsidP="00F61FF2">
      <w:pPr>
        <w:shd w:val="clear" w:color="auto" w:fill="D9D9D9" w:themeFill="background1" w:themeFillShade="D9"/>
        <w:jc w:val="both"/>
      </w:pPr>
      <w:r>
        <w:t>Dle úkolu vyplývajícího z části II usnesení vlády č. 351 ze dne 13. května 2015 k základním principům přípravy a hodnocení programů a skupin grantových projektů výzkumu, vývoje a inovací budou tyto principy promítnuty do zákona o podpoře výzkumu, vývoje a inovací formou změny povinného obsahu návrhu programů účelové podpory. Detailní rozpracování principů v podobě konkrétního návrhu hodnocení bude součástí každého nově připravovaného programu schvalovaného vládou v roce 2020 a později.</w:t>
      </w:r>
    </w:p>
    <w:p w14:paraId="01A65D8D" w14:textId="77777777" w:rsidR="001B0479" w:rsidRDefault="001B0479" w:rsidP="00E26578">
      <w:pPr>
        <w:pStyle w:val="Nadpis1"/>
      </w:pPr>
      <w:bookmarkStart w:id="60" w:name="_Toc464740597"/>
      <w:r>
        <w:t>Hodnocení v segmentu vysokých škol</w:t>
      </w:r>
      <w:bookmarkEnd w:id="60"/>
    </w:p>
    <w:p w14:paraId="1559F862" w14:textId="71E0A597" w:rsidR="001A19CD" w:rsidRPr="001A19CD" w:rsidRDefault="001A19CD" w:rsidP="00157C15">
      <w:pPr>
        <w:shd w:val="clear" w:color="auto" w:fill="D9D9D9" w:themeFill="background1" w:themeFillShade="D9"/>
      </w:pPr>
      <w:r w:rsidRPr="001A19CD">
        <w:t>Sledované parametry ve vhodných případech u jednotlivých modulů umožní mezinárodní srovnání.</w:t>
      </w:r>
    </w:p>
    <w:p w14:paraId="428083DA" w14:textId="3527CA34" w:rsidR="00674938" w:rsidRDefault="00674938" w:rsidP="00674938">
      <w:pPr>
        <w:pStyle w:val="Nadpis2"/>
      </w:pPr>
      <w:bookmarkStart w:id="61" w:name="_Toc463962680"/>
      <w:bookmarkStart w:id="62" w:name="_Toc463962783"/>
      <w:bookmarkStart w:id="63" w:name="_Toc463963147"/>
      <w:bookmarkStart w:id="64" w:name="_Toc463962687"/>
      <w:bookmarkStart w:id="65" w:name="_Toc463962790"/>
      <w:bookmarkStart w:id="66" w:name="_Toc463963154"/>
      <w:bookmarkStart w:id="67" w:name="_Toc464027776"/>
      <w:bookmarkStart w:id="68" w:name="_Toc464028807"/>
      <w:bookmarkStart w:id="69" w:name="_Toc464029030"/>
      <w:bookmarkStart w:id="70" w:name="_Toc464027778"/>
      <w:bookmarkStart w:id="71" w:name="_Toc464028809"/>
      <w:bookmarkStart w:id="72" w:name="_Toc464029032"/>
      <w:bookmarkStart w:id="73" w:name="_Toc464027779"/>
      <w:bookmarkStart w:id="74" w:name="_Toc464028810"/>
      <w:bookmarkStart w:id="75" w:name="_Toc464029033"/>
      <w:bookmarkStart w:id="76" w:name="_Toc464027792"/>
      <w:bookmarkStart w:id="77" w:name="_Toc464028823"/>
      <w:bookmarkStart w:id="78" w:name="_Toc464029046"/>
      <w:bookmarkStart w:id="79" w:name="_Toc464740598"/>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Vztah hodnocení k akreditaci vysokých škol</w:t>
      </w:r>
      <w:bookmarkEnd w:id="79"/>
    </w:p>
    <w:p w14:paraId="665F8D23" w14:textId="4AC5DFE4" w:rsidR="00F21220" w:rsidRPr="00F21220" w:rsidRDefault="00674938" w:rsidP="00C92B59">
      <w:pPr>
        <w:shd w:val="clear" w:color="auto" w:fill="D9D9D9" w:themeFill="background1" w:themeFillShade="D9"/>
        <w:jc w:val="both"/>
      </w:pPr>
      <w:r>
        <w:t>Metodika 17+ bude podkladem pro potřeby nového systému akreditačního řízení. Závěry hodnocení budou předávány k využití Národnímu akreditačnímu úřadu</w:t>
      </w:r>
      <w:r w:rsidR="00B91343">
        <w:t xml:space="preserve"> a hodnocení v segmentu VŠ s ním bude koordinováno.</w:t>
      </w:r>
      <w:r w:rsidR="00CA42EA">
        <w:t xml:space="preserve"> </w:t>
      </w:r>
    </w:p>
    <w:p w14:paraId="7AB66A47" w14:textId="77777777" w:rsidR="00F21220" w:rsidRDefault="00F21220" w:rsidP="00F21220">
      <w:pPr>
        <w:pStyle w:val="Nadpis2"/>
      </w:pPr>
      <w:bookmarkStart w:id="80" w:name="_Toc464740599"/>
      <w:r>
        <w:lastRenderedPageBreak/>
        <w:t>MODUL 1 – Kvalita vybraných výsledků</w:t>
      </w:r>
      <w:bookmarkEnd w:id="80"/>
    </w:p>
    <w:p w14:paraId="4318270B" w14:textId="77777777" w:rsidR="00F21220" w:rsidRPr="002714D7" w:rsidRDefault="00F21220" w:rsidP="00FD17E1">
      <w:pPr>
        <w:jc w:val="both"/>
      </w:pPr>
      <w:r>
        <w:t>Při kompletním hodnocení se použijí výsledky Modulu 1 (viz 2.4) kumulované za pětileté období.</w:t>
      </w:r>
    </w:p>
    <w:p w14:paraId="109EB793" w14:textId="77777777" w:rsidR="00F21220" w:rsidRPr="00425AE2" w:rsidRDefault="00F21220" w:rsidP="00F21220">
      <w:pPr>
        <w:pStyle w:val="Nadpis2"/>
      </w:pPr>
      <w:bookmarkStart w:id="81" w:name="_Toc464740600"/>
      <w:r w:rsidRPr="00425AE2">
        <w:t>MODUL 2 – Výkonnost výzkumu</w:t>
      </w:r>
      <w:bookmarkEnd w:id="81"/>
    </w:p>
    <w:p w14:paraId="33F54F6E" w14:textId="635AE443" w:rsidR="00F21220" w:rsidRPr="00DD6964" w:rsidRDefault="00B3571B" w:rsidP="00C92B59">
      <w:pPr>
        <w:shd w:val="clear" w:color="auto" w:fill="D9D9D9" w:themeFill="background1" w:themeFillShade="D9"/>
        <w:jc w:val="both"/>
      </w:pPr>
      <w:r w:rsidRPr="00DD6964">
        <w:t xml:space="preserve">Analýza VaVaI v ČR </w:t>
      </w:r>
      <w:r w:rsidR="00B63DAA" w:rsidRPr="00DD6964">
        <w:t>vycházející z e</w:t>
      </w:r>
      <w:r w:rsidR="00B11565" w:rsidRPr="00DD6964">
        <w:t>vidence</w:t>
      </w:r>
      <w:r w:rsidR="000B5CAA" w:rsidRPr="00DD6964">
        <w:t xml:space="preserve"> </w:t>
      </w:r>
      <w:r w:rsidR="00F21220" w:rsidRPr="00DD6964">
        <w:t xml:space="preserve">výstupů za </w:t>
      </w:r>
      <w:r w:rsidR="00B63DAA" w:rsidRPr="00DD6964">
        <w:t xml:space="preserve">poslední </w:t>
      </w:r>
      <w:r w:rsidR="00F21220" w:rsidRPr="00DD6964">
        <w:t xml:space="preserve"> období</w:t>
      </w:r>
      <w:r w:rsidR="00AA44FD" w:rsidRPr="00DD6964">
        <w:t xml:space="preserve"> tvoří každoroční kontext, v němž dochází k hodnocení kvality vybraných výsledků v MODULU 1.</w:t>
      </w:r>
      <w:r w:rsidR="00B63DAA" w:rsidRPr="00DD6964">
        <w:t xml:space="preserve"> </w:t>
      </w:r>
    </w:p>
    <w:p w14:paraId="1DDF717F" w14:textId="3C506801" w:rsidR="00B11565" w:rsidRDefault="00273165" w:rsidP="00C92B59">
      <w:pPr>
        <w:shd w:val="clear" w:color="auto" w:fill="D9D9D9" w:themeFill="background1" w:themeFillShade="D9"/>
        <w:spacing w:after="0"/>
        <w:jc w:val="both"/>
      </w:pPr>
      <w:r w:rsidRPr="00DD6964">
        <w:t xml:space="preserve">Modul 2 soustředěný na celkovou výkonnost ve sledovaném segmentu v celé komplexitě není žádoucí ani </w:t>
      </w:r>
      <w:r w:rsidR="00141E9D" w:rsidRPr="00DD6964">
        <w:t>technicky</w:t>
      </w:r>
      <w:r w:rsidRPr="00DD6964">
        <w:t xml:space="preserve"> možné provádět každoročně</w:t>
      </w:r>
      <w:r w:rsidR="0067490F" w:rsidRPr="00DD6964">
        <w:t xml:space="preserve"> (argumentace viz </w:t>
      </w:r>
      <w:r w:rsidR="00AA44FD" w:rsidRPr="00DD6964">
        <w:t>příloha 4 Obsah každoročního hodnocení výsledků pro segment vysokých škol</w:t>
      </w:r>
      <w:r w:rsidR="0067490F" w:rsidRPr="00DD6964">
        <w:t xml:space="preserve">). </w:t>
      </w:r>
      <w:r w:rsidRPr="00DD6964">
        <w:t>Nedochází k tomu ani v </w:t>
      </w:r>
      <w:r w:rsidR="00141E9D" w:rsidRPr="00DD6964">
        <w:t>segment</w:t>
      </w:r>
      <w:r w:rsidRPr="00DD6964">
        <w:t>u AVČR ani v </w:t>
      </w:r>
      <w:r w:rsidR="00141E9D" w:rsidRPr="00DD6964">
        <w:t>segmentu</w:t>
      </w:r>
      <w:r w:rsidRPr="00DD6964">
        <w:t xml:space="preserve"> rezortů</w:t>
      </w:r>
      <w:r w:rsidR="00141E9D" w:rsidRPr="00DD6964">
        <w:t xml:space="preserve">, v obou </w:t>
      </w:r>
      <w:r w:rsidR="00B91343" w:rsidRPr="00DD6964">
        <w:t xml:space="preserve">je </w:t>
      </w:r>
      <w:r w:rsidR="00141E9D" w:rsidRPr="00DD6964">
        <w:t xml:space="preserve">vyhodnocován až </w:t>
      </w:r>
      <w:r w:rsidR="00B91343" w:rsidRPr="00DD6964">
        <w:t>v rámci</w:t>
      </w:r>
      <w:r w:rsidR="00141E9D" w:rsidRPr="00DD6964">
        <w:t xml:space="preserve"> souhrnného kompletního hodnocení, tj. jedenkrát za 5 – 6 let</w:t>
      </w:r>
      <w:r w:rsidR="00FE0F36" w:rsidRPr="00DD6964">
        <w:t>.</w:t>
      </w:r>
    </w:p>
    <w:p w14:paraId="0B3BE91F" w14:textId="77777777" w:rsidR="00157C15" w:rsidRDefault="00157C15" w:rsidP="00452479">
      <w:pPr>
        <w:shd w:val="clear" w:color="auto" w:fill="D9D9D9" w:themeFill="background1" w:themeFillShade="D9"/>
        <w:spacing w:after="0"/>
      </w:pPr>
    </w:p>
    <w:p w14:paraId="64F4FE4F" w14:textId="77777777" w:rsidR="00F21220" w:rsidRPr="009F61BF" w:rsidRDefault="00F21220" w:rsidP="00452479">
      <w:pPr>
        <w:shd w:val="clear" w:color="auto" w:fill="D9D9D9" w:themeFill="background1" w:themeFillShade="D9"/>
        <w:spacing w:after="0"/>
        <w:rPr>
          <w:b/>
        </w:rPr>
      </w:pPr>
      <w:r w:rsidRPr="009F61BF">
        <w:rPr>
          <w:b/>
        </w:rPr>
        <w:t>Nástroje hodnocení:</w:t>
      </w:r>
    </w:p>
    <w:p w14:paraId="25CD0441" w14:textId="1470E0BE" w:rsidR="00F21220" w:rsidRDefault="00157C15" w:rsidP="00452479">
      <w:pPr>
        <w:pStyle w:val="Odstavecseseznamem"/>
        <w:numPr>
          <w:ilvl w:val="0"/>
          <w:numId w:val="7"/>
        </w:numPr>
        <w:shd w:val="clear" w:color="auto" w:fill="D9D9D9" w:themeFill="background1" w:themeFillShade="D9"/>
      </w:pPr>
      <w:r>
        <w:t>d</w:t>
      </w:r>
      <w:r w:rsidR="00F21220" w:rsidRPr="00CA30DD">
        <w:t>eskriptivní statistik</w:t>
      </w:r>
      <w:r>
        <w:t>y</w:t>
      </w:r>
    </w:p>
    <w:p w14:paraId="773D8090" w14:textId="45AC5828" w:rsidR="00735140" w:rsidRDefault="00735140" w:rsidP="00452479">
      <w:pPr>
        <w:pStyle w:val="Odstavecseseznamem"/>
        <w:numPr>
          <w:ilvl w:val="0"/>
          <w:numId w:val="7"/>
        </w:numPr>
        <w:shd w:val="clear" w:color="auto" w:fill="D9D9D9" w:themeFill="background1" w:themeFillShade="D9"/>
      </w:pPr>
      <w:r>
        <w:t>objemy získaných prostředků</w:t>
      </w:r>
    </w:p>
    <w:p w14:paraId="6C587E00" w14:textId="0D7A0FB9" w:rsidR="00DD6964" w:rsidRDefault="00DD6964" w:rsidP="00452479">
      <w:pPr>
        <w:pStyle w:val="Odstavecseseznamem"/>
        <w:numPr>
          <w:ilvl w:val="0"/>
          <w:numId w:val="7"/>
        </w:numPr>
        <w:shd w:val="clear" w:color="auto" w:fill="D9D9D9" w:themeFill="background1" w:themeFillShade="D9"/>
      </w:pPr>
      <w:r w:rsidRPr="00CA30DD">
        <w:t xml:space="preserve">počty a skladba pracovníků, </w:t>
      </w:r>
    </w:p>
    <w:p w14:paraId="498C86A9" w14:textId="77777777" w:rsidR="00735140" w:rsidRDefault="00DD6964" w:rsidP="00452479">
      <w:pPr>
        <w:pStyle w:val="Odstavecseseznamem"/>
        <w:numPr>
          <w:ilvl w:val="0"/>
          <w:numId w:val="7"/>
        </w:numPr>
        <w:shd w:val="clear" w:color="auto" w:fill="D9D9D9" w:themeFill="background1" w:themeFillShade="D9"/>
      </w:pPr>
      <w:r w:rsidRPr="00CA30DD">
        <w:t xml:space="preserve">zpracování </w:t>
      </w:r>
      <w:r w:rsidR="00735140">
        <w:t>dalších kvantitativních analýz běžnými statistickými</w:t>
      </w:r>
      <w:r w:rsidRPr="00CA30DD">
        <w:t xml:space="preserve"> postupy</w:t>
      </w:r>
    </w:p>
    <w:p w14:paraId="76D8D352" w14:textId="176F9D60" w:rsidR="00DD6964" w:rsidRPr="00CA30DD" w:rsidRDefault="00DD6964" w:rsidP="00452479">
      <w:pPr>
        <w:pStyle w:val="Odstavecseseznamem"/>
        <w:numPr>
          <w:ilvl w:val="0"/>
          <w:numId w:val="7"/>
        </w:numPr>
        <w:shd w:val="clear" w:color="auto" w:fill="D9D9D9" w:themeFill="background1" w:themeFillShade="D9"/>
      </w:pPr>
      <w:r>
        <w:t>mezinárodně uznávané ukazatele</w:t>
      </w:r>
    </w:p>
    <w:p w14:paraId="4528E623" w14:textId="1F1BEFAC" w:rsidR="00F21220" w:rsidRPr="00B11565" w:rsidRDefault="00735140" w:rsidP="00452479">
      <w:pPr>
        <w:pStyle w:val="Odstavecseseznamem"/>
        <w:numPr>
          <w:ilvl w:val="0"/>
          <w:numId w:val="7"/>
        </w:numPr>
        <w:shd w:val="clear" w:color="auto" w:fill="D9D9D9" w:themeFill="background1" w:themeFillShade="D9"/>
        <w:jc w:val="both"/>
        <w:rPr>
          <w:bCs/>
        </w:rPr>
      </w:pPr>
      <w:r>
        <w:t>bibliometrické</w:t>
      </w:r>
      <w:r w:rsidR="00F21220" w:rsidRPr="0005757B">
        <w:t xml:space="preserve"> profil</w:t>
      </w:r>
      <w:r>
        <w:t>y pracovišť</w:t>
      </w:r>
      <w:r w:rsidR="00B11565">
        <w:t>:</w:t>
      </w:r>
      <w:r w:rsidR="00F21220" w:rsidRPr="0005757B">
        <w:t xml:space="preserve"> </w:t>
      </w:r>
      <w:r w:rsidR="00157C15">
        <w:t>b</w:t>
      </w:r>
      <w:r w:rsidR="00F21220" w:rsidRPr="00B11565">
        <w:rPr>
          <w:bCs/>
        </w:rPr>
        <w:t xml:space="preserve">ibliometrická analýza by měla být vypracována na úrovni VO, ukazovat oborové složení VaVaI na dané VO a </w:t>
      </w:r>
      <w:r w:rsidR="00DD6964">
        <w:rPr>
          <w:bCs/>
        </w:rPr>
        <w:t>porovnání s mezinárodní úrovní</w:t>
      </w:r>
      <w:r w:rsidR="00F21220" w:rsidRPr="00B11565">
        <w:rPr>
          <w:bCs/>
        </w:rPr>
        <w:t xml:space="preserve">. </w:t>
      </w:r>
      <w:r w:rsidR="007B21A2">
        <w:rPr>
          <w:bCs/>
        </w:rPr>
        <w:t>V</w:t>
      </w:r>
      <w:r w:rsidR="00FE0F36">
        <w:rPr>
          <w:bCs/>
        </w:rPr>
        <w:t> </w:t>
      </w:r>
      <w:r w:rsidR="007B21A2">
        <w:rPr>
          <w:bCs/>
        </w:rPr>
        <w:t>případě</w:t>
      </w:r>
      <w:r w:rsidR="00FE0F36">
        <w:rPr>
          <w:bCs/>
        </w:rPr>
        <w:t xml:space="preserve"> dominantního </w:t>
      </w:r>
      <w:r w:rsidR="007B21A2">
        <w:rPr>
          <w:bCs/>
        </w:rPr>
        <w:t>využití tohoto nástroje není řešen p</w:t>
      </w:r>
      <w:r w:rsidR="00141E9D">
        <w:rPr>
          <w:bCs/>
        </w:rPr>
        <w:t xml:space="preserve">roblém </w:t>
      </w:r>
      <w:r w:rsidR="007B21A2">
        <w:rPr>
          <w:bCs/>
        </w:rPr>
        <w:t xml:space="preserve">s oblastmi výzkumu a </w:t>
      </w:r>
      <w:r w:rsidR="00141E9D">
        <w:rPr>
          <w:bCs/>
        </w:rPr>
        <w:t>s</w:t>
      </w:r>
      <w:r w:rsidR="007B21A2">
        <w:rPr>
          <w:bCs/>
        </w:rPr>
        <w:t> </w:t>
      </w:r>
      <w:r w:rsidR="00141E9D">
        <w:rPr>
          <w:bCs/>
        </w:rPr>
        <w:t>obory, kde bibliometrie selhává</w:t>
      </w:r>
      <w:r w:rsidR="007B21A2">
        <w:rPr>
          <w:bCs/>
        </w:rPr>
        <w:t xml:space="preserve"> - aplikovaný, resp. rezortní a průmyslový výzkum a obory </w:t>
      </w:r>
      <w:r w:rsidR="00FE0F36">
        <w:rPr>
          <w:bCs/>
        </w:rPr>
        <w:t>převážně</w:t>
      </w:r>
      <w:r w:rsidR="007B21A2">
        <w:rPr>
          <w:bCs/>
        </w:rPr>
        <w:t xml:space="preserve"> z oborových skupin 5 a 6 dle OECD (Frascati manualu).</w:t>
      </w:r>
    </w:p>
    <w:p w14:paraId="4DB005F0" w14:textId="182A98AB" w:rsidR="00B91343" w:rsidRDefault="00B11565" w:rsidP="00452479">
      <w:pPr>
        <w:pStyle w:val="Odstavecseseznamem"/>
        <w:numPr>
          <w:ilvl w:val="0"/>
          <w:numId w:val="7"/>
        </w:numPr>
        <w:shd w:val="clear" w:color="auto" w:fill="D9D9D9" w:themeFill="background1" w:themeFillShade="D9"/>
      </w:pPr>
      <w:r>
        <w:t xml:space="preserve">kvantitativní </w:t>
      </w:r>
      <w:r w:rsidR="00F21220">
        <w:t xml:space="preserve">ukazatele </w:t>
      </w:r>
      <w:r w:rsidR="007B21A2">
        <w:t xml:space="preserve">a analýzy </w:t>
      </w:r>
      <w:r w:rsidR="00F21220">
        <w:t>pro oblast aplikovaného výzkumu</w:t>
      </w:r>
    </w:p>
    <w:p w14:paraId="136C4B1D" w14:textId="7F3486FF" w:rsidR="00FE0F36" w:rsidRPr="00CA30DD" w:rsidRDefault="00FE0F36" w:rsidP="00DD6964">
      <w:pPr>
        <w:pStyle w:val="Odstavecseseznamem"/>
      </w:pPr>
    </w:p>
    <w:p w14:paraId="3B153167" w14:textId="77777777" w:rsidR="00F21220" w:rsidRDefault="00F21220" w:rsidP="00F21220">
      <w:pPr>
        <w:pStyle w:val="Nadpis2"/>
      </w:pPr>
      <w:bookmarkStart w:id="82" w:name="_Toc464740601"/>
      <w:r>
        <w:t>MODUL 3 – Společenská relevance</w:t>
      </w:r>
      <w:bookmarkEnd w:id="82"/>
    </w:p>
    <w:p w14:paraId="17445F35" w14:textId="77777777" w:rsidR="000D6AF7" w:rsidRDefault="000D6AF7" w:rsidP="000D6AF7">
      <w:pPr>
        <w:spacing w:after="0"/>
      </w:pPr>
      <w:r>
        <w:t xml:space="preserve">Modul 3 – společenská relevance zahrnuje sledování parametrů v těchto oblastech: </w:t>
      </w:r>
    </w:p>
    <w:p w14:paraId="37150FE4" w14:textId="350539B7" w:rsidR="00F21220" w:rsidRDefault="00F21220" w:rsidP="00276653">
      <w:pPr>
        <w:jc w:val="both"/>
      </w:pPr>
      <w:r>
        <w:rPr>
          <w:bCs/>
        </w:rPr>
        <w:t>P</w:t>
      </w:r>
      <w:r w:rsidRPr="00CA30DD">
        <w:rPr>
          <w:bCs/>
        </w:rPr>
        <w:t xml:space="preserve">restižní ocenění vědeckého přínosu na mezinárodním i domácím fóru, </w:t>
      </w:r>
      <w:r w:rsidRPr="00CA30DD">
        <w:t xml:space="preserve">přenos výsledků do praxe, </w:t>
      </w:r>
      <w:r>
        <w:t xml:space="preserve">aplikovaný výzkum a spolupráce s aplikační sférou, </w:t>
      </w:r>
      <w:r w:rsidRPr="00CA30DD">
        <w:t>aktivity pro přenos znalostí a technologií na neakademické subjekty ve společnosti (kvalitativní údaje), ekonomický</w:t>
      </w:r>
      <w:r w:rsidR="00137ACE">
        <w:t xml:space="preserve"> či další dokladovatelný</w:t>
      </w:r>
      <w:r w:rsidRPr="00CA30DD">
        <w:t xml:space="preserve"> přínos pro společnost, zapojení studentů do výzkumné činnosti: výběrové přednášky/semináře související s výzkumem dané VO, praxe studentů</w:t>
      </w:r>
      <w:r>
        <w:t xml:space="preserve">, </w:t>
      </w:r>
      <w:r w:rsidR="006E1798">
        <w:t xml:space="preserve">kvalita </w:t>
      </w:r>
      <w:r>
        <w:t>výchov</w:t>
      </w:r>
      <w:r w:rsidR="006E1798">
        <w:t>y a uplatňování</w:t>
      </w:r>
      <w:r>
        <w:t xml:space="preserve"> doktorandů</w:t>
      </w:r>
      <w:r w:rsidRPr="00CA30DD">
        <w:t xml:space="preserve"> apod.</w:t>
      </w:r>
      <w:r w:rsidRPr="00144E08">
        <w:rPr>
          <w:rStyle w:val="Znakapoznpodarou"/>
          <w:i/>
        </w:rPr>
        <w:t xml:space="preserve"> </w:t>
      </w:r>
    </w:p>
    <w:p w14:paraId="3E0F5EA4" w14:textId="77777777" w:rsidR="00F21220" w:rsidRPr="006210BF" w:rsidRDefault="00F21220" w:rsidP="00FD17E1">
      <w:pPr>
        <w:jc w:val="both"/>
      </w:pPr>
      <w:r>
        <w:t>Tato část hodnocení bude např. u technických vysokých škol koherentní s hodnocením v institucích aplikovaného výzkumu a bude zohledňovat i rozsah smluvního výzkumu.</w:t>
      </w:r>
    </w:p>
    <w:p w14:paraId="6EAE97FC" w14:textId="77777777" w:rsidR="00F21220" w:rsidRPr="00E2623F" w:rsidRDefault="00F21220" w:rsidP="00F21220">
      <w:pPr>
        <w:pStyle w:val="Nadpis2"/>
      </w:pPr>
      <w:bookmarkStart w:id="83" w:name="_Toc464740602"/>
      <w:r>
        <w:t>MODUL 4 – Viabilita</w:t>
      </w:r>
      <w:bookmarkEnd w:id="83"/>
    </w:p>
    <w:p w14:paraId="61BCC086" w14:textId="5FCEC5DD" w:rsidR="000D6AF7" w:rsidRPr="000D6AF7" w:rsidRDefault="000D6AF7" w:rsidP="00F21220">
      <w:r>
        <w:t xml:space="preserve">Modul 4 – viabilita, zahrnuje sledování parametrů v těchto oblastech: </w:t>
      </w:r>
    </w:p>
    <w:p w14:paraId="3B0999A8" w14:textId="3BFFB828" w:rsidR="00F21220" w:rsidRPr="00AC1C58" w:rsidRDefault="00F21220" w:rsidP="00F21220">
      <w:r w:rsidRPr="00AC1C58">
        <w:rPr>
          <w:u w:val="single"/>
        </w:rPr>
        <w:t>Výzkumné prostředí</w:t>
      </w:r>
      <w:r w:rsidRPr="00AC1C58">
        <w:t>: organizační schéma, kvalita vedení výzkumu,</w:t>
      </w:r>
      <w:r w:rsidR="006E1798">
        <w:t xml:space="preserve"> struktura</w:t>
      </w:r>
      <w:r w:rsidRPr="00AC1C58">
        <w:t xml:space="preserve"> lidsk</w:t>
      </w:r>
      <w:r w:rsidR="006E1798">
        <w:t>ých</w:t>
      </w:r>
      <w:r>
        <w:t xml:space="preserve"> zdroj</w:t>
      </w:r>
      <w:r w:rsidR="006E1798">
        <w:t>ů</w:t>
      </w:r>
      <w:r w:rsidRPr="00AC1C58">
        <w:t xml:space="preserve">, </w:t>
      </w:r>
      <w:r w:rsidR="006E1798">
        <w:t xml:space="preserve">personální politika instituce, internacionalizace, </w:t>
      </w:r>
      <w:r w:rsidRPr="00AC1C58">
        <w:t>vybavenost, infrastruktury.</w:t>
      </w:r>
    </w:p>
    <w:p w14:paraId="7A58864A" w14:textId="3654DDCE" w:rsidR="00F21220" w:rsidRPr="00CA30DD" w:rsidRDefault="00F21220" w:rsidP="00FD17E1">
      <w:pPr>
        <w:jc w:val="both"/>
      </w:pPr>
      <w:r w:rsidRPr="00AC1C58">
        <w:rPr>
          <w:u w:val="single"/>
        </w:rPr>
        <w:t>Mezinárodní a národní spolupráce</w:t>
      </w:r>
      <w:r w:rsidRPr="00AC1C58">
        <w:t xml:space="preserve">: Členství v globální a národní výzkumné komunitě, komunitní aktivity, financování z externích zdrojů: mezinárodní a národní kooperace a prezentace výzkumu a </w:t>
      </w:r>
      <w:r w:rsidRPr="00AC1C58">
        <w:lastRenderedPageBreak/>
        <w:t>spolupráce, stáže studentů a mladých vědeckých pracovníků v zahraničí, úroveň věhlasu, účast na činnostech odborné obce (členství v radách a komisích – GAČR, apod., vědeckých radách, edičních radách, spolupráce v oblasti aplikovaného výzkumu</w:t>
      </w:r>
      <w:r w:rsidR="00B91343">
        <w:t>, spolupráce s průmyslem</w:t>
      </w:r>
      <w:r w:rsidRPr="00AC1C58">
        <w:t xml:space="preserve"> atd.), úspěšnost v získávání projektů resp. spolufinancování (financování z třetích stran).</w:t>
      </w:r>
      <w:r>
        <w:t xml:space="preserve"> </w:t>
      </w:r>
      <w:r w:rsidRPr="00276653">
        <w:rPr>
          <w:shd w:val="clear" w:color="auto" w:fill="D9D9D9" w:themeFill="background1" w:themeFillShade="D9"/>
        </w:rPr>
        <w:t xml:space="preserve">Úspěšně dokončené grantové projekty včetně závěrečného ohodnocení (např. splněno, splněno s výhradou, </w:t>
      </w:r>
      <w:r w:rsidR="00276653" w:rsidRPr="00276653">
        <w:rPr>
          <w:shd w:val="clear" w:color="auto" w:fill="D9D9D9" w:themeFill="background1" w:themeFillShade="D9"/>
        </w:rPr>
        <w:t>nesplněno)</w:t>
      </w:r>
      <w:r w:rsidR="00B91343" w:rsidRPr="00276653">
        <w:rPr>
          <w:shd w:val="clear" w:color="auto" w:fill="D9D9D9" w:themeFill="background1" w:themeFillShade="D9"/>
        </w:rPr>
        <w:t xml:space="preserve"> s možností dožádání posudků.</w:t>
      </w:r>
      <w:r w:rsidRPr="00276653">
        <w:rPr>
          <w:shd w:val="clear" w:color="auto" w:fill="D9D9D9" w:themeFill="background1" w:themeFillShade="D9"/>
        </w:rPr>
        <w:t xml:space="preserve"> Postavení VO podle mezinárodních ukazatelů a statistik.</w:t>
      </w:r>
    </w:p>
    <w:p w14:paraId="3124B0EE" w14:textId="77777777" w:rsidR="00F21220" w:rsidRPr="00144E08" w:rsidRDefault="00F21220" w:rsidP="00FD17E1">
      <w:pPr>
        <w:jc w:val="both"/>
        <w:rPr>
          <w:bCs/>
        </w:rPr>
      </w:pPr>
      <w:r w:rsidRPr="00144E08">
        <w:rPr>
          <w:bCs/>
          <w:u w:val="single"/>
        </w:rPr>
        <w:t>Základní struktura nákladů a výnosů v jednotlivých letech hodnoceného období</w:t>
      </w:r>
      <w:r w:rsidRPr="00144E08">
        <w:rPr>
          <w:bCs/>
        </w:rPr>
        <w:t>: všechny grantové a programové projekty podporované z veřejných prostředků z národních zdrojů, zdrojů EU a jiných zahraničních zdrojů v hodnoceném období, jichž je pracoviště příjemcem nebo dalším příjemcem, resp. spolupříjemcem (název, poskytovatel, období řešení, celková účelová podpora na projekt pro pracoviště v hodnoceném období)</w:t>
      </w:r>
      <w:r>
        <w:rPr>
          <w:bCs/>
        </w:rPr>
        <w:t>,</w:t>
      </w:r>
      <w:r w:rsidRPr="00144E08">
        <w:rPr>
          <w:bCs/>
        </w:rPr>
        <w:t xml:space="preserve"> smluvní výzkum (název zakázky, objednatel, období, výnosy), kolaborativní výzkum a transfer technologií (výnosy z prodeje patentů a licenčních smluv).</w:t>
      </w:r>
    </w:p>
    <w:p w14:paraId="67A4719A" w14:textId="77777777" w:rsidR="00F21220" w:rsidRPr="000764FE" w:rsidRDefault="00F21220" w:rsidP="00F21220">
      <w:pPr>
        <w:spacing w:after="0"/>
        <w:rPr>
          <w:b/>
        </w:rPr>
      </w:pPr>
      <w:r w:rsidRPr="000764FE">
        <w:rPr>
          <w:b/>
        </w:rPr>
        <w:t>Nástroje hodnocení:</w:t>
      </w:r>
    </w:p>
    <w:p w14:paraId="2AA7044D" w14:textId="77777777" w:rsidR="00F21220" w:rsidRPr="00F63C95" w:rsidRDefault="00F21220" w:rsidP="00F21220">
      <w:pPr>
        <w:pStyle w:val="Odstavecseseznamem"/>
        <w:numPr>
          <w:ilvl w:val="0"/>
          <w:numId w:val="3"/>
        </w:numPr>
      </w:pPr>
      <w:r w:rsidRPr="00F63C95">
        <w:t>statistické údaje a ukazatele na národní a mezinárodní úrovni</w:t>
      </w:r>
    </w:p>
    <w:p w14:paraId="57FB61CE" w14:textId="35D81BCF" w:rsidR="00F21220" w:rsidRDefault="00DE7DC9" w:rsidP="00F21220">
      <w:pPr>
        <w:pStyle w:val="Odstavecseseznamem"/>
        <w:numPr>
          <w:ilvl w:val="0"/>
          <w:numId w:val="3"/>
        </w:numPr>
      </w:pPr>
      <w:r>
        <w:t xml:space="preserve">soupis </w:t>
      </w:r>
      <w:r w:rsidRPr="00F962DB">
        <w:t>všech grantov</w:t>
      </w:r>
      <w:r>
        <w:t>ých</w:t>
      </w:r>
      <w:r w:rsidRPr="00F962DB">
        <w:t xml:space="preserve"> a programov</w:t>
      </w:r>
      <w:r>
        <w:t>ých</w:t>
      </w:r>
      <w:r w:rsidRPr="00F962DB">
        <w:t xml:space="preserve"> projekt</w:t>
      </w:r>
      <w:r>
        <w:t>ů</w:t>
      </w:r>
      <w:r w:rsidRPr="00F962DB">
        <w:t xml:space="preserve"> podporovan</w:t>
      </w:r>
      <w:r>
        <w:t>ých</w:t>
      </w:r>
      <w:r w:rsidRPr="00F962DB">
        <w:t xml:space="preserve"> z veřejných prostředků z národních zdrojů, zdrojů EU a zahraničních zdrojů v hodnoceném období, jichž je pracoviště příjemcem </w:t>
      </w:r>
      <w:r>
        <w:t>nebo spolupříjemcem</w:t>
      </w:r>
      <w:r w:rsidR="00B556A6">
        <w:t xml:space="preserve"> </w:t>
      </w:r>
      <w:r w:rsidR="00F21220" w:rsidRPr="00F63C95">
        <w:t>sebeevaluační zprávy, výroční zprávy VŠ, další podobné dokumenty na VŠ zpracovávané,</w:t>
      </w:r>
      <w:r w:rsidR="00F21220" w:rsidRPr="00CA30DD">
        <w:t xml:space="preserve"> např. pro akreditační řízení</w:t>
      </w:r>
      <w:r w:rsidR="00F21220">
        <w:t xml:space="preserve">, </w:t>
      </w:r>
      <w:r w:rsidR="00F21220" w:rsidRPr="00CA30DD">
        <w:t>apod.</w:t>
      </w:r>
    </w:p>
    <w:p w14:paraId="61E3F347" w14:textId="77777777" w:rsidR="00F21220" w:rsidRDefault="00F21220" w:rsidP="00F21220">
      <w:pPr>
        <w:pStyle w:val="Odstavecseseznamem"/>
        <w:numPr>
          <w:ilvl w:val="0"/>
          <w:numId w:val="3"/>
        </w:numPr>
      </w:pPr>
      <w:r>
        <w:t>hodnocení infrastruktur</w:t>
      </w:r>
    </w:p>
    <w:p w14:paraId="6276EE34" w14:textId="11F39CBC" w:rsidR="00F21220" w:rsidRPr="00F962DB" w:rsidRDefault="00F21220" w:rsidP="00F21220">
      <w:pPr>
        <w:pStyle w:val="Odstavecseseznamem"/>
        <w:numPr>
          <w:ilvl w:val="0"/>
          <w:numId w:val="3"/>
        </w:numPr>
      </w:pPr>
      <w:r>
        <w:t xml:space="preserve">návštěvy na místě  </w:t>
      </w:r>
    </w:p>
    <w:p w14:paraId="079D297F" w14:textId="77777777" w:rsidR="00F21220" w:rsidRPr="00E2623F" w:rsidRDefault="00F21220" w:rsidP="00F21220">
      <w:pPr>
        <w:pStyle w:val="Nadpis2"/>
      </w:pPr>
      <w:bookmarkStart w:id="84" w:name="_Toc464740603"/>
      <w:r>
        <w:t>MODUL 5 – Strategie a koncepce</w:t>
      </w:r>
      <w:bookmarkEnd w:id="84"/>
    </w:p>
    <w:p w14:paraId="196D7847" w14:textId="30ECC357" w:rsidR="000D6AF7" w:rsidRPr="000D6AF7" w:rsidRDefault="000D6AF7" w:rsidP="000D6AF7">
      <w:pPr>
        <w:spacing w:after="0"/>
        <w:jc w:val="both"/>
      </w:pPr>
      <w:r w:rsidRPr="000D6AF7">
        <w:t>Tento modul souvisí s Modulem 4. Je oddělen z důvodu srovnatelnosti výsledků hodnocení mezi segmenty, neboť v segmentu rezortů musí být hodnocení koncepce VO samostatnou agendou. Věcným důvodem pro realizaci modulu jako samostatného je fakt, že sledování naplňování koncepcí do budoucna vyžaduje na rozdíl od viability častější monitoring (např. interim hodnocení v polovině období mezi kompletními hodnoceními).</w:t>
      </w:r>
    </w:p>
    <w:p w14:paraId="66605253" w14:textId="45D26669" w:rsidR="00B556A6" w:rsidRPr="000D6AF7" w:rsidRDefault="00B556A6" w:rsidP="00B556A6">
      <w:pPr>
        <w:spacing w:after="0"/>
      </w:pPr>
      <w:r>
        <w:t xml:space="preserve">Modul 5 – strategie a koncepce zahrnuje sledování parametrů v těchto oblastech: </w:t>
      </w:r>
    </w:p>
    <w:p w14:paraId="334D9B98" w14:textId="07958DA4" w:rsidR="00F21220" w:rsidRDefault="000D6AF7" w:rsidP="00FD17E1">
      <w:pPr>
        <w:jc w:val="both"/>
      </w:pPr>
      <w:r>
        <w:rPr>
          <w:bCs/>
        </w:rPr>
        <w:t>P</w:t>
      </w:r>
      <w:r w:rsidR="00F21220" w:rsidRPr="00CA30DD">
        <w:rPr>
          <w:bCs/>
        </w:rPr>
        <w:t>řiměřenost</w:t>
      </w:r>
      <w:r w:rsidR="006E1798">
        <w:rPr>
          <w:bCs/>
        </w:rPr>
        <w:t xml:space="preserve"> a kvalita</w:t>
      </w:r>
      <w:r w:rsidR="00F21220" w:rsidRPr="00CA30DD">
        <w:rPr>
          <w:bCs/>
        </w:rPr>
        <w:t xml:space="preserve"> výzkumné strategie, </w:t>
      </w:r>
      <w:r w:rsidR="00F21220" w:rsidRPr="00CA30DD">
        <w:t>mise organizace (účel, strategické směřování), koncepce (kroky, jak byla mise naplňována), plnění koncepce, vize pro další období, vazba na plnění koncepce poskytovatele/zřizo</w:t>
      </w:r>
      <w:r w:rsidR="00F21220">
        <w:t xml:space="preserve">vatele, případná vazba na plnění vyšších </w:t>
      </w:r>
      <w:r w:rsidR="00F21220" w:rsidRPr="00CA30DD">
        <w:t>strategických cílů a opatření vyplývající</w:t>
      </w:r>
      <w:r w:rsidR="00F21220">
        <w:t>ch</w:t>
      </w:r>
      <w:r w:rsidR="00F21220" w:rsidRPr="00CA30DD">
        <w:t xml:space="preserve"> z platných dokumentů na národní a nadnárodní úrovni.</w:t>
      </w:r>
    </w:p>
    <w:p w14:paraId="4356E15F" w14:textId="77777777" w:rsidR="00F21220" w:rsidRPr="00F87057" w:rsidRDefault="00F21220" w:rsidP="00FD17E1">
      <w:pPr>
        <w:spacing w:after="0"/>
        <w:jc w:val="both"/>
        <w:rPr>
          <w:b/>
        </w:rPr>
      </w:pPr>
      <w:r w:rsidRPr="00F87057">
        <w:rPr>
          <w:b/>
        </w:rPr>
        <w:t xml:space="preserve">Nástroje hodnocení </w:t>
      </w:r>
    </w:p>
    <w:p w14:paraId="7710DA77" w14:textId="73A0636E" w:rsidR="00F21220" w:rsidRPr="00F63C95" w:rsidRDefault="00276653" w:rsidP="00FD17E1">
      <w:pPr>
        <w:pStyle w:val="Odstavecseseznamem"/>
        <w:numPr>
          <w:ilvl w:val="0"/>
          <w:numId w:val="4"/>
        </w:numPr>
        <w:jc w:val="both"/>
      </w:pPr>
      <w:r>
        <w:t>naplňování</w:t>
      </w:r>
      <w:r w:rsidR="00F21220" w:rsidRPr="00F63C95">
        <w:t xml:space="preserve"> koncepcí </w:t>
      </w:r>
    </w:p>
    <w:p w14:paraId="5C9A0914" w14:textId="77777777" w:rsidR="00F21220" w:rsidRPr="00144E08" w:rsidRDefault="00F21220" w:rsidP="00FD17E1">
      <w:pPr>
        <w:pStyle w:val="Odstavecseseznamem"/>
        <w:numPr>
          <w:ilvl w:val="0"/>
          <w:numId w:val="4"/>
        </w:numPr>
        <w:jc w:val="both"/>
      </w:pPr>
      <w:r w:rsidRPr="00144E08">
        <w:t>hodnocení VŠ: sebeevaluační zpráva, rozsah a náležitosti třeba dopracovat též ve vazbě na další podobné dokumenty na VŠ zpracovávané, např. pro akreditační řízení apod.</w:t>
      </w:r>
    </w:p>
    <w:p w14:paraId="1C5B3C3A" w14:textId="77777777" w:rsidR="00F21220" w:rsidRPr="00144E08" w:rsidRDefault="00F21220" w:rsidP="00FD17E1">
      <w:pPr>
        <w:pStyle w:val="Odstavecseseznamem"/>
        <w:numPr>
          <w:ilvl w:val="0"/>
          <w:numId w:val="4"/>
        </w:numPr>
        <w:jc w:val="both"/>
      </w:pPr>
      <w:r w:rsidRPr="00144E08">
        <w:t xml:space="preserve">průběžná kontrola, např. </w:t>
      </w:r>
      <w:r>
        <w:t>střednědobé hodnocení</w:t>
      </w:r>
      <w:r>
        <w:rPr>
          <w:rStyle w:val="Znakapoznpodarou"/>
        </w:rPr>
        <w:footnoteReference w:id="4"/>
      </w:r>
      <w:r w:rsidRPr="00144E08">
        <w:t>.</w:t>
      </w:r>
    </w:p>
    <w:p w14:paraId="5590DBB7" w14:textId="77777777" w:rsidR="00130092" w:rsidRPr="00276653" w:rsidRDefault="00130092" w:rsidP="00FD17E1">
      <w:pPr>
        <w:pStyle w:val="Nadpis2"/>
        <w:jc w:val="both"/>
      </w:pPr>
      <w:bookmarkStart w:id="85" w:name="_Toc464027800"/>
      <w:bookmarkStart w:id="86" w:name="_Toc464028831"/>
      <w:bookmarkStart w:id="87" w:name="_Toc464028933"/>
      <w:bookmarkStart w:id="88" w:name="_Toc464029054"/>
      <w:bookmarkStart w:id="89" w:name="_Toc464029157"/>
      <w:bookmarkStart w:id="90" w:name="_Toc464029260"/>
      <w:bookmarkStart w:id="91" w:name="_Toc464029363"/>
      <w:bookmarkStart w:id="92" w:name="_Toc464041862"/>
      <w:bookmarkStart w:id="93" w:name="_Toc463962694"/>
      <w:bookmarkStart w:id="94" w:name="_Toc463962797"/>
      <w:bookmarkStart w:id="95" w:name="_Toc463963161"/>
      <w:bookmarkStart w:id="96" w:name="_Toc464027803"/>
      <w:bookmarkStart w:id="97" w:name="_Toc464028834"/>
      <w:bookmarkStart w:id="98" w:name="_Toc464028936"/>
      <w:bookmarkStart w:id="99" w:name="_Toc464029057"/>
      <w:bookmarkStart w:id="100" w:name="_Toc464029160"/>
      <w:bookmarkStart w:id="101" w:name="_Toc464029263"/>
      <w:bookmarkStart w:id="102" w:name="_Toc464029366"/>
      <w:bookmarkStart w:id="103" w:name="_Toc464041865"/>
      <w:bookmarkStart w:id="104" w:name="_Toc463962700"/>
      <w:bookmarkStart w:id="105" w:name="_Toc463962803"/>
      <w:bookmarkStart w:id="106" w:name="_Toc463963167"/>
      <w:bookmarkStart w:id="107" w:name="_Toc464027809"/>
      <w:bookmarkStart w:id="108" w:name="_Toc464028840"/>
      <w:bookmarkStart w:id="109" w:name="_Toc464028942"/>
      <w:bookmarkStart w:id="110" w:name="_Toc464029063"/>
      <w:bookmarkStart w:id="111" w:name="_Toc464029166"/>
      <w:bookmarkStart w:id="112" w:name="_Toc464029269"/>
      <w:bookmarkStart w:id="113" w:name="_Toc464029372"/>
      <w:bookmarkStart w:id="114" w:name="_Toc464041871"/>
      <w:bookmarkStart w:id="115" w:name="_Toc463962702"/>
      <w:bookmarkStart w:id="116" w:name="_Toc463962805"/>
      <w:bookmarkStart w:id="117" w:name="_Toc463963169"/>
      <w:bookmarkStart w:id="118" w:name="_Toc464027811"/>
      <w:bookmarkStart w:id="119" w:name="_Toc464028842"/>
      <w:bookmarkStart w:id="120" w:name="_Toc464028944"/>
      <w:bookmarkStart w:id="121" w:name="_Toc464029065"/>
      <w:bookmarkStart w:id="122" w:name="_Toc464029168"/>
      <w:bookmarkStart w:id="123" w:name="_Toc464029271"/>
      <w:bookmarkStart w:id="124" w:name="_Toc464029374"/>
      <w:bookmarkStart w:id="125" w:name="_Toc464041873"/>
      <w:bookmarkStart w:id="126" w:name="_Toc463962703"/>
      <w:bookmarkStart w:id="127" w:name="_Toc463962806"/>
      <w:bookmarkStart w:id="128" w:name="_Toc463963170"/>
      <w:bookmarkStart w:id="129" w:name="_Toc464027812"/>
      <w:bookmarkStart w:id="130" w:name="_Toc464028843"/>
      <w:bookmarkStart w:id="131" w:name="_Toc464028945"/>
      <w:bookmarkStart w:id="132" w:name="_Toc464029066"/>
      <w:bookmarkStart w:id="133" w:name="_Toc464029169"/>
      <w:bookmarkStart w:id="134" w:name="_Toc464029272"/>
      <w:bookmarkStart w:id="135" w:name="_Toc464029375"/>
      <w:bookmarkStart w:id="136" w:name="_Toc464041874"/>
      <w:bookmarkStart w:id="137" w:name="_Toc463962704"/>
      <w:bookmarkStart w:id="138" w:name="_Toc463962807"/>
      <w:bookmarkStart w:id="139" w:name="_Toc463963171"/>
      <w:bookmarkStart w:id="140" w:name="_Toc464027813"/>
      <w:bookmarkStart w:id="141" w:name="_Toc464028844"/>
      <w:bookmarkStart w:id="142" w:name="_Toc464028946"/>
      <w:bookmarkStart w:id="143" w:name="_Toc464029067"/>
      <w:bookmarkStart w:id="144" w:name="_Toc464029170"/>
      <w:bookmarkStart w:id="145" w:name="_Toc464029273"/>
      <w:bookmarkStart w:id="146" w:name="_Toc464029376"/>
      <w:bookmarkStart w:id="147" w:name="_Toc464041875"/>
      <w:bookmarkStart w:id="148" w:name="_Toc463962706"/>
      <w:bookmarkStart w:id="149" w:name="_Toc463962809"/>
      <w:bookmarkStart w:id="150" w:name="_Toc463963173"/>
      <w:bookmarkStart w:id="151" w:name="_Toc464027815"/>
      <w:bookmarkStart w:id="152" w:name="_Toc464028846"/>
      <w:bookmarkStart w:id="153" w:name="_Toc464028948"/>
      <w:bookmarkStart w:id="154" w:name="_Toc464029069"/>
      <w:bookmarkStart w:id="155" w:name="_Toc464029172"/>
      <w:bookmarkStart w:id="156" w:name="_Toc464029275"/>
      <w:bookmarkStart w:id="157" w:name="_Toc464029378"/>
      <w:bookmarkStart w:id="158" w:name="_Toc464041877"/>
      <w:bookmarkStart w:id="159" w:name="_Toc463962711"/>
      <w:bookmarkStart w:id="160" w:name="_Toc463962814"/>
      <w:bookmarkStart w:id="161" w:name="_Toc463963178"/>
      <w:bookmarkStart w:id="162" w:name="_Toc464027820"/>
      <w:bookmarkStart w:id="163" w:name="_Toc464028851"/>
      <w:bookmarkStart w:id="164" w:name="_Toc464028953"/>
      <w:bookmarkStart w:id="165" w:name="_Toc464029074"/>
      <w:bookmarkStart w:id="166" w:name="_Toc464029177"/>
      <w:bookmarkStart w:id="167" w:name="_Toc464029280"/>
      <w:bookmarkStart w:id="168" w:name="_Toc464029383"/>
      <w:bookmarkStart w:id="169" w:name="_Toc464041882"/>
      <w:bookmarkStart w:id="170" w:name="_Toc463962714"/>
      <w:bookmarkStart w:id="171" w:name="_Toc463962817"/>
      <w:bookmarkStart w:id="172" w:name="_Toc463963181"/>
      <w:bookmarkStart w:id="173" w:name="_Toc464027823"/>
      <w:bookmarkStart w:id="174" w:name="_Toc464028854"/>
      <w:bookmarkStart w:id="175" w:name="_Toc464028956"/>
      <w:bookmarkStart w:id="176" w:name="_Toc464029077"/>
      <w:bookmarkStart w:id="177" w:name="_Toc464029180"/>
      <w:bookmarkStart w:id="178" w:name="_Toc464029283"/>
      <w:bookmarkStart w:id="179" w:name="_Toc464029386"/>
      <w:bookmarkStart w:id="180" w:name="_Toc464041885"/>
      <w:bookmarkStart w:id="181" w:name="_Toc463962715"/>
      <w:bookmarkStart w:id="182" w:name="_Toc463962818"/>
      <w:bookmarkStart w:id="183" w:name="_Toc463963182"/>
      <w:bookmarkStart w:id="184" w:name="_Toc464027824"/>
      <w:bookmarkStart w:id="185" w:name="_Toc464028855"/>
      <w:bookmarkStart w:id="186" w:name="_Toc464028957"/>
      <w:bookmarkStart w:id="187" w:name="_Toc464029078"/>
      <w:bookmarkStart w:id="188" w:name="_Toc464029181"/>
      <w:bookmarkStart w:id="189" w:name="_Toc464029284"/>
      <w:bookmarkStart w:id="190" w:name="_Toc464029387"/>
      <w:bookmarkStart w:id="191" w:name="_Toc464041886"/>
      <w:bookmarkStart w:id="192" w:name="_Toc463962716"/>
      <w:bookmarkStart w:id="193" w:name="_Toc463962819"/>
      <w:bookmarkStart w:id="194" w:name="_Toc463963183"/>
      <w:bookmarkStart w:id="195" w:name="_Toc464027825"/>
      <w:bookmarkStart w:id="196" w:name="_Toc464028856"/>
      <w:bookmarkStart w:id="197" w:name="_Toc464028958"/>
      <w:bookmarkStart w:id="198" w:name="_Toc464029079"/>
      <w:bookmarkStart w:id="199" w:name="_Toc464029182"/>
      <w:bookmarkStart w:id="200" w:name="_Toc464029285"/>
      <w:bookmarkStart w:id="201" w:name="_Toc464029388"/>
      <w:bookmarkStart w:id="202" w:name="_Toc464041887"/>
      <w:bookmarkStart w:id="203" w:name="_Toc46474060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276653">
        <w:lastRenderedPageBreak/>
        <w:t>Postup hodnocení v segmentu vysokých škol</w:t>
      </w:r>
      <w:bookmarkEnd w:id="203"/>
    </w:p>
    <w:p w14:paraId="3149D1F3" w14:textId="77777777" w:rsidR="00130092" w:rsidRPr="005F0003" w:rsidRDefault="000D2A45" w:rsidP="00FD17E1">
      <w:pPr>
        <w:pStyle w:val="Odstavecseseznamem"/>
        <w:numPr>
          <w:ilvl w:val="0"/>
          <w:numId w:val="26"/>
        </w:numPr>
        <w:jc w:val="both"/>
      </w:pPr>
      <w:r w:rsidRPr="000D2A45">
        <w:t xml:space="preserve"> </w:t>
      </w:r>
      <w:r>
        <w:t>Podmínkou pro vstup do hodnocení je, aby</w:t>
      </w:r>
      <w:r w:rsidR="00C610A8">
        <w:t xml:space="preserve"> byla</w:t>
      </w:r>
      <w:r>
        <w:t xml:space="preserve"> příslušná </w:t>
      </w:r>
      <w:r w:rsidR="00C610A8">
        <w:t>VŠ</w:t>
      </w:r>
      <w:r>
        <w:t xml:space="preserve"> zapsána v </w:t>
      </w:r>
      <w:r w:rsidR="00130092" w:rsidRPr="005F0003">
        <w:t>„Seznam</w:t>
      </w:r>
      <w:r>
        <w:t>u</w:t>
      </w:r>
      <w:r w:rsidR="00130092" w:rsidRPr="005F0003">
        <w:t xml:space="preserve"> výzkumných organizací“, jehož správce</w:t>
      </w:r>
      <w:r w:rsidR="0017507B">
        <w:t>m je MŠMT podle § 33a zákona č. </w:t>
      </w:r>
      <w:r w:rsidR="00130092" w:rsidRPr="005F0003">
        <w:t>130/2002 Sb.,</w:t>
      </w:r>
      <w:r w:rsidR="00F820F2" w:rsidRPr="00F820F2">
        <w:rPr>
          <w:rStyle w:val="Znakapoznpodarou"/>
        </w:rPr>
        <w:t xml:space="preserve"> </w:t>
      </w:r>
      <w:r w:rsidR="00F820F2">
        <w:rPr>
          <w:rStyle w:val="Znakapoznpodarou"/>
        </w:rPr>
        <w:footnoteReference w:id="5"/>
      </w:r>
      <w:r w:rsidR="00130092" w:rsidRPr="005F0003">
        <w:t xml:space="preserve"> ke dni vydání výzvy </w:t>
      </w:r>
      <w:r w:rsidR="0017507B">
        <w:t>vysokým školám</w:t>
      </w:r>
      <w:r w:rsidR="00130092" w:rsidRPr="005F0003">
        <w:t xml:space="preserve"> k předložení </w:t>
      </w:r>
      <w:r w:rsidR="00130092" w:rsidRPr="003F5147">
        <w:t>podkladů pro poskytnutí podpory</w:t>
      </w:r>
      <w:r w:rsidR="00130092">
        <w:t xml:space="preserve"> (dále jen „podklady“)</w:t>
      </w:r>
      <w:r w:rsidR="00130092" w:rsidRPr="005F0003">
        <w:t xml:space="preserve"> se stanovenými náležitostmi,</w:t>
      </w:r>
      <w:r w:rsidR="00130092">
        <w:t xml:space="preserve"> b) </w:t>
      </w:r>
      <w:r w:rsidR="00130092" w:rsidRPr="005F0003">
        <w:t>spadají do jeho působnosti v souladu</w:t>
      </w:r>
      <w:r w:rsidR="00130092">
        <w:t xml:space="preserve"> s § 4 odst. 2 písm. a) zákona č. 130/2002 Sb. a </w:t>
      </w:r>
      <w:r w:rsidR="00130092" w:rsidRPr="005F0003">
        <w:t xml:space="preserve">předloží všechny </w:t>
      </w:r>
      <w:r w:rsidR="00130092" w:rsidRPr="003F5147">
        <w:t xml:space="preserve">podklady </w:t>
      </w:r>
      <w:r w:rsidR="00130092" w:rsidRPr="005F0003">
        <w:t>úplné a v</w:t>
      </w:r>
      <w:r w:rsidR="00130092">
        <w:t>e</w:t>
      </w:r>
      <w:r w:rsidR="00130092" w:rsidRPr="005F0003">
        <w:t xml:space="preserve"> stanoveném termínu; v případě zjištěných nedostatků </w:t>
      </w:r>
      <w:r w:rsidR="00130092">
        <w:t>podkladů</w:t>
      </w:r>
      <w:r w:rsidR="00130092" w:rsidRPr="005F0003">
        <w:t xml:space="preserve"> hodnotí ty </w:t>
      </w:r>
      <w:r w:rsidR="0017507B">
        <w:t>vysoké školy</w:t>
      </w:r>
      <w:r w:rsidR="00130092" w:rsidRPr="005F0003">
        <w:t>, které je na výzvu poskytovatele odstraní.</w:t>
      </w:r>
    </w:p>
    <w:p w14:paraId="78082247" w14:textId="77777777" w:rsidR="00130092" w:rsidRPr="005F0003" w:rsidRDefault="00581FE2" w:rsidP="00FD17E1">
      <w:pPr>
        <w:pStyle w:val="Odstavecseseznamem"/>
        <w:numPr>
          <w:ilvl w:val="0"/>
          <w:numId w:val="26"/>
        </w:numPr>
        <w:jc w:val="both"/>
      </w:pPr>
      <w:r>
        <w:t>V</w:t>
      </w:r>
      <w:r w:rsidR="0017507B">
        <w:t>ysoké školy</w:t>
      </w:r>
      <w:r>
        <w:t xml:space="preserve"> budou vyzvány</w:t>
      </w:r>
      <w:r w:rsidR="00130092" w:rsidRPr="005F0003">
        <w:t xml:space="preserve"> k předložení </w:t>
      </w:r>
      <w:r w:rsidR="0017507B">
        <w:t xml:space="preserve">sebeevaluační zprávy </w:t>
      </w:r>
      <w:r w:rsidR="00B1151B">
        <w:t xml:space="preserve">ve struktuře jednotlivých modulů </w:t>
      </w:r>
      <w:r w:rsidR="0017507B">
        <w:t xml:space="preserve">a dalších </w:t>
      </w:r>
      <w:r w:rsidR="00130092" w:rsidRPr="003F5147">
        <w:t>podkladů</w:t>
      </w:r>
      <w:r w:rsidR="00130092" w:rsidRPr="005F0003">
        <w:t xml:space="preserve">, </w:t>
      </w:r>
      <w:r w:rsidR="0017507B">
        <w:t xml:space="preserve">které umožňují hodnocení v jednotlivých modulech. Hodnocenou </w:t>
      </w:r>
      <w:r w:rsidR="00F83DF6">
        <w:t>jednotkou je jednotka vysoké školy</w:t>
      </w:r>
      <w:r w:rsidR="00F83DF6" w:rsidRPr="00F83DF6">
        <w:t xml:space="preserve"> </w:t>
      </w:r>
      <w:r w:rsidR="00F83DF6">
        <w:t>typu fakulta, nebo skupiny fakult či ústavů.</w:t>
      </w:r>
    </w:p>
    <w:p w14:paraId="6B17F72D" w14:textId="77777777" w:rsidR="00130092" w:rsidRPr="005F0003" w:rsidRDefault="00340D59" w:rsidP="00FD17E1">
      <w:pPr>
        <w:pStyle w:val="Odstavecseseznamem"/>
        <w:numPr>
          <w:ilvl w:val="0"/>
          <w:numId w:val="26"/>
        </w:numPr>
        <w:jc w:val="both"/>
      </w:pPr>
      <w:r>
        <w:t>P</w:t>
      </w:r>
      <w:r w:rsidR="00130092">
        <w:t>odklady</w:t>
      </w:r>
      <w:r>
        <w:t xml:space="preserve"> se hodnotí ve fázích: </w:t>
      </w:r>
    </w:p>
    <w:p w14:paraId="11725D15" w14:textId="77777777" w:rsidR="00130092" w:rsidRPr="005F0003" w:rsidRDefault="00130092" w:rsidP="00FD17E1">
      <w:pPr>
        <w:pStyle w:val="Odstavecseseznamem"/>
        <w:numPr>
          <w:ilvl w:val="1"/>
          <w:numId w:val="26"/>
        </w:numPr>
        <w:jc w:val="both"/>
      </w:pPr>
      <w:r w:rsidRPr="005F0003">
        <w:t>úplnost žádosti a údajů podle § 14 odst. 3 zákona č. 218/2000 Sb.,</w:t>
      </w:r>
    </w:p>
    <w:p w14:paraId="6B69991C" w14:textId="77777777" w:rsidR="00130092" w:rsidRDefault="00130092" w:rsidP="00FD17E1">
      <w:pPr>
        <w:pStyle w:val="Odstavecseseznamem"/>
        <w:numPr>
          <w:ilvl w:val="1"/>
          <w:numId w:val="26"/>
        </w:numPr>
        <w:jc w:val="both"/>
      </w:pPr>
      <w:r>
        <w:t xml:space="preserve">hodnocení </w:t>
      </w:r>
      <w:r w:rsidR="00B1151B">
        <w:t>sebeevaluační zprávy</w:t>
      </w:r>
      <w:r w:rsidRPr="005F0003">
        <w:t xml:space="preserve"> „peer review“ </w:t>
      </w:r>
      <w:r w:rsidR="00B1151B">
        <w:t xml:space="preserve">ve spolupráci s MŠMT a s pomocí </w:t>
      </w:r>
      <w:r w:rsidRPr="005F0003">
        <w:t>odborného poradního orgánu</w:t>
      </w:r>
      <w:r>
        <w:t>. Složení odborného poradního orgánu bude zveřejněno před zahájením hodnocení.</w:t>
      </w:r>
    </w:p>
    <w:p w14:paraId="4D23C700" w14:textId="77777777" w:rsidR="00C610A8" w:rsidRDefault="00130092" w:rsidP="00FD17E1">
      <w:pPr>
        <w:pStyle w:val="Odstavecseseznamem"/>
        <w:numPr>
          <w:ilvl w:val="1"/>
          <w:numId w:val="26"/>
        </w:numPr>
        <w:spacing w:after="0"/>
        <w:ind w:left="714" w:hanging="357"/>
        <w:jc w:val="both"/>
      </w:pPr>
      <w:r>
        <w:t>v</w:t>
      </w:r>
      <w:r w:rsidRPr="005F0003">
        <w:t xml:space="preserve"> případě, že </w:t>
      </w:r>
      <w:r w:rsidR="00B1151B">
        <w:t>sebeevaluační zpráva</w:t>
      </w:r>
      <w:r w:rsidRPr="005F0003">
        <w:t xml:space="preserve"> </w:t>
      </w:r>
      <w:r w:rsidR="00B1151B">
        <w:t>vysoké školy</w:t>
      </w:r>
      <w:r w:rsidRPr="005F0003">
        <w:t xml:space="preserve"> není schválena, </w:t>
      </w:r>
      <w:r w:rsidR="00B1151B">
        <w:t>vysoká škola</w:t>
      </w:r>
      <w:r w:rsidRPr="005F0003">
        <w:t xml:space="preserve"> </w:t>
      </w:r>
      <w:r w:rsidR="009B25BE">
        <w:t xml:space="preserve">ji </w:t>
      </w:r>
      <w:r w:rsidRPr="005F0003">
        <w:t>přeprac</w:t>
      </w:r>
      <w:r w:rsidR="009B25BE">
        <w:t>uje</w:t>
      </w:r>
      <w:r w:rsidRPr="005F0003">
        <w:t xml:space="preserve"> a </w:t>
      </w:r>
      <w:r w:rsidR="00B1151B">
        <w:t xml:space="preserve">zpráva </w:t>
      </w:r>
      <w:r w:rsidR="009B25BE">
        <w:t>je</w:t>
      </w:r>
      <w:r w:rsidRPr="005F0003">
        <w:t xml:space="preserve"> znovu zhodnocena.</w:t>
      </w:r>
    </w:p>
    <w:p w14:paraId="70962057" w14:textId="77777777" w:rsidR="004A76B9" w:rsidRPr="005F0003" w:rsidRDefault="004A76B9" w:rsidP="00FD17E1">
      <w:pPr>
        <w:pStyle w:val="Odstavecseseznamem"/>
        <w:numPr>
          <w:ilvl w:val="0"/>
          <w:numId w:val="26"/>
        </w:numPr>
        <w:jc w:val="both"/>
      </w:pPr>
      <w:r>
        <w:t>Hodnocení podle bodu 3 může být doplněno posouzení</w:t>
      </w:r>
      <w:r w:rsidR="00BA0219">
        <w:t>m</w:t>
      </w:r>
      <w:r>
        <w:t xml:space="preserve"> stavu hodnocené fakulty</w:t>
      </w:r>
      <w:r w:rsidR="009B25BE">
        <w:t>, skupiny fakult nebo vysokoškolského ústavu</w:t>
      </w:r>
      <w:r>
        <w:t xml:space="preserve"> na místě. </w:t>
      </w:r>
    </w:p>
    <w:p w14:paraId="4A63A589" w14:textId="77777777" w:rsidR="0061174E" w:rsidRDefault="0061174E" w:rsidP="00FD17E1">
      <w:pPr>
        <w:pStyle w:val="Odstavecseseznamem"/>
        <w:numPr>
          <w:ilvl w:val="0"/>
          <w:numId w:val="26"/>
        </w:numPr>
        <w:jc w:val="both"/>
      </w:pPr>
      <w:r>
        <w:t>Vysoké školy nepředkládají mezi dvěma hodnoceními prováděnými v intervalu pěti let žádné zprávy o plnění svých strategických záměrů uvedených v sebevaluační zprávě. V době mezi dvěma pětlietými hodnoceními se u vysokých škol provádí pouze hodnocení dle modulu 1.</w:t>
      </w:r>
    </w:p>
    <w:p w14:paraId="6BD26364" w14:textId="77777777" w:rsidR="00130092" w:rsidRDefault="004D3B76" w:rsidP="00FD17E1">
      <w:pPr>
        <w:pStyle w:val="Odstavecseseznamem"/>
        <w:numPr>
          <w:ilvl w:val="0"/>
          <w:numId w:val="26"/>
        </w:numPr>
        <w:jc w:val="both"/>
      </w:pPr>
      <w:r>
        <w:t>Po pěti letech od hodnocení fakulty</w:t>
      </w:r>
      <w:r w:rsidR="005C3594">
        <w:t>, skupiny fakult či ústavů</w:t>
      </w:r>
      <w:r>
        <w:t xml:space="preserve"> vysoké školy </w:t>
      </w:r>
      <w:r w:rsidR="00340D59">
        <w:t xml:space="preserve">se provede </w:t>
      </w:r>
      <w:r>
        <w:t xml:space="preserve">další hodnocení. Při každém dalším hodnocení se hodnotí vývoj (pokrok) hodnocené </w:t>
      </w:r>
      <w:r w:rsidR="005C3594">
        <w:t>organizační jednotky</w:t>
      </w:r>
      <w:r>
        <w:t xml:space="preserve"> od předcházejícího hodnocení. Jako jeden z podkladů se použijí výsledky ročních hodnocení podle modulu 1.</w:t>
      </w:r>
    </w:p>
    <w:p w14:paraId="013BDF61" w14:textId="77777777" w:rsidR="000044CC" w:rsidRDefault="000044CC">
      <w:pPr>
        <w:pStyle w:val="Nadpis2"/>
      </w:pPr>
      <w:bookmarkStart w:id="204" w:name="_Toc464740605"/>
      <w:r>
        <w:t>Přidělení kvalitativních stupňů</w:t>
      </w:r>
      <w:bookmarkEnd w:id="204"/>
    </w:p>
    <w:p w14:paraId="70F53D04" w14:textId="77777777" w:rsidR="00D508DB" w:rsidRDefault="00D508DB" w:rsidP="00D508DB">
      <w:pPr>
        <w:pStyle w:val="Bezmezer"/>
        <w:numPr>
          <w:ilvl w:val="0"/>
          <w:numId w:val="32"/>
        </w:numPr>
      </w:pPr>
      <w:r>
        <w:t>Základní kvalitativní stupeň A, B, C, D je přidělen na základě pětiletého kompletního hodnocení v letech 2020, 2025, 2030 atd.</w:t>
      </w:r>
    </w:p>
    <w:p w14:paraId="0B32A5D0" w14:textId="77777777" w:rsidR="00D508DB" w:rsidRDefault="00D508DB" w:rsidP="00D508DB">
      <w:pPr>
        <w:pStyle w:val="Odstavecseseznamem"/>
        <w:numPr>
          <w:ilvl w:val="0"/>
          <w:numId w:val="32"/>
        </w:numPr>
      </w:pPr>
      <w:r>
        <w:t xml:space="preserve">Každoroční hodnocení vybraných výsledků modulem M1 </w:t>
      </w:r>
      <w:r w:rsidR="0048028B">
        <w:t>je monitoringem plnění kvalitativního stupně přiděleného při posledním kompletním hodnocení.</w:t>
      </w:r>
    </w:p>
    <w:p w14:paraId="310FD609" w14:textId="77777777" w:rsidR="00D508DB" w:rsidRDefault="00D508DB" w:rsidP="00D508DB">
      <w:pPr>
        <w:pStyle w:val="Odstavecseseznamem"/>
        <w:numPr>
          <w:ilvl w:val="0"/>
          <w:numId w:val="32"/>
        </w:numPr>
      </w:pPr>
      <w:r>
        <w:t>Před prvním kompletním hodnocením</w:t>
      </w:r>
      <w:r w:rsidR="0048028B">
        <w:t>, tj.</w:t>
      </w:r>
      <w:r>
        <w:t xml:space="preserve"> v letech 2017-2019</w:t>
      </w:r>
      <w:r w:rsidR="0048028B">
        <w:t>, se</w:t>
      </w:r>
      <w:r>
        <w:t xml:space="preserve"> </w:t>
      </w:r>
      <w:r w:rsidR="0048028B">
        <w:t xml:space="preserve">přidělují předběžné stupně </w:t>
      </w:r>
      <w:r w:rsidR="0048028B" w:rsidRPr="00D508DB">
        <w:rPr>
          <w:iCs/>
        </w:rPr>
        <w:t>A“, B“, C“, D“</w:t>
      </w:r>
      <w:r w:rsidR="0048028B">
        <w:rPr>
          <w:iCs/>
        </w:rPr>
        <w:t xml:space="preserve"> </w:t>
      </w:r>
      <w:r w:rsidR="0048028B" w:rsidRPr="00D508DB">
        <w:rPr>
          <w:iCs/>
        </w:rPr>
        <w:t xml:space="preserve">na základě hodnocení kvality vybraných výsledků v modulu M1 a postupného náběhu ostatních </w:t>
      </w:r>
      <w:r w:rsidR="0048028B">
        <w:rPr>
          <w:iCs/>
        </w:rPr>
        <w:t xml:space="preserve">modulů </w:t>
      </w:r>
      <w:r>
        <w:t>(viz Schéma Harmonogram VŠ ).</w:t>
      </w:r>
    </w:p>
    <w:p w14:paraId="4792D6F5" w14:textId="77777777" w:rsidR="002B5629" w:rsidRDefault="002B5629">
      <w:pPr>
        <w:pStyle w:val="Nadpis2"/>
      </w:pPr>
      <w:bookmarkStart w:id="205" w:name="_Toc464740606"/>
      <w:r>
        <w:t>Projednání výsledku hodnocení</w:t>
      </w:r>
      <w:bookmarkEnd w:id="205"/>
    </w:p>
    <w:p w14:paraId="13747A62" w14:textId="16E960CE" w:rsidR="007F36A8" w:rsidRDefault="002B5629" w:rsidP="00B60593">
      <w:pPr>
        <w:jc w:val="both"/>
      </w:pPr>
      <w:r w:rsidRPr="005F0003">
        <w:t xml:space="preserve">O výsledku </w:t>
      </w:r>
      <w:r>
        <w:t xml:space="preserve">hodnocení každé hodnocené </w:t>
      </w:r>
      <w:r w:rsidR="00BC2E80">
        <w:t xml:space="preserve">vysoké školy se </w:t>
      </w:r>
      <w:r w:rsidRPr="005F0003">
        <w:t>zpracuje protokol, ve které</w:t>
      </w:r>
      <w:r>
        <w:t>m</w:t>
      </w:r>
      <w:r w:rsidRPr="005F0003">
        <w:t xml:space="preserve"> </w:t>
      </w:r>
      <w:r w:rsidR="00BC2E80">
        <w:t xml:space="preserve">se </w:t>
      </w:r>
      <w:r w:rsidRPr="005F0003">
        <w:t>uved</w:t>
      </w:r>
      <w:r w:rsidR="00BC2E80">
        <w:t>ou</w:t>
      </w:r>
      <w:r w:rsidRPr="005F0003">
        <w:t xml:space="preserve"> základní identifikační údaje </w:t>
      </w:r>
      <w:r>
        <w:t>podkladů</w:t>
      </w:r>
      <w:r w:rsidRPr="005F0003">
        <w:t xml:space="preserve">, </w:t>
      </w:r>
      <w:r>
        <w:t>jak</w:t>
      </w:r>
      <w:r w:rsidRPr="005F0003">
        <w:t xml:space="preserve"> byla hodnocena a s jakým výsledkem</w:t>
      </w:r>
      <w:r w:rsidR="000044CC">
        <w:t>,</w:t>
      </w:r>
      <w:r w:rsidRPr="005F0003">
        <w:t xml:space="preserve"> včetně </w:t>
      </w:r>
      <w:r w:rsidR="000044CC">
        <w:t>odůvodnění.</w:t>
      </w:r>
      <w:r w:rsidR="00B60593">
        <w:t xml:space="preserve"> </w:t>
      </w:r>
      <w:r>
        <w:t>Výsledek hodnocení a doporučení z něho vyplývající je projednán s</w:t>
      </w:r>
      <w:r w:rsidR="000044CC">
        <w:t> </w:t>
      </w:r>
      <w:r w:rsidR="00BC2E80" w:rsidDel="00BC2E80">
        <w:t xml:space="preserve"> </w:t>
      </w:r>
      <w:r w:rsidR="001A7572">
        <w:t>vedením hodnocené vysoké školy</w:t>
      </w:r>
      <w:r>
        <w:t>.</w:t>
      </w:r>
      <w:r w:rsidR="000044CC" w:rsidRPr="00900B3B">
        <w:t xml:space="preserve"> Zúčastnění se vyjadřují k tomu, zda </w:t>
      </w:r>
      <w:r w:rsidR="000044CC">
        <w:t>vysoká škola</w:t>
      </w:r>
      <w:r w:rsidR="00BC2E80">
        <w:t xml:space="preserve"> </w:t>
      </w:r>
      <w:r w:rsidR="000044CC">
        <w:t>navržený</w:t>
      </w:r>
      <w:r w:rsidR="000044CC" w:rsidRPr="00900B3B">
        <w:t xml:space="preserve"> kvalitativní stupeň </w:t>
      </w:r>
      <w:r w:rsidR="001A7572">
        <w:t>naplňuje</w:t>
      </w:r>
      <w:r w:rsidR="000044CC" w:rsidRPr="00900B3B">
        <w:t xml:space="preserve">. </w:t>
      </w:r>
      <w:r w:rsidR="00FD6F34">
        <w:t xml:space="preserve">Závěry hodnocení jsou rovněž předány </w:t>
      </w:r>
      <w:r w:rsidR="005C3594">
        <w:t xml:space="preserve">k využití Národnímu </w:t>
      </w:r>
      <w:r w:rsidR="00FD6F34">
        <w:t>akreditačnímu úřadu.</w:t>
      </w:r>
    </w:p>
    <w:p w14:paraId="7687CEC6" w14:textId="77777777" w:rsidR="00940F4A" w:rsidRDefault="00940F4A" w:rsidP="00F90919">
      <w:pPr>
        <w:rPr>
          <w:b/>
        </w:rPr>
        <w:sectPr w:rsidR="00940F4A" w:rsidSect="005F21A8">
          <w:pgSz w:w="11906" w:h="16838" w:code="9"/>
          <w:pgMar w:top="1418" w:right="1418" w:bottom="1418" w:left="1418" w:header="510" w:footer="397" w:gutter="0"/>
          <w:cols w:space="708"/>
          <w:docGrid w:linePitch="299"/>
        </w:sectPr>
      </w:pPr>
    </w:p>
    <w:p w14:paraId="53148594" w14:textId="08C51458" w:rsidR="00691415" w:rsidRDefault="00CC39F2" w:rsidP="00F90919">
      <w:r>
        <w:rPr>
          <w:b/>
          <w:noProof/>
        </w:rPr>
        <w:lastRenderedPageBreak/>
        <mc:AlternateContent>
          <mc:Choice Requires="wps">
            <w:drawing>
              <wp:anchor distT="0" distB="0" distL="114300" distR="114300" simplePos="0" relativeHeight="251649024" behindDoc="0" locked="0" layoutInCell="1" allowOverlap="1" wp14:anchorId="471F3494" wp14:editId="4BF6F5BA">
                <wp:simplePos x="0" y="0"/>
                <wp:positionH relativeFrom="column">
                  <wp:posOffset>2723515</wp:posOffset>
                </wp:positionH>
                <wp:positionV relativeFrom="paragraph">
                  <wp:posOffset>212725</wp:posOffset>
                </wp:positionV>
                <wp:extent cx="1035050" cy="3743960"/>
                <wp:effectExtent l="0" t="0" r="12700" b="27940"/>
                <wp:wrapNone/>
                <wp:docPr id="4" name="Zaoblený 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0" cy="374396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élník 4" o:spid="_x0000_s1026" style="position:absolute;margin-left:214.45pt;margin-top:16.75pt;width:81.5pt;height:29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" filled="f" strokecolor="black [3213]" strokeweight="1.25pt">
                <v:path arrowok="t"/>
              </v:roundrect>
            </w:pict>
          </mc:Fallback>
        </mc:AlternateContent>
      </w:r>
      <w:r w:rsidR="002972BF">
        <w:rPr>
          <w:b/>
        </w:rPr>
        <w:t>Obrázek 11</w:t>
      </w:r>
      <w:r w:rsidR="00570864">
        <w:rPr>
          <w:b/>
        </w:rPr>
        <w:t xml:space="preserve">: </w:t>
      </w:r>
      <w:r w:rsidR="00691415" w:rsidRPr="00F90919">
        <w:t>Harmonogram – VŠ</w:t>
      </w:r>
    </w:p>
    <w:tbl>
      <w:tblPr>
        <w:tblStyle w:val="Mkatabulky"/>
        <w:tblW w:w="14639" w:type="dxa"/>
        <w:jc w:val="center"/>
        <w:tblCellMar>
          <w:left w:w="57" w:type="dxa"/>
          <w:right w:w="57" w:type="dxa"/>
        </w:tblCellMar>
        <w:tblLook w:val="04A0" w:firstRow="1" w:lastRow="0" w:firstColumn="1" w:lastColumn="0" w:noHBand="0" w:noVBand="1"/>
      </w:tblPr>
      <w:tblGrid>
        <w:gridCol w:w="464"/>
        <w:gridCol w:w="1415"/>
        <w:gridCol w:w="1416"/>
        <w:gridCol w:w="1418"/>
        <w:gridCol w:w="1418"/>
        <w:gridCol w:w="1418"/>
        <w:gridCol w:w="1417"/>
        <w:gridCol w:w="1418"/>
        <w:gridCol w:w="1418"/>
        <w:gridCol w:w="1417"/>
        <w:gridCol w:w="1420"/>
      </w:tblGrid>
      <w:tr w:rsidR="00691415" w14:paraId="3C6DE12F" w14:textId="77777777" w:rsidTr="007F36A8">
        <w:trPr>
          <w:trHeight w:val="347"/>
          <w:jc w:val="center"/>
        </w:trPr>
        <w:tc>
          <w:tcPr>
            <w:tcW w:w="464" w:type="dxa"/>
            <w:tcBorders>
              <w:top w:val="nil"/>
              <w:left w:val="nil"/>
              <w:bottom w:val="nil"/>
              <w:right w:val="single" w:sz="18" w:space="0" w:color="8DB3E2" w:themeColor="text2" w:themeTint="66"/>
            </w:tcBorders>
            <w:shd w:val="clear" w:color="auto" w:fill="FFFFFF" w:themeFill="background1"/>
          </w:tcPr>
          <w:p w14:paraId="55555E26" w14:textId="77777777" w:rsidR="00691415" w:rsidRPr="005F24D6" w:rsidRDefault="00691415" w:rsidP="007F36A8">
            <w:pPr>
              <w:jc w:val="center"/>
              <w:rPr>
                <w:b/>
                <w:color w:val="FFFFFF" w:themeColor="background1"/>
              </w:rPr>
            </w:pPr>
          </w:p>
        </w:tc>
        <w:tc>
          <w:tcPr>
            <w:tcW w:w="1415"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4709BA69" w14:textId="77777777" w:rsidR="00691415" w:rsidRPr="005F24D6" w:rsidRDefault="00691415" w:rsidP="007F36A8">
            <w:pPr>
              <w:jc w:val="center"/>
              <w:rPr>
                <w:b/>
                <w:color w:val="FFFFFF" w:themeColor="background1"/>
              </w:rPr>
            </w:pPr>
            <w:r w:rsidRPr="005F24D6">
              <w:rPr>
                <w:b/>
                <w:color w:val="FFFFFF" w:themeColor="background1"/>
              </w:rPr>
              <w:t>2017</w:t>
            </w:r>
          </w:p>
        </w:tc>
        <w:tc>
          <w:tcPr>
            <w:tcW w:w="1416"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5B41297B" w14:textId="77777777" w:rsidR="00691415" w:rsidRPr="005F24D6" w:rsidRDefault="00691415" w:rsidP="007F36A8">
            <w:pPr>
              <w:jc w:val="center"/>
              <w:rPr>
                <w:b/>
                <w:color w:val="FFFFFF" w:themeColor="background1"/>
              </w:rPr>
            </w:pPr>
            <w:r w:rsidRPr="005F24D6">
              <w:rPr>
                <w:b/>
                <w:color w:val="FFFFFF" w:themeColor="background1"/>
              </w:rPr>
              <w:t>2018</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6DE13DA1" w14:textId="77777777" w:rsidR="00691415" w:rsidRPr="005F24D6" w:rsidRDefault="00691415" w:rsidP="007F36A8">
            <w:pPr>
              <w:jc w:val="center"/>
              <w:rPr>
                <w:b/>
                <w:color w:val="FFFFFF" w:themeColor="background1"/>
              </w:rPr>
            </w:pPr>
            <w:r w:rsidRPr="005F24D6">
              <w:rPr>
                <w:b/>
                <w:color w:val="FFFFFF" w:themeColor="background1"/>
              </w:rPr>
              <w:t>2019</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7506438B" w14:textId="77777777" w:rsidR="00691415" w:rsidRPr="005F24D6" w:rsidRDefault="00691415" w:rsidP="007F36A8">
            <w:pPr>
              <w:jc w:val="center"/>
              <w:rPr>
                <w:b/>
                <w:color w:val="FFFFFF" w:themeColor="background1"/>
              </w:rPr>
            </w:pPr>
            <w:r w:rsidRPr="005F24D6">
              <w:rPr>
                <w:b/>
                <w:color w:val="FFFFFF" w:themeColor="background1"/>
              </w:rPr>
              <w:t>2020</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0C5A27A8" w14:textId="77777777" w:rsidR="00691415" w:rsidRPr="005F24D6" w:rsidRDefault="00691415" w:rsidP="007F36A8">
            <w:pPr>
              <w:jc w:val="center"/>
              <w:rPr>
                <w:b/>
                <w:color w:val="FFFFFF" w:themeColor="background1"/>
              </w:rPr>
            </w:pPr>
            <w:r w:rsidRPr="005F24D6">
              <w:rPr>
                <w:b/>
                <w:color w:val="FFFFFF" w:themeColor="background1"/>
              </w:rPr>
              <w:t>2021</w:t>
            </w: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79B00AC1" w14:textId="77777777" w:rsidR="00691415" w:rsidRPr="005F24D6" w:rsidRDefault="00691415" w:rsidP="007F36A8">
            <w:pPr>
              <w:jc w:val="center"/>
              <w:rPr>
                <w:b/>
                <w:color w:val="FFFFFF" w:themeColor="background1"/>
              </w:rPr>
            </w:pPr>
            <w:r w:rsidRPr="005F24D6">
              <w:rPr>
                <w:b/>
                <w:color w:val="FFFFFF" w:themeColor="background1"/>
              </w:rPr>
              <w:t>2022</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71998D30" w14:textId="77777777" w:rsidR="00691415" w:rsidRPr="005F24D6" w:rsidRDefault="00691415" w:rsidP="007F36A8">
            <w:pPr>
              <w:jc w:val="center"/>
              <w:rPr>
                <w:b/>
                <w:color w:val="FFFFFF" w:themeColor="background1"/>
              </w:rPr>
            </w:pPr>
            <w:r w:rsidRPr="005F24D6">
              <w:rPr>
                <w:b/>
                <w:color w:val="FFFFFF" w:themeColor="background1"/>
              </w:rPr>
              <w:t>2023</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2ACA6D0A" w14:textId="77777777" w:rsidR="00691415" w:rsidRPr="005F24D6" w:rsidRDefault="00691415" w:rsidP="007F36A8">
            <w:pPr>
              <w:jc w:val="center"/>
              <w:rPr>
                <w:b/>
                <w:color w:val="FFFFFF" w:themeColor="background1"/>
              </w:rPr>
            </w:pPr>
            <w:r w:rsidRPr="005F24D6">
              <w:rPr>
                <w:b/>
                <w:color w:val="FFFFFF" w:themeColor="background1"/>
              </w:rPr>
              <w:t>2024</w:t>
            </w: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32C5E330" w14:textId="77777777" w:rsidR="00691415" w:rsidRPr="005F24D6" w:rsidRDefault="00691415" w:rsidP="007F36A8">
            <w:pPr>
              <w:jc w:val="center"/>
              <w:rPr>
                <w:b/>
                <w:color w:val="FFFFFF" w:themeColor="background1"/>
              </w:rPr>
            </w:pPr>
            <w:r w:rsidRPr="005F24D6">
              <w:rPr>
                <w:b/>
                <w:color w:val="FFFFFF" w:themeColor="background1"/>
              </w:rPr>
              <w:t>2025</w:t>
            </w:r>
          </w:p>
        </w:tc>
        <w:tc>
          <w:tcPr>
            <w:tcW w:w="1420"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6CA97802" w14:textId="77777777" w:rsidR="00691415" w:rsidRPr="005F24D6" w:rsidRDefault="00691415" w:rsidP="007F36A8">
            <w:pPr>
              <w:jc w:val="center"/>
              <w:rPr>
                <w:b/>
                <w:color w:val="FFFFFF" w:themeColor="background1"/>
              </w:rPr>
            </w:pPr>
            <w:r>
              <w:rPr>
                <w:b/>
                <w:color w:val="FFFFFF" w:themeColor="background1"/>
              </w:rPr>
              <w:t>2026</w:t>
            </w:r>
          </w:p>
        </w:tc>
      </w:tr>
      <w:tr w:rsidR="00691415" w14:paraId="00B56401" w14:textId="77777777" w:rsidTr="007F36A8">
        <w:trPr>
          <w:trHeight w:val="126"/>
          <w:jc w:val="center"/>
        </w:trPr>
        <w:tc>
          <w:tcPr>
            <w:tcW w:w="464" w:type="dxa"/>
            <w:vMerge w:val="restart"/>
            <w:tcBorders>
              <w:top w:val="nil"/>
              <w:left w:val="nil"/>
              <w:bottom w:val="single" w:sz="18" w:space="0" w:color="8DB3E2" w:themeColor="text2" w:themeTint="66"/>
              <w:right w:val="nil"/>
            </w:tcBorders>
            <w:textDirection w:val="btLr"/>
          </w:tcPr>
          <w:p w14:paraId="5E6496AC" w14:textId="77777777" w:rsidR="00691415" w:rsidRPr="001D538F" w:rsidRDefault="00691415" w:rsidP="007F36A8">
            <w:pPr>
              <w:ind w:left="113" w:right="113"/>
              <w:jc w:val="center"/>
              <w:rPr>
                <w:sz w:val="18"/>
                <w:szCs w:val="18"/>
              </w:rPr>
            </w:pPr>
          </w:p>
        </w:tc>
        <w:tc>
          <w:tcPr>
            <w:tcW w:w="14175" w:type="dxa"/>
            <w:gridSpan w:val="10"/>
            <w:tcBorders>
              <w:top w:val="single" w:sz="18" w:space="0" w:color="8DB3E2" w:themeColor="text2" w:themeTint="66"/>
              <w:left w:val="nil"/>
              <w:bottom w:val="nil"/>
              <w:right w:val="nil"/>
            </w:tcBorders>
            <w:vAlign w:val="center"/>
          </w:tcPr>
          <w:p w14:paraId="53F53314" w14:textId="77777777" w:rsidR="00691415" w:rsidRPr="001D538F" w:rsidRDefault="00691415" w:rsidP="007F36A8">
            <w:pPr>
              <w:jc w:val="center"/>
              <w:rPr>
                <w:sz w:val="18"/>
                <w:szCs w:val="18"/>
              </w:rPr>
            </w:pPr>
          </w:p>
        </w:tc>
      </w:tr>
      <w:tr w:rsidR="00691415" w14:paraId="4FEEEA36" w14:textId="77777777" w:rsidTr="007F36A8">
        <w:trPr>
          <w:cantSplit/>
          <w:trHeight w:val="731"/>
          <w:jc w:val="center"/>
        </w:trPr>
        <w:tc>
          <w:tcPr>
            <w:tcW w:w="464" w:type="dxa"/>
            <w:vMerge/>
            <w:tcBorders>
              <w:left w:val="nil"/>
              <w:bottom w:val="single" w:sz="18" w:space="0" w:color="8DB3E2" w:themeColor="text2" w:themeTint="66"/>
              <w:right w:val="single" w:sz="18" w:space="0" w:color="8DB3E2" w:themeColor="text2" w:themeTint="66"/>
            </w:tcBorders>
            <w:shd w:val="clear" w:color="auto" w:fill="DAEEF3" w:themeFill="accent5" w:themeFillTint="33"/>
            <w:textDirection w:val="btLr"/>
          </w:tcPr>
          <w:p w14:paraId="49CA36C1" w14:textId="77777777" w:rsidR="00691415" w:rsidRPr="006F26B8" w:rsidRDefault="00691415" w:rsidP="007F36A8">
            <w:pPr>
              <w:ind w:left="113" w:right="113"/>
              <w:jc w:val="center"/>
              <w:rPr>
                <w:sz w:val="18"/>
                <w:szCs w:val="18"/>
              </w:rPr>
            </w:pPr>
          </w:p>
        </w:tc>
        <w:tc>
          <w:tcPr>
            <w:tcW w:w="1415"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6DA37363" w14:textId="77777777" w:rsidR="00691415" w:rsidRPr="006F26B8" w:rsidRDefault="00691415" w:rsidP="007F36A8">
            <w:pPr>
              <w:jc w:val="center"/>
              <w:rPr>
                <w:sz w:val="18"/>
                <w:szCs w:val="18"/>
              </w:rPr>
            </w:pPr>
            <w:r w:rsidRPr="006F26B8">
              <w:rPr>
                <w:sz w:val="18"/>
                <w:szCs w:val="18"/>
              </w:rPr>
              <w:t>M1</w:t>
            </w:r>
          </w:p>
          <w:p w14:paraId="328E8A23" w14:textId="77777777" w:rsidR="00691415" w:rsidRDefault="00691415" w:rsidP="007F36A8">
            <w:pPr>
              <w:jc w:val="center"/>
            </w:pPr>
            <w:r w:rsidRPr="006F26B8">
              <w:rPr>
                <w:sz w:val="18"/>
                <w:szCs w:val="18"/>
              </w:rPr>
              <w:t>Kvalita vybraných výsledků</w:t>
            </w:r>
          </w:p>
        </w:tc>
        <w:tc>
          <w:tcPr>
            <w:tcW w:w="1416"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21562D38" w14:textId="77777777" w:rsidR="00691415" w:rsidRPr="006F26B8" w:rsidRDefault="00691415" w:rsidP="007F36A8">
            <w:pPr>
              <w:jc w:val="center"/>
              <w:rPr>
                <w:sz w:val="18"/>
                <w:szCs w:val="18"/>
              </w:rPr>
            </w:pPr>
            <w:r w:rsidRPr="006F26B8">
              <w:rPr>
                <w:sz w:val="18"/>
                <w:szCs w:val="18"/>
              </w:rPr>
              <w:t>M1</w:t>
            </w:r>
          </w:p>
          <w:p w14:paraId="02118248" w14:textId="77777777" w:rsidR="00691415" w:rsidRDefault="00691415" w:rsidP="007F36A8">
            <w:pPr>
              <w:jc w:val="center"/>
            </w:pPr>
            <w:r w:rsidRPr="006F26B8">
              <w:rPr>
                <w:sz w:val="18"/>
                <w:szCs w:val="18"/>
              </w:rPr>
              <w:t>Kvalita vybraných výsledků</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74BFBBD3" w14:textId="77777777" w:rsidR="00691415" w:rsidRPr="006F26B8" w:rsidRDefault="00691415" w:rsidP="007F36A8">
            <w:pPr>
              <w:jc w:val="center"/>
              <w:rPr>
                <w:sz w:val="18"/>
                <w:szCs w:val="18"/>
              </w:rPr>
            </w:pPr>
            <w:r w:rsidRPr="006F26B8">
              <w:rPr>
                <w:sz w:val="18"/>
                <w:szCs w:val="18"/>
              </w:rPr>
              <w:t>M1</w:t>
            </w:r>
          </w:p>
          <w:p w14:paraId="7A958C48" w14:textId="77777777" w:rsidR="00691415" w:rsidRDefault="00691415" w:rsidP="007F36A8">
            <w:pPr>
              <w:jc w:val="center"/>
            </w:pPr>
            <w:r w:rsidRPr="006F26B8">
              <w:rPr>
                <w:sz w:val="18"/>
                <w:szCs w:val="18"/>
              </w:rPr>
              <w:t>Kvalita vybraných výsledků</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56339606" w14:textId="77777777" w:rsidR="00691415" w:rsidRPr="006F26B8" w:rsidRDefault="00691415" w:rsidP="007F36A8">
            <w:pPr>
              <w:jc w:val="center"/>
              <w:rPr>
                <w:sz w:val="18"/>
                <w:szCs w:val="18"/>
              </w:rPr>
            </w:pPr>
            <w:r w:rsidRPr="006F26B8">
              <w:rPr>
                <w:sz w:val="18"/>
                <w:szCs w:val="18"/>
              </w:rPr>
              <w:t>M1</w:t>
            </w:r>
          </w:p>
          <w:p w14:paraId="140F455D" w14:textId="77777777" w:rsidR="00691415" w:rsidRDefault="00691415" w:rsidP="007F36A8">
            <w:pPr>
              <w:jc w:val="center"/>
            </w:pPr>
            <w:r w:rsidRPr="006F26B8">
              <w:rPr>
                <w:sz w:val="18"/>
                <w:szCs w:val="18"/>
              </w:rPr>
              <w:t>Kvalita vybraných výsledků</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28E4CAD1" w14:textId="77777777" w:rsidR="00691415" w:rsidRPr="006F26B8" w:rsidRDefault="00691415" w:rsidP="007F36A8">
            <w:pPr>
              <w:jc w:val="center"/>
              <w:rPr>
                <w:sz w:val="18"/>
                <w:szCs w:val="18"/>
              </w:rPr>
            </w:pPr>
            <w:r w:rsidRPr="006F26B8">
              <w:rPr>
                <w:sz w:val="18"/>
                <w:szCs w:val="18"/>
              </w:rPr>
              <w:t>M1</w:t>
            </w:r>
          </w:p>
          <w:p w14:paraId="6C457915" w14:textId="77777777" w:rsidR="00691415" w:rsidRDefault="00691415" w:rsidP="007F36A8">
            <w:pPr>
              <w:jc w:val="center"/>
            </w:pPr>
            <w:r w:rsidRPr="006F26B8">
              <w:rPr>
                <w:sz w:val="18"/>
                <w:szCs w:val="18"/>
              </w:rPr>
              <w:t>Kvalita vybraných výsledků</w:t>
            </w: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40430D92" w14:textId="77777777" w:rsidR="00691415" w:rsidRPr="006F26B8" w:rsidRDefault="00691415" w:rsidP="007F36A8">
            <w:pPr>
              <w:jc w:val="center"/>
              <w:rPr>
                <w:sz w:val="18"/>
                <w:szCs w:val="18"/>
              </w:rPr>
            </w:pPr>
            <w:r w:rsidRPr="006F26B8">
              <w:rPr>
                <w:sz w:val="18"/>
                <w:szCs w:val="18"/>
              </w:rPr>
              <w:t>M1</w:t>
            </w:r>
          </w:p>
          <w:p w14:paraId="676C6617" w14:textId="77777777" w:rsidR="00691415" w:rsidRDefault="00691415" w:rsidP="007F36A8">
            <w:pPr>
              <w:jc w:val="center"/>
            </w:pPr>
            <w:r w:rsidRPr="006F26B8">
              <w:rPr>
                <w:sz w:val="18"/>
                <w:szCs w:val="18"/>
              </w:rPr>
              <w:t>Kvalita vybraných výsledků</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44956835" w14:textId="77777777" w:rsidR="00691415" w:rsidRPr="006F26B8" w:rsidRDefault="00691415" w:rsidP="007F36A8">
            <w:pPr>
              <w:jc w:val="center"/>
              <w:rPr>
                <w:sz w:val="18"/>
                <w:szCs w:val="18"/>
              </w:rPr>
            </w:pPr>
            <w:r w:rsidRPr="006F26B8">
              <w:rPr>
                <w:sz w:val="18"/>
                <w:szCs w:val="18"/>
              </w:rPr>
              <w:t>M1</w:t>
            </w:r>
          </w:p>
          <w:p w14:paraId="32CB89A7" w14:textId="77777777" w:rsidR="00691415" w:rsidRDefault="00691415" w:rsidP="007F36A8">
            <w:pPr>
              <w:jc w:val="center"/>
            </w:pPr>
            <w:r w:rsidRPr="006F26B8">
              <w:rPr>
                <w:sz w:val="18"/>
                <w:szCs w:val="18"/>
              </w:rPr>
              <w:t>Kvalita vybraných výsledků</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nil"/>
            </w:tcBorders>
            <w:shd w:val="clear" w:color="auto" w:fill="DAEEF3" w:themeFill="accent5" w:themeFillTint="33"/>
            <w:vAlign w:val="center"/>
          </w:tcPr>
          <w:p w14:paraId="456CA1B0" w14:textId="77777777" w:rsidR="00691415" w:rsidRPr="006F26B8" w:rsidRDefault="00691415" w:rsidP="007F36A8">
            <w:pPr>
              <w:jc w:val="center"/>
              <w:rPr>
                <w:sz w:val="18"/>
                <w:szCs w:val="18"/>
              </w:rPr>
            </w:pPr>
            <w:r w:rsidRPr="006F26B8">
              <w:rPr>
                <w:sz w:val="18"/>
                <w:szCs w:val="18"/>
              </w:rPr>
              <w:t>M1</w:t>
            </w:r>
          </w:p>
          <w:p w14:paraId="7383A47E" w14:textId="77777777" w:rsidR="00691415" w:rsidRDefault="00691415" w:rsidP="007F36A8">
            <w:pPr>
              <w:jc w:val="center"/>
            </w:pPr>
            <w:r w:rsidRPr="006F26B8">
              <w:rPr>
                <w:sz w:val="18"/>
                <w:szCs w:val="18"/>
              </w:rPr>
              <w:t>Kvalita vybraných výsledků</w:t>
            </w: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nil"/>
            </w:tcBorders>
            <w:shd w:val="clear" w:color="auto" w:fill="DAEEF3" w:themeFill="accent5" w:themeFillTint="33"/>
            <w:vAlign w:val="center"/>
          </w:tcPr>
          <w:p w14:paraId="1C4A6186" w14:textId="77777777" w:rsidR="00691415" w:rsidRPr="006F26B8" w:rsidRDefault="00691415" w:rsidP="007F36A8">
            <w:pPr>
              <w:jc w:val="center"/>
              <w:rPr>
                <w:sz w:val="18"/>
                <w:szCs w:val="18"/>
              </w:rPr>
            </w:pPr>
            <w:r w:rsidRPr="006F26B8">
              <w:rPr>
                <w:sz w:val="18"/>
                <w:szCs w:val="18"/>
              </w:rPr>
              <w:t>M1</w:t>
            </w:r>
          </w:p>
          <w:p w14:paraId="6C8C0CF2" w14:textId="77777777" w:rsidR="00691415" w:rsidRDefault="00691415" w:rsidP="007F36A8">
            <w:pPr>
              <w:jc w:val="center"/>
            </w:pPr>
            <w:r w:rsidRPr="006F26B8">
              <w:rPr>
                <w:sz w:val="18"/>
                <w:szCs w:val="18"/>
              </w:rPr>
              <w:t>Kvalita vybraných výsledků</w:t>
            </w:r>
          </w:p>
        </w:tc>
        <w:tc>
          <w:tcPr>
            <w:tcW w:w="1420"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tcPr>
          <w:p w14:paraId="53D993C1" w14:textId="77777777" w:rsidR="00691415" w:rsidRPr="006F26B8" w:rsidRDefault="00691415" w:rsidP="007F36A8">
            <w:pPr>
              <w:jc w:val="center"/>
              <w:rPr>
                <w:sz w:val="18"/>
                <w:szCs w:val="18"/>
              </w:rPr>
            </w:pPr>
            <w:r w:rsidRPr="006F26B8">
              <w:rPr>
                <w:sz w:val="18"/>
                <w:szCs w:val="18"/>
              </w:rPr>
              <w:t>M1</w:t>
            </w:r>
          </w:p>
          <w:p w14:paraId="5D06260F" w14:textId="77777777" w:rsidR="00691415" w:rsidRPr="006F26B8" w:rsidRDefault="00691415" w:rsidP="007F36A8">
            <w:pPr>
              <w:jc w:val="center"/>
              <w:rPr>
                <w:sz w:val="18"/>
                <w:szCs w:val="18"/>
              </w:rPr>
            </w:pPr>
            <w:r w:rsidRPr="006F26B8">
              <w:rPr>
                <w:sz w:val="18"/>
                <w:szCs w:val="18"/>
              </w:rPr>
              <w:t>Kvalita vybraných výsledků</w:t>
            </w:r>
          </w:p>
        </w:tc>
      </w:tr>
      <w:tr w:rsidR="00691415" w14:paraId="2527C7F5" w14:textId="77777777" w:rsidTr="007F36A8">
        <w:trPr>
          <w:cantSplit/>
          <w:trHeight w:val="245"/>
          <w:jc w:val="center"/>
        </w:trPr>
        <w:tc>
          <w:tcPr>
            <w:tcW w:w="464" w:type="dxa"/>
            <w:vMerge/>
            <w:tcBorders>
              <w:left w:val="nil"/>
              <w:bottom w:val="nil"/>
              <w:right w:val="nil"/>
            </w:tcBorders>
            <w:shd w:val="clear" w:color="auto" w:fill="DAEEF3" w:themeFill="accent5" w:themeFillTint="33"/>
            <w:textDirection w:val="btLr"/>
          </w:tcPr>
          <w:p w14:paraId="1B9BEE83" w14:textId="77777777" w:rsidR="00691415" w:rsidRPr="006F26B8" w:rsidRDefault="00691415" w:rsidP="007F36A8">
            <w:pPr>
              <w:ind w:left="113" w:right="113"/>
              <w:jc w:val="center"/>
              <w:rPr>
                <w:sz w:val="18"/>
                <w:szCs w:val="18"/>
              </w:rPr>
            </w:pPr>
          </w:p>
        </w:tc>
        <w:tc>
          <w:tcPr>
            <w:tcW w:w="14175" w:type="dxa"/>
            <w:gridSpan w:val="10"/>
            <w:vMerge w:val="restart"/>
            <w:tcBorders>
              <w:top w:val="single" w:sz="18" w:space="0" w:color="8DB3E2" w:themeColor="text2" w:themeTint="66"/>
              <w:left w:val="nil"/>
              <w:right w:val="nil"/>
            </w:tcBorders>
            <w:shd w:val="clear" w:color="auto" w:fill="auto"/>
            <w:vAlign w:val="center"/>
          </w:tcPr>
          <w:p w14:paraId="4819E9B6" w14:textId="77777777" w:rsidR="00691415" w:rsidRPr="00343B88" w:rsidRDefault="00691415" w:rsidP="007F36A8">
            <w:pPr>
              <w:jc w:val="center"/>
              <w:rPr>
                <w:sz w:val="10"/>
                <w:szCs w:val="10"/>
              </w:rPr>
            </w:pPr>
          </w:p>
        </w:tc>
      </w:tr>
      <w:tr w:rsidR="00691415" w14:paraId="77AF047F" w14:textId="77777777" w:rsidTr="007F36A8">
        <w:trPr>
          <w:trHeight w:val="64"/>
          <w:jc w:val="center"/>
        </w:trPr>
        <w:tc>
          <w:tcPr>
            <w:tcW w:w="464" w:type="dxa"/>
            <w:tcBorders>
              <w:top w:val="nil"/>
              <w:left w:val="nil"/>
              <w:bottom w:val="nil"/>
              <w:right w:val="nil"/>
            </w:tcBorders>
          </w:tcPr>
          <w:p w14:paraId="022EB782" w14:textId="77777777" w:rsidR="00691415" w:rsidRPr="001D538F" w:rsidRDefault="00691415" w:rsidP="007F36A8">
            <w:pPr>
              <w:jc w:val="center"/>
              <w:rPr>
                <w:noProof/>
                <w:sz w:val="18"/>
                <w:szCs w:val="18"/>
              </w:rPr>
            </w:pPr>
          </w:p>
        </w:tc>
        <w:tc>
          <w:tcPr>
            <w:tcW w:w="14175" w:type="dxa"/>
            <w:gridSpan w:val="10"/>
            <w:vMerge/>
            <w:tcBorders>
              <w:left w:val="nil"/>
              <w:bottom w:val="nil"/>
              <w:right w:val="nil"/>
            </w:tcBorders>
            <w:vAlign w:val="center"/>
          </w:tcPr>
          <w:p w14:paraId="55429DDD" w14:textId="77777777" w:rsidR="00691415" w:rsidRPr="001D538F" w:rsidRDefault="00691415" w:rsidP="007F36A8">
            <w:pPr>
              <w:jc w:val="center"/>
              <w:rPr>
                <w:b/>
                <w:sz w:val="18"/>
                <w:szCs w:val="18"/>
              </w:rPr>
            </w:pPr>
          </w:p>
        </w:tc>
      </w:tr>
      <w:tr w:rsidR="00691415" w14:paraId="3AF82F28" w14:textId="77777777" w:rsidTr="007F36A8">
        <w:trPr>
          <w:trHeight w:val="833"/>
          <w:jc w:val="center"/>
        </w:trPr>
        <w:tc>
          <w:tcPr>
            <w:tcW w:w="464" w:type="dxa"/>
            <w:vMerge w:val="restart"/>
            <w:tcBorders>
              <w:top w:val="nil"/>
              <w:left w:val="nil"/>
              <w:right w:val="nil"/>
            </w:tcBorders>
            <w:textDirection w:val="btLr"/>
          </w:tcPr>
          <w:p w14:paraId="104C6B7C" w14:textId="77777777" w:rsidR="00691415" w:rsidRPr="001D538F" w:rsidRDefault="00691415" w:rsidP="007F36A8">
            <w:pPr>
              <w:ind w:left="113" w:right="113"/>
              <w:jc w:val="center"/>
              <w:rPr>
                <w:noProof/>
                <w:sz w:val="18"/>
                <w:szCs w:val="18"/>
              </w:rPr>
            </w:pPr>
          </w:p>
        </w:tc>
        <w:tc>
          <w:tcPr>
            <w:tcW w:w="1415" w:type="dxa"/>
            <w:tcBorders>
              <w:top w:val="nil"/>
              <w:left w:val="nil"/>
              <w:bottom w:val="nil"/>
              <w:right w:val="single" w:sz="18" w:space="0" w:color="8DB3E2" w:themeColor="text2" w:themeTint="66"/>
            </w:tcBorders>
            <w:vAlign w:val="center"/>
          </w:tcPr>
          <w:p w14:paraId="5EC42486" w14:textId="77777777" w:rsidR="00691415" w:rsidRPr="001D538F" w:rsidRDefault="00691415" w:rsidP="007F36A8">
            <w:pPr>
              <w:jc w:val="center"/>
              <w:rPr>
                <w:b/>
                <w:sz w:val="18"/>
                <w:szCs w:val="18"/>
              </w:rPr>
            </w:pPr>
          </w:p>
        </w:tc>
        <w:tc>
          <w:tcPr>
            <w:tcW w:w="1416"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99594" w:themeFill="accent2" w:themeFillTint="99"/>
            <w:vAlign w:val="center"/>
          </w:tcPr>
          <w:p w14:paraId="25BA1687" w14:textId="77777777" w:rsidR="00691415" w:rsidRDefault="00691415" w:rsidP="007F36A8">
            <w:pPr>
              <w:jc w:val="center"/>
              <w:rPr>
                <w:sz w:val="18"/>
                <w:szCs w:val="18"/>
              </w:rPr>
            </w:pPr>
            <w:r>
              <w:rPr>
                <w:sz w:val="18"/>
                <w:szCs w:val="18"/>
              </w:rPr>
              <w:t>M2</w:t>
            </w:r>
          </w:p>
          <w:p w14:paraId="6EFEF775" w14:textId="77777777" w:rsidR="00691415" w:rsidRPr="001D538F" w:rsidRDefault="00CC39F2" w:rsidP="007F36A8">
            <w:pPr>
              <w:jc w:val="center"/>
              <w:rPr>
                <w:b/>
                <w:sz w:val="18"/>
                <w:szCs w:val="18"/>
              </w:rPr>
            </w:pPr>
            <w:r>
              <w:rPr>
                <w:noProof/>
                <w:sz w:val="18"/>
                <w:szCs w:val="18"/>
              </w:rPr>
              <mc:AlternateContent>
                <mc:Choice Requires="wps">
                  <w:drawing>
                    <wp:anchor distT="4294967295" distB="4294967295" distL="114300" distR="114300" simplePos="0" relativeHeight="251650048" behindDoc="0" locked="0" layoutInCell="1" allowOverlap="1" wp14:anchorId="55641B25" wp14:editId="5C3DB071">
                      <wp:simplePos x="0" y="0"/>
                      <wp:positionH relativeFrom="column">
                        <wp:posOffset>845820</wp:posOffset>
                      </wp:positionH>
                      <wp:positionV relativeFrom="paragraph">
                        <wp:posOffset>65404</wp:posOffset>
                      </wp:positionV>
                      <wp:extent cx="1052195" cy="0"/>
                      <wp:effectExtent l="0" t="76200" r="14605" b="11430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2195" cy="0"/>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Přímá spojnice se šipkou 5" o:spid="_x0000_s1026" type="#_x0000_t32" style="position:absolute;margin-left:66.6pt;margin-top:5.15pt;width:82.85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" strokecolor="#4579b8 [3044]" strokeweight="1.25pt">
                      <v:stroke endarrow="open"/>
                      <o:lock v:ext="edit" shapetype="f"/>
                    </v:shape>
                  </w:pict>
                </mc:Fallback>
              </mc:AlternateContent>
            </w:r>
            <w:r w:rsidR="00691415">
              <w:rPr>
                <w:sz w:val="18"/>
                <w:szCs w:val="18"/>
              </w:rPr>
              <w:t>Výkonnost výzkumu</w:t>
            </w:r>
          </w:p>
        </w:tc>
        <w:tc>
          <w:tcPr>
            <w:tcW w:w="1418" w:type="dxa"/>
            <w:tcBorders>
              <w:top w:val="nil"/>
              <w:left w:val="single" w:sz="18" w:space="0" w:color="8DB3E2" w:themeColor="text2" w:themeTint="66"/>
              <w:bottom w:val="nil"/>
              <w:right w:val="nil"/>
            </w:tcBorders>
            <w:vAlign w:val="center"/>
          </w:tcPr>
          <w:p w14:paraId="4668291B" w14:textId="77777777" w:rsidR="00691415" w:rsidRPr="001D538F" w:rsidRDefault="00691415" w:rsidP="007F36A8">
            <w:pPr>
              <w:jc w:val="center"/>
              <w:rPr>
                <w:b/>
                <w:sz w:val="18"/>
                <w:szCs w:val="18"/>
              </w:rPr>
            </w:pPr>
          </w:p>
        </w:tc>
        <w:tc>
          <w:tcPr>
            <w:tcW w:w="1418" w:type="dxa"/>
            <w:tcBorders>
              <w:top w:val="nil"/>
              <w:left w:val="nil"/>
              <w:bottom w:val="nil"/>
              <w:right w:val="nil"/>
            </w:tcBorders>
            <w:vAlign w:val="center"/>
          </w:tcPr>
          <w:p w14:paraId="24FDD657" w14:textId="77777777" w:rsidR="00691415" w:rsidRPr="00887A57" w:rsidRDefault="00691415" w:rsidP="007F36A8">
            <w:pPr>
              <w:jc w:val="center"/>
              <w:rPr>
                <w:sz w:val="18"/>
                <w:szCs w:val="18"/>
              </w:rPr>
            </w:pPr>
            <w:r w:rsidRPr="00887A57">
              <w:rPr>
                <w:sz w:val="18"/>
                <w:szCs w:val="18"/>
              </w:rPr>
              <w:t>Přebírá se</w:t>
            </w:r>
          </w:p>
        </w:tc>
        <w:tc>
          <w:tcPr>
            <w:tcW w:w="1418" w:type="dxa"/>
            <w:tcBorders>
              <w:top w:val="nil"/>
              <w:left w:val="nil"/>
              <w:bottom w:val="nil"/>
              <w:right w:val="nil"/>
            </w:tcBorders>
            <w:shd w:val="clear" w:color="auto" w:fill="FFFFFF" w:themeFill="background1"/>
            <w:vAlign w:val="center"/>
          </w:tcPr>
          <w:p w14:paraId="39147FCD" w14:textId="77777777" w:rsidR="00691415" w:rsidRPr="001D538F" w:rsidRDefault="00691415" w:rsidP="007F36A8">
            <w:pPr>
              <w:jc w:val="center"/>
              <w:rPr>
                <w:b/>
                <w:sz w:val="18"/>
                <w:szCs w:val="18"/>
              </w:rPr>
            </w:pPr>
          </w:p>
        </w:tc>
        <w:tc>
          <w:tcPr>
            <w:tcW w:w="1417" w:type="dxa"/>
            <w:tcBorders>
              <w:top w:val="nil"/>
              <w:left w:val="nil"/>
              <w:bottom w:val="nil"/>
              <w:right w:val="nil"/>
            </w:tcBorders>
            <w:vAlign w:val="center"/>
          </w:tcPr>
          <w:p w14:paraId="6277BE27" w14:textId="77777777" w:rsidR="00691415" w:rsidRPr="001D538F" w:rsidRDefault="00691415" w:rsidP="007F36A8">
            <w:pPr>
              <w:jc w:val="center"/>
              <w:rPr>
                <w:b/>
                <w:sz w:val="18"/>
                <w:szCs w:val="18"/>
              </w:rPr>
            </w:pPr>
          </w:p>
        </w:tc>
        <w:tc>
          <w:tcPr>
            <w:tcW w:w="1418" w:type="dxa"/>
            <w:tcBorders>
              <w:top w:val="nil"/>
              <w:left w:val="nil"/>
              <w:bottom w:val="nil"/>
              <w:right w:val="nil"/>
            </w:tcBorders>
            <w:shd w:val="clear" w:color="auto" w:fill="FFFFFF" w:themeFill="background1"/>
            <w:vAlign w:val="center"/>
          </w:tcPr>
          <w:p w14:paraId="26C6C07A" w14:textId="77777777" w:rsidR="00691415" w:rsidRPr="001D538F" w:rsidRDefault="00691415" w:rsidP="007F36A8">
            <w:pPr>
              <w:jc w:val="center"/>
              <w:rPr>
                <w:b/>
                <w:sz w:val="18"/>
                <w:szCs w:val="18"/>
              </w:rPr>
            </w:pPr>
          </w:p>
        </w:tc>
        <w:tc>
          <w:tcPr>
            <w:tcW w:w="1418" w:type="dxa"/>
            <w:tcBorders>
              <w:top w:val="nil"/>
              <w:left w:val="nil"/>
              <w:bottom w:val="nil"/>
              <w:right w:val="single" w:sz="18" w:space="0" w:color="8DB3E2" w:themeColor="text2" w:themeTint="66"/>
            </w:tcBorders>
            <w:vAlign w:val="center"/>
          </w:tcPr>
          <w:p w14:paraId="31D2C7C9" w14:textId="77777777" w:rsidR="00691415" w:rsidRPr="001D538F" w:rsidRDefault="00691415" w:rsidP="007F36A8">
            <w:pPr>
              <w:jc w:val="center"/>
              <w:rPr>
                <w:b/>
                <w:sz w:val="18"/>
                <w:szCs w:val="18"/>
              </w:rPr>
            </w:pP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99594" w:themeFill="accent2" w:themeFillTint="99"/>
            <w:vAlign w:val="center"/>
          </w:tcPr>
          <w:p w14:paraId="7E473E16" w14:textId="77777777" w:rsidR="00691415" w:rsidRDefault="00691415" w:rsidP="007F36A8">
            <w:pPr>
              <w:jc w:val="center"/>
              <w:rPr>
                <w:sz w:val="18"/>
                <w:szCs w:val="18"/>
              </w:rPr>
            </w:pPr>
            <w:r>
              <w:rPr>
                <w:sz w:val="18"/>
                <w:szCs w:val="18"/>
              </w:rPr>
              <w:t>M2</w:t>
            </w:r>
          </w:p>
          <w:p w14:paraId="0E25CA8E" w14:textId="77777777" w:rsidR="00691415" w:rsidRPr="001D538F" w:rsidRDefault="00691415" w:rsidP="007F36A8">
            <w:pPr>
              <w:jc w:val="center"/>
              <w:rPr>
                <w:b/>
                <w:sz w:val="18"/>
                <w:szCs w:val="18"/>
              </w:rPr>
            </w:pPr>
            <w:r>
              <w:rPr>
                <w:sz w:val="18"/>
                <w:szCs w:val="18"/>
              </w:rPr>
              <w:t>Výkonnost výzkumu</w:t>
            </w:r>
          </w:p>
        </w:tc>
        <w:tc>
          <w:tcPr>
            <w:tcW w:w="1420" w:type="dxa"/>
            <w:tcBorders>
              <w:top w:val="nil"/>
              <w:left w:val="single" w:sz="18" w:space="0" w:color="8DB3E2" w:themeColor="text2" w:themeTint="66"/>
              <w:bottom w:val="nil"/>
              <w:right w:val="nil"/>
            </w:tcBorders>
            <w:shd w:val="clear" w:color="auto" w:fill="FFFFFF" w:themeFill="background1"/>
          </w:tcPr>
          <w:p w14:paraId="5AD8671A" w14:textId="77777777" w:rsidR="00691415" w:rsidRPr="001D538F" w:rsidRDefault="00691415" w:rsidP="007F36A8">
            <w:pPr>
              <w:jc w:val="center"/>
              <w:rPr>
                <w:b/>
                <w:sz w:val="18"/>
                <w:szCs w:val="18"/>
              </w:rPr>
            </w:pPr>
          </w:p>
        </w:tc>
      </w:tr>
      <w:tr w:rsidR="00691415" w14:paraId="7A9A7434" w14:textId="77777777" w:rsidTr="007F36A8">
        <w:trPr>
          <w:trHeight w:val="136"/>
          <w:jc w:val="center"/>
        </w:trPr>
        <w:tc>
          <w:tcPr>
            <w:tcW w:w="464" w:type="dxa"/>
            <w:vMerge/>
            <w:tcBorders>
              <w:left w:val="nil"/>
              <w:right w:val="nil"/>
            </w:tcBorders>
          </w:tcPr>
          <w:p w14:paraId="5E35DBC9" w14:textId="77777777" w:rsidR="00691415" w:rsidRPr="00185167" w:rsidRDefault="00691415" w:rsidP="007F36A8">
            <w:pPr>
              <w:ind w:left="113" w:right="113"/>
              <w:jc w:val="center"/>
              <w:rPr>
                <w:noProof/>
                <w:sz w:val="16"/>
                <w:szCs w:val="16"/>
              </w:rPr>
            </w:pPr>
          </w:p>
        </w:tc>
        <w:tc>
          <w:tcPr>
            <w:tcW w:w="14175" w:type="dxa"/>
            <w:gridSpan w:val="10"/>
            <w:tcBorders>
              <w:top w:val="nil"/>
              <w:left w:val="nil"/>
              <w:bottom w:val="nil"/>
              <w:right w:val="nil"/>
            </w:tcBorders>
            <w:vAlign w:val="center"/>
          </w:tcPr>
          <w:p w14:paraId="533D8815" w14:textId="77777777" w:rsidR="00691415" w:rsidRPr="00185167" w:rsidRDefault="00691415" w:rsidP="007F36A8">
            <w:pPr>
              <w:jc w:val="center"/>
              <w:rPr>
                <w:b/>
                <w:sz w:val="16"/>
                <w:szCs w:val="16"/>
              </w:rPr>
            </w:pPr>
          </w:p>
        </w:tc>
      </w:tr>
      <w:tr w:rsidR="00691415" w14:paraId="389D6E19" w14:textId="77777777" w:rsidTr="007F36A8">
        <w:trPr>
          <w:trHeight w:val="238"/>
          <w:jc w:val="center"/>
        </w:trPr>
        <w:tc>
          <w:tcPr>
            <w:tcW w:w="464" w:type="dxa"/>
            <w:vMerge/>
            <w:tcBorders>
              <w:left w:val="nil"/>
              <w:right w:val="nil"/>
            </w:tcBorders>
            <w:textDirection w:val="btLr"/>
          </w:tcPr>
          <w:p w14:paraId="1268E249" w14:textId="77777777" w:rsidR="00691415" w:rsidRDefault="00691415" w:rsidP="007F36A8">
            <w:pPr>
              <w:ind w:left="113" w:right="113"/>
              <w:jc w:val="center"/>
            </w:pPr>
          </w:p>
        </w:tc>
        <w:tc>
          <w:tcPr>
            <w:tcW w:w="1415" w:type="dxa"/>
            <w:tcBorders>
              <w:top w:val="nil"/>
              <w:left w:val="nil"/>
              <w:bottom w:val="nil"/>
              <w:right w:val="nil"/>
            </w:tcBorders>
            <w:vAlign w:val="center"/>
          </w:tcPr>
          <w:p w14:paraId="5CBDB381" w14:textId="77777777" w:rsidR="00691415" w:rsidRDefault="00691415" w:rsidP="007F36A8">
            <w:pPr>
              <w:jc w:val="center"/>
            </w:pPr>
          </w:p>
        </w:tc>
        <w:tc>
          <w:tcPr>
            <w:tcW w:w="1416" w:type="dxa"/>
            <w:tcBorders>
              <w:top w:val="nil"/>
              <w:left w:val="nil"/>
              <w:bottom w:val="nil"/>
              <w:right w:val="single" w:sz="18" w:space="0" w:color="8DB3E2" w:themeColor="text2" w:themeTint="66"/>
            </w:tcBorders>
            <w:shd w:val="clear" w:color="auto" w:fill="FFFFFF" w:themeFill="background1"/>
            <w:vAlign w:val="center"/>
          </w:tcPr>
          <w:p w14:paraId="749C4369" w14:textId="77777777" w:rsidR="00691415" w:rsidRDefault="00691415" w:rsidP="007F36A8">
            <w:pPr>
              <w:jc w:val="center"/>
            </w:pPr>
            <w:r w:rsidRPr="006F26B8">
              <w:rPr>
                <w:sz w:val="18"/>
                <w:szCs w:val="18"/>
              </w:rPr>
              <w:t xml:space="preserve"> </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FABF8F" w:themeFill="accent6" w:themeFillTint="99"/>
            <w:vAlign w:val="center"/>
          </w:tcPr>
          <w:p w14:paraId="29D31466" w14:textId="77777777" w:rsidR="00691415" w:rsidRPr="006F26B8" w:rsidRDefault="00691415" w:rsidP="007F36A8">
            <w:pPr>
              <w:jc w:val="center"/>
              <w:rPr>
                <w:sz w:val="18"/>
                <w:szCs w:val="18"/>
              </w:rPr>
            </w:pPr>
            <w:r w:rsidRPr="006F26B8">
              <w:rPr>
                <w:sz w:val="18"/>
                <w:szCs w:val="18"/>
              </w:rPr>
              <w:t>M3</w:t>
            </w:r>
          </w:p>
          <w:p w14:paraId="21C24D45" w14:textId="77777777" w:rsidR="00691415" w:rsidRDefault="00CC39F2" w:rsidP="007F36A8">
            <w:pPr>
              <w:jc w:val="center"/>
            </w:pPr>
            <w:r>
              <w:rPr>
                <w:noProof/>
                <w:sz w:val="18"/>
                <w:szCs w:val="18"/>
              </w:rPr>
              <mc:AlternateContent>
                <mc:Choice Requires="wps">
                  <w:drawing>
                    <wp:anchor distT="4294967295" distB="4294967295" distL="114300" distR="114300" simplePos="0" relativeHeight="251651072" behindDoc="0" locked="0" layoutInCell="1" allowOverlap="1" wp14:anchorId="46B0C448" wp14:editId="45A6D104">
                      <wp:simplePos x="0" y="0"/>
                      <wp:positionH relativeFrom="column">
                        <wp:posOffset>860425</wp:posOffset>
                      </wp:positionH>
                      <wp:positionV relativeFrom="paragraph">
                        <wp:posOffset>50164</wp:posOffset>
                      </wp:positionV>
                      <wp:extent cx="189230" cy="0"/>
                      <wp:effectExtent l="0" t="76200" r="20320" b="114300"/>
                      <wp:wrapNone/>
                      <wp:docPr id="12" name="Přímá spojnice se šipkou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230" cy="0"/>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Přímá spojnice se šipkou 12" o:spid="_x0000_s1026" type="#_x0000_t32" style="position:absolute;margin-left:67.75pt;margin-top:3.95pt;width:14.9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" strokecolor="#4579b8 [3044]" strokeweight="1.25pt">
                      <v:stroke endarrow="open"/>
                      <o:lock v:ext="edit" shapetype="f"/>
                    </v:shape>
                  </w:pict>
                </mc:Fallback>
              </mc:AlternateContent>
            </w:r>
            <w:r w:rsidR="00691415" w:rsidRPr="006F26B8">
              <w:rPr>
                <w:sz w:val="18"/>
                <w:szCs w:val="18"/>
              </w:rPr>
              <w:t>Společenská relevance</w:t>
            </w:r>
          </w:p>
        </w:tc>
        <w:tc>
          <w:tcPr>
            <w:tcW w:w="1418" w:type="dxa"/>
            <w:tcBorders>
              <w:top w:val="nil"/>
              <w:left w:val="single" w:sz="18" w:space="0" w:color="8DB3E2" w:themeColor="text2" w:themeTint="66"/>
              <w:bottom w:val="nil"/>
              <w:right w:val="nil"/>
            </w:tcBorders>
            <w:shd w:val="clear" w:color="auto" w:fill="auto"/>
            <w:vAlign w:val="center"/>
          </w:tcPr>
          <w:p w14:paraId="361B1D18" w14:textId="77777777" w:rsidR="00691415" w:rsidRDefault="00691415" w:rsidP="007F36A8">
            <w:pPr>
              <w:jc w:val="center"/>
            </w:pPr>
            <w:r w:rsidRPr="00887A57">
              <w:rPr>
                <w:sz w:val="18"/>
                <w:szCs w:val="18"/>
              </w:rPr>
              <w:t>Přebírá se</w:t>
            </w:r>
          </w:p>
        </w:tc>
        <w:tc>
          <w:tcPr>
            <w:tcW w:w="1418" w:type="dxa"/>
            <w:tcBorders>
              <w:top w:val="nil"/>
              <w:left w:val="nil"/>
              <w:bottom w:val="nil"/>
              <w:right w:val="nil"/>
            </w:tcBorders>
            <w:shd w:val="clear" w:color="auto" w:fill="FFFFFF" w:themeFill="background1"/>
            <w:vAlign w:val="center"/>
          </w:tcPr>
          <w:p w14:paraId="4937F111" w14:textId="77777777" w:rsidR="00691415" w:rsidRDefault="00691415" w:rsidP="007F36A8">
            <w:pPr>
              <w:jc w:val="center"/>
            </w:pPr>
          </w:p>
        </w:tc>
        <w:tc>
          <w:tcPr>
            <w:tcW w:w="1417" w:type="dxa"/>
            <w:tcBorders>
              <w:top w:val="nil"/>
              <w:left w:val="nil"/>
              <w:bottom w:val="nil"/>
              <w:right w:val="nil"/>
            </w:tcBorders>
            <w:vAlign w:val="center"/>
          </w:tcPr>
          <w:p w14:paraId="022800BB" w14:textId="77777777" w:rsidR="00691415" w:rsidRDefault="00691415" w:rsidP="007F36A8">
            <w:pPr>
              <w:jc w:val="center"/>
            </w:pPr>
          </w:p>
        </w:tc>
        <w:tc>
          <w:tcPr>
            <w:tcW w:w="1418" w:type="dxa"/>
            <w:tcBorders>
              <w:top w:val="nil"/>
              <w:left w:val="nil"/>
              <w:bottom w:val="nil"/>
              <w:right w:val="nil"/>
            </w:tcBorders>
            <w:shd w:val="clear" w:color="auto" w:fill="FFFFFF" w:themeFill="background1"/>
            <w:vAlign w:val="center"/>
          </w:tcPr>
          <w:p w14:paraId="53B0BA75" w14:textId="77777777" w:rsidR="00691415" w:rsidRDefault="00691415" w:rsidP="007F36A8">
            <w:pPr>
              <w:jc w:val="center"/>
            </w:pPr>
          </w:p>
        </w:tc>
        <w:tc>
          <w:tcPr>
            <w:tcW w:w="1418" w:type="dxa"/>
            <w:tcBorders>
              <w:top w:val="nil"/>
              <w:left w:val="nil"/>
              <w:bottom w:val="nil"/>
              <w:right w:val="single" w:sz="18" w:space="0" w:color="8DB3E2" w:themeColor="text2" w:themeTint="66"/>
            </w:tcBorders>
            <w:vAlign w:val="center"/>
          </w:tcPr>
          <w:p w14:paraId="3DEE0102" w14:textId="77777777" w:rsidR="00691415" w:rsidRDefault="00691415" w:rsidP="007F36A8">
            <w:pPr>
              <w:jc w:val="center"/>
            </w:pP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FABF8F" w:themeFill="accent6" w:themeFillTint="99"/>
            <w:vAlign w:val="center"/>
          </w:tcPr>
          <w:p w14:paraId="6EA986C9" w14:textId="77777777" w:rsidR="00691415" w:rsidRPr="006F26B8" w:rsidRDefault="00691415" w:rsidP="007F36A8">
            <w:pPr>
              <w:jc w:val="center"/>
              <w:rPr>
                <w:sz w:val="18"/>
                <w:szCs w:val="18"/>
              </w:rPr>
            </w:pPr>
            <w:r w:rsidRPr="006F26B8">
              <w:rPr>
                <w:sz w:val="18"/>
                <w:szCs w:val="18"/>
              </w:rPr>
              <w:t>M3</w:t>
            </w:r>
          </w:p>
          <w:p w14:paraId="78A4BDC9" w14:textId="77777777" w:rsidR="00691415" w:rsidRDefault="00691415" w:rsidP="007F36A8">
            <w:pPr>
              <w:jc w:val="center"/>
            </w:pPr>
            <w:r w:rsidRPr="006F26B8">
              <w:rPr>
                <w:sz w:val="18"/>
                <w:szCs w:val="18"/>
              </w:rPr>
              <w:t>Společenská relevance</w:t>
            </w:r>
          </w:p>
        </w:tc>
        <w:tc>
          <w:tcPr>
            <w:tcW w:w="1420" w:type="dxa"/>
            <w:tcBorders>
              <w:top w:val="nil"/>
              <w:left w:val="single" w:sz="18" w:space="0" w:color="8DB3E2" w:themeColor="text2" w:themeTint="66"/>
              <w:bottom w:val="nil"/>
              <w:right w:val="nil"/>
            </w:tcBorders>
            <w:shd w:val="clear" w:color="auto" w:fill="FFFFFF" w:themeFill="background1"/>
          </w:tcPr>
          <w:p w14:paraId="6311B018" w14:textId="77777777" w:rsidR="00691415" w:rsidRDefault="00691415" w:rsidP="007F36A8">
            <w:pPr>
              <w:jc w:val="center"/>
            </w:pPr>
          </w:p>
        </w:tc>
      </w:tr>
      <w:tr w:rsidR="00691415" w14:paraId="52051F9E" w14:textId="77777777" w:rsidTr="007F36A8">
        <w:trPr>
          <w:trHeight w:val="136"/>
          <w:jc w:val="center"/>
        </w:trPr>
        <w:tc>
          <w:tcPr>
            <w:tcW w:w="464" w:type="dxa"/>
            <w:vMerge/>
            <w:tcBorders>
              <w:left w:val="nil"/>
              <w:right w:val="nil"/>
            </w:tcBorders>
          </w:tcPr>
          <w:p w14:paraId="0A9585B5" w14:textId="77777777" w:rsidR="00691415" w:rsidRDefault="00691415" w:rsidP="007F36A8">
            <w:pPr>
              <w:jc w:val="center"/>
            </w:pPr>
          </w:p>
        </w:tc>
        <w:tc>
          <w:tcPr>
            <w:tcW w:w="14175" w:type="dxa"/>
            <w:gridSpan w:val="10"/>
            <w:tcBorders>
              <w:top w:val="nil"/>
              <w:left w:val="nil"/>
              <w:bottom w:val="nil"/>
              <w:right w:val="nil"/>
            </w:tcBorders>
            <w:vAlign w:val="center"/>
          </w:tcPr>
          <w:p w14:paraId="25373551" w14:textId="77777777" w:rsidR="00691415" w:rsidRPr="00525B72" w:rsidRDefault="00691415" w:rsidP="007F36A8">
            <w:pPr>
              <w:jc w:val="center"/>
              <w:rPr>
                <w:sz w:val="16"/>
                <w:szCs w:val="16"/>
              </w:rPr>
            </w:pPr>
          </w:p>
        </w:tc>
      </w:tr>
      <w:tr w:rsidR="00691415" w14:paraId="4C4BD332" w14:textId="77777777" w:rsidTr="007F36A8">
        <w:trPr>
          <w:trHeight w:val="579"/>
          <w:jc w:val="center"/>
        </w:trPr>
        <w:tc>
          <w:tcPr>
            <w:tcW w:w="464" w:type="dxa"/>
            <w:vMerge/>
            <w:tcBorders>
              <w:left w:val="nil"/>
              <w:right w:val="nil"/>
            </w:tcBorders>
          </w:tcPr>
          <w:p w14:paraId="299ADD45" w14:textId="77777777" w:rsidR="00691415" w:rsidRDefault="00691415" w:rsidP="007F36A8">
            <w:pPr>
              <w:jc w:val="center"/>
            </w:pPr>
          </w:p>
        </w:tc>
        <w:tc>
          <w:tcPr>
            <w:tcW w:w="1415" w:type="dxa"/>
            <w:tcBorders>
              <w:top w:val="nil"/>
              <w:left w:val="nil"/>
              <w:bottom w:val="nil"/>
              <w:right w:val="nil"/>
            </w:tcBorders>
            <w:vAlign w:val="center"/>
          </w:tcPr>
          <w:p w14:paraId="352776FC" w14:textId="77777777" w:rsidR="00691415" w:rsidRDefault="00691415" w:rsidP="007F36A8">
            <w:pPr>
              <w:jc w:val="center"/>
            </w:pPr>
          </w:p>
        </w:tc>
        <w:tc>
          <w:tcPr>
            <w:tcW w:w="1416" w:type="dxa"/>
            <w:tcBorders>
              <w:top w:val="nil"/>
              <w:left w:val="nil"/>
              <w:bottom w:val="nil"/>
              <w:right w:val="nil"/>
            </w:tcBorders>
            <w:shd w:val="clear" w:color="auto" w:fill="FFFFFF" w:themeFill="background1"/>
            <w:vAlign w:val="center"/>
          </w:tcPr>
          <w:p w14:paraId="460C6FFF" w14:textId="77777777" w:rsidR="00691415" w:rsidRDefault="00691415" w:rsidP="007F36A8">
            <w:pPr>
              <w:jc w:val="center"/>
            </w:pPr>
            <w:r w:rsidRPr="006F26B8">
              <w:rPr>
                <w:sz w:val="18"/>
                <w:szCs w:val="18"/>
              </w:rPr>
              <w:t xml:space="preserve"> </w:t>
            </w:r>
          </w:p>
        </w:tc>
        <w:tc>
          <w:tcPr>
            <w:tcW w:w="1418" w:type="dxa"/>
            <w:tcBorders>
              <w:top w:val="nil"/>
              <w:left w:val="nil"/>
              <w:bottom w:val="nil"/>
              <w:right w:val="single" w:sz="18" w:space="0" w:color="8DB3E2" w:themeColor="text2" w:themeTint="66"/>
            </w:tcBorders>
            <w:vAlign w:val="center"/>
          </w:tcPr>
          <w:p w14:paraId="66316A4B" w14:textId="77777777" w:rsidR="00691415" w:rsidRDefault="00691415" w:rsidP="007F36A8">
            <w:pPr>
              <w:jc w:val="center"/>
            </w:pP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C2D69B" w:themeFill="accent3" w:themeFillTint="99"/>
            <w:vAlign w:val="center"/>
          </w:tcPr>
          <w:p w14:paraId="10C7A53A" w14:textId="77777777" w:rsidR="00691415" w:rsidRPr="006F26B8" w:rsidRDefault="00691415" w:rsidP="007F36A8">
            <w:pPr>
              <w:jc w:val="center"/>
              <w:rPr>
                <w:sz w:val="18"/>
                <w:szCs w:val="18"/>
              </w:rPr>
            </w:pPr>
            <w:r>
              <w:rPr>
                <w:sz w:val="18"/>
                <w:szCs w:val="18"/>
              </w:rPr>
              <w:t>M4</w:t>
            </w:r>
          </w:p>
          <w:p w14:paraId="561A5DB6" w14:textId="77777777" w:rsidR="00691415" w:rsidRDefault="00691415" w:rsidP="007F36A8">
            <w:pPr>
              <w:jc w:val="center"/>
            </w:pPr>
            <w:r w:rsidRPr="006F26B8">
              <w:rPr>
                <w:sz w:val="18"/>
                <w:szCs w:val="18"/>
              </w:rPr>
              <w:t>Viabilita</w:t>
            </w:r>
          </w:p>
        </w:tc>
        <w:tc>
          <w:tcPr>
            <w:tcW w:w="1418" w:type="dxa"/>
            <w:tcBorders>
              <w:top w:val="nil"/>
              <w:left w:val="single" w:sz="18" w:space="0" w:color="8DB3E2" w:themeColor="text2" w:themeTint="66"/>
              <w:bottom w:val="nil"/>
              <w:right w:val="nil"/>
            </w:tcBorders>
            <w:shd w:val="clear" w:color="auto" w:fill="FFFFFF" w:themeFill="background1"/>
            <w:vAlign w:val="center"/>
          </w:tcPr>
          <w:p w14:paraId="4C89FF6F" w14:textId="77777777" w:rsidR="00691415" w:rsidRDefault="00691415" w:rsidP="007F36A8">
            <w:pPr>
              <w:jc w:val="center"/>
            </w:pPr>
          </w:p>
        </w:tc>
        <w:tc>
          <w:tcPr>
            <w:tcW w:w="1417" w:type="dxa"/>
            <w:tcBorders>
              <w:top w:val="nil"/>
              <w:left w:val="nil"/>
              <w:bottom w:val="nil"/>
              <w:right w:val="nil"/>
            </w:tcBorders>
            <w:vAlign w:val="center"/>
          </w:tcPr>
          <w:p w14:paraId="651929E0" w14:textId="77777777" w:rsidR="00691415" w:rsidRDefault="00691415" w:rsidP="007F36A8">
            <w:pPr>
              <w:jc w:val="center"/>
            </w:pPr>
          </w:p>
        </w:tc>
        <w:tc>
          <w:tcPr>
            <w:tcW w:w="1418" w:type="dxa"/>
            <w:tcBorders>
              <w:top w:val="nil"/>
              <w:left w:val="nil"/>
              <w:bottom w:val="nil"/>
              <w:right w:val="nil"/>
            </w:tcBorders>
            <w:shd w:val="clear" w:color="auto" w:fill="FFFFFF" w:themeFill="background1"/>
            <w:vAlign w:val="center"/>
          </w:tcPr>
          <w:p w14:paraId="11686D70" w14:textId="77777777" w:rsidR="00691415" w:rsidRDefault="00691415" w:rsidP="007F36A8">
            <w:pPr>
              <w:jc w:val="center"/>
            </w:pPr>
          </w:p>
        </w:tc>
        <w:tc>
          <w:tcPr>
            <w:tcW w:w="1418" w:type="dxa"/>
            <w:tcBorders>
              <w:top w:val="nil"/>
              <w:left w:val="nil"/>
              <w:bottom w:val="nil"/>
              <w:right w:val="single" w:sz="18" w:space="0" w:color="8DB3E2" w:themeColor="text2" w:themeTint="66"/>
            </w:tcBorders>
            <w:vAlign w:val="center"/>
          </w:tcPr>
          <w:p w14:paraId="6E3B2D36" w14:textId="77777777" w:rsidR="00691415" w:rsidRDefault="00691415" w:rsidP="007F36A8">
            <w:pPr>
              <w:jc w:val="center"/>
            </w:pP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C2D69B" w:themeFill="accent3" w:themeFillTint="99"/>
            <w:vAlign w:val="center"/>
          </w:tcPr>
          <w:p w14:paraId="6F42746A" w14:textId="77777777" w:rsidR="00691415" w:rsidRPr="006F26B8" w:rsidRDefault="00691415" w:rsidP="007F36A8">
            <w:pPr>
              <w:jc w:val="center"/>
              <w:rPr>
                <w:sz w:val="18"/>
                <w:szCs w:val="18"/>
              </w:rPr>
            </w:pPr>
            <w:r w:rsidRPr="006F26B8">
              <w:rPr>
                <w:sz w:val="18"/>
                <w:szCs w:val="18"/>
              </w:rPr>
              <w:t>M4</w:t>
            </w:r>
          </w:p>
          <w:p w14:paraId="6378F3D4" w14:textId="77777777" w:rsidR="00691415" w:rsidRDefault="00691415" w:rsidP="007F36A8">
            <w:pPr>
              <w:jc w:val="center"/>
            </w:pPr>
            <w:r w:rsidRPr="006F26B8">
              <w:rPr>
                <w:sz w:val="18"/>
                <w:szCs w:val="18"/>
              </w:rPr>
              <w:t>Viabilita</w:t>
            </w:r>
          </w:p>
        </w:tc>
        <w:tc>
          <w:tcPr>
            <w:tcW w:w="1420" w:type="dxa"/>
            <w:tcBorders>
              <w:top w:val="nil"/>
              <w:left w:val="single" w:sz="18" w:space="0" w:color="8DB3E2" w:themeColor="text2" w:themeTint="66"/>
              <w:bottom w:val="nil"/>
              <w:right w:val="nil"/>
            </w:tcBorders>
            <w:shd w:val="clear" w:color="auto" w:fill="FFFFFF" w:themeFill="background1"/>
          </w:tcPr>
          <w:p w14:paraId="322EE675" w14:textId="77777777" w:rsidR="00691415" w:rsidRDefault="00691415" w:rsidP="007F36A8">
            <w:pPr>
              <w:jc w:val="center"/>
            </w:pPr>
          </w:p>
        </w:tc>
      </w:tr>
      <w:tr w:rsidR="00691415" w14:paraId="5CFFCE71" w14:textId="77777777" w:rsidTr="007F36A8">
        <w:trPr>
          <w:trHeight w:val="136"/>
          <w:jc w:val="center"/>
        </w:trPr>
        <w:tc>
          <w:tcPr>
            <w:tcW w:w="464" w:type="dxa"/>
            <w:vMerge/>
            <w:tcBorders>
              <w:left w:val="nil"/>
              <w:right w:val="nil"/>
            </w:tcBorders>
          </w:tcPr>
          <w:p w14:paraId="13F203F4" w14:textId="77777777" w:rsidR="00691415" w:rsidRDefault="00691415" w:rsidP="007F36A8">
            <w:pPr>
              <w:jc w:val="center"/>
            </w:pPr>
          </w:p>
        </w:tc>
        <w:tc>
          <w:tcPr>
            <w:tcW w:w="14175" w:type="dxa"/>
            <w:gridSpan w:val="10"/>
            <w:tcBorders>
              <w:top w:val="nil"/>
              <w:left w:val="nil"/>
              <w:bottom w:val="nil"/>
              <w:right w:val="nil"/>
            </w:tcBorders>
            <w:vAlign w:val="center"/>
          </w:tcPr>
          <w:p w14:paraId="468E5280" w14:textId="77777777" w:rsidR="00691415" w:rsidRPr="00525B72" w:rsidRDefault="00691415" w:rsidP="007F36A8">
            <w:pPr>
              <w:jc w:val="center"/>
              <w:rPr>
                <w:sz w:val="16"/>
                <w:szCs w:val="16"/>
              </w:rPr>
            </w:pPr>
          </w:p>
        </w:tc>
      </w:tr>
      <w:tr w:rsidR="00691415" w14:paraId="6E4B5FA8" w14:textId="77777777" w:rsidTr="007F36A8">
        <w:trPr>
          <w:trHeight w:val="556"/>
          <w:jc w:val="center"/>
        </w:trPr>
        <w:tc>
          <w:tcPr>
            <w:tcW w:w="464" w:type="dxa"/>
            <w:vMerge/>
            <w:tcBorders>
              <w:left w:val="nil"/>
              <w:bottom w:val="nil"/>
              <w:right w:val="nil"/>
            </w:tcBorders>
          </w:tcPr>
          <w:p w14:paraId="5C9FAC00" w14:textId="77777777" w:rsidR="00691415" w:rsidRDefault="00691415" w:rsidP="007F36A8">
            <w:pPr>
              <w:jc w:val="center"/>
            </w:pPr>
          </w:p>
        </w:tc>
        <w:tc>
          <w:tcPr>
            <w:tcW w:w="1415" w:type="dxa"/>
            <w:tcBorders>
              <w:top w:val="nil"/>
              <w:left w:val="nil"/>
              <w:bottom w:val="nil"/>
              <w:right w:val="nil"/>
            </w:tcBorders>
            <w:vAlign w:val="center"/>
          </w:tcPr>
          <w:p w14:paraId="74966BDD" w14:textId="77777777" w:rsidR="00691415" w:rsidRDefault="00691415" w:rsidP="007F36A8">
            <w:pPr>
              <w:jc w:val="center"/>
            </w:pPr>
          </w:p>
        </w:tc>
        <w:tc>
          <w:tcPr>
            <w:tcW w:w="1416" w:type="dxa"/>
            <w:tcBorders>
              <w:top w:val="nil"/>
              <w:left w:val="nil"/>
              <w:bottom w:val="nil"/>
              <w:right w:val="nil"/>
            </w:tcBorders>
            <w:shd w:val="clear" w:color="auto" w:fill="FFFFFF" w:themeFill="background1"/>
            <w:vAlign w:val="center"/>
          </w:tcPr>
          <w:p w14:paraId="49B504C1" w14:textId="77777777" w:rsidR="00691415" w:rsidRDefault="00691415" w:rsidP="007F36A8">
            <w:pPr>
              <w:jc w:val="center"/>
            </w:pPr>
          </w:p>
        </w:tc>
        <w:tc>
          <w:tcPr>
            <w:tcW w:w="1418" w:type="dxa"/>
            <w:tcBorders>
              <w:top w:val="nil"/>
              <w:left w:val="nil"/>
              <w:bottom w:val="nil"/>
              <w:right w:val="single" w:sz="18" w:space="0" w:color="8DB3E2" w:themeColor="text2" w:themeTint="66"/>
            </w:tcBorders>
            <w:vAlign w:val="center"/>
          </w:tcPr>
          <w:p w14:paraId="4084498A" w14:textId="77777777" w:rsidR="00691415" w:rsidRDefault="00691415" w:rsidP="007F36A8">
            <w:pPr>
              <w:jc w:val="center"/>
            </w:pP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BFBFBF" w:themeFill="background1" w:themeFillShade="BF"/>
            <w:vAlign w:val="center"/>
          </w:tcPr>
          <w:p w14:paraId="2E05FC6A" w14:textId="77777777" w:rsidR="00691415" w:rsidRDefault="00691415" w:rsidP="007F36A8">
            <w:pPr>
              <w:jc w:val="center"/>
              <w:rPr>
                <w:sz w:val="18"/>
                <w:szCs w:val="18"/>
              </w:rPr>
            </w:pPr>
            <w:r w:rsidRPr="006F26B8">
              <w:rPr>
                <w:sz w:val="18"/>
                <w:szCs w:val="18"/>
              </w:rPr>
              <w:t>M</w:t>
            </w:r>
            <w:r>
              <w:rPr>
                <w:sz w:val="18"/>
                <w:szCs w:val="18"/>
              </w:rPr>
              <w:t>5</w:t>
            </w:r>
          </w:p>
          <w:p w14:paraId="36B13AB6" w14:textId="77777777" w:rsidR="00691415" w:rsidRDefault="00691415" w:rsidP="007F36A8">
            <w:pPr>
              <w:jc w:val="center"/>
            </w:pPr>
            <w:r>
              <w:rPr>
                <w:sz w:val="18"/>
                <w:szCs w:val="18"/>
              </w:rPr>
              <w:t>Koncepce a strategie</w:t>
            </w:r>
          </w:p>
        </w:tc>
        <w:tc>
          <w:tcPr>
            <w:tcW w:w="1418" w:type="dxa"/>
            <w:tcBorders>
              <w:top w:val="nil"/>
              <w:left w:val="single" w:sz="18" w:space="0" w:color="8DB3E2" w:themeColor="text2" w:themeTint="66"/>
              <w:bottom w:val="nil"/>
              <w:right w:val="nil"/>
            </w:tcBorders>
            <w:shd w:val="clear" w:color="auto" w:fill="FFFFFF" w:themeFill="background1"/>
            <w:vAlign w:val="center"/>
          </w:tcPr>
          <w:p w14:paraId="4826278A" w14:textId="77777777" w:rsidR="00691415" w:rsidRDefault="00691415" w:rsidP="007F36A8">
            <w:pPr>
              <w:jc w:val="center"/>
            </w:pPr>
          </w:p>
        </w:tc>
        <w:tc>
          <w:tcPr>
            <w:tcW w:w="1417" w:type="dxa"/>
            <w:tcBorders>
              <w:top w:val="nil"/>
              <w:left w:val="nil"/>
              <w:bottom w:val="nil"/>
              <w:right w:val="nil"/>
            </w:tcBorders>
            <w:vAlign w:val="center"/>
          </w:tcPr>
          <w:p w14:paraId="7AC7C7A6" w14:textId="77777777" w:rsidR="00691415" w:rsidRDefault="00691415" w:rsidP="007F36A8">
            <w:pPr>
              <w:jc w:val="center"/>
            </w:pPr>
          </w:p>
        </w:tc>
        <w:tc>
          <w:tcPr>
            <w:tcW w:w="1418" w:type="dxa"/>
            <w:tcBorders>
              <w:top w:val="nil"/>
              <w:left w:val="nil"/>
              <w:bottom w:val="nil"/>
              <w:right w:val="nil"/>
            </w:tcBorders>
            <w:shd w:val="clear" w:color="auto" w:fill="FFFFFF" w:themeFill="background1"/>
            <w:vAlign w:val="center"/>
          </w:tcPr>
          <w:p w14:paraId="5D43286F" w14:textId="77777777" w:rsidR="00691415" w:rsidRDefault="00691415" w:rsidP="007F36A8">
            <w:pPr>
              <w:jc w:val="center"/>
            </w:pPr>
          </w:p>
        </w:tc>
        <w:tc>
          <w:tcPr>
            <w:tcW w:w="1418" w:type="dxa"/>
            <w:tcBorders>
              <w:top w:val="nil"/>
              <w:left w:val="nil"/>
              <w:bottom w:val="nil"/>
              <w:right w:val="single" w:sz="18" w:space="0" w:color="8DB3E2" w:themeColor="text2" w:themeTint="66"/>
            </w:tcBorders>
            <w:vAlign w:val="center"/>
          </w:tcPr>
          <w:p w14:paraId="74731159" w14:textId="77777777" w:rsidR="00691415" w:rsidRDefault="00691415" w:rsidP="007F36A8">
            <w:pPr>
              <w:jc w:val="center"/>
            </w:pP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BFBFBF" w:themeFill="background1" w:themeFillShade="BF"/>
            <w:vAlign w:val="center"/>
          </w:tcPr>
          <w:p w14:paraId="7D6D7A2A" w14:textId="77777777" w:rsidR="00691415" w:rsidRPr="006F26B8" w:rsidRDefault="00691415" w:rsidP="007F36A8">
            <w:pPr>
              <w:jc w:val="center"/>
              <w:rPr>
                <w:sz w:val="18"/>
                <w:szCs w:val="18"/>
              </w:rPr>
            </w:pPr>
            <w:r>
              <w:rPr>
                <w:sz w:val="18"/>
                <w:szCs w:val="18"/>
              </w:rPr>
              <w:t>M5</w:t>
            </w:r>
          </w:p>
          <w:p w14:paraId="6BF4A0C1" w14:textId="77777777" w:rsidR="00691415" w:rsidRDefault="00691415" w:rsidP="007F36A8">
            <w:pPr>
              <w:jc w:val="center"/>
            </w:pPr>
            <w:r>
              <w:rPr>
                <w:sz w:val="18"/>
                <w:szCs w:val="18"/>
              </w:rPr>
              <w:t>Koncepce a strategie</w:t>
            </w:r>
          </w:p>
        </w:tc>
        <w:tc>
          <w:tcPr>
            <w:tcW w:w="1420" w:type="dxa"/>
            <w:tcBorders>
              <w:top w:val="nil"/>
              <w:left w:val="single" w:sz="18" w:space="0" w:color="8DB3E2" w:themeColor="text2" w:themeTint="66"/>
              <w:bottom w:val="nil"/>
              <w:right w:val="nil"/>
            </w:tcBorders>
            <w:shd w:val="clear" w:color="auto" w:fill="FFFFFF" w:themeFill="background1"/>
          </w:tcPr>
          <w:p w14:paraId="22C803ED" w14:textId="77777777" w:rsidR="00691415" w:rsidRDefault="00691415" w:rsidP="007F36A8">
            <w:pPr>
              <w:jc w:val="center"/>
            </w:pPr>
          </w:p>
        </w:tc>
      </w:tr>
    </w:tbl>
    <w:p w14:paraId="5CA19196" w14:textId="77777777" w:rsidR="00691415" w:rsidRDefault="00691415" w:rsidP="00691415">
      <w:pPr>
        <w:jc w:val="center"/>
      </w:pPr>
    </w:p>
    <w:p w14:paraId="3D5B1483" w14:textId="77777777" w:rsidR="00691415" w:rsidRDefault="00691415" w:rsidP="00691415">
      <w:pPr>
        <w:jc w:val="center"/>
        <w:sectPr w:rsidR="00691415" w:rsidSect="005F21A8">
          <w:pgSz w:w="16838" w:h="11906" w:orient="landscape" w:code="9"/>
          <w:pgMar w:top="1418" w:right="1418" w:bottom="1418" w:left="1418" w:header="510" w:footer="397" w:gutter="0"/>
          <w:cols w:space="708"/>
          <w:docGrid w:linePitch="299"/>
        </w:sectPr>
      </w:pPr>
    </w:p>
    <w:bookmarkStart w:id="206" w:name="_Toc461901052"/>
    <w:bookmarkStart w:id="207" w:name="_Toc461902434"/>
    <w:bookmarkStart w:id="208" w:name="_Toc461902558"/>
    <w:bookmarkStart w:id="209" w:name="_Toc461901053"/>
    <w:bookmarkStart w:id="210" w:name="_Toc461902435"/>
    <w:bookmarkStart w:id="211" w:name="_Toc461902559"/>
    <w:bookmarkStart w:id="212" w:name="_Toc461901060"/>
    <w:bookmarkStart w:id="213" w:name="_Toc461902442"/>
    <w:bookmarkStart w:id="214" w:name="_Toc461902566"/>
    <w:bookmarkStart w:id="215" w:name="_Toc461901061"/>
    <w:bookmarkStart w:id="216" w:name="_Toc461902443"/>
    <w:bookmarkStart w:id="217" w:name="_Toc461902567"/>
    <w:bookmarkStart w:id="218" w:name="_Toc461901062"/>
    <w:bookmarkStart w:id="219" w:name="_Toc461902444"/>
    <w:bookmarkStart w:id="220" w:name="_Toc461902568"/>
    <w:bookmarkStart w:id="221" w:name="_Toc461901063"/>
    <w:bookmarkStart w:id="222" w:name="_Toc461902445"/>
    <w:bookmarkStart w:id="223" w:name="_Toc461902569"/>
    <w:bookmarkStart w:id="224" w:name="_Toc461901064"/>
    <w:bookmarkStart w:id="225" w:name="_Toc461902446"/>
    <w:bookmarkStart w:id="226" w:name="_Toc461902570"/>
    <w:bookmarkStart w:id="227" w:name="_Toc461901065"/>
    <w:bookmarkStart w:id="228" w:name="_Toc461902447"/>
    <w:bookmarkStart w:id="229" w:name="_Toc461902571"/>
    <w:bookmarkStart w:id="230" w:name="_Toc461901066"/>
    <w:bookmarkStart w:id="231" w:name="_Toc461902448"/>
    <w:bookmarkStart w:id="232" w:name="_Toc461902572"/>
    <w:bookmarkStart w:id="233" w:name="_Toc461901067"/>
    <w:bookmarkStart w:id="234" w:name="_Toc461902449"/>
    <w:bookmarkStart w:id="235" w:name="_Toc461902573"/>
    <w:bookmarkStart w:id="236" w:name="_Toc461901068"/>
    <w:bookmarkStart w:id="237" w:name="_Toc461902450"/>
    <w:bookmarkStart w:id="238" w:name="_Toc461902574"/>
    <w:bookmarkStart w:id="239" w:name="_Toc461901069"/>
    <w:bookmarkStart w:id="240" w:name="_Toc461902451"/>
    <w:bookmarkStart w:id="241" w:name="_Toc461902575"/>
    <w:bookmarkStart w:id="242" w:name="_Toc461901070"/>
    <w:bookmarkStart w:id="243" w:name="_Toc461902452"/>
    <w:bookmarkStart w:id="244" w:name="_Toc461902576"/>
    <w:bookmarkStart w:id="245" w:name="_Toc461901071"/>
    <w:bookmarkStart w:id="246" w:name="_Toc461902453"/>
    <w:bookmarkStart w:id="247" w:name="_Toc461902577"/>
    <w:bookmarkStart w:id="248" w:name="_Toc461901072"/>
    <w:bookmarkStart w:id="249" w:name="_Toc461902454"/>
    <w:bookmarkStart w:id="250" w:name="_Toc461902578"/>
    <w:bookmarkStart w:id="251" w:name="_Toc461901073"/>
    <w:bookmarkStart w:id="252" w:name="_Toc461902455"/>
    <w:bookmarkStart w:id="253" w:name="_Toc461902579"/>
    <w:bookmarkStart w:id="254" w:name="_Toc461901074"/>
    <w:bookmarkStart w:id="255" w:name="_Toc461902456"/>
    <w:bookmarkStart w:id="256" w:name="_Toc461902580"/>
    <w:bookmarkStart w:id="257" w:name="_Toc461901075"/>
    <w:bookmarkStart w:id="258" w:name="_Toc461902457"/>
    <w:bookmarkStart w:id="259" w:name="_Toc461902581"/>
    <w:bookmarkStart w:id="260" w:name="_Toc461901076"/>
    <w:bookmarkStart w:id="261" w:name="_Toc461902458"/>
    <w:bookmarkStart w:id="262" w:name="_Toc461902582"/>
    <w:bookmarkStart w:id="263" w:name="_Toc461901077"/>
    <w:bookmarkStart w:id="264" w:name="_Toc461902459"/>
    <w:bookmarkStart w:id="265" w:name="_Toc461902583"/>
    <w:bookmarkStart w:id="266" w:name="_Toc461901078"/>
    <w:bookmarkStart w:id="267" w:name="_Toc461902460"/>
    <w:bookmarkStart w:id="268" w:name="_Toc461902584"/>
    <w:bookmarkStart w:id="269" w:name="_Toc461901079"/>
    <w:bookmarkStart w:id="270" w:name="_Toc461902461"/>
    <w:bookmarkStart w:id="271" w:name="_Toc461902585"/>
    <w:bookmarkStart w:id="272" w:name="_Toc461901080"/>
    <w:bookmarkStart w:id="273" w:name="_Toc461902462"/>
    <w:bookmarkStart w:id="274" w:name="_Toc461902586"/>
    <w:bookmarkStart w:id="275" w:name="_Toc461901081"/>
    <w:bookmarkStart w:id="276" w:name="_Toc461902463"/>
    <w:bookmarkStart w:id="277" w:name="_Toc461902587"/>
    <w:bookmarkStart w:id="278" w:name="_Toc461901082"/>
    <w:bookmarkStart w:id="279" w:name="_Toc461902464"/>
    <w:bookmarkStart w:id="280" w:name="_Toc461902588"/>
    <w:bookmarkStart w:id="281" w:name="_Toc461901083"/>
    <w:bookmarkStart w:id="282" w:name="_Toc461902465"/>
    <w:bookmarkStart w:id="283" w:name="_Toc461902589"/>
    <w:bookmarkStart w:id="284" w:name="_Toc461901084"/>
    <w:bookmarkStart w:id="285" w:name="_Toc461902466"/>
    <w:bookmarkStart w:id="286" w:name="_Toc461902590"/>
    <w:bookmarkStart w:id="287" w:name="_Toc461901085"/>
    <w:bookmarkStart w:id="288" w:name="_Toc461902467"/>
    <w:bookmarkStart w:id="289" w:name="_Toc461902591"/>
    <w:bookmarkStart w:id="290" w:name="_Toc461901086"/>
    <w:bookmarkStart w:id="291" w:name="_Toc461902468"/>
    <w:bookmarkStart w:id="292" w:name="_Toc461902592"/>
    <w:bookmarkStart w:id="293" w:name="_Toc461901087"/>
    <w:bookmarkStart w:id="294" w:name="_Toc461902469"/>
    <w:bookmarkStart w:id="295" w:name="_Toc461902593"/>
    <w:bookmarkStart w:id="296" w:name="_Toc461901088"/>
    <w:bookmarkStart w:id="297" w:name="_Toc461902470"/>
    <w:bookmarkStart w:id="298" w:name="_Toc461902594"/>
    <w:bookmarkStart w:id="299" w:name="_Toc461901089"/>
    <w:bookmarkStart w:id="300" w:name="_Toc461902471"/>
    <w:bookmarkStart w:id="301" w:name="_Toc461902595"/>
    <w:bookmarkStart w:id="302" w:name="_Toc461901090"/>
    <w:bookmarkStart w:id="303" w:name="_Toc461902472"/>
    <w:bookmarkStart w:id="304" w:name="_Toc461902596"/>
    <w:bookmarkStart w:id="305" w:name="_Toc461901091"/>
    <w:bookmarkStart w:id="306" w:name="_Toc461902473"/>
    <w:bookmarkStart w:id="307" w:name="_Toc461902597"/>
    <w:bookmarkStart w:id="308" w:name="_Toc461901092"/>
    <w:bookmarkStart w:id="309" w:name="_Toc461902474"/>
    <w:bookmarkStart w:id="310" w:name="_Toc461902598"/>
    <w:bookmarkStart w:id="311" w:name="_Toc461901093"/>
    <w:bookmarkStart w:id="312" w:name="_Toc461902475"/>
    <w:bookmarkStart w:id="313" w:name="_Toc461902599"/>
    <w:bookmarkStart w:id="314" w:name="_Toc461901094"/>
    <w:bookmarkStart w:id="315" w:name="_Toc461902476"/>
    <w:bookmarkStart w:id="316" w:name="_Toc461902600"/>
    <w:bookmarkStart w:id="317" w:name="_Toc461901095"/>
    <w:bookmarkStart w:id="318" w:name="_Toc461902477"/>
    <w:bookmarkStart w:id="319" w:name="_Toc461902601"/>
    <w:bookmarkStart w:id="320" w:name="_Toc461901096"/>
    <w:bookmarkStart w:id="321" w:name="_Toc461902478"/>
    <w:bookmarkStart w:id="322" w:name="_Toc461902602"/>
    <w:bookmarkStart w:id="323" w:name="_Toc461901097"/>
    <w:bookmarkStart w:id="324" w:name="_Toc461902479"/>
    <w:bookmarkStart w:id="325" w:name="_Toc461902603"/>
    <w:bookmarkStart w:id="326" w:name="_Toc461901098"/>
    <w:bookmarkStart w:id="327" w:name="_Toc461902480"/>
    <w:bookmarkStart w:id="328" w:name="_Toc461902604"/>
    <w:bookmarkStart w:id="329" w:name="_Toc461901099"/>
    <w:bookmarkStart w:id="330" w:name="_Toc461902481"/>
    <w:bookmarkStart w:id="331" w:name="_Toc461902605"/>
    <w:bookmarkStart w:id="332" w:name="_Toc461901100"/>
    <w:bookmarkStart w:id="333" w:name="_Toc461902482"/>
    <w:bookmarkStart w:id="334" w:name="_Toc461902606"/>
    <w:bookmarkStart w:id="335" w:name="_Toc461901101"/>
    <w:bookmarkStart w:id="336" w:name="_Toc461902483"/>
    <w:bookmarkStart w:id="337" w:name="_Toc461902607"/>
    <w:bookmarkStart w:id="338" w:name="_Toc461901102"/>
    <w:bookmarkStart w:id="339" w:name="_Toc461902484"/>
    <w:bookmarkStart w:id="340" w:name="_Toc461902608"/>
    <w:bookmarkStart w:id="341" w:name="_Toc461901103"/>
    <w:bookmarkStart w:id="342" w:name="_Toc461902485"/>
    <w:bookmarkStart w:id="343" w:name="_Toc461902609"/>
    <w:bookmarkStart w:id="344" w:name="_Toc461901104"/>
    <w:bookmarkStart w:id="345" w:name="_Toc461902486"/>
    <w:bookmarkStart w:id="346" w:name="_Toc461902610"/>
    <w:bookmarkStart w:id="347" w:name="_Toc461901105"/>
    <w:bookmarkStart w:id="348" w:name="_Toc461902487"/>
    <w:bookmarkStart w:id="349" w:name="_Toc461902611"/>
    <w:bookmarkStart w:id="350" w:name="_Toc461901106"/>
    <w:bookmarkStart w:id="351" w:name="_Toc461902488"/>
    <w:bookmarkStart w:id="352" w:name="_Toc461902612"/>
    <w:bookmarkStart w:id="353" w:name="_Toc461901107"/>
    <w:bookmarkStart w:id="354" w:name="_Toc461902489"/>
    <w:bookmarkStart w:id="355" w:name="_Toc461902613"/>
    <w:bookmarkStart w:id="356" w:name="_Toc461901108"/>
    <w:bookmarkStart w:id="357" w:name="_Toc461902490"/>
    <w:bookmarkStart w:id="358" w:name="_Toc461902614"/>
    <w:bookmarkStart w:id="359" w:name="_Toc461901109"/>
    <w:bookmarkStart w:id="360" w:name="_Toc461902491"/>
    <w:bookmarkStart w:id="361" w:name="_Toc461902615"/>
    <w:bookmarkStart w:id="362" w:name="_Toc461901110"/>
    <w:bookmarkStart w:id="363" w:name="_Toc461902492"/>
    <w:bookmarkStart w:id="364" w:name="_Toc461902616"/>
    <w:bookmarkStart w:id="365" w:name="_Toc461901111"/>
    <w:bookmarkStart w:id="366" w:name="_Toc461902493"/>
    <w:bookmarkStart w:id="367" w:name="_Toc461902617"/>
    <w:bookmarkStart w:id="368" w:name="_Toc461901112"/>
    <w:bookmarkStart w:id="369" w:name="_Toc461902494"/>
    <w:bookmarkStart w:id="370" w:name="_Toc461902618"/>
    <w:bookmarkStart w:id="371" w:name="_Toc461901113"/>
    <w:bookmarkStart w:id="372" w:name="_Toc461902495"/>
    <w:bookmarkStart w:id="373" w:name="_Toc461902619"/>
    <w:bookmarkStart w:id="374" w:name="_Toc461901114"/>
    <w:bookmarkStart w:id="375" w:name="_Toc461902496"/>
    <w:bookmarkStart w:id="376" w:name="_Toc461902620"/>
    <w:bookmarkStart w:id="377" w:name="_Toc461901115"/>
    <w:bookmarkStart w:id="378" w:name="_Toc461902497"/>
    <w:bookmarkStart w:id="379" w:name="_Toc461902621"/>
    <w:bookmarkStart w:id="380" w:name="_Toc461901116"/>
    <w:bookmarkStart w:id="381" w:name="_Toc461902498"/>
    <w:bookmarkStart w:id="382" w:name="_Toc461902622"/>
    <w:bookmarkStart w:id="383" w:name="_Toc461901117"/>
    <w:bookmarkStart w:id="384" w:name="_Toc461902499"/>
    <w:bookmarkStart w:id="385" w:name="_Toc461902623"/>
    <w:bookmarkStart w:id="386" w:name="_Toc461901118"/>
    <w:bookmarkStart w:id="387" w:name="_Toc461902500"/>
    <w:bookmarkStart w:id="388" w:name="_Toc461902624"/>
    <w:bookmarkStart w:id="389" w:name="_Toc461901119"/>
    <w:bookmarkStart w:id="390" w:name="_Toc461902501"/>
    <w:bookmarkStart w:id="391" w:name="_Toc461902625"/>
    <w:bookmarkStart w:id="392" w:name="_Toc461901120"/>
    <w:bookmarkStart w:id="393" w:name="_Toc461902502"/>
    <w:bookmarkStart w:id="394" w:name="_Toc461902626"/>
    <w:bookmarkStart w:id="395" w:name="_Toc461901121"/>
    <w:bookmarkStart w:id="396" w:name="_Toc461902503"/>
    <w:bookmarkStart w:id="397" w:name="_Toc461902627"/>
    <w:bookmarkStart w:id="398" w:name="_Toc461901122"/>
    <w:bookmarkStart w:id="399" w:name="_Toc461902504"/>
    <w:bookmarkStart w:id="400" w:name="_Toc461902628"/>
    <w:bookmarkStart w:id="401" w:name="_Toc461901123"/>
    <w:bookmarkStart w:id="402" w:name="_Toc461902505"/>
    <w:bookmarkStart w:id="403" w:name="_Toc461902629"/>
    <w:bookmarkStart w:id="404" w:name="_Toc461901124"/>
    <w:bookmarkStart w:id="405" w:name="_Toc461902506"/>
    <w:bookmarkStart w:id="406" w:name="_Toc461902630"/>
    <w:bookmarkStart w:id="407" w:name="_Toc461901125"/>
    <w:bookmarkStart w:id="408" w:name="_Toc461902507"/>
    <w:bookmarkStart w:id="409" w:name="_Toc461902631"/>
    <w:bookmarkStart w:id="410" w:name="_Toc461901126"/>
    <w:bookmarkStart w:id="411" w:name="_Toc461902508"/>
    <w:bookmarkStart w:id="412" w:name="_Toc461902632"/>
    <w:bookmarkStart w:id="413" w:name="_Toc461901127"/>
    <w:bookmarkStart w:id="414" w:name="_Toc461902509"/>
    <w:bookmarkStart w:id="415" w:name="_Toc461902633"/>
    <w:bookmarkStart w:id="416" w:name="_Toc461901128"/>
    <w:bookmarkStart w:id="417" w:name="_Toc461902510"/>
    <w:bookmarkStart w:id="418" w:name="_Toc461902634"/>
    <w:bookmarkStart w:id="419" w:name="_Toc461901129"/>
    <w:bookmarkStart w:id="420" w:name="_Toc461902511"/>
    <w:bookmarkStart w:id="421" w:name="_Toc461902635"/>
    <w:bookmarkStart w:id="422" w:name="_Toc461901130"/>
    <w:bookmarkStart w:id="423" w:name="_Toc461902512"/>
    <w:bookmarkStart w:id="424" w:name="_Toc461902636"/>
    <w:bookmarkStart w:id="425" w:name="_Toc461901131"/>
    <w:bookmarkStart w:id="426" w:name="_Toc461902513"/>
    <w:bookmarkStart w:id="427" w:name="_Toc461902637"/>
    <w:bookmarkStart w:id="428" w:name="_Toc461901132"/>
    <w:bookmarkStart w:id="429" w:name="_Toc461902514"/>
    <w:bookmarkStart w:id="430" w:name="_Toc461902638"/>
    <w:bookmarkStart w:id="431" w:name="_Toc461901133"/>
    <w:bookmarkStart w:id="432" w:name="_Toc461902515"/>
    <w:bookmarkStart w:id="433" w:name="_Toc461902639"/>
    <w:bookmarkStart w:id="434" w:name="_Toc461901134"/>
    <w:bookmarkStart w:id="435" w:name="_Toc461902516"/>
    <w:bookmarkStart w:id="436" w:name="_Toc461902640"/>
    <w:bookmarkStart w:id="437" w:name="_Toc461901135"/>
    <w:bookmarkStart w:id="438" w:name="_Toc461902517"/>
    <w:bookmarkStart w:id="439" w:name="_Toc461902641"/>
    <w:bookmarkStart w:id="440" w:name="_Toc461901136"/>
    <w:bookmarkStart w:id="441" w:name="_Toc461902518"/>
    <w:bookmarkStart w:id="442" w:name="_Toc461902642"/>
    <w:bookmarkStart w:id="443" w:name="_Toc461901137"/>
    <w:bookmarkStart w:id="444" w:name="_Toc461902519"/>
    <w:bookmarkStart w:id="445" w:name="_Toc461902643"/>
    <w:bookmarkStart w:id="446" w:name="_Toc461901138"/>
    <w:bookmarkStart w:id="447" w:name="_Toc461902520"/>
    <w:bookmarkStart w:id="448" w:name="_Toc461902644"/>
    <w:bookmarkStart w:id="449" w:name="_Toc461901139"/>
    <w:bookmarkStart w:id="450" w:name="_Toc461902521"/>
    <w:bookmarkStart w:id="451" w:name="_Toc46190264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14:paraId="20193DA0" w14:textId="77777777" w:rsidR="00FD17E1" w:rsidRDefault="00FD17E1" w:rsidP="00FD17E1">
      <w:r>
        <w:rPr>
          <w:noProof/>
        </w:rPr>
        <w:lastRenderedPageBreak/>
        <mc:AlternateContent>
          <mc:Choice Requires="wps">
            <w:drawing>
              <wp:anchor distT="0" distB="0" distL="114300" distR="114300" simplePos="0" relativeHeight="251768832" behindDoc="0" locked="0" layoutInCell="1" allowOverlap="1" wp14:anchorId="331A1C11" wp14:editId="2BAD6ADC">
                <wp:simplePos x="0" y="0"/>
                <wp:positionH relativeFrom="column">
                  <wp:posOffset>42545</wp:posOffset>
                </wp:positionH>
                <wp:positionV relativeFrom="paragraph">
                  <wp:posOffset>128271</wp:posOffset>
                </wp:positionV>
                <wp:extent cx="5467350" cy="685800"/>
                <wp:effectExtent l="0" t="0" r="19050" b="19050"/>
                <wp:wrapNone/>
                <wp:docPr id="261" name="Textové pole 261"/>
                <wp:cNvGraphicFramePr/>
                <a:graphic xmlns:a="http://schemas.openxmlformats.org/drawingml/2006/main">
                  <a:graphicData uri="http://schemas.microsoft.com/office/word/2010/wordprocessingShape">
                    <wps:wsp>
                      <wps:cNvSpPr txBox="1"/>
                      <wps:spPr>
                        <a:xfrm>
                          <a:off x="0" y="0"/>
                          <a:ext cx="546735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B2CCD6" w14:textId="3946503C" w:rsidR="00631396" w:rsidRDefault="00631396">
                            <w:r w:rsidRPr="00FD17E1">
                              <w:rPr>
                                <w:b/>
                              </w:rPr>
                              <w:t>Technická poznámka:</w:t>
                            </w:r>
                            <w:r>
                              <w:t xml:space="preserve"> Následující část textu je pracovní verzí návrhu hodnocení v segmentu rezortů, který je vytvářen na základě jejich požadavků a připomínek a bude dále dopracován na základě podnětů Pracovní skupiny Hodnocení složené ze zástupců rezortů.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261" o:spid="_x0000_s1192" type="#_x0000_t202" style="position:absolute;margin-left:3.35pt;margin-top:10.1pt;width:430.5pt;height:54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" fillcolor="white [3201]" strokeweight=".5pt">
                <v:textbox>
                  <w:txbxContent>
                    <w:p w14:paraId="3AB2CCD6" w14:textId="3946503C" w:rsidR="00631396" w:rsidRDefault="00631396">
                      <w:r w:rsidRPr="00FD17E1">
                        <w:rPr>
                          <w:b/>
                        </w:rPr>
                        <w:t>Technická poznámka:</w:t>
                      </w:r>
                      <w:r>
                        <w:t xml:space="preserve"> Následující část textu je pracovní verzí návrhu hodnocení v segmentu rezortů, který je vytvářen na základě jejich požadavků a připomínek a bude dále dopracován na základě podnětů Pracovní skupiny Hodnocení složené ze zástupců rezortů.</w:t>
                      </w:r>
                    </w:p>
                  </w:txbxContent>
                </v:textbox>
              </v:shape>
            </w:pict>
          </mc:Fallback>
        </mc:AlternateContent>
      </w:r>
    </w:p>
    <w:p w14:paraId="035DDE2C" w14:textId="77777777" w:rsidR="00FD17E1" w:rsidRDefault="00FD17E1" w:rsidP="00FD17E1"/>
    <w:p w14:paraId="4320F68E" w14:textId="77777777" w:rsidR="005C212C" w:rsidRPr="0000733F" w:rsidRDefault="005C212C" w:rsidP="0000733F"/>
    <w:p w14:paraId="11D3D5EC" w14:textId="77777777" w:rsidR="00FE75D2" w:rsidRPr="00FA2142" w:rsidRDefault="00FE75D2" w:rsidP="00FE75D2">
      <w:pPr>
        <w:pStyle w:val="Nadpis1"/>
        <w:rPr>
          <w:rFonts w:eastAsia="Times New Roman"/>
        </w:rPr>
      </w:pPr>
      <w:bookmarkStart w:id="452" w:name="_Toc464471361"/>
      <w:bookmarkStart w:id="453" w:name="_Toc464740607"/>
      <w:r>
        <w:rPr>
          <w:rFonts w:eastAsia="Times New Roman"/>
        </w:rPr>
        <w:t>M</w:t>
      </w:r>
      <w:r w:rsidRPr="00FA2142">
        <w:rPr>
          <w:rFonts w:eastAsia="Times New Roman"/>
        </w:rPr>
        <w:t>etodika hodnocení výzkumných organizací v segmentu re</w:t>
      </w:r>
      <w:r>
        <w:rPr>
          <w:rFonts w:eastAsia="Times New Roman"/>
        </w:rPr>
        <w:t>z</w:t>
      </w:r>
      <w:r w:rsidRPr="00FA2142">
        <w:rPr>
          <w:rFonts w:eastAsia="Times New Roman"/>
        </w:rPr>
        <w:t>ortů</w:t>
      </w:r>
      <w:bookmarkEnd w:id="452"/>
      <w:bookmarkEnd w:id="453"/>
      <w:r w:rsidRPr="00FA2142">
        <w:rPr>
          <w:rFonts w:eastAsia="Times New Roman"/>
        </w:rPr>
        <w:t xml:space="preserve"> </w:t>
      </w:r>
    </w:p>
    <w:p w14:paraId="06C28373" w14:textId="77777777" w:rsidR="00FE75D2" w:rsidRPr="00A165F6" w:rsidRDefault="00FE75D2" w:rsidP="00FE75D2">
      <w:pPr>
        <w:pStyle w:val="Nadpis2"/>
      </w:pPr>
      <w:bookmarkStart w:id="454" w:name="_Toc464471362"/>
      <w:bookmarkStart w:id="455" w:name="_Toc464740608"/>
      <w:bookmarkStart w:id="456" w:name="_Toc458683667"/>
      <w:r w:rsidRPr="00A165F6">
        <w:t>Úvod</w:t>
      </w:r>
      <w:bookmarkEnd w:id="454"/>
      <w:bookmarkEnd w:id="455"/>
    </w:p>
    <w:p w14:paraId="6F39758B" w14:textId="77777777" w:rsidR="00FE75D2" w:rsidRPr="005F0003" w:rsidRDefault="00FE75D2" w:rsidP="00FE75D2">
      <w:pPr>
        <w:jc w:val="both"/>
      </w:pPr>
      <w:r w:rsidRPr="005F0003">
        <w:t>Metodika hodnocení výzkumných organizací a jejich výsledků 2017+ (dále jen „M2017+“) je předpisem, který naplňuje platné znění příslušných zákonů, týkajících se hodnocení a poskytování institucionální podpory na dlouhodobý koncepční rozvoj výzkumných organizací (dále jen „</w:t>
      </w:r>
      <w:r>
        <w:t>DKRVO</w:t>
      </w:r>
      <w:r w:rsidRPr="005F0003">
        <w:t>“). Jedná se zejména o zákon č. 130/200</w:t>
      </w:r>
      <w:r>
        <w:t>2</w:t>
      </w:r>
      <w:r w:rsidRPr="005F0003">
        <w:t xml:space="preserve"> Sb., o podpoře výzkumu, experimentálního vývoje a inovací z</w:t>
      </w:r>
      <w:r>
        <w:t> </w:t>
      </w:r>
      <w:r w:rsidRPr="005F0003">
        <w:t>veřejných prostředků a o změně souvisejících zákonů (zákon o podpoře výzkumu, experimentálního vývoje a inovací), ve znění pozdějších předpisů (dále jen „zákon č. 130/2002 Sb.“)</w:t>
      </w:r>
      <w:r w:rsidRPr="005F0003">
        <w:rPr>
          <w:rStyle w:val="Znakapoznpodarou"/>
        </w:rPr>
        <w:footnoteReference w:id="6"/>
      </w:r>
      <w:r w:rsidRPr="005F0003">
        <w:t xml:space="preserve"> a o zákon č. 218/2000 Sb., o rozpočtových pravidlech a o změně některých souvisejících zákonů (rozpočtová pravidla), ve znění pozdějších předpisů (dále jen „zákon č. 218/2000 Sb.“), podle kterých hodnotí výzkumné organizace (konkrétně hodnotí účelnost dotace na dlouhodobý koncepční rozvoj výzkumné organizace)</w:t>
      </w:r>
      <w:r w:rsidRPr="005F0003">
        <w:rPr>
          <w:b/>
        </w:rPr>
        <w:t xml:space="preserve"> </w:t>
      </w:r>
      <w:r w:rsidRPr="005F0003">
        <w:t>poskytovatel a výsledky výzkumné organizace hodnotí Rada pro výzkum, vývoj a inovace (dále jen „RVVI“) s Úřadem vlády České republiky, sekcí pro vědu, výzkum a inovace (dále jen „ÚV ČR“).</w:t>
      </w:r>
    </w:p>
    <w:p w14:paraId="0A5F3A21" w14:textId="77777777" w:rsidR="00FE75D2" w:rsidRPr="005F0003" w:rsidRDefault="00FE75D2" w:rsidP="00FE75D2">
      <w:pPr>
        <w:jc w:val="both"/>
      </w:pPr>
      <w:r w:rsidRPr="005F0003">
        <w:t xml:space="preserve">M2017+ </w:t>
      </w:r>
      <w:r>
        <w:t xml:space="preserve">(resorty) </w:t>
      </w:r>
      <w:r w:rsidRPr="005F0003">
        <w:t>je předpisem, který stanovuje minimální rozsah, podmínky a krit</w:t>
      </w:r>
      <w:r>
        <w:t>é</w:t>
      </w:r>
      <w:r w:rsidRPr="005F0003">
        <w:t xml:space="preserve">ria hodnocení, která si příslušný poskytovatel specifikuje, popř. rozšíří, podle zaměření výzkumných organizací (dále jen „VO“), které institucionálně podporuje. M2017+ je tedy společná metodika poskytovatelů </w:t>
      </w:r>
      <w:r>
        <w:t xml:space="preserve">institucionální </w:t>
      </w:r>
      <w:r w:rsidRPr="005F0003">
        <w:t xml:space="preserve">podpory na </w:t>
      </w:r>
      <w:r>
        <w:t>DKRVO</w:t>
      </w:r>
      <w:r w:rsidRPr="005F0003">
        <w:t>, kterou ve vybraných a označených částech poskytovatelé dopracují a specifikují dle svého zaměření a potřeb s tím, že principy hodnocení nesmí měnit. M2017+ využívá všech zkušeností z dosavadních hodnocení institucionální podpory od r. 1999 (od</w:t>
      </w:r>
      <w:r>
        <w:t> </w:t>
      </w:r>
      <w:r w:rsidRPr="005F0003">
        <w:t xml:space="preserve">hodnocení výzkumných záměrů až po Metodiku 2013-16), podnětů IPn Metodiky, výsledků hodnocení pracovišť AV ČR 2015, mezinárodních zkušeností a dalších zdrojů. M2017+ současně poprvé propojuje dvě dosud nezávisle probíhající hodnocení – hodnocení výsledků VO prováděné RVVI/ÚV ČR a hodnocení dlouhodobé koncepce rozvoje VO, které v rámci posuzování </w:t>
      </w:r>
      <w:r>
        <w:t>podkladů pro poskytnutí podpory</w:t>
      </w:r>
      <w:r w:rsidRPr="005F0003">
        <w:t xml:space="preserve"> provádí poskytovatel.</w:t>
      </w:r>
    </w:p>
    <w:p w14:paraId="0245B55F" w14:textId="77777777" w:rsidR="00FE75D2" w:rsidRPr="005F0003" w:rsidRDefault="00FE75D2" w:rsidP="00FE75D2">
      <w:pPr>
        <w:pStyle w:val="Nadpis2"/>
        <w:ind w:left="567" w:hanging="576"/>
      </w:pPr>
      <w:bookmarkStart w:id="457" w:name="_Toc458683668"/>
      <w:bookmarkStart w:id="458" w:name="_Toc464471363"/>
      <w:bookmarkStart w:id="459" w:name="_Toc464740609"/>
      <w:r w:rsidRPr="005F0003">
        <w:t>Obecné zásady hodnocení</w:t>
      </w:r>
      <w:bookmarkEnd w:id="457"/>
      <w:r>
        <w:t xml:space="preserve"> </w:t>
      </w:r>
      <w:r w:rsidRPr="00FA2142">
        <w:rPr>
          <w:rFonts w:eastAsia="Times New Roman"/>
        </w:rPr>
        <w:t>v segmentu re</w:t>
      </w:r>
      <w:r>
        <w:rPr>
          <w:rFonts w:eastAsia="Times New Roman"/>
        </w:rPr>
        <w:t>z</w:t>
      </w:r>
      <w:r w:rsidRPr="00FA2142">
        <w:rPr>
          <w:rFonts w:eastAsia="Times New Roman"/>
        </w:rPr>
        <w:t>ortů</w:t>
      </w:r>
      <w:bookmarkEnd w:id="458"/>
      <w:bookmarkEnd w:id="459"/>
    </w:p>
    <w:p w14:paraId="474BA586" w14:textId="77777777" w:rsidR="00FE75D2" w:rsidRPr="00A165F6" w:rsidRDefault="00FE75D2" w:rsidP="00FE75D2">
      <w:pPr>
        <w:pStyle w:val="Nadpis3"/>
      </w:pPr>
      <w:bookmarkStart w:id="460" w:name="_Toc464471364"/>
      <w:bookmarkStart w:id="461" w:name="_Toc464740610"/>
      <w:r w:rsidRPr="00A165F6">
        <w:t>Cíle hodnocení</w:t>
      </w:r>
      <w:bookmarkEnd w:id="460"/>
      <w:bookmarkEnd w:id="461"/>
    </w:p>
    <w:p w14:paraId="3C19DF5F" w14:textId="77777777" w:rsidR="00FE75D2" w:rsidRPr="005F0003" w:rsidRDefault="00FE75D2" w:rsidP="00FE75D2">
      <w:pPr>
        <w:jc w:val="both"/>
      </w:pPr>
      <w:r>
        <w:t>C</w:t>
      </w:r>
      <w:r w:rsidRPr="005F0003">
        <w:t>íl hodnocení</w:t>
      </w:r>
      <w:r w:rsidRPr="005F0003">
        <w:rPr>
          <w:sz w:val="24"/>
        </w:rPr>
        <w:t xml:space="preserve"> </w:t>
      </w:r>
      <w:r w:rsidRPr="005F0003">
        <w:t>výzkumných organizací a jejich výsledků</w:t>
      </w:r>
      <w:r w:rsidRPr="005F0003">
        <w:rPr>
          <w:sz w:val="24"/>
        </w:rPr>
        <w:t xml:space="preserve"> </w:t>
      </w:r>
      <w:r w:rsidRPr="005F0003">
        <w:t xml:space="preserve">je stanoven zákony č. 130/2002 Sb. a 218/2000 Sb. </w:t>
      </w:r>
      <w:r>
        <w:t>J</w:t>
      </w:r>
      <w:r w:rsidRPr="005F0003">
        <w:t xml:space="preserve">e jím </w:t>
      </w:r>
      <w:r>
        <w:t xml:space="preserve">zejména </w:t>
      </w:r>
      <w:r w:rsidRPr="005F0003">
        <w:t xml:space="preserve">poskytování institucionální podpory na </w:t>
      </w:r>
      <w:r>
        <w:t>DKRVO</w:t>
      </w:r>
      <w:r w:rsidRPr="005F0003">
        <w:t xml:space="preserve"> v souladu s platnými předpisy</w:t>
      </w:r>
      <w:r>
        <w:t>,</w:t>
      </w:r>
      <w:r w:rsidRPr="005F0003">
        <w:t xml:space="preserve"> získávání informací pro řízení systému výzkumu, vývoj</w:t>
      </w:r>
      <w:r>
        <w:t>e</w:t>
      </w:r>
      <w:r w:rsidRPr="005F0003">
        <w:t xml:space="preserve"> a inovací (dále jen „VaVaI“) v ČR jako celku, informací pro plnění úloh poskytovatelů a pro dlouhodobé řízení VO jejich managementem.</w:t>
      </w:r>
    </w:p>
    <w:p w14:paraId="479B1A40" w14:textId="77777777" w:rsidR="00FE75D2" w:rsidRPr="00A165F6" w:rsidRDefault="00FE75D2" w:rsidP="00FE75D2">
      <w:pPr>
        <w:pStyle w:val="Nadpis3"/>
      </w:pPr>
      <w:bookmarkStart w:id="462" w:name="_Toc464471365"/>
      <w:bookmarkStart w:id="463" w:name="_Toc464740611"/>
      <w:r w:rsidRPr="00A165F6">
        <w:lastRenderedPageBreak/>
        <w:t>Principy a zásady hodnocení</w:t>
      </w:r>
      <w:bookmarkEnd w:id="462"/>
      <w:bookmarkEnd w:id="463"/>
    </w:p>
    <w:p w14:paraId="244AE1D1" w14:textId="77777777" w:rsidR="00FE75D2" w:rsidRPr="005F0003" w:rsidRDefault="00FE75D2" w:rsidP="00FE75D2">
      <w:r w:rsidRPr="005F0003">
        <w:t>Tato část shrnuje základní principy hodnocení, které při specifikaci M2017+ příslušnými poskytovateli musí být dodrženy.</w:t>
      </w:r>
    </w:p>
    <w:p w14:paraId="67C5DD39" w14:textId="77777777" w:rsidR="00FE75D2" w:rsidRPr="008B1B87" w:rsidRDefault="00FE75D2" w:rsidP="00FE75D2">
      <w:pPr>
        <w:keepNext/>
        <w:jc w:val="both"/>
        <w:rPr>
          <w:u w:val="single"/>
        </w:rPr>
      </w:pPr>
      <w:r w:rsidRPr="00D40B86">
        <w:t>1.</w:t>
      </w:r>
      <w:r w:rsidRPr="00D40B86">
        <w:tab/>
      </w:r>
      <w:r w:rsidRPr="008B1B87">
        <w:rPr>
          <w:u w:val="single"/>
        </w:rPr>
        <w:t>VO hodnotí poskytovatel a výsledky VO hodnotí RVVI/ÚV ČR</w:t>
      </w:r>
    </w:p>
    <w:p w14:paraId="2CC4CCCB" w14:textId="77777777" w:rsidR="00FE75D2" w:rsidRPr="005F0003" w:rsidRDefault="00FE75D2" w:rsidP="00FE75D2">
      <w:pPr>
        <w:jc w:val="both"/>
      </w:pPr>
      <w:r w:rsidRPr="005F0003">
        <w:t xml:space="preserve">Poskytovatel institucionální podpory na </w:t>
      </w:r>
      <w:r>
        <w:t>DKRVO</w:t>
      </w:r>
      <w:r w:rsidRPr="005F0003">
        <w:t xml:space="preserve"> hodnotí žádost VO o dotaci </w:t>
      </w:r>
      <w:r>
        <w:t xml:space="preserve">a podklady pro poskytnutí podpory </w:t>
      </w:r>
      <w:r w:rsidRPr="005F0003">
        <w:t>podle § 14 odst. 3 zákona č. 218/2000 Sb., kde hodnotí zejm. účel dotace popsaný</w:t>
      </w:r>
      <w:r>
        <w:t xml:space="preserve"> v</w:t>
      </w:r>
      <w:r w:rsidRPr="005F0003">
        <w:t xml:space="preserve"> dlouhodobé koncepci rozvoje VO hodnocením „peer review“ pomocí odborného poradního orgánu nebo orgánů. RVVI/ÚV ČR zajišťuje zejm. každoroční hodnocení výsledků VO s využitím informačního systému výzkumu, vývoje a inovací (dále jen „IS VaVaI“) podle § 35 odst. 2 písm. d)</w:t>
      </w:r>
      <w:r>
        <w:t xml:space="preserve"> a h) </w:t>
      </w:r>
      <w:r w:rsidRPr="005F0003">
        <w:t>zákona č. 130/2002 Sb.</w:t>
      </w:r>
    </w:p>
    <w:p w14:paraId="14F14F9B" w14:textId="77777777" w:rsidR="00FE75D2" w:rsidRPr="008B1B87" w:rsidRDefault="00FE75D2" w:rsidP="00FE75D2">
      <w:pPr>
        <w:jc w:val="both"/>
        <w:rPr>
          <w:u w:val="single"/>
        </w:rPr>
      </w:pPr>
      <w:r w:rsidRPr="00D40B86">
        <w:t>2.</w:t>
      </w:r>
      <w:r w:rsidRPr="00D40B86">
        <w:tab/>
      </w:r>
      <w:r w:rsidRPr="008B1B87">
        <w:rPr>
          <w:u w:val="single"/>
        </w:rPr>
        <w:t xml:space="preserve">Výše podpory na </w:t>
      </w:r>
      <w:r>
        <w:rPr>
          <w:u w:val="single"/>
        </w:rPr>
        <w:t>DKRVO</w:t>
      </w:r>
      <w:r w:rsidRPr="008B1B87">
        <w:rPr>
          <w:u w:val="single"/>
        </w:rPr>
        <w:t xml:space="preserve"> pro poskytovatele je dána SR VaVaI na daný rok</w:t>
      </w:r>
    </w:p>
    <w:p w14:paraId="0887A835" w14:textId="77777777" w:rsidR="00FE75D2" w:rsidRDefault="00FE75D2" w:rsidP="00FE75D2">
      <w:pPr>
        <w:jc w:val="both"/>
      </w:pPr>
      <w:r w:rsidRPr="005F0003">
        <w:t xml:space="preserve">Výše podpory na </w:t>
      </w:r>
      <w:r>
        <w:t>DKRVO</w:t>
      </w:r>
      <w:r w:rsidRPr="005F0003">
        <w:t xml:space="preserve"> pro jednotlivé rozpočtové kapitoly je primárně dána výsledky jednání o</w:t>
      </w:r>
      <w:r>
        <w:t> </w:t>
      </w:r>
      <w:r w:rsidRPr="005F0003">
        <w:t>návrhu státního rozpočtu na výzkum, vývoje a inovace (dále jen „SR VaVaI“), vycházející z platné Národní politiky výzkumu, vývoje a inovací České republiky na léta 2016 – 2020 (dále jen „NP VaVaI“)</w:t>
      </w:r>
      <w:r w:rsidRPr="008D1997">
        <w:rPr>
          <w:vertAlign w:val="superscript"/>
        </w:rPr>
        <w:footnoteReference w:id="7"/>
      </w:r>
      <w:r w:rsidRPr="005F0003">
        <w:t xml:space="preserve">, střednědobého rozpočtového výhledu atd., nikoliv pouze hodnocením výsledků VO prováděného RVVI/ÚV ČR. Hodnocení výsledků VO RVVI/ÚV ČR je podle § 5a odst. 2 písm. b) zákona č. 130/2002 Sb. jedním z podkladů pro přípravu prvního návrhu SR VaVaI RVVI/ÚV ČR. Vzhledem k odlišnému zaměření a účelu, ke kterému byly zřízeny VO v kompetenci jednotlivých poskytovatelů, nelze hodnocení přímo promítat do návrhu SR VaVaI. </w:t>
      </w:r>
    </w:p>
    <w:p w14:paraId="574CA3E3" w14:textId="77777777" w:rsidR="00FE75D2" w:rsidRPr="005F0003" w:rsidRDefault="00FE75D2" w:rsidP="00FE75D2">
      <w:pPr>
        <w:jc w:val="both"/>
      </w:pPr>
      <w:r>
        <w:t>Pro jednání s poskytovateli o dané věci bude RVVI/Sekcí VVI připraveno roční hodnocení a přehledný analytický podklad pro danou oblast výzkumu vypracovaný pro potřeby sledování dlouhodobého vývoje VVI v dané oblasti především aplikovaného výzkumu.</w:t>
      </w:r>
    </w:p>
    <w:p w14:paraId="323822DE" w14:textId="77777777" w:rsidR="00FE75D2" w:rsidRPr="008B1B87" w:rsidRDefault="00FE75D2" w:rsidP="00FE75D2">
      <w:pPr>
        <w:jc w:val="both"/>
        <w:rPr>
          <w:u w:val="single"/>
        </w:rPr>
      </w:pPr>
      <w:r w:rsidRPr="00D40B86">
        <w:t>3.</w:t>
      </w:r>
      <w:r w:rsidRPr="00D40B86">
        <w:tab/>
      </w:r>
      <w:r w:rsidRPr="008B1B87">
        <w:rPr>
          <w:u w:val="single"/>
        </w:rPr>
        <w:t>Pětiletý hodnotící cyklus poskytovatelů</w:t>
      </w:r>
    </w:p>
    <w:p w14:paraId="2E9E6B9A" w14:textId="77777777" w:rsidR="00FE75D2" w:rsidRDefault="00FE75D2" w:rsidP="00FE75D2">
      <w:pPr>
        <w:jc w:val="both"/>
      </w:pPr>
      <w:r w:rsidRPr="005F0003">
        <w:t>Poskytovatel po zhodnocení dlouhodobé koncepc</w:t>
      </w:r>
      <w:r>
        <w:t>e</w:t>
      </w:r>
      <w:r w:rsidRPr="005F0003">
        <w:t xml:space="preserve"> rozvoje VO v r. 2017 specifikující účel dotace, v dalších pěti letech sleduje její plnění s využitím každoročně RVVI/ÚV ČR prováděného hodnocení výsledků VO. V r. 2022 nejprve vyhodnotí splnění předchozí dlouhodobé koncepc</w:t>
      </w:r>
      <w:r>
        <w:t>e</w:t>
      </w:r>
      <w:r w:rsidRPr="005F0003">
        <w:t xml:space="preserve"> rozvoje VO v letech 2018 - 2022 a s využitím výsledků tohoto hodnocení návazně hodnotí dlouhodobou koncepci rozvoje VO na dalších pět let. Výsledky vstupního a závěrečného hodnocení poskytovatel zveřejní.</w:t>
      </w:r>
    </w:p>
    <w:p w14:paraId="0E92BB54" w14:textId="77777777" w:rsidR="00FE75D2" w:rsidRPr="00DC3EC4" w:rsidRDefault="00FE75D2" w:rsidP="00FE75D2">
      <w:pPr>
        <w:jc w:val="both"/>
      </w:pPr>
      <w:r w:rsidRPr="00D40B86">
        <w:t xml:space="preserve">4. </w:t>
      </w:r>
      <w:r w:rsidRPr="00D40B86">
        <w:tab/>
      </w:r>
      <w:r w:rsidRPr="00DC3EC4">
        <w:rPr>
          <w:u w:val="single"/>
        </w:rPr>
        <w:t>Výchozí</w:t>
      </w:r>
      <w:r w:rsidRPr="008B1B87">
        <w:rPr>
          <w:u w:val="single"/>
        </w:rPr>
        <w:t xml:space="preserve"> stav podpory a jeho změny</w:t>
      </w:r>
    </w:p>
    <w:p w14:paraId="2E294AD3" w14:textId="77777777" w:rsidR="00FE75D2" w:rsidRPr="00A165F6" w:rsidRDefault="00FE75D2" w:rsidP="00FE75D2">
      <w:pPr>
        <w:jc w:val="both"/>
      </w:pPr>
      <w:r w:rsidRPr="00A165F6">
        <w:t xml:space="preserve">Za předpokladu, že daná VO bude uvedena v Seznamu VO podle § 33a zákona č. 130/2002 Sb. a bude zhodnocena podle této Metodiky 2017+ specifikované poskytovatelem, poskytovatel ji může </w:t>
      </w:r>
      <w:r>
        <w:t xml:space="preserve">výchozí </w:t>
      </w:r>
      <w:r w:rsidRPr="00A165F6">
        <w:t>podporu upravit maximálně o +/- 5 % ročně. Rozšíření počtu podporovaných VO nezakládá nárok na</w:t>
      </w:r>
      <w:r>
        <w:t>  </w:t>
      </w:r>
      <w:r w:rsidRPr="00A165F6">
        <w:t xml:space="preserve">výšení podpory na </w:t>
      </w:r>
      <w:r>
        <w:t>DKRVO</w:t>
      </w:r>
      <w:r w:rsidRPr="00A165F6">
        <w:t xml:space="preserve"> jeho rozpočtové kapitoly. </w:t>
      </w:r>
    </w:p>
    <w:p w14:paraId="01285B2B" w14:textId="77777777" w:rsidR="00FE75D2" w:rsidRPr="008B1B87" w:rsidRDefault="00FE75D2" w:rsidP="00FE75D2">
      <w:pPr>
        <w:jc w:val="both"/>
        <w:rPr>
          <w:u w:val="single"/>
        </w:rPr>
      </w:pPr>
      <w:r w:rsidRPr="00D40B86">
        <w:t>5.</w:t>
      </w:r>
      <w:r w:rsidRPr="00D40B86">
        <w:tab/>
      </w:r>
      <w:r w:rsidRPr="008B1B87">
        <w:rPr>
          <w:u w:val="single"/>
        </w:rPr>
        <w:t>Postup při ukončení účelové podpory na činnosti zajišťované některými VO</w:t>
      </w:r>
    </w:p>
    <w:p w14:paraId="043E4449" w14:textId="77777777" w:rsidR="00FE75D2" w:rsidRPr="00A165F6" w:rsidRDefault="00FE75D2" w:rsidP="00FE75D2">
      <w:pPr>
        <w:jc w:val="both"/>
      </w:pPr>
      <w:r w:rsidRPr="00A165F6">
        <w:lastRenderedPageBreak/>
        <w:t xml:space="preserve">Pokud dojde na základě usnesení vlády k </w:t>
      </w:r>
      <w:r w:rsidRPr="005F0003">
        <w:t xml:space="preserve">ukončení účelové podpory na činnosti zajišťované některými VO, </w:t>
      </w:r>
      <w:r w:rsidRPr="00A165F6">
        <w:t>tj. dojde k převedení účelových do institucionálních prostředků (např. podpory na Národní program udržitelnosti I. a II. podle usn</w:t>
      </w:r>
      <w:r>
        <w:t>esení</w:t>
      </w:r>
      <w:r w:rsidRPr="00A165F6">
        <w:t xml:space="preserve"> vlády č. 1067/2015), budou prostředky převedeny konkrétním VO navýšením jejich výdajů.</w:t>
      </w:r>
    </w:p>
    <w:p w14:paraId="63CE58D2" w14:textId="77777777" w:rsidR="00FE75D2" w:rsidRPr="008B1B87" w:rsidRDefault="00FE75D2" w:rsidP="00FE75D2">
      <w:pPr>
        <w:rPr>
          <w:u w:val="single"/>
        </w:rPr>
      </w:pPr>
      <w:r w:rsidRPr="00D40B86">
        <w:t>6.</w:t>
      </w:r>
      <w:r w:rsidRPr="00D40B86">
        <w:tab/>
      </w:r>
      <w:r w:rsidRPr="008B1B87">
        <w:rPr>
          <w:u w:val="single"/>
        </w:rPr>
        <w:t>Výsledky hodnocení poskytovatelů slouží primárně k zaměření rozvoje dané VO</w:t>
      </w:r>
    </w:p>
    <w:p w14:paraId="7E324D61" w14:textId="77777777" w:rsidR="00FE75D2" w:rsidRPr="00A165F6" w:rsidRDefault="00FE75D2" w:rsidP="00FE75D2">
      <w:pPr>
        <w:jc w:val="both"/>
      </w:pPr>
      <w:r w:rsidRPr="00A165F6">
        <w:t>V případě, že dlouhodobá koncepc</w:t>
      </w:r>
      <w:r>
        <w:t>e</w:t>
      </w:r>
      <w:r w:rsidRPr="00A165F6">
        <w:t xml:space="preserve"> rozvoje VO není v některé části při hodnocení poskytovatelem schválena, musí ji příslušná VO přepracovat </w:t>
      </w:r>
      <w:r>
        <w:t xml:space="preserve">podle připomínek z hodnocení </w:t>
      </w:r>
      <w:r w:rsidRPr="00A165F6">
        <w:t>a musí být poskytovatelem znovu zhodnocena. Teprve v případě opakovaného neschválení této koncepce poskytovatel přikročí ke krácení výše podpory odpovídajícím způsobem a prostředky rozdělí mezi ostatní VO ve své kompetenci.</w:t>
      </w:r>
    </w:p>
    <w:p w14:paraId="6ACF8210" w14:textId="77777777" w:rsidR="00FE75D2" w:rsidRPr="008B1B87" w:rsidRDefault="00FE75D2" w:rsidP="00FE75D2">
      <w:pPr>
        <w:rPr>
          <w:u w:val="single"/>
        </w:rPr>
      </w:pPr>
      <w:r w:rsidRPr="00D40B86">
        <w:t>7.</w:t>
      </w:r>
      <w:r w:rsidRPr="00D40B86">
        <w:tab/>
      </w:r>
      <w:r w:rsidRPr="008B1B87">
        <w:rPr>
          <w:u w:val="single"/>
        </w:rPr>
        <w:t>Upřesněné definice výsledků a kritérií jejich ověřitelnosti</w:t>
      </w:r>
    </w:p>
    <w:p w14:paraId="35BD9B85" w14:textId="77777777" w:rsidR="00FE75D2" w:rsidRDefault="00FE75D2" w:rsidP="00FE75D2">
      <w:pPr>
        <w:jc w:val="both"/>
      </w:pPr>
      <w:r w:rsidRPr="00A165F6">
        <w:t xml:space="preserve">M2017+ upřesňuje </w:t>
      </w:r>
      <w:r w:rsidRPr="005F0003">
        <w:t xml:space="preserve">definice </w:t>
      </w:r>
      <w:r>
        <w:t xml:space="preserve">druhů </w:t>
      </w:r>
      <w:r w:rsidRPr="005F0003">
        <w:t>výsledků</w:t>
      </w:r>
      <w:r>
        <w:t xml:space="preserve"> a další náležitosti  v souladu s částí 1.3. tohoto materiálu. </w:t>
      </w:r>
    </w:p>
    <w:p w14:paraId="460412F6" w14:textId="77777777" w:rsidR="00FE75D2" w:rsidRPr="005F0003" w:rsidRDefault="00FE75D2" w:rsidP="00FE75D2">
      <w:pPr>
        <w:rPr>
          <w:u w:val="single"/>
        </w:rPr>
      </w:pPr>
      <w:r w:rsidRPr="00D40B86">
        <w:t>8.</w:t>
      </w:r>
      <w:r w:rsidRPr="00D40B86">
        <w:tab/>
      </w:r>
      <w:r w:rsidRPr="00DC3EC4">
        <w:rPr>
          <w:u w:val="single"/>
        </w:rPr>
        <w:t>Postup</w:t>
      </w:r>
      <w:r w:rsidRPr="005F0003">
        <w:rPr>
          <w:u w:val="single"/>
        </w:rPr>
        <w:t xml:space="preserve"> při neprovedení hodnocení</w:t>
      </w:r>
    </w:p>
    <w:p w14:paraId="25583273" w14:textId="77777777" w:rsidR="00FE75D2" w:rsidRPr="00A165F6" w:rsidRDefault="00FE75D2" w:rsidP="00FE75D2">
      <w:r w:rsidRPr="00A165F6">
        <w:t>Pokud nebude z jakéhokoliv důvodu hodnocení RVVI/ÚV ČR nebo poskytovatele provedeno, platí výsledky posledního provedeného hodnocení.</w:t>
      </w:r>
    </w:p>
    <w:p w14:paraId="43941967" w14:textId="77777777" w:rsidR="00FE75D2" w:rsidRPr="005F0003" w:rsidRDefault="00FE75D2" w:rsidP="00FE75D2">
      <w:pPr>
        <w:rPr>
          <w:u w:val="single"/>
        </w:rPr>
      </w:pPr>
      <w:r w:rsidRPr="00D40B86">
        <w:t>9.</w:t>
      </w:r>
      <w:r w:rsidRPr="00D40B86">
        <w:tab/>
      </w:r>
      <w:r w:rsidRPr="005F0003">
        <w:rPr>
          <w:u w:val="single"/>
        </w:rPr>
        <w:t>Vazba hodnocení poskytovatele na přípravu návrhu SR VaVaI</w:t>
      </w:r>
    </w:p>
    <w:p w14:paraId="239F6407" w14:textId="77777777" w:rsidR="00FE75D2" w:rsidRPr="00A165F6" w:rsidRDefault="00FE75D2" w:rsidP="00FE75D2">
      <w:r w:rsidRPr="00A165F6">
        <w:t xml:space="preserve">Pro účely přípravy návrhu SR VaVaI má RVVI/ÚV ČR právo si od poskytovatele vyžádat úplné podklady k hodnocení na úrovni poskytovatele. </w:t>
      </w:r>
    </w:p>
    <w:p w14:paraId="34CD31B1" w14:textId="77777777" w:rsidR="00FE75D2" w:rsidRPr="005F0003" w:rsidRDefault="00FE75D2" w:rsidP="00FE75D2">
      <w:pPr>
        <w:pStyle w:val="Nadpis3"/>
      </w:pPr>
      <w:bookmarkStart w:id="464" w:name="_Toc464471366"/>
      <w:bookmarkStart w:id="465" w:name="_Toc464740612"/>
      <w:r w:rsidRPr="005F0003">
        <w:t>Termíny hodnocení</w:t>
      </w:r>
      <w:bookmarkEnd w:id="464"/>
      <w:bookmarkEnd w:id="465"/>
    </w:p>
    <w:p w14:paraId="3EF82247" w14:textId="77777777" w:rsidR="00FE75D2" w:rsidRDefault="00FE75D2" w:rsidP="00FE75D2">
      <w:pPr>
        <w:jc w:val="both"/>
      </w:pPr>
      <w:r w:rsidRPr="005F0003">
        <w:t xml:space="preserve">V této kapitole jsou chronologicky popsány termíny jednotlivých etap hodnocení a financování </w:t>
      </w:r>
      <w:r>
        <w:t>DKRVO</w:t>
      </w:r>
      <w:r w:rsidRPr="005F0003">
        <w:t xml:space="preserve"> tak, jak na sebe časově navazují (po schválení M2017+ a metodik jednotlivých poskytovatelů).</w:t>
      </w:r>
    </w:p>
    <w:p w14:paraId="5047C280" w14:textId="77777777" w:rsidR="00FE75D2" w:rsidRPr="005B0DD0" w:rsidRDefault="00FE75D2" w:rsidP="00FE75D2">
      <w:pPr>
        <w:pStyle w:val="Nadpis2"/>
      </w:pPr>
      <w:bookmarkStart w:id="466" w:name="_Toc464471367"/>
      <w:bookmarkStart w:id="467" w:name="_Toc464740613"/>
      <w:r w:rsidRPr="005B0DD0">
        <w:t>Hodnocení VO podle dlouhodobé koncepce rozvoje VO prováděné poskytovatelem</w:t>
      </w:r>
      <w:bookmarkEnd w:id="466"/>
      <w:bookmarkEnd w:id="467"/>
    </w:p>
    <w:tbl>
      <w:tblPr>
        <w:tblW w:w="918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0"/>
        <w:gridCol w:w="6401"/>
        <w:gridCol w:w="1098"/>
        <w:gridCol w:w="1321"/>
      </w:tblGrid>
      <w:tr w:rsidR="00FE75D2" w:rsidRPr="00FA6092" w14:paraId="51F92420" w14:textId="77777777" w:rsidTr="00631396">
        <w:trPr>
          <w:tblHeader/>
        </w:trPr>
        <w:tc>
          <w:tcPr>
            <w:tcW w:w="360" w:type="dxa"/>
            <w:tcBorders>
              <w:top w:val="single" w:sz="12" w:space="0" w:color="auto"/>
              <w:left w:val="single" w:sz="12" w:space="0" w:color="auto"/>
              <w:bottom w:val="single" w:sz="12" w:space="0" w:color="auto"/>
            </w:tcBorders>
            <w:shd w:val="clear" w:color="auto" w:fill="B3B3B3"/>
          </w:tcPr>
          <w:p w14:paraId="6BFD97FE" w14:textId="77777777" w:rsidR="00FE75D2" w:rsidRPr="00FA6092" w:rsidRDefault="00FE75D2" w:rsidP="00631396">
            <w:pPr>
              <w:spacing w:before="60" w:after="0"/>
              <w:jc w:val="center"/>
              <w:rPr>
                <w:sz w:val="20"/>
                <w:szCs w:val="20"/>
              </w:rPr>
            </w:pPr>
            <w:r w:rsidRPr="00FA6092">
              <w:rPr>
                <w:sz w:val="20"/>
                <w:szCs w:val="20"/>
              </w:rPr>
              <w:t>č.</w:t>
            </w:r>
          </w:p>
        </w:tc>
        <w:tc>
          <w:tcPr>
            <w:tcW w:w="6417" w:type="dxa"/>
            <w:tcBorders>
              <w:top w:val="single" w:sz="12" w:space="0" w:color="auto"/>
              <w:bottom w:val="single" w:sz="12" w:space="0" w:color="auto"/>
            </w:tcBorders>
            <w:shd w:val="clear" w:color="auto" w:fill="B3B3B3"/>
          </w:tcPr>
          <w:p w14:paraId="7ABCCFE6" w14:textId="77777777" w:rsidR="00FE75D2" w:rsidRPr="00FA6092" w:rsidRDefault="00FE75D2" w:rsidP="00631396">
            <w:pPr>
              <w:spacing w:before="60" w:after="0"/>
              <w:jc w:val="center"/>
              <w:rPr>
                <w:sz w:val="20"/>
                <w:szCs w:val="20"/>
              </w:rPr>
            </w:pPr>
            <w:r w:rsidRPr="00FA6092">
              <w:rPr>
                <w:sz w:val="20"/>
                <w:szCs w:val="20"/>
              </w:rPr>
              <w:t>Etapa/aktivita</w:t>
            </w:r>
          </w:p>
        </w:tc>
        <w:tc>
          <w:tcPr>
            <w:tcW w:w="1080" w:type="dxa"/>
            <w:tcBorders>
              <w:top w:val="single" w:sz="12" w:space="0" w:color="auto"/>
              <w:bottom w:val="single" w:sz="12" w:space="0" w:color="auto"/>
            </w:tcBorders>
            <w:shd w:val="clear" w:color="auto" w:fill="B3B3B3"/>
          </w:tcPr>
          <w:p w14:paraId="3880A8A9" w14:textId="77777777" w:rsidR="00FE75D2" w:rsidRPr="00FA6092" w:rsidRDefault="00FE75D2" w:rsidP="00631396">
            <w:pPr>
              <w:spacing w:before="60" w:after="0"/>
              <w:jc w:val="center"/>
              <w:rPr>
                <w:sz w:val="20"/>
                <w:szCs w:val="20"/>
              </w:rPr>
            </w:pPr>
            <w:r w:rsidRPr="00FA6092">
              <w:rPr>
                <w:sz w:val="20"/>
                <w:szCs w:val="20"/>
              </w:rPr>
              <w:t>Odpovídá</w:t>
            </w:r>
          </w:p>
        </w:tc>
        <w:tc>
          <w:tcPr>
            <w:tcW w:w="1323" w:type="dxa"/>
            <w:tcBorders>
              <w:top w:val="single" w:sz="12" w:space="0" w:color="auto"/>
              <w:bottom w:val="single" w:sz="12" w:space="0" w:color="auto"/>
              <w:right w:val="single" w:sz="12" w:space="0" w:color="auto"/>
            </w:tcBorders>
            <w:shd w:val="clear" w:color="auto" w:fill="B3B3B3"/>
          </w:tcPr>
          <w:p w14:paraId="3AD329D8" w14:textId="77777777" w:rsidR="00FE75D2" w:rsidRPr="00FA6092" w:rsidRDefault="00FE75D2" w:rsidP="00631396">
            <w:pPr>
              <w:spacing w:before="60" w:after="0"/>
              <w:jc w:val="center"/>
              <w:rPr>
                <w:sz w:val="20"/>
                <w:szCs w:val="20"/>
              </w:rPr>
            </w:pPr>
            <w:r w:rsidRPr="00FA6092">
              <w:rPr>
                <w:sz w:val="20"/>
                <w:szCs w:val="20"/>
              </w:rPr>
              <w:t>Termín</w:t>
            </w:r>
            <w:r w:rsidRPr="00FA6092">
              <w:rPr>
                <w:rStyle w:val="Znakapoznpodarou"/>
                <w:sz w:val="20"/>
                <w:szCs w:val="20"/>
              </w:rPr>
              <w:footnoteReference w:id="8"/>
            </w:r>
          </w:p>
        </w:tc>
      </w:tr>
      <w:tr w:rsidR="00FE75D2" w:rsidRPr="00FA6092" w14:paraId="390886F4" w14:textId="77777777" w:rsidTr="00631396">
        <w:tc>
          <w:tcPr>
            <w:tcW w:w="9180" w:type="dxa"/>
            <w:gridSpan w:val="4"/>
            <w:tcBorders>
              <w:top w:val="single" w:sz="12" w:space="0" w:color="auto"/>
              <w:left w:val="single" w:sz="12" w:space="0" w:color="auto"/>
              <w:right w:val="single" w:sz="12" w:space="0" w:color="auto"/>
            </w:tcBorders>
            <w:shd w:val="clear" w:color="auto" w:fill="F3F3F3"/>
          </w:tcPr>
          <w:p w14:paraId="5DEBC59A" w14:textId="77777777" w:rsidR="00FE75D2" w:rsidRPr="00FA6092" w:rsidRDefault="00FE75D2" w:rsidP="00631396">
            <w:pPr>
              <w:spacing w:before="60" w:after="0"/>
              <w:rPr>
                <w:sz w:val="20"/>
                <w:szCs w:val="20"/>
              </w:rPr>
            </w:pPr>
            <w:r>
              <w:rPr>
                <w:sz w:val="20"/>
                <w:szCs w:val="20"/>
              </w:rPr>
              <w:t>Vstupní hodnocení koncepce na léta 2018 – 2022 prováděné v</w:t>
            </w:r>
            <w:r w:rsidRPr="00FA6092">
              <w:rPr>
                <w:sz w:val="20"/>
                <w:szCs w:val="20"/>
              </w:rPr>
              <w:t xml:space="preserve"> r. 2017</w:t>
            </w:r>
          </w:p>
        </w:tc>
      </w:tr>
      <w:tr w:rsidR="00FE75D2" w:rsidRPr="00FA6092" w14:paraId="707D6DE3" w14:textId="77777777" w:rsidTr="00631396">
        <w:tc>
          <w:tcPr>
            <w:tcW w:w="360" w:type="dxa"/>
            <w:tcBorders>
              <w:top w:val="single" w:sz="12" w:space="0" w:color="auto"/>
              <w:left w:val="single" w:sz="12" w:space="0" w:color="auto"/>
            </w:tcBorders>
            <w:shd w:val="clear" w:color="auto" w:fill="auto"/>
          </w:tcPr>
          <w:p w14:paraId="172E0899" w14:textId="77777777" w:rsidR="00FE75D2" w:rsidRPr="00FA6092" w:rsidRDefault="00FE75D2" w:rsidP="00631396">
            <w:pPr>
              <w:spacing w:before="60" w:after="0"/>
              <w:rPr>
                <w:sz w:val="20"/>
                <w:szCs w:val="20"/>
              </w:rPr>
            </w:pPr>
            <w:r w:rsidRPr="00FA6092">
              <w:rPr>
                <w:sz w:val="20"/>
                <w:szCs w:val="20"/>
              </w:rPr>
              <w:t>1.</w:t>
            </w:r>
          </w:p>
        </w:tc>
        <w:tc>
          <w:tcPr>
            <w:tcW w:w="6417" w:type="dxa"/>
            <w:tcBorders>
              <w:top w:val="single" w:sz="12" w:space="0" w:color="auto"/>
            </w:tcBorders>
            <w:shd w:val="clear" w:color="auto" w:fill="auto"/>
          </w:tcPr>
          <w:p w14:paraId="5C0C93C5" w14:textId="77777777" w:rsidR="00FE75D2" w:rsidRPr="00FA6092" w:rsidRDefault="00FE75D2" w:rsidP="00631396">
            <w:pPr>
              <w:spacing w:before="60" w:after="0"/>
              <w:rPr>
                <w:sz w:val="20"/>
                <w:szCs w:val="20"/>
              </w:rPr>
            </w:pPr>
            <w:r w:rsidRPr="00FA6092">
              <w:rPr>
                <w:sz w:val="20"/>
                <w:szCs w:val="20"/>
              </w:rPr>
              <w:t xml:space="preserve">Výzva VO k předložení </w:t>
            </w:r>
            <w:r>
              <w:rPr>
                <w:sz w:val="20"/>
                <w:szCs w:val="20"/>
              </w:rPr>
              <w:t>podkladů pro poskytnutí podpory</w:t>
            </w:r>
            <w:r w:rsidRPr="00FA6092">
              <w:rPr>
                <w:sz w:val="20"/>
                <w:szCs w:val="20"/>
              </w:rPr>
              <w:t xml:space="preserve"> se stanovenými náležitostmi a se stanovením maximální výše podpory</w:t>
            </w:r>
          </w:p>
        </w:tc>
        <w:tc>
          <w:tcPr>
            <w:tcW w:w="1080" w:type="dxa"/>
            <w:tcBorders>
              <w:top w:val="single" w:sz="12" w:space="0" w:color="auto"/>
            </w:tcBorders>
            <w:shd w:val="clear" w:color="auto" w:fill="auto"/>
          </w:tcPr>
          <w:p w14:paraId="698DE3A0" w14:textId="77777777" w:rsidR="00FE75D2" w:rsidRPr="00FA6092" w:rsidRDefault="00FE75D2" w:rsidP="00631396">
            <w:pPr>
              <w:spacing w:before="60" w:after="0"/>
              <w:rPr>
                <w:sz w:val="20"/>
                <w:szCs w:val="20"/>
              </w:rPr>
            </w:pPr>
            <w:r w:rsidRPr="00FA6092">
              <w:rPr>
                <w:sz w:val="20"/>
                <w:szCs w:val="20"/>
              </w:rPr>
              <w:t>poskytovatel</w:t>
            </w:r>
          </w:p>
        </w:tc>
        <w:tc>
          <w:tcPr>
            <w:tcW w:w="1323" w:type="dxa"/>
            <w:tcBorders>
              <w:top w:val="single" w:sz="12" w:space="0" w:color="auto"/>
              <w:right w:val="single" w:sz="12" w:space="0" w:color="auto"/>
            </w:tcBorders>
            <w:shd w:val="clear" w:color="auto" w:fill="auto"/>
          </w:tcPr>
          <w:p w14:paraId="03626305" w14:textId="77777777" w:rsidR="00FE75D2" w:rsidRPr="00FA6092" w:rsidRDefault="00FE75D2" w:rsidP="00631396">
            <w:pPr>
              <w:spacing w:before="60" w:after="0"/>
              <w:rPr>
                <w:sz w:val="20"/>
                <w:szCs w:val="20"/>
              </w:rPr>
            </w:pPr>
            <w:r w:rsidRPr="00FA6092">
              <w:rPr>
                <w:sz w:val="20"/>
                <w:szCs w:val="20"/>
              </w:rPr>
              <w:t>do 31. 5.</w:t>
            </w:r>
            <w:r>
              <w:rPr>
                <w:sz w:val="20"/>
                <w:szCs w:val="20"/>
              </w:rPr>
              <w:t xml:space="preserve"> 2017</w:t>
            </w:r>
          </w:p>
        </w:tc>
      </w:tr>
      <w:tr w:rsidR="00FE75D2" w:rsidRPr="00FA6092" w14:paraId="7F459C59" w14:textId="77777777" w:rsidTr="00631396">
        <w:tc>
          <w:tcPr>
            <w:tcW w:w="360" w:type="dxa"/>
            <w:tcBorders>
              <w:left w:val="single" w:sz="12" w:space="0" w:color="auto"/>
            </w:tcBorders>
            <w:shd w:val="clear" w:color="auto" w:fill="auto"/>
          </w:tcPr>
          <w:p w14:paraId="16ED8AB7" w14:textId="77777777" w:rsidR="00FE75D2" w:rsidRPr="00FA6092" w:rsidRDefault="00FE75D2" w:rsidP="00631396">
            <w:pPr>
              <w:spacing w:before="60" w:after="0"/>
              <w:rPr>
                <w:sz w:val="20"/>
                <w:szCs w:val="20"/>
              </w:rPr>
            </w:pPr>
            <w:r w:rsidRPr="00FA6092">
              <w:rPr>
                <w:sz w:val="20"/>
                <w:szCs w:val="20"/>
              </w:rPr>
              <w:t>2.</w:t>
            </w:r>
          </w:p>
        </w:tc>
        <w:tc>
          <w:tcPr>
            <w:tcW w:w="6417" w:type="dxa"/>
            <w:shd w:val="clear" w:color="auto" w:fill="auto"/>
          </w:tcPr>
          <w:p w14:paraId="31EF3BAA" w14:textId="77777777" w:rsidR="00FE75D2" w:rsidRPr="00FA6092" w:rsidRDefault="00FE75D2" w:rsidP="00631396">
            <w:pPr>
              <w:spacing w:before="60" w:after="0"/>
              <w:rPr>
                <w:sz w:val="20"/>
                <w:szCs w:val="20"/>
              </w:rPr>
            </w:pPr>
            <w:r w:rsidRPr="00FA6092">
              <w:rPr>
                <w:sz w:val="20"/>
                <w:szCs w:val="20"/>
              </w:rPr>
              <w:t xml:space="preserve">Předložení </w:t>
            </w:r>
            <w:r w:rsidRPr="003F5147">
              <w:rPr>
                <w:sz w:val="20"/>
                <w:szCs w:val="20"/>
              </w:rPr>
              <w:t>podkladů pro poskytnutí podpory</w:t>
            </w:r>
            <w:r w:rsidRPr="00FA6092">
              <w:rPr>
                <w:sz w:val="20"/>
                <w:szCs w:val="20"/>
              </w:rPr>
              <w:t xml:space="preserve"> se stanovenými náležitostmi</w:t>
            </w:r>
          </w:p>
        </w:tc>
        <w:tc>
          <w:tcPr>
            <w:tcW w:w="1080" w:type="dxa"/>
            <w:shd w:val="clear" w:color="auto" w:fill="auto"/>
          </w:tcPr>
          <w:p w14:paraId="41D0B08A" w14:textId="77777777" w:rsidR="00FE75D2" w:rsidRPr="00FA6092" w:rsidRDefault="00FE75D2" w:rsidP="00631396">
            <w:pPr>
              <w:spacing w:before="60" w:after="0"/>
              <w:rPr>
                <w:sz w:val="20"/>
                <w:szCs w:val="20"/>
              </w:rPr>
            </w:pPr>
            <w:r w:rsidRPr="00FA6092">
              <w:rPr>
                <w:sz w:val="20"/>
                <w:szCs w:val="20"/>
              </w:rPr>
              <w:t>VO</w:t>
            </w:r>
          </w:p>
        </w:tc>
        <w:tc>
          <w:tcPr>
            <w:tcW w:w="1323" w:type="dxa"/>
            <w:tcBorders>
              <w:right w:val="single" w:sz="12" w:space="0" w:color="auto"/>
            </w:tcBorders>
            <w:shd w:val="clear" w:color="auto" w:fill="auto"/>
          </w:tcPr>
          <w:p w14:paraId="7E11786B" w14:textId="77777777" w:rsidR="00FE75D2" w:rsidRPr="00FA6092" w:rsidRDefault="00FE75D2" w:rsidP="00631396">
            <w:pPr>
              <w:spacing w:before="60" w:after="0"/>
              <w:rPr>
                <w:sz w:val="20"/>
                <w:szCs w:val="20"/>
              </w:rPr>
            </w:pPr>
            <w:r w:rsidRPr="00FA6092">
              <w:rPr>
                <w:sz w:val="20"/>
                <w:szCs w:val="20"/>
              </w:rPr>
              <w:t>do 31. 8.</w:t>
            </w:r>
            <w:r>
              <w:rPr>
                <w:sz w:val="20"/>
                <w:szCs w:val="20"/>
              </w:rPr>
              <w:t xml:space="preserve"> 2017</w:t>
            </w:r>
          </w:p>
        </w:tc>
      </w:tr>
      <w:tr w:rsidR="00FE75D2" w:rsidRPr="00FA6092" w14:paraId="5327E0B1" w14:textId="77777777" w:rsidTr="00631396">
        <w:tc>
          <w:tcPr>
            <w:tcW w:w="360" w:type="dxa"/>
            <w:tcBorders>
              <w:left w:val="single" w:sz="12" w:space="0" w:color="auto"/>
            </w:tcBorders>
            <w:shd w:val="clear" w:color="auto" w:fill="auto"/>
          </w:tcPr>
          <w:p w14:paraId="2C8C0FB9" w14:textId="77777777" w:rsidR="00FE75D2" w:rsidRPr="00FA6092" w:rsidRDefault="00FE75D2" w:rsidP="00631396">
            <w:pPr>
              <w:spacing w:before="60" w:after="0"/>
              <w:rPr>
                <w:sz w:val="20"/>
                <w:szCs w:val="20"/>
              </w:rPr>
            </w:pPr>
            <w:r w:rsidRPr="00FA6092">
              <w:rPr>
                <w:sz w:val="20"/>
                <w:szCs w:val="20"/>
              </w:rPr>
              <w:t>3.</w:t>
            </w:r>
          </w:p>
        </w:tc>
        <w:tc>
          <w:tcPr>
            <w:tcW w:w="6417" w:type="dxa"/>
            <w:shd w:val="clear" w:color="auto" w:fill="auto"/>
          </w:tcPr>
          <w:p w14:paraId="1443FCC2" w14:textId="77777777" w:rsidR="00FE75D2" w:rsidRPr="00FA6092" w:rsidRDefault="00FE75D2" w:rsidP="00631396">
            <w:pPr>
              <w:spacing w:before="60" w:after="0"/>
              <w:rPr>
                <w:sz w:val="20"/>
                <w:szCs w:val="20"/>
              </w:rPr>
            </w:pPr>
            <w:r w:rsidRPr="00FA6092">
              <w:rPr>
                <w:sz w:val="20"/>
                <w:szCs w:val="20"/>
              </w:rPr>
              <w:t xml:space="preserve">Zhodnocení úplnosti </w:t>
            </w:r>
            <w:r>
              <w:rPr>
                <w:sz w:val="20"/>
                <w:szCs w:val="20"/>
              </w:rPr>
              <w:t xml:space="preserve">žádosti o dotaci </w:t>
            </w:r>
            <w:r w:rsidRPr="00FA6092">
              <w:rPr>
                <w:sz w:val="20"/>
                <w:szCs w:val="20"/>
              </w:rPr>
              <w:t>a</w:t>
            </w:r>
            <w:r>
              <w:rPr>
                <w:sz w:val="20"/>
                <w:szCs w:val="20"/>
              </w:rPr>
              <w:t> </w:t>
            </w:r>
            <w:r w:rsidRPr="00FA6092">
              <w:rPr>
                <w:sz w:val="20"/>
                <w:szCs w:val="20"/>
              </w:rPr>
              <w:t>údajů a splnění kritérií pro poskytnut</w:t>
            </w:r>
            <w:r>
              <w:rPr>
                <w:sz w:val="20"/>
                <w:szCs w:val="20"/>
              </w:rPr>
              <w:t>í</w:t>
            </w:r>
            <w:r w:rsidRPr="00FA6092">
              <w:rPr>
                <w:sz w:val="20"/>
                <w:szCs w:val="20"/>
              </w:rPr>
              <w:t xml:space="preserve"> podpory (1. a 2. fáze hodnocení)</w:t>
            </w:r>
          </w:p>
        </w:tc>
        <w:tc>
          <w:tcPr>
            <w:tcW w:w="1080" w:type="dxa"/>
            <w:shd w:val="clear" w:color="auto" w:fill="auto"/>
          </w:tcPr>
          <w:p w14:paraId="0F445C12" w14:textId="77777777" w:rsidR="00FE75D2" w:rsidRPr="00FA6092" w:rsidRDefault="00FE75D2" w:rsidP="00631396">
            <w:pPr>
              <w:spacing w:before="60" w:after="0"/>
              <w:rPr>
                <w:sz w:val="20"/>
                <w:szCs w:val="20"/>
              </w:rPr>
            </w:pPr>
            <w:r w:rsidRPr="00FA6092">
              <w:rPr>
                <w:sz w:val="20"/>
                <w:szCs w:val="20"/>
              </w:rPr>
              <w:t>poskytovatel</w:t>
            </w:r>
          </w:p>
        </w:tc>
        <w:tc>
          <w:tcPr>
            <w:tcW w:w="1323" w:type="dxa"/>
            <w:tcBorders>
              <w:right w:val="single" w:sz="12" w:space="0" w:color="auto"/>
            </w:tcBorders>
            <w:shd w:val="clear" w:color="auto" w:fill="auto"/>
          </w:tcPr>
          <w:p w14:paraId="4C8CDDDA" w14:textId="77777777" w:rsidR="00FE75D2" w:rsidRPr="00FA6092" w:rsidRDefault="00FE75D2" w:rsidP="00631396">
            <w:pPr>
              <w:spacing w:before="60" w:after="0"/>
              <w:rPr>
                <w:sz w:val="20"/>
                <w:szCs w:val="20"/>
              </w:rPr>
            </w:pPr>
            <w:r w:rsidRPr="00FA6092">
              <w:rPr>
                <w:sz w:val="20"/>
                <w:szCs w:val="20"/>
              </w:rPr>
              <w:t>do 30. 9.</w:t>
            </w:r>
            <w:r>
              <w:rPr>
                <w:sz w:val="20"/>
                <w:szCs w:val="20"/>
              </w:rPr>
              <w:t xml:space="preserve"> 2017</w:t>
            </w:r>
          </w:p>
        </w:tc>
      </w:tr>
      <w:tr w:rsidR="00FE75D2" w:rsidRPr="00FA6092" w14:paraId="5319630A" w14:textId="77777777" w:rsidTr="00631396">
        <w:tc>
          <w:tcPr>
            <w:tcW w:w="360" w:type="dxa"/>
            <w:tcBorders>
              <w:left w:val="single" w:sz="12" w:space="0" w:color="auto"/>
            </w:tcBorders>
            <w:shd w:val="clear" w:color="auto" w:fill="auto"/>
          </w:tcPr>
          <w:p w14:paraId="3BE3C0BD" w14:textId="77777777" w:rsidR="00FE75D2" w:rsidRPr="00FA6092" w:rsidRDefault="00FE75D2" w:rsidP="00631396">
            <w:pPr>
              <w:spacing w:before="60" w:after="0"/>
              <w:rPr>
                <w:sz w:val="20"/>
                <w:szCs w:val="20"/>
              </w:rPr>
            </w:pPr>
            <w:r w:rsidRPr="00FA6092">
              <w:rPr>
                <w:sz w:val="20"/>
                <w:szCs w:val="20"/>
              </w:rPr>
              <w:t>4.</w:t>
            </w:r>
          </w:p>
        </w:tc>
        <w:tc>
          <w:tcPr>
            <w:tcW w:w="6417" w:type="dxa"/>
            <w:shd w:val="clear" w:color="auto" w:fill="auto"/>
          </w:tcPr>
          <w:p w14:paraId="2B65F5B8" w14:textId="77777777" w:rsidR="00FE75D2" w:rsidRPr="00FA6092" w:rsidRDefault="00FE75D2" w:rsidP="00631396">
            <w:pPr>
              <w:spacing w:before="60" w:after="0"/>
              <w:rPr>
                <w:sz w:val="20"/>
                <w:szCs w:val="20"/>
              </w:rPr>
            </w:pPr>
            <w:r w:rsidRPr="00FA6092">
              <w:rPr>
                <w:sz w:val="20"/>
                <w:szCs w:val="20"/>
              </w:rPr>
              <w:t>Zhodnocení dlouhodobé koncepc</w:t>
            </w:r>
            <w:r>
              <w:rPr>
                <w:sz w:val="20"/>
                <w:szCs w:val="20"/>
              </w:rPr>
              <w:t>e</w:t>
            </w:r>
            <w:r w:rsidRPr="00FA6092">
              <w:rPr>
                <w:sz w:val="20"/>
                <w:szCs w:val="20"/>
              </w:rPr>
              <w:t xml:space="preserve"> rozvoje VO hodnocením „peer review“ pomocí odborného poradního orgánu (3. fáze hodnocení)</w:t>
            </w:r>
          </w:p>
        </w:tc>
        <w:tc>
          <w:tcPr>
            <w:tcW w:w="1080" w:type="dxa"/>
            <w:shd w:val="clear" w:color="auto" w:fill="auto"/>
          </w:tcPr>
          <w:p w14:paraId="01904C45" w14:textId="77777777" w:rsidR="00FE75D2" w:rsidRPr="00FA6092" w:rsidRDefault="00FE75D2" w:rsidP="00631396">
            <w:pPr>
              <w:spacing w:before="60" w:after="0"/>
              <w:rPr>
                <w:sz w:val="20"/>
                <w:szCs w:val="20"/>
              </w:rPr>
            </w:pPr>
            <w:r w:rsidRPr="00FA6092">
              <w:rPr>
                <w:sz w:val="20"/>
                <w:szCs w:val="20"/>
              </w:rPr>
              <w:t>poskytovatel</w:t>
            </w:r>
          </w:p>
        </w:tc>
        <w:tc>
          <w:tcPr>
            <w:tcW w:w="1323" w:type="dxa"/>
            <w:tcBorders>
              <w:right w:val="single" w:sz="12" w:space="0" w:color="auto"/>
            </w:tcBorders>
            <w:shd w:val="clear" w:color="auto" w:fill="auto"/>
          </w:tcPr>
          <w:p w14:paraId="17CA9DEE" w14:textId="77777777" w:rsidR="00FE75D2" w:rsidRPr="00FA6092" w:rsidRDefault="00FE75D2" w:rsidP="00631396">
            <w:pPr>
              <w:spacing w:before="60" w:after="0"/>
              <w:rPr>
                <w:sz w:val="20"/>
                <w:szCs w:val="20"/>
              </w:rPr>
            </w:pPr>
            <w:r w:rsidRPr="00FA6092">
              <w:rPr>
                <w:sz w:val="20"/>
                <w:szCs w:val="20"/>
              </w:rPr>
              <w:t xml:space="preserve">do </w:t>
            </w:r>
            <w:r>
              <w:rPr>
                <w:sz w:val="20"/>
                <w:szCs w:val="20"/>
              </w:rPr>
              <w:t>15</w:t>
            </w:r>
            <w:r w:rsidRPr="00FA6092">
              <w:rPr>
                <w:sz w:val="20"/>
                <w:szCs w:val="20"/>
              </w:rPr>
              <w:t>. 1</w:t>
            </w:r>
            <w:r>
              <w:rPr>
                <w:sz w:val="20"/>
                <w:szCs w:val="20"/>
              </w:rPr>
              <w:t>2</w:t>
            </w:r>
            <w:r w:rsidRPr="00FA6092">
              <w:rPr>
                <w:sz w:val="20"/>
                <w:szCs w:val="20"/>
              </w:rPr>
              <w:t>.</w:t>
            </w:r>
            <w:r>
              <w:rPr>
                <w:sz w:val="20"/>
                <w:szCs w:val="20"/>
              </w:rPr>
              <w:t xml:space="preserve"> 2017</w:t>
            </w:r>
          </w:p>
        </w:tc>
      </w:tr>
      <w:tr w:rsidR="00FE75D2" w:rsidRPr="00FA6092" w14:paraId="5DA0C4F7" w14:textId="77777777" w:rsidTr="00631396">
        <w:tc>
          <w:tcPr>
            <w:tcW w:w="360" w:type="dxa"/>
            <w:tcBorders>
              <w:left w:val="single" w:sz="12" w:space="0" w:color="auto"/>
            </w:tcBorders>
            <w:shd w:val="clear" w:color="auto" w:fill="auto"/>
          </w:tcPr>
          <w:p w14:paraId="0FF96917" w14:textId="77777777" w:rsidR="00FE75D2" w:rsidRPr="00FA6092" w:rsidRDefault="00FE75D2" w:rsidP="00631396">
            <w:pPr>
              <w:spacing w:before="60" w:after="0"/>
              <w:rPr>
                <w:sz w:val="20"/>
                <w:szCs w:val="20"/>
              </w:rPr>
            </w:pPr>
            <w:r w:rsidRPr="00FA6092">
              <w:rPr>
                <w:sz w:val="20"/>
                <w:szCs w:val="20"/>
              </w:rPr>
              <w:t>5.</w:t>
            </w:r>
          </w:p>
        </w:tc>
        <w:tc>
          <w:tcPr>
            <w:tcW w:w="6417" w:type="dxa"/>
            <w:shd w:val="clear" w:color="auto" w:fill="auto"/>
          </w:tcPr>
          <w:p w14:paraId="6E41491B" w14:textId="77777777" w:rsidR="00FE75D2" w:rsidRPr="00FA6092" w:rsidRDefault="00FE75D2" w:rsidP="00631396">
            <w:pPr>
              <w:spacing w:before="60" w:after="0"/>
              <w:rPr>
                <w:sz w:val="20"/>
                <w:szCs w:val="20"/>
              </w:rPr>
            </w:pPr>
            <w:r w:rsidRPr="00FA6092">
              <w:rPr>
                <w:sz w:val="20"/>
                <w:szCs w:val="20"/>
              </w:rPr>
              <w:t xml:space="preserve">Schválení zákona o státním rozpočtu ČR a výdajů na </w:t>
            </w:r>
            <w:r>
              <w:rPr>
                <w:sz w:val="20"/>
                <w:szCs w:val="20"/>
              </w:rPr>
              <w:t>DKRVO</w:t>
            </w:r>
            <w:r w:rsidRPr="00FA6092">
              <w:rPr>
                <w:sz w:val="20"/>
                <w:szCs w:val="20"/>
              </w:rPr>
              <w:t xml:space="preserve"> na násl. rok</w:t>
            </w:r>
          </w:p>
        </w:tc>
        <w:tc>
          <w:tcPr>
            <w:tcW w:w="1080" w:type="dxa"/>
            <w:shd w:val="clear" w:color="auto" w:fill="auto"/>
          </w:tcPr>
          <w:p w14:paraId="599E8206" w14:textId="77777777" w:rsidR="00FE75D2" w:rsidRPr="00FA6092" w:rsidRDefault="00FE75D2" w:rsidP="00631396">
            <w:pPr>
              <w:spacing w:before="60" w:after="0"/>
              <w:rPr>
                <w:sz w:val="20"/>
                <w:szCs w:val="20"/>
              </w:rPr>
            </w:pPr>
            <w:r w:rsidRPr="00FA6092">
              <w:rPr>
                <w:sz w:val="20"/>
                <w:szCs w:val="20"/>
              </w:rPr>
              <w:t>(PSP)</w:t>
            </w:r>
          </w:p>
        </w:tc>
        <w:tc>
          <w:tcPr>
            <w:tcW w:w="1323" w:type="dxa"/>
            <w:tcBorders>
              <w:right w:val="single" w:sz="12" w:space="0" w:color="auto"/>
            </w:tcBorders>
            <w:shd w:val="clear" w:color="auto" w:fill="auto"/>
          </w:tcPr>
          <w:p w14:paraId="30EF0BB4" w14:textId="77777777" w:rsidR="00FE75D2" w:rsidRPr="00FA6092" w:rsidRDefault="00FE75D2" w:rsidP="00631396">
            <w:pPr>
              <w:spacing w:before="60" w:after="0"/>
              <w:rPr>
                <w:sz w:val="20"/>
                <w:szCs w:val="20"/>
              </w:rPr>
            </w:pPr>
            <w:r w:rsidRPr="00FA6092">
              <w:rPr>
                <w:sz w:val="20"/>
                <w:szCs w:val="20"/>
              </w:rPr>
              <w:t>prosinec</w:t>
            </w:r>
          </w:p>
        </w:tc>
      </w:tr>
      <w:tr w:rsidR="00FE75D2" w:rsidRPr="00FA6092" w14:paraId="7607A72F" w14:textId="77777777" w:rsidTr="00631396">
        <w:tc>
          <w:tcPr>
            <w:tcW w:w="360" w:type="dxa"/>
            <w:tcBorders>
              <w:left w:val="single" w:sz="12" w:space="0" w:color="auto"/>
              <w:bottom w:val="single" w:sz="12" w:space="0" w:color="auto"/>
            </w:tcBorders>
            <w:shd w:val="clear" w:color="auto" w:fill="auto"/>
          </w:tcPr>
          <w:p w14:paraId="7BB129FE" w14:textId="77777777" w:rsidR="00FE75D2" w:rsidRPr="00FA6092" w:rsidRDefault="00FE75D2" w:rsidP="00631396">
            <w:pPr>
              <w:spacing w:before="60" w:after="0"/>
              <w:rPr>
                <w:sz w:val="20"/>
                <w:szCs w:val="20"/>
              </w:rPr>
            </w:pPr>
            <w:r w:rsidRPr="00FA6092">
              <w:rPr>
                <w:sz w:val="20"/>
                <w:szCs w:val="20"/>
              </w:rPr>
              <w:t>6.</w:t>
            </w:r>
          </w:p>
        </w:tc>
        <w:tc>
          <w:tcPr>
            <w:tcW w:w="6417" w:type="dxa"/>
            <w:tcBorders>
              <w:bottom w:val="single" w:sz="12" w:space="0" w:color="auto"/>
            </w:tcBorders>
            <w:shd w:val="clear" w:color="auto" w:fill="auto"/>
          </w:tcPr>
          <w:p w14:paraId="56A4F58D" w14:textId="77777777" w:rsidR="00FE75D2" w:rsidRPr="00FA6092" w:rsidRDefault="00FE75D2" w:rsidP="00631396">
            <w:pPr>
              <w:spacing w:before="60" w:after="0"/>
              <w:rPr>
                <w:sz w:val="20"/>
                <w:szCs w:val="20"/>
              </w:rPr>
            </w:pPr>
            <w:r w:rsidRPr="00FA6092">
              <w:rPr>
                <w:sz w:val="20"/>
                <w:szCs w:val="20"/>
              </w:rPr>
              <w:t>Vydání rozhodnutí o poskytnutí institucionální podpory na léta 2018 – 2022 a</w:t>
            </w:r>
            <w:r>
              <w:rPr>
                <w:sz w:val="20"/>
                <w:szCs w:val="20"/>
              </w:rPr>
              <w:t> </w:t>
            </w:r>
            <w:r w:rsidRPr="00FA6092">
              <w:rPr>
                <w:sz w:val="20"/>
                <w:szCs w:val="20"/>
              </w:rPr>
              <w:t>jeho zveřejnění</w:t>
            </w:r>
          </w:p>
        </w:tc>
        <w:tc>
          <w:tcPr>
            <w:tcW w:w="1080" w:type="dxa"/>
            <w:tcBorders>
              <w:bottom w:val="single" w:sz="12" w:space="0" w:color="auto"/>
            </w:tcBorders>
            <w:shd w:val="clear" w:color="auto" w:fill="auto"/>
          </w:tcPr>
          <w:p w14:paraId="116CFADE" w14:textId="77777777" w:rsidR="00FE75D2" w:rsidRPr="00FA6092" w:rsidRDefault="00FE75D2" w:rsidP="00631396">
            <w:pPr>
              <w:spacing w:before="60" w:after="0"/>
              <w:rPr>
                <w:sz w:val="20"/>
                <w:szCs w:val="20"/>
              </w:rPr>
            </w:pPr>
            <w:r w:rsidRPr="00FA6092">
              <w:rPr>
                <w:sz w:val="20"/>
                <w:szCs w:val="20"/>
              </w:rPr>
              <w:t>poskytovatel</w:t>
            </w:r>
          </w:p>
        </w:tc>
        <w:tc>
          <w:tcPr>
            <w:tcW w:w="1323" w:type="dxa"/>
            <w:tcBorders>
              <w:bottom w:val="single" w:sz="12" w:space="0" w:color="auto"/>
              <w:right w:val="single" w:sz="12" w:space="0" w:color="auto"/>
            </w:tcBorders>
            <w:shd w:val="clear" w:color="auto" w:fill="auto"/>
          </w:tcPr>
          <w:p w14:paraId="1CE0C58E" w14:textId="77777777" w:rsidR="00FE75D2" w:rsidRPr="00FA6092" w:rsidRDefault="00FE75D2" w:rsidP="00631396">
            <w:pPr>
              <w:spacing w:before="60" w:after="0"/>
              <w:rPr>
                <w:sz w:val="20"/>
                <w:szCs w:val="20"/>
              </w:rPr>
            </w:pPr>
            <w:r w:rsidRPr="00D40B86">
              <w:rPr>
                <w:sz w:val="20"/>
                <w:szCs w:val="20"/>
                <w:highlight w:val="lightGray"/>
              </w:rPr>
              <w:t>do 31. 1. 2018</w:t>
            </w:r>
          </w:p>
        </w:tc>
      </w:tr>
      <w:tr w:rsidR="00FE75D2" w:rsidRPr="00FA6092" w14:paraId="53AB11DB" w14:textId="77777777" w:rsidTr="00631396">
        <w:tc>
          <w:tcPr>
            <w:tcW w:w="9180" w:type="dxa"/>
            <w:gridSpan w:val="4"/>
            <w:tcBorders>
              <w:top w:val="single" w:sz="12" w:space="0" w:color="auto"/>
              <w:left w:val="single" w:sz="12" w:space="0" w:color="auto"/>
              <w:bottom w:val="single" w:sz="12" w:space="0" w:color="auto"/>
              <w:right w:val="single" w:sz="12" w:space="0" w:color="auto"/>
            </w:tcBorders>
            <w:shd w:val="clear" w:color="auto" w:fill="F3F3F3"/>
          </w:tcPr>
          <w:p w14:paraId="1EA5A4AC" w14:textId="77777777" w:rsidR="00FE75D2" w:rsidRPr="00FA6092" w:rsidRDefault="00FE75D2" w:rsidP="00631396">
            <w:pPr>
              <w:spacing w:before="60" w:after="0"/>
              <w:rPr>
                <w:sz w:val="20"/>
                <w:szCs w:val="20"/>
              </w:rPr>
            </w:pPr>
            <w:r w:rsidRPr="00FA6092">
              <w:rPr>
                <w:sz w:val="20"/>
                <w:szCs w:val="20"/>
              </w:rPr>
              <w:lastRenderedPageBreak/>
              <w:t xml:space="preserve">Průběžné hodnocení </w:t>
            </w:r>
            <w:r>
              <w:rPr>
                <w:sz w:val="20"/>
                <w:szCs w:val="20"/>
              </w:rPr>
              <w:t>za r.</w:t>
            </w:r>
            <w:r w:rsidRPr="00FA6092">
              <w:rPr>
                <w:sz w:val="20"/>
                <w:szCs w:val="20"/>
              </w:rPr>
              <w:t xml:space="preserve"> 2018 až 2021</w:t>
            </w:r>
            <w:r>
              <w:rPr>
                <w:sz w:val="20"/>
                <w:szCs w:val="20"/>
              </w:rPr>
              <w:t xml:space="preserve"> prováděné v letech 2019 - 2022</w:t>
            </w:r>
          </w:p>
        </w:tc>
      </w:tr>
      <w:tr w:rsidR="00FE75D2" w:rsidRPr="00FA6092" w14:paraId="18F220E2" w14:textId="77777777" w:rsidTr="00631396">
        <w:tc>
          <w:tcPr>
            <w:tcW w:w="360" w:type="dxa"/>
            <w:tcBorders>
              <w:top w:val="single" w:sz="12" w:space="0" w:color="auto"/>
              <w:left w:val="single" w:sz="12" w:space="0" w:color="auto"/>
            </w:tcBorders>
            <w:shd w:val="clear" w:color="auto" w:fill="auto"/>
          </w:tcPr>
          <w:p w14:paraId="64D8E150" w14:textId="77777777" w:rsidR="00FE75D2" w:rsidRPr="00FA6092" w:rsidRDefault="00FE75D2" w:rsidP="00631396">
            <w:pPr>
              <w:spacing w:before="60" w:after="0"/>
              <w:rPr>
                <w:sz w:val="20"/>
                <w:szCs w:val="20"/>
              </w:rPr>
            </w:pPr>
            <w:r w:rsidRPr="00FA6092">
              <w:rPr>
                <w:sz w:val="20"/>
                <w:szCs w:val="20"/>
              </w:rPr>
              <w:t>7.</w:t>
            </w:r>
          </w:p>
        </w:tc>
        <w:tc>
          <w:tcPr>
            <w:tcW w:w="6417" w:type="dxa"/>
            <w:tcBorders>
              <w:top w:val="single" w:sz="12" w:space="0" w:color="auto"/>
            </w:tcBorders>
            <w:shd w:val="clear" w:color="auto" w:fill="auto"/>
          </w:tcPr>
          <w:p w14:paraId="6F48A356" w14:textId="77777777" w:rsidR="00FE75D2" w:rsidRPr="00FA6092" w:rsidRDefault="00FE75D2" w:rsidP="00631396">
            <w:pPr>
              <w:spacing w:before="60" w:after="0"/>
              <w:rPr>
                <w:sz w:val="20"/>
                <w:szCs w:val="20"/>
              </w:rPr>
            </w:pPr>
            <w:r w:rsidRPr="00FA6092">
              <w:rPr>
                <w:sz w:val="20"/>
                <w:szCs w:val="20"/>
              </w:rPr>
              <w:t>Průběžná zpráva o plnění dlouhodob</w:t>
            </w:r>
            <w:r>
              <w:rPr>
                <w:sz w:val="20"/>
                <w:szCs w:val="20"/>
              </w:rPr>
              <w:t>é</w:t>
            </w:r>
            <w:r w:rsidRPr="00FA6092">
              <w:rPr>
                <w:sz w:val="20"/>
                <w:szCs w:val="20"/>
              </w:rPr>
              <w:t xml:space="preserve"> koncepc</w:t>
            </w:r>
            <w:r>
              <w:rPr>
                <w:sz w:val="20"/>
                <w:szCs w:val="20"/>
              </w:rPr>
              <w:t>e</w:t>
            </w:r>
            <w:r w:rsidRPr="00FA6092">
              <w:rPr>
                <w:sz w:val="20"/>
                <w:szCs w:val="20"/>
              </w:rPr>
              <w:t xml:space="preserve"> rozvoje VO a čerpání podpory</w:t>
            </w:r>
          </w:p>
        </w:tc>
        <w:tc>
          <w:tcPr>
            <w:tcW w:w="1080" w:type="dxa"/>
            <w:tcBorders>
              <w:top w:val="single" w:sz="12" w:space="0" w:color="auto"/>
            </w:tcBorders>
            <w:shd w:val="clear" w:color="auto" w:fill="auto"/>
          </w:tcPr>
          <w:p w14:paraId="50AEFBF3" w14:textId="77777777" w:rsidR="00FE75D2" w:rsidRPr="00FA6092" w:rsidRDefault="00FE75D2" w:rsidP="00631396">
            <w:pPr>
              <w:spacing w:before="60" w:after="0"/>
              <w:rPr>
                <w:sz w:val="20"/>
                <w:szCs w:val="20"/>
              </w:rPr>
            </w:pPr>
            <w:r w:rsidRPr="00FA6092">
              <w:rPr>
                <w:sz w:val="20"/>
                <w:szCs w:val="20"/>
              </w:rPr>
              <w:t>VO</w:t>
            </w:r>
          </w:p>
        </w:tc>
        <w:tc>
          <w:tcPr>
            <w:tcW w:w="1323" w:type="dxa"/>
            <w:tcBorders>
              <w:top w:val="single" w:sz="12" w:space="0" w:color="auto"/>
              <w:right w:val="single" w:sz="12" w:space="0" w:color="auto"/>
            </w:tcBorders>
            <w:shd w:val="clear" w:color="auto" w:fill="auto"/>
          </w:tcPr>
          <w:p w14:paraId="64046DB8" w14:textId="77777777" w:rsidR="00FE75D2" w:rsidRPr="005B23BA" w:rsidRDefault="00FE75D2" w:rsidP="00631396">
            <w:pPr>
              <w:spacing w:before="60" w:after="0"/>
              <w:rPr>
                <w:sz w:val="20"/>
                <w:szCs w:val="20"/>
                <w:highlight w:val="yellow"/>
              </w:rPr>
            </w:pPr>
            <w:r w:rsidRPr="00C65807">
              <w:rPr>
                <w:sz w:val="20"/>
                <w:szCs w:val="20"/>
              </w:rPr>
              <w:t>do 5. 1.</w:t>
            </w:r>
            <w:r>
              <w:rPr>
                <w:rStyle w:val="Znakapoznpodarou"/>
                <w:sz w:val="20"/>
                <w:szCs w:val="20"/>
              </w:rPr>
              <w:footnoteReference w:id="9"/>
            </w:r>
          </w:p>
        </w:tc>
      </w:tr>
      <w:tr w:rsidR="00FE75D2" w:rsidRPr="00FA6092" w14:paraId="268A9B35" w14:textId="77777777" w:rsidTr="00631396">
        <w:tc>
          <w:tcPr>
            <w:tcW w:w="360" w:type="dxa"/>
            <w:tcBorders>
              <w:left w:val="single" w:sz="12" w:space="0" w:color="auto"/>
            </w:tcBorders>
            <w:shd w:val="clear" w:color="auto" w:fill="auto"/>
          </w:tcPr>
          <w:p w14:paraId="1BE44D4E" w14:textId="77777777" w:rsidR="00FE75D2" w:rsidRPr="00FA6092" w:rsidRDefault="00FE75D2" w:rsidP="00631396">
            <w:pPr>
              <w:spacing w:before="60" w:after="0"/>
              <w:rPr>
                <w:sz w:val="20"/>
                <w:szCs w:val="20"/>
              </w:rPr>
            </w:pPr>
            <w:r w:rsidRPr="00FA6092">
              <w:rPr>
                <w:sz w:val="20"/>
                <w:szCs w:val="20"/>
              </w:rPr>
              <w:t>8.</w:t>
            </w:r>
          </w:p>
        </w:tc>
        <w:tc>
          <w:tcPr>
            <w:tcW w:w="6417" w:type="dxa"/>
            <w:shd w:val="clear" w:color="auto" w:fill="auto"/>
          </w:tcPr>
          <w:p w14:paraId="20765C97" w14:textId="77777777" w:rsidR="00FE75D2" w:rsidRPr="00FA6092" w:rsidRDefault="00FE75D2" w:rsidP="00631396">
            <w:pPr>
              <w:spacing w:before="60" w:after="0"/>
              <w:rPr>
                <w:sz w:val="20"/>
                <w:szCs w:val="20"/>
              </w:rPr>
            </w:pPr>
            <w:r w:rsidRPr="00FA6092">
              <w:rPr>
                <w:sz w:val="20"/>
                <w:szCs w:val="20"/>
              </w:rPr>
              <w:t>Zhodnocení průběžné zprávy o plnění dlouhodobé koncepce rozvoje VO pomocí odborného poradního orgánu a čerpání podpory v uplynulém roce</w:t>
            </w:r>
          </w:p>
        </w:tc>
        <w:tc>
          <w:tcPr>
            <w:tcW w:w="1080" w:type="dxa"/>
            <w:shd w:val="clear" w:color="auto" w:fill="auto"/>
          </w:tcPr>
          <w:p w14:paraId="77CAC99F" w14:textId="77777777" w:rsidR="00FE75D2" w:rsidRPr="00FA6092" w:rsidRDefault="00FE75D2" w:rsidP="00631396">
            <w:pPr>
              <w:spacing w:before="60" w:after="0"/>
              <w:rPr>
                <w:sz w:val="20"/>
                <w:szCs w:val="20"/>
              </w:rPr>
            </w:pPr>
            <w:r w:rsidRPr="00FA6092">
              <w:rPr>
                <w:sz w:val="20"/>
                <w:szCs w:val="20"/>
              </w:rPr>
              <w:t>poskytovatel</w:t>
            </w:r>
          </w:p>
        </w:tc>
        <w:tc>
          <w:tcPr>
            <w:tcW w:w="1323" w:type="dxa"/>
            <w:tcBorders>
              <w:right w:val="single" w:sz="12" w:space="0" w:color="auto"/>
            </w:tcBorders>
            <w:shd w:val="clear" w:color="auto" w:fill="auto"/>
          </w:tcPr>
          <w:p w14:paraId="39A5BE84" w14:textId="77777777" w:rsidR="00FE75D2" w:rsidRPr="005B23BA" w:rsidRDefault="00FE75D2" w:rsidP="00631396">
            <w:pPr>
              <w:spacing w:before="60" w:after="0"/>
              <w:rPr>
                <w:sz w:val="20"/>
                <w:szCs w:val="20"/>
                <w:highlight w:val="yellow"/>
              </w:rPr>
            </w:pPr>
            <w:r w:rsidRPr="00C65807">
              <w:rPr>
                <w:sz w:val="20"/>
                <w:szCs w:val="20"/>
              </w:rPr>
              <w:t>do 28. 2.</w:t>
            </w:r>
          </w:p>
        </w:tc>
      </w:tr>
      <w:tr w:rsidR="00FE75D2" w:rsidRPr="00FA6092" w14:paraId="72D077A7" w14:textId="77777777" w:rsidTr="00631396">
        <w:tc>
          <w:tcPr>
            <w:tcW w:w="360" w:type="dxa"/>
            <w:tcBorders>
              <w:left w:val="single" w:sz="12" w:space="0" w:color="auto"/>
              <w:bottom w:val="single" w:sz="12" w:space="0" w:color="auto"/>
            </w:tcBorders>
            <w:shd w:val="clear" w:color="auto" w:fill="auto"/>
          </w:tcPr>
          <w:p w14:paraId="2E70FE25" w14:textId="77777777" w:rsidR="00FE75D2" w:rsidRPr="00FA6092" w:rsidRDefault="00FE75D2" w:rsidP="00631396">
            <w:pPr>
              <w:spacing w:before="60" w:after="0"/>
              <w:rPr>
                <w:sz w:val="20"/>
                <w:szCs w:val="20"/>
              </w:rPr>
            </w:pPr>
            <w:r w:rsidRPr="00FA6092">
              <w:rPr>
                <w:sz w:val="20"/>
                <w:szCs w:val="20"/>
              </w:rPr>
              <w:t>9.</w:t>
            </w:r>
          </w:p>
        </w:tc>
        <w:tc>
          <w:tcPr>
            <w:tcW w:w="6417" w:type="dxa"/>
            <w:tcBorders>
              <w:bottom w:val="single" w:sz="12" w:space="0" w:color="auto"/>
            </w:tcBorders>
            <w:shd w:val="clear" w:color="auto" w:fill="auto"/>
          </w:tcPr>
          <w:p w14:paraId="3FD2ACA1" w14:textId="77777777" w:rsidR="00FE75D2" w:rsidRPr="00FA6092" w:rsidRDefault="00FE75D2" w:rsidP="00631396">
            <w:pPr>
              <w:spacing w:before="60" w:after="0"/>
              <w:rPr>
                <w:sz w:val="20"/>
                <w:szCs w:val="20"/>
              </w:rPr>
            </w:pPr>
            <w:r w:rsidRPr="00FA6092">
              <w:rPr>
                <w:sz w:val="20"/>
                <w:szCs w:val="20"/>
              </w:rPr>
              <w:t>Vydání změny rozhodnutí o poskytnutí institucionální podpory na daný rok a</w:t>
            </w:r>
            <w:r>
              <w:rPr>
                <w:sz w:val="20"/>
                <w:szCs w:val="20"/>
              </w:rPr>
              <w:t> </w:t>
            </w:r>
            <w:r w:rsidRPr="00FA6092">
              <w:rPr>
                <w:sz w:val="20"/>
                <w:szCs w:val="20"/>
              </w:rPr>
              <w:t>jeho zveřejnění</w:t>
            </w:r>
          </w:p>
        </w:tc>
        <w:tc>
          <w:tcPr>
            <w:tcW w:w="1080" w:type="dxa"/>
            <w:tcBorders>
              <w:bottom w:val="single" w:sz="12" w:space="0" w:color="auto"/>
            </w:tcBorders>
            <w:shd w:val="clear" w:color="auto" w:fill="auto"/>
          </w:tcPr>
          <w:p w14:paraId="10357881" w14:textId="77777777" w:rsidR="00FE75D2" w:rsidRPr="00FA6092" w:rsidRDefault="00FE75D2" w:rsidP="00631396">
            <w:pPr>
              <w:spacing w:before="60" w:after="0"/>
              <w:rPr>
                <w:sz w:val="20"/>
                <w:szCs w:val="20"/>
              </w:rPr>
            </w:pPr>
            <w:r w:rsidRPr="00FA6092">
              <w:rPr>
                <w:sz w:val="20"/>
                <w:szCs w:val="20"/>
              </w:rPr>
              <w:t>poskytovatel</w:t>
            </w:r>
          </w:p>
        </w:tc>
        <w:tc>
          <w:tcPr>
            <w:tcW w:w="1323" w:type="dxa"/>
            <w:tcBorders>
              <w:bottom w:val="single" w:sz="12" w:space="0" w:color="auto"/>
              <w:right w:val="single" w:sz="12" w:space="0" w:color="auto"/>
            </w:tcBorders>
            <w:shd w:val="clear" w:color="auto" w:fill="auto"/>
          </w:tcPr>
          <w:p w14:paraId="6E5CA26F" w14:textId="77777777" w:rsidR="00FE75D2" w:rsidRPr="00FA6092" w:rsidRDefault="00FE75D2" w:rsidP="00631396">
            <w:pPr>
              <w:spacing w:before="60" w:after="0"/>
              <w:rPr>
                <w:sz w:val="20"/>
                <w:szCs w:val="20"/>
              </w:rPr>
            </w:pPr>
            <w:r>
              <w:rPr>
                <w:sz w:val="20"/>
                <w:szCs w:val="20"/>
              </w:rPr>
              <w:t>do 31. 1.</w:t>
            </w:r>
          </w:p>
        </w:tc>
      </w:tr>
      <w:tr w:rsidR="00FE75D2" w:rsidRPr="00FA6092" w14:paraId="7353DACA" w14:textId="77777777" w:rsidTr="00631396">
        <w:tc>
          <w:tcPr>
            <w:tcW w:w="9180" w:type="dxa"/>
            <w:gridSpan w:val="4"/>
            <w:tcBorders>
              <w:top w:val="single" w:sz="12" w:space="0" w:color="auto"/>
              <w:left w:val="single" w:sz="12" w:space="0" w:color="auto"/>
              <w:bottom w:val="single" w:sz="12" w:space="0" w:color="auto"/>
              <w:right w:val="single" w:sz="12" w:space="0" w:color="auto"/>
            </w:tcBorders>
            <w:shd w:val="clear" w:color="auto" w:fill="F3F3F3"/>
          </w:tcPr>
          <w:p w14:paraId="428B4145" w14:textId="77777777" w:rsidR="00FE75D2" w:rsidRPr="00FA6092" w:rsidRDefault="00FE75D2" w:rsidP="00631396">
            <w:pPr>
              <w:spacing w:before="60" w:after="0"/>
              <w:rPr>
                <w:sz w:val="20"/>
                <w:szCs w:val="20"/>
              </w:rPr>
            </w:pPr>
            <w:r w:rsidRPr="00FA6092">
              <w:rPr>
                <w:sz w:val="20"/>
                <w:szCs w:val="20"/>
              </w:rPr>
              <w:t xml:space="preserve">Závěrečné hodnocení </w:t>
            </w:r>
            <w:r>
              <w:rPr>
                <w:sz w:val="20"/>
                <w:szCs w:val="20"/>
              </w:rPr>
              <w:t>za období 2018 – 2022 prováděné v r 2023</w:t>
            </w:r>
          </w:p>
        </w:tc>
      </w:tr>
      <w:tr w:rsidR="00FE75D2" w:rsidRPr="00FA6092" w14:paraId="226BFE75" w14:textId="77777777" w:rsidTr="00631396">
        <w:tc>
          <w:tcPr>
            <w:tcW w:w="360" w:type="dxa"/>
            <w:tcBorders>
              <w:top w:val="single" w:sz="12" w:space="0" w:color="auto"/>
              <w:left w:val="single" w:sz="12" w:space="0" w:color="auto"/>
            </w:tcBorders>
            <w:shd w:val="clear" w:color="auto" w:fill="auto"/>
          </w:tcPr>
          <w:p w14:paraId="72FD78B5" w14:textId="77777777" w:rsidR="00FE75D2" w:rsidRPr="00FA6092" w:rsidRDefault="00FE75D2" w:rsidP="00631396">
            <w:pPr>
              <w:spacing w:before="60" w:after="0"/>
              <w:rPr>
                <w:sz w:val="20"/>
                <w:szCs w:val="20"/>
              </w:rPr>
            </w:pPr>
            <w:r w:rsidRPr="00FA6092">
              <w:rPr>
                <w:sz w:val="20"/>
                <w:szCs w:val="20"/>
              </w:rPr>
              <w:t>7.</w:t>
            </w:r>
          </w:p>
        </w:tc>
        <w:tc>
          <w:tcPr>
            <w:tcW w:w="6417" w:type="dxa"/>
            <w:tcBorders>
              <w:top w:val="single" w:sz="12" w:space="0" w:color="auto"/>
            </w:tcBorders>
            <w:shd w:val="clear" w:color="auto" w:fill="auto"/>
          </w:tcPr>
          <w:p w14:paraId="010CA561" w14:textId="77777777" w:rsidR="00FE75D2" w:rsidRPr="00FA6092" w:rsidRDefault="00FE75D2" w:rsidP="00631396">
            <w:pPr>
              <w:spacing w:before="60" w:after="0"/>
              <w:rPr>
                <w:sz w:val="20"/>
                <w:szCs w:val="20"/>
              </w:rPr>
            </w:pPr>
            <w:r w:rsidRPr="00FA6092">
              <w:rPr>
                <w:sz w:val="20"/>
                <w:szCs w:val="20"/>
              </w:rPr>
              <w:t>Závěrečná zpráva o plnění dlouhodobé koncepce rozvoje VO vč. plnění stanovených cílů a uplatněných výsledků a čerpání podpory za celou dobu řešení</w:t>
            </w:r>
          </w:p>
        </w:tc>
        <w:tc>
          <w:tcPr>
            <w:tcW w:w="1080" w:type="dxa"/>
            <w:tcBorders>
              <w:top w:val="single" w:sz="12" w:space="0" w:color="auto"/>
            </w:tcBorders>
            <w:shd w:val="clear" w:color="auto" w:fill="auto"/>
          </w:tcPr>
          <w:p w14:paraId="5D3123D2" w14:textId="77777777" w:rsidR="00FE75D2" w:rsidRPr="00FA6092" w:rsidRDefault="00FE75D2" w:rsidP="00631396">
            <w:pPr>
              <w:spacing w:before="60" w:after="0"/>
              <w:rPr>
                <w:sz w:val="20"/>
                <w:szCs w:val="20"/>
              </w:rPr>
            </w:pPr>
            <w:r w:rsidRPr="00FA6092">
              <w:rPr>
                <w:sz w:val="20"/>
                <w:szCs w:val="20"/>
              </w:rPr>
              <w:t>VO</w:t>
            </w:r>
          </w:p>
        </w:tc>
        <w:tc>
          <w:tcPr>
            <w:tcW w:w="1323" w:type="dxa"/>
            <w:tcBorders>
              <w:top w:val="single" w:sz="12" w:space="0" w:color="auto"/>
              <w:right w:val="single" w:sz="12" w:space="0" w:color="auto"/>
            </w:tcBorders>
            <w:shd w:val="clear" w:color="auto" w:fill="auto"/>
          </w:tcPr>
          <w:p w14:paraId="4138283A" w14:textId="77777777" w:rsidR="00FE75D2" w:rsidRPr="00FA6092" w:rsidRDefault="00FE75D2" w:rsidP="00631396">
            <w:pPr>
              <w:spacing w:before="60" w:after="0"/>
              <w:rPr>
                <w:sz w:val="20"/>
                <w:szCs w:val="20"/>
              </w:rPr>
            </w:pPr>
            <w:r w:rsidRPr="00C65807">
              <w:rPr>
                <w:sz w:val="20"/>
                <w:szCs w:val="20"/>
              </w:rPr>
              <w:t>do 5. 1.</w:t>
            </w:r>
            <w:r>
              <w:rPr>
                <w:sz w:val="20"/>
                <w:szCs w:val="20"/>
              </w:rPr>
              <w:t xml:space="preserve"> 2023</w:t>
            </w:r>
          </w:p>
        </w:tc>
      </w:tr>
      <w:tr w:rsidR="00FE75D2" w:rsidRPr="00FA6092" w14:paraId="679D3967" w14:textId="77777777" w:rsidTr="00631396">
        <w:tc>
          <w:tcPr>
            <w:tcW w:w="360" w:type="dxa"/>
            <w:tcBorders>
              <w:left w:val="single" w:sz="12" w:space="0" w:color="auto"/>
            </w:tcBorders>
            <w:shd w:val="clear" w:color="auto" w:fill="auto"/>
          </w:tcPr>
          <w:p w14:paraId="240D89A0" w14:textId="77777777" w:rsidR="00FE75D2" w:rsidRPr="00FA6092" w:rsidRDefault="00FE75D2" w:rsidP="00631396">
            <w:pPr>
              <w:spacing w:before="60" w:after="0"/>
              <w:rPr>
                <w:sz w:val="20"/>
                <w:szCs w:val="20"/>
              </w:rPr>
            </w:pPr>
            <w:r w:rsidRPr="00FA6092">
              <w:rPr>
                <w:sz w:val="20"/>
                <w:szCs w:val="20"/>
              </w:rPr>
              <w:t>8.</w:t>
            </w:r>
          </w:p>
        </w:tc>
        <w:tc>
          <w:tcPr>
            <w:tcW w:w="6417" w:type="dxa"/>
            <w:shd w:val="clear" w:color="auto" w:fill="auto"/>
          </w:tcPr>
          <w:p w14:paraId="36657EAA" w14:textId="77777777" w:rsidR="00FE75D2" w:rsidRPr="00FA6092" w:rsidRDefault="00FE75D2" w:rsidP="00631396">
            <w:pPr>
              <w:spacing w:before="60" w:after="0"/>
              <w:rPr>
                <w:sz w:val="20"/>
                <w:szCs w:val="20"/>
              </w:rPr>
            </w:pPr>
            <w:r w:rsidRPr="00FA6092">
              <w:rPr>
                <w:sz w:val="20"/>
                <w:szCs w:val="20"/>
              </w:rPr>
              <w:t>Zhodnocení závěrečné zprávy o plnění dlouhodobé koncepce rozvoje VO pomocí odborného poradního orgánu a čerpání podpory v letech 2018-2022 (je hodnocena současně s návrhem na období 2023 – 2027).</w:t>
            </w:r>
          </w:p>
        </w:tc>
        <w:tc>
          <w:tcPr>
            <w:tcW w:w="1080" w:type="dxa"/>
            <w:shd w:val="clear" w:color="auto" w:fill="auto"/>
          </w:tcPr>
          <w:p w14:paraId="6EB91ACB" w14:textId="77777777" w:rsidR="00FE75D2" w:rsidRPr="00FA6092" w:rsidRDefault="00FE75D2" w:rsidP="00631396">
            <w:pPr>
              <w:spacing w:before="60" w:after="0"/>
              <w:rPr>
                <w:sz w:val="20"/>
                <w:szCs w:val="20"/>
              </w:rPr>
            </w:pPr>
            <w:r w:rsidRPr="00FA6092">
              <w:rPr>
                <w:sz w:val="20"/>
                <w:szCs w:val="20"/>
              </w:rPr>
              <w:t>poskytovatel</w:t>
            </w:r>
          </w:p>
        </w:tc>
        <w:tc>
          <w:tcPr>
            <w:tcW w:w="1323" w:type="dxa"/>
            <w:tcBorders>
              <w:right w:val="single" w:sz="12" w:space="0" w:color="auto"/>
            </w:tcBorders>
            <w:shd w:val="clear" w:color="auto" w:fill="auto"/>
          </w:tcPr>
          <w:p w14:paraId="4E45D22F" w14:textId="77777777" w:rsidR="00FE75D2" w:rsidRPr="00FA6092" w:rsidRDefault="00FE75D2" w:rsidP="00631396">
            <w:pPr>
              <w:spacing w:before="60" w:after="0"/>
              <w:rPr>
                <w:sz w:val="20"/>
                <w:szCs w:val="20"/>
              </w:rPr>
            </w:pPr>
            <w:r w:rsidRPr="00C65807">
              <w:rPr>
                <w:sz w:val="20"/>
                <w:szCs w:val="20"/>
              </w:rPr>
              <w:t xml:space="preserve">do </w:t>
            </w:r>
            <w:r>
              <w:rPr>
                <w:sz w:val="20"/>
                <w:szCs w:val="20"/>
              </w:rPr>
              <w:t>30</w:t>
            </w:r>
            <w:r w:rsidRPr="00C65807">
              <w:rPr>
                <w:sz w:val="20"/>
                <w:szCs w:val="20"/>
              </w:rPr>
              <w:t xml:space="preserve">. </w:t>
            </w:r>
            <w:r>
              <w:rPr>
                <w:sz w:val="20"/>
                <w:szCs w:val="20"/>
              </w:rPr>
              <w:t>4</w:t>
            </w:r>
            <w:r w:rsidRPr="00C65807">
              <w:rPr>
                <w:sz w:val="20"/>
                <w:szCs w:val="20"/>
              </w:rPr>
              <w:t>.</w:t>
            </w:r>
            <w:r>
              <w:rPr>
                <w:sz w:val="20"/>
                <w:szCs w:val="20"/>
              </w:rPr>
              <w:t xml:space="preserve"> 2023</w:t>
            </w:r>
          </w:p>
        </w:tc>
      </w:tr>
      <w:tr w:rsidR="00FE75D2" w:rsidRPr="00FA6092" w14:paraId="1D4CD28B" w14:textId="77777777" w:rsidTr="00631396">
        <w:tc>
          <w:tcPr>
            <w:tcW w:w="360" w:type="dxa"/>
            <w:tcBorders>
              <w:left w:val="single" w:sz="12" w:space="0" w:color="auto"/>
              <w:bottom w:val="single" w:sz="12" w:space="0" w:color="auto"/>
            </w:tcBorders>
            <w:shd w:val="clear" w:color="auto" w:fill="auto"/>
          </w:tcPr>
          <w:p w14:paraId="15B00694" w14:textId="77777777" w:rsidR="00FE75D2" w:rsidRPr="00FA6092" w:rsidRDefault="00FE75D2" w:rsidP="00631396">
            <w:pPr>
              <w:spacing w:before="60" w:after="0"/>
              <w:rPr>
                <w:sz w:val="20"/>
                <w:szCs w:val="20"/>
              </w:rPr>
            </w:pPr>
            <w:r w:rsidRPr="00FA6092">
              <w:rPr>
                <w:sz w:val="20"/>
                <w:szCs w:val="20"/>
              </w:rPr>
              <w:t>9.</w:t>
            </w:r>
          </w:p>
        </w:tc>
        <w:tc>
          <w:tcPr>
            <w:tcW w:w="6417" w:type="dxa"/>
            <w:tcBorders>
              <w:bottom w:val="single" w:sz="12" w:space="0" w:color="auto"/>
            </w:tcBorders>
            <w:shd w:val="clear" w:color="auto" w:fill="auto"/>
          </w:tcPr>
          <w:p w14:paraId="1CF90D4C" w14:textId="77777777" w:rsidR="00FE75D2" w:rsidRPr="00FA6092" w:rsidRDefault="00FE75D2" w:rsidP="00631396">
            <w:pPr>
              <w:spacing w:before="60" w:after="0"/>
              <w:rPr>
                <w:sz w:val="20"/>
                <w:szCs w:val="20"/>
              </w:rPr>
            </w:pPr>
            <w:r w:rsidRPr="00FA6092">
              <w:rPr>
                <w:sz w:val="20"/>
                <w:szCs w:val="20"/>
              </w:rPr>
              <w:t>Zveřejnění závěrečného hodnocení</w:t>
            </w:r>
          </w:p>
        </w:tc>
        <w:tc>
          <w:tcPr>
            <w:tcW w:w="1080" w:type="dxa"/>
            <w:tcBorders>
              <w:bottom w:val="single" w:sz="12" w:space="0" w:color="auto"/>
            </w:tcBorders>
            <w:shd w:val="clear" w:color="auto" w:fill="auto"/>
          </w:tcPr>
          <w:p w14:paraId="197FD28F" w14:textId="77777777" w:rsidR="00FE75D2" w:rsidRPr="00FA6092" w:rsidRDefault="00FE75D2" w:rsidP="00631396">
            <w:pPr>
              <w:spacing w:before="60" w:after="0"/>
              <w:rPr>
                <w:sz w:val="20"/>
                <w:szCs w:val="20"/>
              </w:rPr>
            </w:pPr>
            <w:r w:rsidRPr="00FA6092">
              <w:rPr>
                <w:sz w:val="20"/>
                <w:szCs w:val="20"/>
              </w:rPr>
              <w:t>poskytovatel</w:t>
            </w:r>
          </w:p>
        </w:tc>
        <w:tc>
          <w:tcPr>
            <w:tcW w:w="1323" w:type="dxa"/>
            <w:tcBorders>
              <w:bottom w:val="single" w:sz="12" w:space="0" w:color="auto"/>
              <w:right w:val="single" w:sz="12" w:space="0" w:color="auto"/>
            </w:tcBorders>
            <w:shd w:val="clear" w:color="auto" w:fill="auto"/>
          </w:tcPr>
          <w:p w14:paraId="57BD8965" w14:textId="77777777" w:rsidR="00FE75D2" w:rsidRPr="00FA6092" w:rsidRDefault="00FE75D2" w:rsidP="00631396">
            <w:pPr>
              <w:spacing w:before="60" w:after="0"/>
              <w:rPr>
                <w:sz w:val="20"/>
                <w:szCs w:val="20"/>
              </w:rPr>
            </w:pPr>
            <w:r w:rsidRPr="00FA6092">
              <w:rPr>
                <w:sz w:val="20"/>
                <w:szCs w:val="20"/>
              </w:rPr>
              <w:t>do 30. 6.</w:t>
            </w:r>
            <w:r>
              <w:rPr>
                <w:sz w:val="20"/>
                <w:szCs w:val="20"/>
              </w:rPr>
              <w:t xml:space="preserve"> 2023</w:t>
            </w:r>
          </w:p>
        </w:tc>
      </w:tr>
    </w:tbl>
    <w:p w14:paraId="2735D2B9" w14:textId="77777777" w:rsidR="00FE75D2" w:rsidRPr="005F0003" w:rsidRDefault="00FE75D2" w:rsidP="00FE75D2">
      <w:pPr>
        <w:pStyle w:val="Nadpis2"/>
      </w:pPr>
      <w:bookmarkStart w:id="468" w:name="_Toc464471368"/>
      <w:bookmarkStart w:id="469" w:name="_Toc464740614"/>
      <w:r w:rsidRPr="005F0003">
        <w:t>Postup při hodnocení VO podle dlouhodobé koncepce rozvoje VO prováděném poskytovatelem</w:t>
      </w:r>
      <w:bookmarkEnd w:id="468"/>
      <w:bookmarkEnd w:id="469"/>
    </w:p>
    <w:p w14:paraId="56E1CDD6" w14:textId="77777777" w:rsidR="00FE75D2" w:rsidRPr="00D40B86" w:rsidRDefault="00FE75D2" w:rsidP="00FE75D2">
      <w:pPr>
        <w:pStyle w:val="Nadpis3"/>
        <w:rPr>
          <w:strike/>
          <w:highlight w:val="lightGray"/>
        </w:rPr>
      </w:pPr>
      <w:bookmarkStart w:id="470" w:name="_Toc464471369"/>
      <w:bookmarkStart w:id="471" w:name="_Toc464740615"/>
      <w:r w:rsidRPr="00D40B86">
        <w:rPr>
          <w:strike/>
          <w:highlight w:val="lightGray"/>
        </w:rPr>
        <w:t>Základní principy hodnocení VO</w:t>
      </w:r>
      <w:bookmarkEnd w:id="470"/>
      <w:bookmarkEnd w:id="471"/>
    </w:p>
    <w:p w14:paraId="2FA26149" w14:textId="77777777" w:rsidR="00FE75D2" w:rsidRPr="00D40B86" w:rsidRDefault="00FE75D2" w:rsidP="00FE75D2">
      <w:pPr>
        <w:spacing w:before="180"/>
        <w:rPr>
          <w:strike/>
        </w:rPr>
      </w:pPr>
      <w:r w:rsidRPr="00D40B86">
        <w:rPr>
          <w:strike/>
          <w:highlight w:val="lightGray"/>
        </w:rPr>
        <w:t>Tato část shrnuje základní principy hodnocení VO, které při specifikaci M2017+ příslušnými poskytovateli musí být dodrženy:</w:t>
      </w:r>
    </w:p>
    <w:p w14:paraId="037AFF7F" w14:textId="77777777" w:rsidR="00FE75D2" w:rsidRPr="005F0003" w:rsidRDefault="00FE75D2" w:rsidP="00FE75D2">
      <w:pPr>
        <w:spacing w:before="180"/>
        <w:rPr>
          <w:b/>
          <w:u w:val="single"/>
        </w:rPr>
      </w:pPr>
    </w:p>
    <w:p w14:paraId="20A853AD" w14:textId="77777777" w:rsidR="00FE75D2" w:rsidRPr="005F0003" w:rsidRDefault="00FE75D2" w:rsidP="00FE75D2">
      <w:pPr>
        <w:ind w:left="720" w:hanging="360"/>
        <w:jc w:val="both"/>
      </w:pPr>
      <w:r w:rsidRPr="005F0003">
        <w:t>1.</w:t>
      </w:r>
      <w:r w:rsidRPr="005F0003">
        <w:tab/>
        <w:t>Poskytovatel hodnotí všechny výzkumné organizace, které:</w:t>
      </w:r>
    </w:p>
    <w:p w14:paraId="749ED196" w14:textId="77777777" w:rsidR="00FE75D2" w:rsidRPr="005F0003" w:rsidRDefault="00FE75D2" w:rsidP="00FE75D2">
      <w:pPr>
        <w:ind w:left="1080" w:hanging="360"/>
        <w:jc w:val="both"/>
      </w:pPr>
      <w:r w:rsidRPr="005F0003">
        <w:t>a)</w:t>
      </w:r>
      <w:r w:rsidRPr="005F0003">
        <w:tab/>
        <w:t xml:space="preserve">jsou uvedeny v informačním systému veřejné správy „Seznam výzkumných organizací“, jehož správcem je MŠMT podle § 33a zákona č. 130/2002 Sb., ke dni vydání výzvy VO k předložení </w:t>
      </w:r>
      <w:r w:rsidRPr="003F5147">
        <w:t xml:space="preserve">podkladů pro poskytnutí </w:t>
      </w:r>
      <w:r>
        <w:t xml:space="preserve">institucionální </w:t>
      </w:r>
      <w:r w:rsidRPr="003F5147">
        <w:t>podpory</w:t>
      </w:r>
      <w:r>
        <w:t xml:space="preserve"> na DKRVO (dále jen „podklady“)</w:t>
      </w:r>
      <w:r w:rsidRPr="005F0003">
        <w:t xml:space="preserve"> se stanovenými náležitostmi</w:t>
      </w:r>
      <w:r>
        <w:rPr>
          <w:rStyle w:val="Znakapoznpodarou"/>
        </w:rPr>
        <w:footnoteReference w:id="10"/>
      </w:r>
      <w:r w:rsidRPr="005F0003">
        <w:t>,</w:t>
      </w:r>
    </w:p>
    <w:p w14:paraId="0BDB5B1C" w14:textId="77777777" w:rsidR="00FE75D2" w:rsidRPr="005F0003" w:rsidRDefault="00FE75D2" w:rsidP="00FE75D2">
      <w:pPr>
        <w:ind w:left="1080" w:hanging="360"/>
        <w:jc w:val="both"/>
      </w:pPr>
      <w:r w:rsidRPr="005F0003">
        <w:t>b)</w:t>
      </w:r>
      <w:r w:rsidRPr="005F0003">
        <w:tab/>
        <w:t>spadají do jeho působnosti v souladu</w:t>
      </w:r>
      <w:r>
        <w:t xml:space="preserve"> s § 4 odst. 2 písm. a)</w:t>
      </w:r>
      <w:r w:rsidRPr="005F0003">
        <w:t xml:space="preserve"> zákona č. 130/2002 Sb.,</w:t>
      </w:r>
    </w:p>
    <w:p w14:paraId="7942FF22" w14:textId="77777777" w:rsidR="00FE75D2" w:rsidRPr="005F0003" w:rsidRDefault="00FE75D2" w:rsidP="00FE75D2">
      <w:pPr>
        <w:ind w:left="1080" w:hanging="360"/>
        <w:jc w:val="both"/>
      </w:pPr>
      <w:r w:rsidRPr="005F0003">
        <w:t>c)</w:t>
      </w:r>
      <w:r w:rsidRPr="005F0003">
        <w:tab/>
        <w:t xml:space="preserve">předloží všechny </w:t>
      </w:r>
      <w:r w:rsidRPr="003F5147">
        <w:t xml:space="preserve">podklady </w:t>
      </w:r>
      <w:r w:rsidRPr="005F0003">
        <w:t>úplné a v</w:t>
      </w:r>
      <w:r>
        <w:t>e</w:t>
      </w:r>
      <w:r w:rsidRPr="005F0003">
        <w:t xml:space="preserve"> stanoveném termínu; v případě zjištěných nedostatků </w:t>
      </w:r>
      <w:r>
        <w:t>podkladů</w:t>
      </w:r>
      <w:r w:rsidRPr="005F0003">
        <w:t xml:space="preserve"> hodnotí ty VO, které je na výzvu poskytovatele odstraní ve lhůtě </w:t>
      </w:r>
      <w:r>
        <w:t>14 </w:t>
      </w:r>
      <w:r w:rsidRPr="005F0003">
        <w:t>kalendářních dnů.</w:t>
      </w:r>
    </w:p>
    <w:p w14:paraId="1A42C3E0" w14:textId="77777777" w:rsidR="00FE75D2" w:rsidRPr="005F0003" w:rsidRDefault="00FE75D2" w:rsidP="00FE75D2">
      <w:pPr>
        <w:ind w:left="720" w:hanging="360"/>
        <w:jc w:val="both"/>
      </w:pPr>
      <w:r w:rsidRPr="005F0003">
        <w:t>2.</w:t>
      </w:r>
      <w:r w:rsidRPr="005F0003">
        <w:tab/>
        <w:t xml:space="preserve">Poskytovatel vyzve VO ve své působnosti do 31. května 2017 k předložení </w:t>
      </w:r>
      <w:r w:rsidRPr="003F5147">
        <w:t xml:space="preserve">podkladů </w:t>
      </w:r>
      <w:r w:rsidRPr="005F0003">
        <w:t xml:space="preserve">v letech 2018 – 2022 se stanovenými náležitostmi, včetně určení maximální výše dotace v jednotlivých letech pro jednotlivé VO; vychází přitom z výše dotace poskytnuté v r. 2016, </w:t>
      </w:r>
      <w:r w:rsidRPr="005F0003">
        <w:lastRenderedPageBreak/>
        <w:t xml:space="preserve">kterou může podle svého hodnocení změnit každoročně o +/- 5 % (tento limit nezahrnuje případné zvýšení nebo snížení výdajů na </w:t>
      </w:r>
      <w:r>
        <w:t>DKRVO</w:t>
      </w:r>
      <w:r w:rsidRPr="005F0003">
        <w:t xml:space="preserve"> poskytovatele v SR VaVaI).</w:t>
      </w:r>
    </w:p>
    <w:p w14:paraId="0E611A0E" w14:textId="77777777" w:rsidR="00FE75D2" w:rsidRPr="005F0003" w:rsidRDefault="00FE75D2" w:rsidP="00FE75D2">
      <w:pPr>
        <w:ind w:left="720" w:hanging="360"/>
        <w:jc w:val="both"/>
      </w:pPr>
      <w:r w:rsidRPr="005F0003">
        <w:t>3.</w:t>
      </w:r>
      <w:r w:rsidRPr="005F0003">
        <w:tab/>
        <w:t xml:space="preserve">VO, které nebyly v r. 2016 podporovány, mohou získat podporu pouze v případě, že splňují všechny náležitosti </w:t>
      </w:r>
      <w:r>
        <w:t>podkladů</w:t>
      </w:r>
      <w:r w:rsidRPr="005F0003">
        <w:t xml:space="preserve">, jsou poskytovatelem kladně zhodnoceny a současně má poskytovatel pro jejich podporu ve své kapitole na příslušné období finanční zdroje (rozšíření počtu podporovaných VO nezakládá nárok na zvýšení podpory na </w:t>
      </w:r>
      <w:r>
        <w:t>DKRVO</w:t>
      </w:r>
      <w:r w:rsidRPr="005F0003">
        <w:t xml:space="preserve"> jeho rozpočtové kapitoly). V r. 2017 jsou tyto VO hodnoceny poskytovatelem společně s ostatními, při</w:t>
      </w:r>
      <w:r>
        <w:t> </w:t>
      </w:r>
      <w:r w:rsidRPr="005F0003">
        <w:t xml:space="preserve">předložení </w:t>
      </w:r>
      <w:r>
        <w:t>podkladů</w:t>
      </w:r>
      <w:r w:rsidRPr="005F0003">
        <w:t xml:space="preserve"> v dalších letech 2018 – 2022 provede poskytovatel samostatné hodnocení, obdobné hodnocení v r. 2017.</w:t>
      </w:r>
    </w:p>
    <w:p w14:paraId="3E314EF9" w14:textId="77777777" w:rsidR="00FE75D2" w:rsidRPr="005F0003" w:rsidRDefault="00FE75D2" w:rsidP="00FE75D2">
      <w:pPr>
        <w:ind w:left="720" w:hanging="360"/>
        <w:jc w:val="both"/>
      </w:pPr>
      <w:r w:rsidRPr="005F0003">
        <w:t>4.</w:t>
      </w:r>
      <w:r w:rsidRPr="005F0003">
        <w:tab/>
        <w:t xml:space="preserve">Poskytovatel v r. 2017 hodnotí </w:t>
      </w:r>
      <w:r>
        <w:t>podklady</w:t>
      </w:r>
      <w:r w:rsidRPr="005F0003">
        <w:t xml:space="preserve"> postupně s tím, že </w:t>
      </w:r>
      <w:r>
        <w:t>ty</w:t>
      </w:r>
      <w:r w:rsidRPr="005F0003">
        <w:t>, které neprojdou předcházející fází hodnocení, nejsou dále hodnoceny</w:t>
      </w:r>
      <w:r>
        <w:t>,</w:t>
      </w:r>
      <w:r w:rsidRPr="005F0003">
        <w:t xml:space="preserve"> a to v následujících fázích:</w:t>
      </w:r>
    </w:p>
    <w:p w14:paraId="04AF6FAA" w14:textId="77777777" w:rsidR="00FE75D2" w:rsidRPr="005F0003" w:rsidRDefault="00FE75D2" w:rsidP="00FE75D2">
      <w:pPr>
        <w:ind w:left="1080"/>
        <w:jc w:val="both"/>
      </w:pPr>
      <w:r w:rsidRPr="005F0003">
        <w:t>a)</w:t>
      </w:r>
      <w:r w:rsidRPr="005F0003">
        <w:tab/>
        <w:t xml:space="preserve">úplnost žádosti </w:t>
      </w:r>
      <w:r>
        <w:t xml:space="preserve">o dotaci </w:t>
      </w:r>
      <w:r w:rsidRPr="005F0003">
        <w:t>a údajů podle § 14 odst. 3 zákona č. 218/2000 Sb.,</w:t>
      </w:r>
    </w:p>
    <w:p w14:paraId="595B91FE" w14:textId="77777777" w:rsidR="00FE75D2" w:rsidRPr="005F0003" w:rsidRDefault="00FE75D2" w:rsidP="00FE75D2">
      <w:pPr>
        <w:ind w:left="1080"/>
        <w:jc w:val="both"/>
      </w:pPr>
      <w:r w:rsidRPr="005F0003">
        <w:t>b)</w:t>
      </w:r>
      <w:r w:rsidRPr="005F0003">
        <w:tab/>
        <w:t xml:space="preserve">splnění kritérií pro poskytnutí institucionální podpory na </w:t>
      </w:r>
      <w:r>
        <w:t>DKRVO</w:t>
      </w:r>
      <w:r w:rsidRPr="005F0003">
        <w:t>, kterými jsou:</w:t>
      </w:r>
    </w:p>
    <w:p w14:paraId="28FC90D2" w14:textId="77777777" w:rsidR="00FE75D2" w:rsidRPr="005F0003" w:rsidRDefault="00FE75D2" w:rsidP="00FE75D2">
      <w:pPr>
        <w:ind w:left="1440" w:hanging="360"/>
        <w:jc w:val="both"/>
      </w:pPr>
      <w:r w:rsidRPr="005F0003">
        <w:t>1.</w:t>
      </w:r>
      <w:r w:rsidRPr="005F0003">
        <w:tab/>
        <w:t>minimální doba existenc</w:t>
      </w:r>
      <w:r>
        <w:t>e VO jako právnické osoby 5 let</w:t>
      </w:r>
      <w:r>
        <w:rPr>
          <w:rStyle w:val="Znakapoznpodarou"/>
        </w:rPr>
        <w:footnoteReference w:id="11"/>
      </w:r>
      <w:r>
        <w:t>,</w:t>
      </w:r>
    </w:p>
    <w:p w14:paraId="7C4C9011" w14:textId="77777777" w:rsidR="00FE75D2" w:rsidRDefault="00FE75D2" w:rsidP="00FE75D2">
      <w:pPr>
        <w:ind w:left="1440" w:hanging="360"/>
        <w:jc w:val="both"/>
      </w:pPr>
      <w:r w:rsidRPr="005F0003">
        <w:t>2.</w:t>
      </w:r>
      <w:r w:rsidRPr="005F0003">
        <w:tab/>
        <w:t xml:space="preserve">soulad požadované institucionální podpory na </w:t>
      </w:r>
      <w:r>
        <w:t>DKRVO</w:t>
      </w:r>
      <w:r w:rsidRPr="005F0003">
        <w:t xml:space="preserve"> s evropskými předpisy</w:t>
      </w:r>
      <w:r>
        <w:t>.</w:t>
      </w:r>
    </w:p>
    <w:p w14:paraId="203FDCD4" w14:textId="77777777" w:rsidR="00FE75D2" w:rsidRDefault="00FE75D2" w:rsidP="00FE75D2">
      <w:pPr>
        <w:ind w:left="1080"/>
        <w:jc w:val="both"/>
      </w:pPr>
      <w:r>
        <w:t xml:space="preserve">c) hodnocení </w:t>
      </w:r>
      <w:r w:rsidRPr="005F0003">
        <w:t>dlouhodob</w:t>
      </w:r>
      <w:r>
        <w:t>é</w:t>
      </w:r>
      <w:r w:rsidRPr="005F0003">
        <w:t xml:space="preserve"> koncepc</w:t>
      </w:r>
      <w:r>
        <w:t>e</w:t>
      </w:r>
      <w:r w:rsidRPr="005F0003">
        <w:t xml:space="preserve"> rozvoje VO „peer review“ pomocí odborného poradního orgánu nebo orgánů</w:t>
      </w:r>
      <w:r>
        <w:t>,</w:t>
      </w:r>
      <w:r w:rsidRPr="005F0003">
        <w:t xml:space="preserve"> jejichž </w:t>
      </w:r>
      <w:r w:rsidRPr="00F269C9">
        <w:rPr>
          <w:strike/>
          <w:highlight w:val="lightGray"/>
        </w:rPr>
        <w:t>počet, strukturu a</w:t>
      </w:r>
      <w:r w:rsidRPr="005F0003">
        <w:t xml:space="preserve"> </w:t>
      </w:r>
      <w:r>
        <w:t xml:space="preserve">proces rozhodování </w:t>
      </w:r>
      <w:r w:rsidRPr="005F0003">
        <w:t xml:space="preserve"> </w:t>
      </w:r>
      <w:r>
        <w:t>je dále rozpracován. Složení odborného poradního orgánu bude zveřejněno před zahájením hodnocení.</w:t>
      </w:r>
    </w:p>
    <w:p w14:paraId="4D078635" w14:textId="77777777" w:rsidR="00FE75D2" w:rsidRPr="005F0003" w:rsidRDefault="00FE75D2" w:rsidP="00FE75D2">
      <w:pPr>
        <w:ind w:left="1080"/>
        <w:jc w:val="both"/>
      </w:pPr>
      <w:r>
        <w:t>d) v</w:t>
      </w:r>
      <w:r w:rsidRPr="005F0003">
        <w:t> případě, že dlouhodobá koncepc</w:t>
      </w:r>
      <w:r>
        <w:t>e</w:t>
      </w:r>
      <w:r w:rsidRPr="005F0003">
        <w:t xml:space="preserve"> rozvoje VO není </w:t>
      </w:r>
      <w:r>
        <w:t xml:space="preserve">zcela nebo </w:t>
      </w:r>
      <w:r w:rsidRPr="005F0003">
        <w:t>v některé části</w:t>
      </w:r>
      <w:r>
        <w:t xml:space="preserve"> či oblasti</w:t>
      </w:r>
      <w:r w:rsidRPr="005F0003">
        <w:t xml:space="preserve"> při hodnocení schválena, musí ji příslušná VO přepracovat a musí být poskytovatelem znovu zhodnocena. Termíny pro předložení dopracované koncepce a</w:t>
      </w:r>
      <w:r>
        <w:t> </w:t>
      </w:r>
      <w:r w:rsidRPr="005F0003">
        <w:t>opakované hodnocení stanoví poskytovatel přiměřeně rozsahu dopracování koncepce. Teprve v případě opakovaného neschválení této koncepce poskytovatel přikročí ke</w:t>
      </w:r>
      <w:r>
        <w:t> </w:t>
      </w:r>
      <w:r w:rsidRPr="005F0003">
        <w:t>krácení výše podpory způsobem odpovídajícím neschváleným výdajům a prostředky rozdělí mezi ostatní VO ve své kompetenci.</w:t>
      </w:r>
    </w:p>
    <w:p w14:paraId="34B48D40" w14:textId="77777777" w:rsidR="00FE75D2" w:rsidRDefault="00FE75D2" w:rsidP="00FE75D2">
      <w:pPr>
        <w:ind w:left="720" w:hanging="360"/>
        <w:jc w:val="both"/>
      </w:pPr>
      <w:r w:rsidRPr="005F0003">
        <w:t>5.</w:t>
      </w:r>
      <w:r w:rsidRPr="005F0003">
        <w:tab/>
        <w:t>O výsledku každé fáze hodnocení v r. 2017 poskytovatel zpracuje protokol, ve které</w:t>
      </w:r>
      <w:r>
        <w:t>m</w:t>
      </w:r>
      <w:r w:rsidRPr="005F0003">
        <w:t xml:space="preserve"> uvede základní identifikační údaje </w:t>
      </w:r>
      <w:r>
        <w:t>podkladů</w:t>
      </w:r>
      <w:r w:rsidRPr="005F0003">
        <w:t xml:space="preserve">, </w:t>
      </w:r>
      <w:r>
        <w:t>jak</w:t>
      </w:r>
      <w:r w:rsidRPr="005F0003">
        <w:t xml:space="preserve"> byla hodnocena a s jakým výsledkem včetně </w:t>
      </w:r>
      <w:r>
        <w:t xml:space="preserve">odůvodnění </w:t>
      </w:r>
      <w:r w:rsidRPr="005F0003">
        <w:t>Protokol poskytne dané VO bez uvedení osobních údajů hodnotitelů.</w:t>
      </w:r>
      <w:r>
        <w:t xml:space="preserve"> </w:t>
      </w:r>
    </w:p>
    <w:p w14:paraId="0D9B9C9B" w14:textId="77777777" w:rsidR="00FE75D2" w:rsidRPr="005F0003" w:rsidRDefault="00FE75D2" w:rsidP="00FE75D2">
      <w:pPr>
        <w:ind w:left="720" w:hanging="360"/>
        <w:jc w:val="both"/>
      </w:pPr>
      <w:r w:rsidRPr="005F0003">
        <w:t>6.</w:t>
      </w:r>
      <w:r w:rsidRPr="005F0003">
        <w:tab/>
        <w:t>Na základě hodnocení provedeného v r. 2017 vydá poskytovatel rozhodnutí o poskytnutí institucionální podpory na dlouhodobý koncepční rozvoj VO na léta 2018 - 2022, které na</w:t>
      </w:r>
      <w:r>
        <w:t> </w:t>
      </w:r>
      <w:r w:rsidRPr="005F0003">
        <w:t>svých webových stránkách zveřejní.</w:t>
      </w:r>
    </w:p>
    <w:p w14:paraId="25D39D4F" w14:textId="77777777" w:rsidR="00FE75D2" w:rsidRPr="005F0003" w:rsidRDefault="00FE75D2" w:rsidP="00FE75D2">
      <w:pPr>
        <w:ind w:left="720" w:hanging="360"/>
        <w:jc w:val="both"/>
      </w:pPr>
      <w:r w:rsidRPr="005F0003">
        <w:t>7.</w:t>
      </w:r>
      <w:r w:rsidRPr="005F0003">
        <w:tab/>
        <w:t xml:space="preserve">V poskytovatelem stanoveném termínu, nejpozději však do </w:t>
      </w:r>
      <w:r w:rsidRPr="00345960">
        <w:t xml:space="preserve">5. ledna </w:t>
      </w:r>
      <w:r>
        <w:t xml:space="preserve">let </w:t>
      </w:r>
      <w:r w:rsidRPr="00345960">
        <w:t>2019 - 2022</w:t>
      </w:r>
      <w:r w:rsidRPr="005F0003">
        <w:t>, pře</w:t>
      </w:r>
      <w:r>
        <w:t>d</w:t>
      </w:r>
      <w:r w:rsidRPr="005F0003">
        <w:t>loží VO v každém roce průběžnou zprávu o plnění dlouhodob</w:t>
      </w:r>
      <w:r>
        <w:t>é</w:t>
      </w:r>
      <w:r w:rsidRPr="005F0003">
        <w:t xml:space="preserve"> koncepc</w:t>
      </w:r>
      <w:r>
        <w:t>e</w:t>
      </w:r>
      <w:r w:rsidRPr="005F0003">
        <w:t xml:space="preserve"> rozvoje VO a čerpání podpory</w:t>
      </w:r>
      <w:r w:rsidRPr="005F0003">
        <w:rPr>
          <w:sz w:val="20"/>
          <w:szCs w:val="20"/>
        </w:rPr>
        <w:t xml:space="preserve"> </w:t>
      </w:r>
      <w:r w:rsidRPr="005F0003">
        <w:t xml:space="preserve">v uplynulém roce, kterou poskytovatel zhodnotí pomocí odborného poradního </w:t>
      </w:r>
      <w:r w:rsidRPr="005F0003">
        <w:lastRenderedPageBreak/>
        <w:t>orgánu. Na základě tohoto průběžného hodnocení vydá poskytovatel změnu rozhodnutí pro</w:t>
      </w:r>
      <w:r>
        <w:t> </w:t>
      </w:r>
      <w:r w:rsidRPr="005F0003">
        <w:t xml:space="preserve">daný rok, ve kterém může změnit výši podpory pro jednotlivé VO o +/- 5 % výdajů (tento limit nezahrnuje případné zvýšení výdajů na </w:t>
      </w:r>
      <w:r>
        <w:t>DKRVO</w:t>
      </w:r>
      <w:r w:rsidRPr="005F0003">
        <w:t xml:space="preserve"> poskytovatele).</w:t>
      </w:r>
    </w:p>
    <w:p w14:paraId="42469F9D" w14:textId="77777777" w:rsidR="00FE75D2" w:rsidRPr="005F0003" w:rsidRDefault="00FE75D2" w:rsidP="00FE75D2">
      <w:pPr>
        <w:ind w:left="720" w:hanging="360"/>
        <w:jc w:val="both"/>
      </w:pPr>
      <w:r w:rsidRPr="005F0003">
        <w:t>8.</w:t>
      </w:r>
      <w:r w:rsidRPr="005F0003">
        <w:tab/>
        <w:t xml:space="preserve">V poskytovatelem stanoveném termínu, nejpozději však do </w:t>
      </w:r>
      <w:r w:rsidRPr="00345960">
        <w:t>5. ledna 202</w:t>
      </w:r>
      <w:r>
        <w:t>3</w:t>
      </w:r>
      <w:r w:rsidRPr="005F0003">
        <w:t>, pře</w:t>
      </w:r>
      <w:r>
        <w:t>d</w:t>
      </w:r>
      <w:r w:rsidRPr="005F0003">
        <w:t>loží VO závěrečnou zprávu o plnění dlouhodobé koncepce rozvoje VO vč. plnění stanovených cílů a</w:t>
      </w:r>
      <w:r>
        <w:t> </w:t>
      </w:r>
      <w:r w:rsidRPr="005F0003">
        <w:t>uplatněných výsledků a čerpání podpory za celou dobu řešení.</w:t>
      </w:r>
    </w:p>
    <w:p w14:paraId="2A66218E" w14:textId="77777777" w:rsidR="00FE75D2" w:rsidRPr="005F0003" w:rsidRDefault="00FE75D2" w:rsidP="00FE75D2">
      <w:pPr>
        <w:ind w:left="720" w:hanging="360"/>
        <w:jc w:val="both"/>
      </w:pPr>
      <w:r w:rsidRPr="005F0003">
        <w:t>9.</w:t>
      </w:r>
      <w:r w:rsidRPr="005F0003">
        <w:tab/>
        <w:t>Poskytovatel zajistí závěrečné hodnocení plnění dlouhodob</w:t>
      </w:r>
      <w:r>
        <w:t>é</w:t>
      </w:r>
      <w:r w:rsidRPr="005F0003">
        <w:t xml:space="preserve"> koncepc</w:t>
      </w:r>
      <w:r>
        <w:t>e</w:t>
      </w:r>
      <w:r w:rsidRPr="005F0003">
        <w:t xml:space="preserve"> rozvoje VO </w:t>
      </w:r>
      <w:r>
        <w:t>za roky</w:t>
      </w:r>
      <w:r w:rsidRPr="005F0003">
        <w:t xml:space="preserve"> 2018 – 2022 hodnocením „peer review“ pomocí odbornéh</w:t>
      </w:r>
      <w:r>
        <w:t>o poradního orgánu nebo orgánů.</w:t>
      </w:r>
    </w:p>
    <w:p w14:paraId="2B21FE0F" w14:textId="77777777" w:rsidR="00FE75D2" w:rsidRPr="005F0003" w:rsidRDefault="00FE75D2" w:rsidP="00FE75D2">
      <w:pPr>
        <w:ind w:left="720" w:hanging="360"/>
        <w:jc w:val="both"/>
      </w:pPr>
      <w:r w:rsidRPr="005F0003">
        <w:t>10.</w:t>
      </w:r>
      <w:r w:rsidRPr="005F0003">
        <w:tab/>
        <w:t xml:space="preserve">Zveřejnění závěrečného hodnocení plnění dlouhodobé koncepce rozvoje VO v r. 2022 zajistí poskytovatel nejpozději do 30. </w:t>
      </w:r>
      <w:r>
        <w:t>června</w:t>
      </w:r>
      <w:r w:rsidRPr="005F0003">
        <w:t xml:space="preserve"> 2023.</w:t>
      </w:r>
    </w:p>
    <w:p w14:paraId="521C4523" w14:textId="77777777" w:rsidR="00FE75D2" w:rsidRPr="005F0003" w:rsidRDefault="00FE75D2" w:rsidP="00FE75D2">
      <w:pPr>
        <w:pStyle w:val="Nadpis2"/>
      </w:pPr>
      <w:bookmarkStart w:id="472" w:name="_Toc464471370"/>
      <w:bookmarkStart w:id="473" w:name="_Toc464740616"/>
      <w:r w:rsidRPr="00040B01">
        <w:t>Vstupní hodnocení na léta 2018 – 2022 prováděné v r. 2017</w:t>
      </w:r>
      <w:bookmarkEnd w:id="472"/>
      <w:bookmarkEnd w:id="473"/>
    </w:p>
    <w:p w14:paraId="219538B1" w14:textId="77777777" w:rsidR="00FE75D2" w:rsidRPr="00B5516C" w:rsidRDefault="00FE75D2" w:rsidP="00FE75D2">
      <w:pPr>
        <w:pStyle w:val="Nadpis3"/>
      </w:pPr>
      <w:bookmarkStart w:id="474" w:name="_Toc464471371"/>
      <w:bookmarkStart w:id="475" w:name="_Toc464740617"/>
      <w:r w:rsidRPr="00B5516C">
        <w:t xml:space="preserve">Výzva VO k předložení </w:t>
      </w:r>
      <w:r>
        <w:t>podkladů</w:t>
      </w:r>
      <w:r w:rsidRPr="00B5516C">
        <w:t xml:space="preserve"> se stanovenými náležitostmi a se</w:t>
      </w:r>
      <w:r>
        <w:t xml:space="preserve">    </w:t>
      </w:r>
      <w:r>
        <w:tab/>
      </w:r>
      <w:r w:rsidRPr="00B5516C">
        <w:t>stanovením maximální výše podpory</w:t>
      </w:r>
      <w:bookmarkEnd w:id="474"/>
      <w:bookmarkEnd w:id="475"/>
    </w:p>
    <w:p w14:paraId="74ACA422" w14:textId="77777777" w:rsidR="00FE75D2" w:rsidRPr="005F0003" w:rsidRDefault="00FE75D2" w:rsidP="00FE75D2">
      <w:r w:rsidRPr="005F0003">
        <w:t xml:space="preserve">Poskytovatel vyzve VO ve své působnosti do 31. května 2017 k předložení </w:t>
      </w:r>
      <w:r>
        <w:t>podkladů</w:t>
      </w:r>
      <w:r w:rsidRPr="005F0003">
        <w:t xml:space="preserve"> v letech 2018 – 2022 obsahující:</w:t>
      </w:r>
    </w:p>
    <w:p w14:paraId="1E219148" w14:textId="77777777" w:rsidR="00FE75D2" w:rsidRPr="005F0003" w:rsidRDefault="00FE75D2" w:rsidP="00FE75D2">
      <w:pPr>
        <w:ind w:left="1080" w:hanging="360"/>
        <w:jc w:val="both"/>
      </w:pPr>
      <w:r w:rsidRPr="005F0003">
        <w:t>a)</w:t>
      </w:r>
      <w:r w:rsidRPr="005F0003">
        <w:tab/>
        <w:t>Žádost o poskytnutí dotace podle § 14 odst. 3 zákona č. 218/2000 Sb., s následujícími náležitostmi:</w:t>
      </w:r>
    </w:p>
    <w:p w14:paraId="08CF4469" w14:textId="77777777" w:rsidR="00FE75D2" w:rsidRPr="005F0003" w:rsidRDefault="00FE75D2" w:rsidP="00FE75D2">
      <w:pPr>
        <w:ind w:left="1440" w:hanging="360"/>
        <w:jc w:val="both"/>
      </w:pPr>
      <w:r w:rsidRPr="005F0003">
        <w:t>1.</w:t>
      </w:r>
      <w:r w:rsidRPr="005F0003">
        <w:tab/>
        <w:t>název, adresu sídla a identifikační číslo VO jako právnické osoby,</w:t>
      </w:r>
    </w:p>
    <w:p w14:paraId="12802E0A" w14:textId="77777777" w:rsidR="00FE75D2" w:rsidRPr="005F0003" w:rsidRDefault="00FE75D2" w:rsidP="00FE75D2">
      <w:pPr>
        <w:ind w:left="1440" w:hanging="360"/>
        <w:jc w:val="both"/>
      </w:pPr>
      <w:r w:rsidRPr="005F0003">
        <w:t>2.</w:t>
      </w:r>
      <w:r w:rsidRPr="005F0003">
        <w:tab/>
        <w:t>název a adresu poskytovatele,</w:t>
      </w:r>
    </w:p>
    <w:p w14:paraId="5A72EA75" w14:textId="77777777" w:rsidR="00FE75D2" w:rsidRPr="005F0003" w:rsidRDefault="00FE75D2" w:rsidP="00FE75D2">
      <w:pPr>
        <w:ind w:left="1440" w:hanging="360"/>
        <w:jc w:val="both"/>
      </w:pPr>
      <w:r w:rsidRPr="005F0003">
        <w:t>3.</w:t>
      </w:r>
      <w:r w:rsidRPr="005F0003">
        <w:tab/>
        <w:t xml:space="preserve">požadovanou výši podpory v jednotlivých letech, která nepřekročí maximální výši podpory stanovenou poskytovatelem, kterou stanoví poskytovatel podle výše dotace poskytnuté </w:t>
      </w:r>
      <w:r>
        <w:t>VO</w:t>
      </w:r>
      <w:r w:rsidRPr="005F0003">
        <w:t xml:space="preserve"> v r. 2016; tuto výši může poskytovatel podle svého hodnocení změnit každoročně o +/- 5 % (tento limit nezahrnuje případné zvýšení nebo snížení výdajů na</w:t>
      </w:r>
      <w:r>
        <w:t> DKRVO</w:t>
      </w:r>
      <w:r w:rsidRPr="005F0003">
        <w:t xml:space="preserve"> poskytovatele v SR VaVaI),</w:t>
      </w:r>
    </w:p>
    <w:p w14:paraId="05996685" w14:textId="77777777" w:rsidR="00FE75D2" w:rsidRPr="005F0003" w:rsidRDefault="00FE75D2" w:rsidP="00FE75D2">
      <w:pPr>
        <w:ind w:left="1440" w:hanging="360"/>
        <w:jc w:val="both"/>
      </w:pPr>
      <w:r w:rsidRPr="005F0003">
        <w:t>4.</w:t>
      </w:r>
      <w:r w:rsidRPr="005F0003">
        <w:tab/>
        <w:t>účel dotace – odkazem na její dlouhodob</w:t>
      </w:r>
      <w:r>
        <w:t>ou</w:t>
      </w:r>
      <w:r w:rsidRPr="005F0003">
        <w:t xml:space="preserve"> koncepci rozvoje VO, </w:t>
      </w:r>
    </w:p>
    <w:p w14:paraId="68FEB1E3" w14:textId="77777777" w:rsidR="00FE75D2" w:rsidRPr="005F0003" w:rsidRDefault="00FE75D2" w:rsidP="00FE75D2">
      <w:pPr>
        <w:ind w:left="1440" w:hanging="360"/>
        <w:jc w:val="both"/>
      </w:pPr>
      <w:r w:rsidRPr="005F0003">
        <w:t>5.</w:t>
      </w:r>
      <w:r w:rsidRPr="005F0003">
        <w:tab/>
        <w:t>lhůtu, v níž má být dosaženo účelu dotace, tj. v letech 2018 - 2022,</w:t>
      </w:r>
    </w:p>
    <w:p w14:paraId="0DFB4CCD" w14:textId="77777777" w:rsidR="00FE75D2" w:rsidRPr="005F0003" w:rsidRDefault="00FE75D2" w:rsidP="00FE75D2">
      <w:pPr>
        <w:ind w:left="1440" w:hanging="360"/>
        <w:jc w:val="both"/>
      </w:pPr>
      <w:r w:rsidRPr="005F0003">
        <w:t>6.</w:t>
      </w:r>
      <w:r w:rsidRPr="005F0003">
        <w:tab/>
        <w:t>u VO jako právnické osoby informaci o identifikaci:</w:t>
      </w:r>
    </w:p>
    <w:p w14:paraId="7CBE0732" w14:textId="77777777" w:rsidR="00FE75D2" w:rsidRPr="005F0003" w:rsidRDefault="00FE75D2" w:rsidP="00FE75D2">
      <w:pPr>
        <w:ind w:left="1800" w:hanging="360"/>
        <w:jc w:val="both"/>
      </w:pPr>
      <w:r w:rsidRPr="005F0003">
        <w:t>i)</w:t>
      </w:r>
      <w:r w:rsidRPr="005F0003">
        <w:tab/>
        <w:t>osob jednajících jeho jménem s uvedením, zda jednají jako jeho statutární orgán nebo jednají na základě udělené plné moci,</w:t>
      </w:r>
    </w:p>
    <w:p w14:paraId="2127083F" w14:textId="77777777" w:rsidR="00FE75D2" w:rsidRPr="005F0003" w:rsidRDefault="00FE75D2" w:rsidP="00FE75D2">
      <w:pPr>
        <w:ind w:left="1800" w:hanging="360"/>
        <w:jc w:val="both"/>
      </w:pPr>
      <w:r w:rsidRPr="005F0003">
        <w:t>ii)</w:t>
      </w:r>
      <w:r w:rsidRPr="005F0003">
        <w:tab/>
        <w:t>osob s podílem v této právnické osobě,</w:t>
      </w:r>
    </w:p>
    <w:p w14:paraId="71740EC2" w14:textId="77777777" w:rsidR="00FE75D2" w:rsidRPr="005F0003" w:rsidRDefault="00FE75D2" w:rsidP="00FE75D2">
      <w:pPr>
        <w:ind w:left="1800" w:hanging="360"/>
        <w:jc w:val="both"/>
      </w:pPr>
      <w:r w:rsidRPr="005F0003">
        <w:t>iii)</w:t>
      </w:r>
      <w:r w:rsidRPr="005F0003">
        <w:tab/>
        <w:t>osob, v nichž má podíl, a o výši tohoto podílu.</w:t>
      </w:r>
    </w:p>
    <w:p w14:paraId="0C671952" w14:textId="77777777" w:rsidR="00FE75D2" w:rsidRPr="005F0003" w:rsidRDefault="00FE75D2" w:rsidP="00FE75D2">
      <w:pPr>
        <w:ind w:left="1080" w:hanging="360"/>
        <w:jc w:val="both"/>
      </w:pPr>
      <w:r w:rsidRPr="005F0003">
        <w:t>b)</w:t>
      </w:r>
      <w:r w:rsidRPr="005F0003">
        <w:tab/>
        <w:t>Podklady pro hodnocení podle kritérií pro poskytnutí institucionální podpory na</w:t>
      </w:r>
      <w:r>
        <w:t> DKRVO</w:t>
      </w:r>
      <w:r w:rsidRPr="005F0003">
        <w:t>, kterými jsou:</w:t>
      </w:r>
    </w:p>
    <w:p w14:paraId="6A43278B" w14:textId="77777777" w:rsidR="00FE75D2" w:rsidRPr="005F0003" w:rsidRDefault="00FE75D2" w:rsidP="00FE75D2">
      <w:pPr>
        <w:ind w:left="1440" w:hanging="360"/>
        <w:jc w:val="both"/>
      </w:pPr>
      <w:r w:rsidRPr="005F0003">
        <w:lastRenderedPageBreak/>
        <w:t>1.</w:t>
      </w:r>
      <w:r w:rsidRPr="005F0003">
        <w:tab/>
        <w:t>minimální doba existence VO jako právnické osoby 5 let</w:t>
      </w:r>
      <w:r w:rsidRPr="00C24806">
        <w:rPr>
          <w:rStyle w:val="Znakapoznpodarou"/>
        </w:rPr>
        <w:t xml:space="preserve"> </w:t>
      </w:r>
      <w:r>
        <w:rPr>
          <w:rStyle w:val="Znakapoznpodarou"/>
        </w:rPr>
        <w:footnoteReference w:id="12"/>
      </w:r>
      <w:r w:rsidRPr="005F0003">
        <w:t>; v případě sloučení, splynutí nebo rozdělení VO se do lhůty 5 let započítává pro její právní nástupce,</w:t>
      </w:r>
      <w:r>
        <w:t xml:space="preserve"> </w:t>
      </w:r>
      <w:r w:rsidRPr="005F0003">
        <w:t xml:space="preserve">příslušná doba existence původní VO </w:t>
      </w:r>
    </w:p>
    <w:p w14:paraId="2D50E7A6" w14:textId="77777777" w:rsidR="00FE75D2" w:rsidRPr="005F0003" w:rsidRDefault="00FE75D2" w:rsidP="00FE75D2">
      <w:pPr>
        <w:ind w:left="1440" w:hanging="360"/>
        <w:jc w:val="both"/>
      </w:pPr>
      <w:r w:rsidRPr="005F0003">
        <w:t>2.</w:t>
      </w:r>
      <w:r w:rsidRPr="005F0003">
        <w:tab/>
        <w:t xml:space="preserve">soulad požadované institucionální podpory na </w:t>
      </w:r>
      <w:r>
        <w:t>DKRVO</w:t>
      </w:r>
      <w:r w:rsidRPr="005F0003">
        <w:t xml:space="preserve"> s evropskými předpisy o výzkumných organizacích jako příjemcích státní podpory, zejm. s body 17 až 23 čl. 2.1 Rámce pro státní podporu výzkumu, vývoje a inovací (2014/C 198/01),</w:t>
      </w:r>
    </w:p>
    <w:p w14:paraId="13D39137" w14:textId="77777777" w:rsidR="00FE75D2" w:rsidRPr="005F0003" w:rsidRDefault="00FE75D2" w:rsidP="00FE75D2">
      <w:pPr>
        <w:ind w:left="1080" w:hanging="360"/>
        <w:jc w:val="both"/>
      </w:pPr>
      <w:r w:rsidRPr="005F0003">
        <w:t>c)</w:t>
      </w:r>
      <w:r w:rsidRPr="005F0003">
        <w:tab/>
      </w:r>
      <w:r>
        <w:t>D</w:t>
      </w:r>
      <w:r w:rsidRPr="005F0003">
        <w:t>louhodob</w:t>
      </w:r>
      <w:r>
        <w:t>ou</w:t>
      </w:r>
      <w:r w:rsidRPr="005F0003">
        <w:t xml:space="preserve"> koncepc</w:t>
      </w:r>
      <w:r>
        <w:t>i</w:t>
      </w:r>
      <w:r w:rsidRPr="005F0003">
        <w:t xml:space="preserve"> rozvoje VO na léta 2018 – 2022.</w:t>
      </w:r>
    </w:p>
    <w:p w14:paraId="3676B084" w14:textId="77777777" w:rsidR="00FE75D2" w:rsidRPr="005F0003" w:rsidRDefault="00FE75D2" w:rsidP="00FE75D2">
      <w:pPr>
        <w:ind w:left="1080"/>
        <w:jc w:val="both"/>
      </w:pPr>
      <w:r w:rsidRPr="005F0003">
        <w:t>Dlouhodobou koncepcí rozvoje VO dokládá daná VO účel dotace – obsahuje tedy především údaje nezbytné pro její posouzení (na rozdíl od hodnocení výsledků VO v uplynulých pěti letech prováděného RVVI/ÚV ČR je tedy primárně zaměřena na budoucí období). Následující údaje jsou společným minimem pro dlouhodobou koncepc</w:t>
      </w:r>
      <w:r>
        <w:t>i</w:t>
      </w:r>
      <w:r w:rsidRPr="005F0003">
        <w:t xml:space="preserve"> rozvoje VO všech poskytovatelů, kterou příslušn</w:t>
      </w:r>
      <w:r>
        <w:t>ý</w:t>
      </w:r>
      <w:r w:rsidRPr="005F0003">
        <w:t xml:space="preserve"> poskytovatel specifikuje pro VO v jeho působnosti.</w:t>
      </w:r>
    </w:p>
    <w:p w14:paraId="025E8103" w14:textId="77777777" w:rsidR="00FE75D2" w:rsidRPr="005F0003" w:rsidRDefault="00FE75D2" w:rsidP="00FE75D2">
      <w:pPr>
        <w:ind w:left="1440" w:hanging="360"/>
        <w:jc w:val="both"/>
      </w:pPr>
      <w:r w:rsidRPr="005F0003">
        <w:t>1.</w:t>
      </w:r>
      <w:r w:rsidRPr="005F0003">
        <w:tab/>
        <w:t>Základní identifikační údaje (název dokumentu, název VO, období</w:t>
      </w:r>
      <w:r w:rsidRPr="005F0003">
        <w:rPr>
          <w:rStyle w:val="Znakapoznpodarou"/>
        </w:rPr>
        <w:footnoteReference w:id="13"/>
      </w:r>
      <w:r w:rsidRPr="005F0003">
        <w:t>).</w:t>
      </w:r>
    </w:p>
    <w:p w14:paraId="7E880762" w14:textId="77777777" w:rsidR="00FE75D2" w:rsidRPr="005F0003" w:rsidRDefault="00FE75D2" w:rsidP="00FE75D2">
      <w:pPr>
        <w:ind w:left="1440" w:hanging="360"/>
        <w:jc w:val="both"/>
      </w:pPr>
      <w:r w:rsidRPr="005F0003">
        <w:t>2.</w:t>
      </w:r>
      <w:r w:rsidRPr="005F0003">
        <w:tab/>
        <w:t>Souhrnná část:</w:t>
      </w:r>
    </w:p>
    <w:p w14:paraId="43903CC1" w14:textId="77777777" w:rsidR="00FE75D2" w:rsidRPr="005F0003" w:rsidRDefault="00FE75D2" w:rsidP="00FE75D2">
      <w:pPr>
        <w:ind w:left="1800" w:hanging="360"/>
        <w:jc w:val="both"/>
      </w:pPr>
      <w:r w:rsidRPr="005F0003">
        <w:t>i)</w:t>
      </w:r>
      <w:r w:rsidRPr="005F0003">
        <w:tab/>
        <w:t>historie a současnost VO – základní informace,</w:t>
      </w:r>
    </w:p>
    <w:p w14:paraId="0F779627" w14:textId="77777777" w:rsidR="00FE75D2" w:rsidRPr="005F0003" w:rsidRDefault="00FE75D2" w:rsidP="00FE75D2">
      <w:pPr>
        <w:ind w:left="1800" w:hanging="360"/>
        <w:jc w:val="both"/>
      </w:pPr>
      <w:r w:rsidRPr="005F0003">
        <w:t>ii)</w:t>
      </w:r>
      <w:r w:rsidRPr="005F0003">
        <w:tab/>
        <w:t>celkový cíl koncepce za celou VO a jeho vazby na koncepci poskytovatele</w:t>
      </w:r>
      <w:r w:rsidRPr="005F0003">
        <w:rPr>
          <w:rStyle w:val="Znakapoznpodarou"/>
        </w:rPr>
        <w:footnoteReference w:id="14"/>
      </w:r>
      <w:r w:rsidRPr="005F0003">
        <w:t>,</w:t>
      </w:r>
    </w:p>
    <w:p w14:paraId="79C80811" w14:textId="77777777" w:rsidR="00FE75D2" w:rsidRPr="005F0003" w:rsidRDefault="00FE75D2" w:rsidP="00FE75D2">
      <w:pPr>
        <w:ind w:left="1800" w:hanging="360"/>
        <w:jc w:val="both"/>
      </w:pPr>
      <w:r w:rsidRPr="005F0003">
        <w:t>iii)</w:t>
      </w:r>
      <w:r w:rsidRPr="005F0003">
        <w:tab/>
        <w:t xml:space="preserve">institucionální prostředky na </w:t>
      </w:r>
      <w:r>
        <w:t>DKRVO</w:t>
      </w:r>
      <w:r w:rsidRPr="005F0003">
        <w:t xml:space="preserve"> požadované VO celkem a v členění po</w:t>
      </w:r>
      <w:r>
        <w:t> </w:t>
      </w:r>
      <w:r w:rsidRPr="005F0003">
        <w:t>jednotlivých letech a podle způsobilých nákladů (podle § 2 odst. 2 písm. k) zákona č. 130/2002 Sb.),</w:t>
      </w:r>
    </w:p>
    <w:p w14:paraId="09EA7355" w14:textId="77777777" w:rsidR="00FE75D2" w:rsidRPr="005F0003" w:rsidRDefault="00FE75D2" w:rsidP="00FE75D2">
      <w:pPr>
        <w:ind w:left="1800" w:hanging="360"/>
        <w:jc w:val="both"/>
      </w:pPr>
      <w:r w:rsidRPr="005F0003">
        <w:lastRenderedPageBreak/>
        <w:t>iv)</w:t>
      </w:r>
      <w:r w:rsidRPr="005F0003">
        <w:tab/>
        <w:t xml:space="preserve">další zdroje pro rozvoj výzkumu VO (účelová podpora, prostředky </w:t>
      </w:r>
      <w:r>
        <w:t>z fondů ESIF a jiných strukturálních fondů</w:t>
      </w:r>
      <w:r w:rsidRPr="005F0003">
        <w:t>, zahraniční zdroje, prostředky ze smluvního výzkumu apod.).</w:t>
      </w:r>
    </w:p>
    <w:p w14:paraId="025740CD" w14:textId="77777777" w:rsidR="00FE75D2" w:rsidRPr="005F0003" w:rsidRDefault="00FE75D2" w:rsidP="00FE75D2">
      <w:pPr>
        <w:ind w:left="1800" w:hanging="360"/>
        <w:jc w:val="both"/>
      </w:pPr>
      <w:r w:rsidRPr="005F0003">
        <w:t>v)</w:t>
      </w:r>
      <w:r w:rsidRPr="005F0003">
        <w:tab/>
        <w:t>mezinárodní a národní spolupráce VO, spolupráce s uživateli výsledků výzkumu,</w:t>
      </w:r>
    </w:p>
    <w:p w14:paraId="685D9F6F" w14:textId="77777777" w:rsidR="00FE75D2" w:rsidRPr="005F0003" w:rsidRDefault="00FE75D2" w:rsidP="00FE75D2">
      <w:pPr>
        <w:ind w:left="1800" w:hanging="360"/>
        <w:jc w:val="both"/>
      </w:pPr>
      <w:r w:rsidRPr="005F0003">
        <w:t>vi)</w:t>
      </w:r>
      <w:r w:rsidRPr="005F0003">
        <w:tab/>
        <w:t>další specifické výzkumné aktivity VO a aktivity s nimi související (vzdělávání, odborné činnosti apod.).</w:t>
      </w:r>
    </w:p>
    <w:p w14:paraId="6ABA508C" w14:textId="77777777" w:rsidR="00FE75D2" w:rsidRPr="005F0003" w:rsidRDefault="00FE75D2" w:rsidP="00FE75D2">
      <w:pPr>
        <w:ind w:left="1440" w:hanging="360"/>
        <w:jc w:val="both"/>
      </w:pPr>
      <w:r w:rsidRPr="005F0003">
        <w:t>3.</w:t>
      </w:r>
      <w:r w:rsidRPr="005F0003">
        <w:tab/>
        <w:t>Oblasti výzkumu zajišťované jednotlivými výzkumnými týmy VO v členění:</w:t>
      </w:r>
    </w:p>
    <w:p w14:paraId="08B0F8EF" w14:textId="77777777" w:rsidR="00FE75D2" w:rsidRPr="005F0003" w:rsidRDefault="00FE75D2" w:rsidP="00FE75D2">
      <w:pPr>
        <w:ind w:left="1800" w:hanging="360"/>
        <w:jc w:val="both"/>
      </w:pPr>
      <w:r w:rsidRPr="005F0003">
        <w:t>i)</w:t>
      </w:r>
      <w:r w:rsidRPr="005F0003">
        <w:tab/>
        <w:t>název oblasti,</w:t>
      </w:r>
    </w:p>
    <w:p w14:paraId="084A95C9" w14:textId="77777777" w:rsidR="00FE75D2" w:rsidRPr="005F0003" w:rsidRDefault="00FE75D2" w:rsidP="00FE75D2">
      <w:pPr>
        <w:ind w:left="1800" w:hanging="360"/>
        <w:jc w:val="both"/>
      </w:pPr>
      <w:r w:rsidRPr="005F0003">
        <w:t>ii)</w:t>
      </w:r>
      <w:r w:rsidRPr="005F0003">
        <w:tab/>
        <w:t>dílčí cíl koncepce na léta 2018 – 2022 pro danou oblast a kontrolovatelné cíle pro</w:t>
      </w:r>
      <w:r>
        <w:t> </w:t>
      </w:r>
      <w:r w:rsidRPr="005F0003">
        <w:t>jednotlivé roky,</w:t>
      </w:r>
    </w:p>
    <w:p w14:paraId="3060F2E6" w14:textId="77777777" w:rsidR="00FE75D2" w:rsidRPr="005F0003" w:rsidRDefault="00FE75D2" w:rsidP="00FE75D2">
      <w:pPr>
        <w:ind w:left="1800" w:hanging="360"/>
        <w:jc w:val="both"/>
      </w:pPr>
      <w:r w:rsidRPr="005F0003">
        <w:t>iii)</w:t>
      </w:r>
      <w:r w:rsidRPr="005F0003">
        <w:tab/>
        <w:t xml:space="preserve">složení týmu zajišťujícího </w:t>
      </w:r>
      <w:r>
        <w:t>oblast</w:t>
      </w:r>
      <w:r w:rsidRPr="005F0003">
        <w:t xml:space="preserve"> (jméno pracovníka VO popř. studenta a jeho úvazek),</w:t>
      </w:r>
    </w:p>
    <w:p w14:paraId="125321D9" w14:textId="77777777" w:rsidR="00FE75D2" w:rsidRPr="005F0003" w:rsidRDefault="00FE75D2" w:rsidP="00FE75D2">
      <w:pPr>
        <w:ind w:left="1800" w:hanging="360"/>
        <w:jc w:val="both"/>
      </w:pPr>
      <w:r w:rsidRPr="005F0003">
        <w:t>iv)</w:t>
      </w:r>
      <w:r w:rsidRPr="005F0003">
        <w:tab/>
        <w:t xml:space="preserve">nejvýznamnější výsledky </w:t>
      </w:r>
      <w:r>
        <w:t>v oblasti</w:t>
      </w:r>
      <w:r w:rsidRPr="005F0003">
        <w:t xml:space="preserve"> uplatněné v předchozích pěti letech</w:t>
      </w:r>
    </w:p>
    <w:p w14:paraId="1A462F77" w14:textId="77777777" w:rsidR="00FE75D2" w:rsidRPr="005F0003" w:rsidRDefault="00FE75D2" w:rsidP="00FE75D2">
      <w:pPr>
        <w:ind w:left="1800" w:hanging="360"/>
        <w:jc w:val="both"/>
      </w:pPr>
      <w:r w:rsidRPr="005F0003">
        <w:t>v)</w:t>
      </w:r>
      <w:r w:rsidRPr="005F0003">
        <w:tab/>
        <w:t xml:space="preserve">předpokládané výsledky </w:t>
      </w:r>
      <w:r>
        <w:t xml:space="preserve">oblasti </w:t>
      </w:r>
      <w:r w:rsidRPr="005F0003">
        <w:t>a doba jejich uplatnění v období 2018 – 2022.</w:t>
      </w:r>
    </w:p>
    <w:p w14:paraId="1197B376" w14:textId="77777777" w:rsidR="00FE75D2" w:rsidRPr="005F0003" w:rsidRDefault="00FE75D2" w:rsidP="00FE75D2">
      <w:pPr>
        <w:pStyle w:val="Nadpis3"/>
      </w:pPr>
      <w:bookmarkStart w:id="476" w:name="_Toc464471372"/>
      <w:bookmarkStart w:id="477" w:name="_Toc464740618"/>
      <w:r w:rsidRPr="005F0003">
        <w:t xml:space="preserve">Předložení </w:t>
      </w:r>
      <w:r>
        <w:t>podkladů</w:t>
      </w:r>
      <w:r w:rsidRPr="005F0003">
        <w:t xml:space="preserve"> se stanovenými náležitostmi</w:t>
      </w:r>
      <w:bookmarkEnd w:id="476"/>
      <w:bookmarkEnd w:id="477"/>
    </w:p>
    <w:p w14:paraId="03CC776F" w14:textId="77777777" w:rsidR="00FE75D2" w:rsidRPr="005F0003" w:rsidRDefault="00FE75D2" w:rsidP="00FE75D2">
      <w:r w:rsidRPr="005F0003">
        <w:t xml:space="preserve">VO předá poskytovateli </w:t>
      </w:r>
      <w:r>
        <w:t>podklady</w:t>
      </w:r>
      <w:r w:rsidRPr="005F0003">
        <w:t xml:space="preserve"> s náležitostmi stanoveným</w:t>
      </w:r>
      <w:r w:rsidRPr="006073A5">
        <w:t>i</w:t>
      </w:r>
      <w:r>
        <w:t xml:space="preserve"> touto metodikou</w:t>
      </w:r>
      <w:r w:rsidRPr="006073A5">
        <w:t>, nejpozději do 31. srpna 2017 způsobem, který ve výzvě stanovil poskytovatel.</w:t>
      </w:r>
    </w:p>
    <w:p w14:paraId="560E8E54" w14:textId="77777777" w:rsidR="00FE75D2" w:rsidRPr="005F0003" w:rsidRDefault="00FE75D2" w:rsidP="00FE75D2">
      <w:pPr>
        <w:pStyle w:val="Nadpis3"/>
      </w:pPr>
      <w:bookmarkStart w:id="478" w:name="_Toc464471373"/>
      <w:bookmarkStart w:id="479" w:name="_Toc464740619"/>
      <w:r w:rsidRPr="005F0003">
        <w:t xml:space="preserve">Zhodnocení úplnosti </w:t>
      </w:r>
      <w:r>
        <w:t>žádosti o dotaci</w:t>
      </w:r>
      <w:r w:rsidRPr="005F0003">
        <w:t xml:space="preserve"> a údajů poskytovatelem (1. fáze hodnocení)</w:t>
      </w:r>
      <w:bookmarkEnd w:id="478"/>
      <w:bookmarkEnd w:id="479"/>
    </w:p>
    <w:p w14:paraId="0776FE6B" w14:textId="77777777" w:rsidR="00FE75D2" w:rsidRPr="005F0003" w:rsidRDefault="00FE75D2" w:rsidP="00FE75D2">
      <w:pPr>
        <w:ind w:left="1080" w:hanging="360"/>
        <w:jc w:val="both"/>
      </w:pPr>
      <w:r w:rsidRPr="005F0003">
        <w:t>a)</w:t>
      </w:r>
      <w:r w:rsidRPr="005F0003">
        <w:tab/>
        <w:t xml:space="preserve">Poskytovatel zhodnotí úplnost </w:t>
      </w:r>
      <w:r>
        <w:t>podkladů</w:t>
      </w:r>
      <w:r w:rsidRPr="005F0003">
        <w:t xml:space="preserve"> uved</w:t>
      </w:r>
      <w:r w:rsidRPr="006073A5">
        <w:t>ených</w:t>
      </w:r>
      <w:r>
        <w:t xml:space="preserve"> v této metodice</w:t>
      </w:r>
      <w:r w:rsidRPr="006073A5">
        <w:t xml:space="preserve"> ve</w:t>
      </w:r>
      <w:r>
        <w:t> </w:t>
      </w:r>
      <w:r w:rsidRPr="006073A5">
        <w:t>lhůt</w:t>
      </w:r>
      <w:r w:rsidRPr="005F0003">
        <w:t>ě do 30. září 2017.</w:t>
      </w:r>
    </w:p>
    <w:p w14:paraId="7B0AF070" w14:textId="77777777" w:rsidR="00FE75D2" w:rsidRPr="005F0003" w:rsidRDefault="00FE75D2" w:rsidP="00FE75D2">
      <w:pPr>
        <w:ind w:left="1080" w:hanging="360"/>
        <w:jc w:val="both"/>
      </w:pPr>
      <w:r w:rsidRPr="005F0003">
        <w:t>b)</w:t>
      </w:r>
      <w:r w:rsidRPr="005F0003">
        <w:tab/>
        <w:t xml:space="preserve">V případě zjištěných nedostatků žádosti </w:t>
      </w:r>
      <w:r>
        <w:t xml:space="preserve">o dotaci </w:t>
      </w:r>
      <w:r w:rsidRPr="005F0003">
        <w:t xml:space="preserve">hodnotí ty VO, které je na výzvu poskytovatele odstraní ve lhůtě </w:t>
      </w:r>
      <w:r>
        <w:t>14</w:t>
      </w:r>
      <w:r w:rsidRPr="005F0003">
        <w:t xml:space="preserve"> kalendářních dnů.</w:t>
      </w:r>
    </w:p>
    <w:p w14:paraId="6DB6E0E9" w14:textId="77777777" w:rsidR="00FE75D2" w:rsidRPr="005F0003" w:rsidRDefault="00FE75D2" w:rsidP="00FE75D2">
      <w:pPr>
        <w:pStyle w:val="Nadpis3"/>
      </w:pPr>
      <w:bookmarkStart w:id="480" w:name="_Toc464471374"/>
      <w:bookmarkStart w:id="481" w:name="_Toc464740620"/>
      <w:r w:rsidRPr="005F0003">
        <w:t>Zhodnocení plnění kritérií pro poskytnutí podpory poskytovatelem (2. fáze hodnocení)</w:t>
      </w:r>
      <w:bookmarkEnd w:id="480"/>
      <w:bookmarkEnd w:id="481"/>
    </w:p>
    <w:p w14:paraId="1BDF3DF6" w14:textId="77777777" w:rsidR="00FE75D2" w:rsidRPr="005F0003" w:rsidRDefault="00FE75D2" w:rsidP="00FE75D2">
      <w:pPr>
        <w:jc w:val="both"/>
      </w:pPr>
      <w:r w:rsidRPr="005F0003">
        <w:t>Poskytovatel zhodnotí splnění následujících kritérií pro poskytnutí podpory ve lhůtě do</w:t>
      </w:r>
      <w:r>
        <w:t> </w:t>
      </w:r>
      <w:r w:rsidRPr="005F0003">
        <w:t>30. září 2017:</w:t>
      </w:r>
    </w:p>
    <w:p w14:paraId="5E58CED2" w14:textId="77777777" w:rsidR="00FE75D2" w:rsidRPr="005F0003" w:rsidRDefault="00FE75D2" w:rsidP="00FE75D2">
      <w:pPr>
        <w:ind w:left="1080" w:hanging="360"/>
        <w:jc w:val="both"/>
      </w:pPr>
      <w:r w:rsidRPr="005F0003">
        <w:t>a)</w:t>
      </w:r>
      <w:r w:rsidRPr="005F0003">
        <w:tab/>
        <w:t>minimální doba existence VO jako právnické osoby 5 let</w:t>
      </w:r>
      <w:r>
        <w:t xml:space="preserve"> </w:t>
      </w:r>
      <w:r>
        <w:rPr>
          <w:rStyle w:val="Znakapoznpodarou"/>
        </w:rPr>
        <w:footnoteReference w:id="15"/>
      </w:r>
      <w:r w:rsidRPr="005F0003">
        <w:t>; v případě sloučení, splynutí nebo rozdělení VO se do lhůty 5 let započítává pro její právní nástupce příslušná doba existence původní VO,</w:t>
      </w:r>
    </w:p>
    <w:p w14:paraId="100340EF" w14:textId="77777777" w:rsidR="00FE75D2" w:rsidRPr="005F0003" w:rsidRDefault="00FE75D2" w:rsidP="00FE75D2">
      <w:pPr>
        <w:pStyle w:val="Nadpis3"/>
      </w:pPr>
      <w:bookmarkStart w:id="482" w:name="_Toc464740621"/>
      <w:r w:rsidRPr="005F0003">
        <w:lastRenderedPageBreak/>
        <w:t>b)</w:t>
      </w:r>
      <w:r w:rsidRPr="005F0003">
        <w:tab/>
        <w:t xml:space="preserve">soulad požadované institucionální podpory na </w:t>
      </w:r>
      <w:r>
        <w:t>DKRVO</w:t>
      </w:r>
      <w:r w:rsidRPr="005F0003">
        <w:t xml:space="preserve"> s evropskými předpisy o výzkumných organizacích jako příjemcích státní podpory, zejm. s body 17 až 23 čl. 2.1 Rámce pro státní podporu výzkumu, vývoje a inovací (2014/C 198/01)</w:t>
      </w:r>
      <w:r>
        <w:t>.</w:t>
      </w:r>
      <w:bookmarkStart w:id="483" w:name="_Toc464471375"/>
      <w:r w:rsidRPr="005F0003">
        <w:t>Zhodnocení dlouhodobé koncepc</w:t>
      </w:r>
      <w:r>
        <w:t>e</w:t>
      </w:r>
      <w:r w:rsidRPr="005F0003">
        <w:t xml:space="preserve"> rozvoje VO poskytovatelem hodnocením „peer review“ pomocí odborného poradního orgánu (3. fáze hodnocení)</w:t>
      </w:r>
      <w:bookmarkEnd w:id="483"/>
      <w:bookmarkEnd w:id="482"/>
    </w:p>
    <w:p w14:paraId="67DEC0DA" w14:textId="77777777" w:rsidR="00FE75D2" w:rsidRPr="005F0003" w:rsidRDefault="00FE75D2" w:rsidP="00FE75D2">
      <w:pPr>
        <w:ind w:left="720" w:hanging="360"/>
        <w:jc w:val="both"/>
      </w:pPr>
      <w:r w:rsidRPr="005F0003">
        <w:t>a)</w:t>
      </w:r>
      <w:r w:rsidRPr="005F0003">
        <w:tab/>
        <w:t xml:space="preserve">Dlouhodobou koncepci rozvoje VO hodnotí </w:t>
      </w:r>
      <w:r>
        <w:t xml:space="preserve">nejpozději do </w:t>
      </w:r>
      <w:r w:rsidRPr="00D40B86">
        <w:rPr>
          <w:highlight w:val="lightGray"/>
        </w:rPr>
        <w:t xml:space="preserve">15. prosince 2017 </w:t>
      </w:r>
      <w:r w:rsidRPr="005F0003">
        <w:t>poskytovatel hodnocením „peer review“ pomocí odborného poradního orgánu nebo orgánů</w:t>
      </w:r>
      <w:r>
        <w:t>,</w:t>
      </w:r>
      <w:r w:rsidRPr="005F0003">
        <w:t xml:space="preserve"> jejichž počet, struktur</w:t>
      </w:r>
      <w:r>
        <w:t>a</w:t>
      </w:r>
      <w:r w:rsidRPr="005F0003">
        <w:t xml:space="preserve"> a </w:t>
      </w:r>
      <w:r>
        <w:t>hodnotící proces je dále specifikován.</w:t>
      </w:r>
      <w:r w:rsidRPr="005F0003">
        <w:t xml:space="preserve"> </w:t>
      </w:r>
      <w:r>
        <w:t xml:space="preserve">Složení odborného poradního orgánu bude zveřejněno nejpozději po ukončení </w:t>
      </w:r>
      <w:r w:rsidRPr="005F0003">
        <w:t>hodnocení.</w:t>
      </w:r>
    </w:p>
    <w:p w14:paraId="67995597" w14:textId="77777777" w:rsidR="00FE75D2" w:rsidRPr="002E3821" w:rsidRDefault="00FE75D2" w:rsidP="00FE75D2">
      <w:pPr>
        <w:ind w:left="1080" w:hanging="360"/>
        <w:jc w:val="both"/>
        <w:rPr>
          <w:b/>
        </w:rPr>
      </w:pPr>
      <w:r w:rsidRPr="005F0003">
        <w:t>b)</w:t>
      </w:r>
      <w:r w:rsidRPr="005F0003">
        <w:tab/>
        <w:t xml:space="preserve">Hlavními kritérii hodnocení </w:t>
      </w:r>
      <w:r w:rsidRPr="002E3821">
        <w:rPr>
          <w:b/>
        </w:rPr>
        <w:t>VO jsou</w:t>
      </w:r>
      <w:r w:rsidRPr="002E3821">
        <w:rPr>
          <w:b/>
          <w:vertAlign w:val="superscript"/>
        </w:rPr>
        <w:footnoteReference w:id="16"/>
      </w:r>
      <w:r w:rsidRPr="002E3821">
        <w:rPr>
          <w:b/>
        </w:rPr>
        <w:t>:</w:t>
      </w:r>
    </w:p>
    <w:p w14:paraId="00757F5D" w14:textId="77777777" w:rsidR="00FE75D2" w:rsidRPr="005F0003" w:rsidRDefault="00FE75D2" w:rsidP="00FE75D2">
      <w:pPr>
        <w:ind w:left="1440" w:hanging="360"/>
        <w:jc w:val="both"/>
      </w:pPr>
      <w:r w:rsidRPr="005F0003">
        <w:t>1.</w:t>
      </w:r>
      <w:r w:rsidRPr="005F0003">
        <w:tab/>
        <w:t>výzkumné prostředí (úroveň koncepce VO a naplňování koncepce poskytovatele, podmínky a předpoklady pro výzkum atd.)</w:t>
      </w:r>
      <w:r>
        <w:t>,</w:t>
      </w:r>
    </w:p>
    <w:p w14:paraId="36A3CFC7" w14:textId="77777777" w:rsidR="00FE75D2" w:rsidRPr="005F0003" w:rsidRDefault="00FE75D2" w:rsidP="00FE75D2">
      <w:pPr>
        <w:ind w:left="1440" w:hanging="360"/>
        <w:jc w:val="both"/>
      </w:pPr>
      <w:r w:rsidRPr="005F0003">
        <w:t>2.</w:t>
      </w:r>
      <w:r w:rsidRPr="005F0003">
        <w:tab/>
        <w:t>mezinárodní a národní spolupráce (spolupráce VO s dalšími výzkumnými organizacemi)</w:t>
      </w:r>
      <w:r>
        <w:t>,</w:t>
      </w:r>
    </w:p>
    <w:p w14:paraId="4566D997" w14:textId="77777777" w:rsidR="00FE75D2" w:rsidRPr="005F0003" w:rsidRDefault="00FE75D2" w:rsidP="00FE75D2">
      <w:pPr>
        <w:ind w:left="1440" w:hanging="360"/>
        <w:jc w:val="both"/>
      </w:pPr>
      <w:r w:rsidRPr="005F0003">
        <w:t>3.</w:t>
      </w:r>
      <w:r w:rsidRPr="005F0003">
        <w:tab/>
        <w:t>excelence ve výzkumu (hodnocení vybraných výsledků VO</w:t>
      </w:r>
      <w:r>
        <w:t>, další specifické výzkumné aktivity VO</w:t>
      </w:r>
      <w:r w:rsidRPr="005F0003">
        <w:t>),</w:t>
      </w:r>
    </w:p>
    <w:p w14:paraId="15B6420F" w14:textId="77777777" w:rsidR="00FE75D2" w:rsidRPr="005F0003" w:rsidRDefault="00FE75D2" w:rsidP="00FE75D2">
      <w:pPr>
        <w:ind w:left="1440" w:hanging="360"/>
        <w:jc w:val="both"/>
      </w:pPr>
      <w:r w:rsidRPr="005F0003">
        <w:t>4.</w:t>
      </w:r>
      <w:r w:rsidRPr="005F0003">
        <w:tab/>
        <w:t xml:space="preserve">výkonnost výzkumu (spolupráce s uživateli výsledků VaV, zdroje získané mimo </w:t>
      </w:r>
      <w:r>
        <w:t>DKRVO, účelnost využití požadovaných prostředků</w:t>
      </w:r>
      <w:r w:rsidRPr="005F0003">
        <w:t xml:space="preserve"> atd.)</w:t>
      </w:r>
    </w:p>
    <w:p w14:paraId="0C1108E0" w14:textId="77777777" w:rsidR="00FE75D2" w:rsidRPr="005F0003" w:rsidRDefault="00FE75D2" w:rsidP="00FE75D2">
      <w:pPr>
        <w:ind w:left="1440" w:hanging="360"/>
        <w:jc w:val="both"/>
      </w:pPr>
      <w:r w:rsidRPr="005F0003">
        <w:t>5.</w:t>
      </w:r>
      <w:r w:rsidRPr="005F0003">
        <w:tab/>
        <w:t>relevance výzkumu pro společnost a jeho dopady.</w:t>
      </w:r>
    </w:p>
    <w:p w14:paraId="048E4189" w14:textId="77777777" w:rsidR="00FE75D2" w:rsidRPr="005F0003" w:rsidRDefault="00FE75D2" w:rsidP="00FE75D2">
      <w:pPr>
        <w:ind w:left="1080"/>
        <w:jc w:val="both"/>
      </w:pPr>
      <w:r w:rsidRPr="005F0003">
        <w:t>Další kritéria může poskytovatel podle svých specifik doplnit s využitím výstupů IPn Metodiky</w:t>
      </w:r>
      <w:r w:rsidRPr="005F0003">
        <w:rPr>
          <w:rStyle w:val="Znakapoznpodarou"/>
        </w:rPr>
        <w:footnoteReference w:id="17"/>
      </w:r>
      <w:r w:rsidRPr="005F0003">
        <w:t xml:space="preserve"> popř. další</w:t>
      </w:r>
      <w:r>
        <w:t>ch</w:t>
      </w:r>
      <w:r w:rsidRPr="005F0003">
        <w:t xml:space="preserve"> zdrojů.</w:t>
      </w:r>
    </w:p>
    <w:p w14:paraId="6074D52C" w14:textId="77777777" w:rsidR="00FE75D2" w:rsidRPr="005F0003" w:rsidRDefault="00FE75D2" w:rsidP="00FE75D2">
      <w:pPr>
        <w:ind w:left="1080" w:hanging="360"/>
        <w:jc w:val="both"/>
      </w:pPr>
      <w:r w:rsidRPr="005F0003">
        <w:t>c)</w:t>
      </w:r>
      <w:r w:rsidRPr="005F0003">
        <w:tab/>
        <w:t>V případě, že dlouhodobá koncepc</w:t>
      </w:r>
      <w:r>
        <w:t>e</w:t>
      </w:r>
      <w:r w:rsidRPr="005F0003">
        <w:t xml:space="preserve"> rozvoje VO není </w:t>
      </w:r>
      <w:r>
        <w:t xml:space="preserve">zcela nebo </w:t>
      </w:r>
      <w:r w:rsidRPr="005F0003">
        <w:t>v některé části při</w:t>
      </w:r>
      <w:r>
        <w:t> </w:t>
      </w:r>
      <w:r w:rsidRPr="005F0003">
        <w:t>hodnocení schválena, musí ji příslušná VO přepracovat a musí být poskytovatelem znovu zhodnocena. Termíny pro předložení dopracované koncepce a opakované hodnocení stanoví poskytovatel přiměřeně rozsahu požadovaného dopracování koncepce. Teprve v případě opakovaného neschválení této koncepce poskytovatel přikročí ke krácení výše podpory způsobem odpovídajícím neschváleným výdajům a prostředky rozdělí mezi ostatní VO ve své kompetenci.</w:t>
      </w:r>
    </w:p>
    <w:p w14:paraId="7D22DFDC" w14:textId="77777777" w:rsidR="00FE75D2" w:rsidRPr="005F0003" w:rsidRDefault="00FE75D2" w:rsidP="00FE75D2">
      <w:pPr>
        <w:ind w:left="1080" w:hanging="360"/>
        <w:jc w:val="both"/>
      </w:pPr>
      <w:r w:rsidRPr="005F0003">
        <w:t>d)</w:t>
      </w:r>
      <w:r w:rsidRPr="005F0003">
        <w:tab/>
        <w:t>O výsledku každé fáze hodnocení v r. 2017 poskytovatel zpracuje protokol, ve které</w:t>
      </w:r>
      <w:r>
        <w:t>m</w:t>
      </w:r>
      <w:r w:rsidRPr="005F0003">
        <w:t xml:space="preserve"> uvede základní identifikační údaje </w:t>
      </w:r>
      <w:r>
        <w:t>podkladů</w:t>
      </w:r>
      <w:r w:rsidRPr="005F0003">
        <w:t xml:space="preserve">, </w:t>
      </w:r>
      <w:r>
        <w:t xml:space="preserve">jak </w:t>
      </w:r>
      <w:r w:rsidRPr="005F0003">
        <w:t>byla hodnocena a s jakým výsledkem včetně konkrétních důvodů. Protokol poskytne dané VO bez uvedení osobních údajů hodnotitelů.</w:t>
      </w:r>
    </w:p>
    <w:p w14:paraId="3DF2E3D2" w14:textId="77777777" w:rsidR="00FE75D2" w:rsidRPr="005F0003" w:rsidRDefault="00FE75D2" w:rsidP="00FE75D2">
      <w:pPr>
        <w:pStyle w:val="Nadpis3"/>
        <w:jc w:val="both"/>
      </w:pPr>
      <w:bookmarkStart w:id="484" w:name="_Toc464471376"/>
      <w:bookmarkStart w:id="485" w:name="_Toc464740622"/>
      <w:r w:rsidRPr="005F0003">
        <w:lastRenderedPageBreak/>
        <w:t xml:space="preserve">Vydání rozhodnutí o poskytnutí institucionální podpory </w:t>
      </w:r>
      <w:r>
        <w:t xml:space="preserve">na DKRVO </w:t>
      </w:r>
      <w:r w:rsidRPr="005F0003">
        <w:t>a jeho zveřejnění</w:t>
      </w:r>
      <w:bookmarkEnd w:id="484"/>
      <w:bookmarkEnd w:id="485"/>
    </w:p>
    <w:p w14:paraId="2A1AD485" w14:textId="77777777" w:rsidR="00FE75D2" w:rsidRPr="005F0003" w:rsidRDefault="00FE75D2" w:rsidP="00FE75D2">
      <w:pPr>
        <w:jc w:val="both"/>
      </w:pPr>
      <w:r w:rsidRPr="005F0003">
        <w:t>Na základě hodnocení provedeného v r. 2017 vydá poskytovatel rozhodnutí o poskytnutí institucionální podpory na dlouhodobý koncepční rozvoj VO na léta 2018 - 2022</w:t>
      </w:r>
      <w:r w:rsidRPr="002B7555">
        <w:t xml:space="preserve"> </w:t>
      </w:r>
      <w:r>
        <w:t>do 31. ledna 2018</w:t>
      </w:r>
      <w:r w:rsidRPr="005F0003">
        <w:t>, které na svých webových stránkách zveřejní.</w:t>
      </w:r>
    </w:p>
    <w:p w14:paraId="6257B500" w14:textId="77777777" w:rsidR="00FE75D2" w:rsidRPr="005F0003" w:rsidRDefault="00FE75D2" w:rsidP="00FE75D2">
      <w:pPr>
        <w:pStyle w:val="Nadpis2"/>
      </w:pPr>
      <w:bookmarkStart w:id="486" w:name="_Toc464471377"/>
      <w:bookmarkStart w:id="487" w:name="_Toc464740623"/>
      <w:r w:rsidRPr="005F0003">
        <w:t xml:space="preserve">Průběžné hodnocení </w:t>
      </w:r>
      <w:r>
        <w:t xml:space="preserve">za roky </w:t>
      </w:r>
      <w:r w:rsidRPr="005F0003">
        <w:t xml:space="preserve">2018 </w:t>
      </w:r>
      <w:r>
        <w:t>–</w:t>
      </w:r>
      <w:r w:rsidRPr="005F0003">
        <w:t xml:space="preserve"> 2021</w:t>
      </w:r>
      <w:r>
        <w:t xml:space="preserve"> prováděné v </w:t>
      </w:r>
      <w:r w:rsidRPr="00040B01">
        <w:t>letech 2019 - 2022</w:t>
      </w:r>
      <w:bookmarkEnd w:id="486"/>
      <w:bookmarkEnd w:id="487"/>
    </w:p>
    <w:p w14:paraId="59C7B42A" w14:textId="77777777" w:rsidR="00FE75D2" w:rsidRPr="005F0003" w:rsidRDefault="00FE75D2" w:rsidP="00FE75D2">
      <w:pPr>
        <w:pStyle w:val="Nadpis3"/>
      </w:pPr>
      <w:bookmarkStart w:id="488" w:name="_Toc464471378"/>
      <w:bookmarkStart w:id="489" w:name="_Toc464740624"/>
      <w:r w:rsidRPr="005F0003">
        <w:t>Průběžná zpráva</w:t>
      </w:r>
      <w:bookmarkEnd w:id="488"/>
      <w:bookmarkEnd w:id="489"/>
    </w:p>
    <w:p w14:paraId="5D579010" w14:textId="77777777" w:rsidR="00FE75D2" w:rsidRPr="005F0003" w:rsidRDefault="00FE75D2" w:rsidP="00FE75D2">
      <w:pPr>
        <w:ind w:left="426" w:hanging="360"/>
        <w:jc w:val="both"/>
      </w:pPr>
      <w:r w:rsidRPr="005F0003">
        <w:t>a)</w:t>
      </w:r>
      <w:r w:rsidRPr="005F0003">
        <w:tab/>
        <w:t xml:space="preserve">V poskytovatelem stanoveném termínu, nejpozději však do 5. </w:t>
      </w:r>
      <w:r>
        <w:t xml:space="preserve">ledna </w:t>
      </w:r>
      <w:r w:rsidRPr="005F0003">
        <w:t>let 201</w:t>
      </w:r>
      <w:r>
        <w:t>9</w:t>
      </w:r>
      <w:r w:rsidRPr="005F0003">
        <w:t xml:space="preserve"> - 202</w:t>
      </w:r>
      <w:r>
        <w:t>2</w:t>
      </w:r>
      <w:r w:rsidRPr="005F0003">
        <w:t>, pře</w:t>
      </w:r>
      <w:r>
        <w:t>d</w:t>
      </w:r>
      <w:r w:rsidRPr="005F0003">
        <w:t>loží VO v každém roce průběžnou zprávu o plnění dlouhodob</w:t>
      </w:r>
      <w:r>
        <w:t>é</w:t>
      </w:r>
      <w:r w:rsidRPr="005F0003">
        <w:t xml:space="preserve"> koncepc</w:t>
      </w:r>
      <w:r>
        <w:t>e</w:t>
      </w:r>
      <w:r w:rsidRPr="005F0003">
        <w:t xml:space="preserve"> rozvoje VO a čerpání podpory</w:t>
      </w:r>
      <w:r w:rsidRPr="005F0003">
        <w:rPr>
          <w:sz w:val="20"/>
          <w:szCs w:val="20"/>
        </w:rPr>
        <w:t xml:space="preserve"> </w:t>
      </w:r>
      <w:r w:rsidRPr="005F0003">
        <w:t>v uplynulém roce.</w:t>
      </w:r>
    </w:p>
    <w:p w14:paraId="033EA9BB" w14:textId="77777777" w:rsidR="00FE75D2" w:rsidRPr="005F0003" w:rsidRDefault="00FE75D2" w:rsidP="00FE75D2">
      <w:pPr>
        <w:ind w:left="426" w:hanging="360"/>
        <w:jc w:val="both"/>
      </w:pPr>
      <w:r w:rsidRPr="005F0003">
        <w:t>b)</w:t>
      </w:r>
      <w:r w:rsidRPr="005F0003">
        <w:tab/>
        <w:t>Průběžná zpráva zahrnuje zejména:</w:t>
      </w:r>
    </w:p>
    <w:p w14:paraId="16021E56" w14:textId="77777777" w:rsidR="00FE75D2" w:rsidRPr="001212DD" w:rsidRDefault="00FE75D2" w:rsidP="00FE75D2">
      <w:pPr>
        <w:ind w:left="426" w:hanging="360"/>
        <w:jc w:val="both"/>
      </w:pPr>
      <w:r w:rsidRPr="005F0003">
        <w:t>1.</w:t>
      </w:r>
      <w:r w:rsidRPr="005F0003">
        <w:tab/>
        <w:t xml:space="preserve">navrhované změny dlouhodobé koncepce rozvoje VO ve struktuře </w:t>
      </w:r>
      <w:r w:rsidRPr="001212DD">
        <w:t>uvedené</w:t>
      </w:r>
      <w:r>
        <w:t xml:space="preserve"> v této metodice</w:t>
      </w:r>
      <w:r w:rsidRPr="001212DD">
        <w:t>, pokud existují, a jejich odůvodnění,</w:t>
      </w:r>
    </w:p>
    <w:p w14:paraId="6A5293F2" w14:textId="77777777" w:rsidR="00FE75D2" w:rsidRPr="001212DD" w:rsidRDefault="00FE75D2" w:rsidP="00FE75D2">
      <w:pPr>
        <w:ind w:left="426" w:hanging="360"/>
        <w:jc w:val="both"/>
      </w:pPr>
      <w:r w:rsidRPr="001212DD">
        <w:t>2.</w:t>
      </w:r>
      <w:r w:rsidRPr="001212DD">
        <w:tab/>
        <w:t>způsob plnění kontrolovatelných cílů pro daný rok uvedené</w:t>
      </w:r>
      <w:r>
        <w:t xml:space="preserve"> v této metodice</w:t>
      </w:r>
      <w:r w:rsidRPr="001212DD">
        <w:t>,</w:t>
      </w:r>
    </w:p>
    <w:p w14:paraId="7D029F6D" w14:textId="77777777" w:rsidR="00FE75D2" w:rsidRPr="005F0003" w:rsidRDefault="00FE75D2" w:rsidP="00FE75D2">
      <w:pPr>
        <w:ind w:left="426" w:hanging="360"/>
        <w:jc w:val="both"/>
      </w:pPr>
      <w:r w:rsidRPr="001212DD">
        <w:t>3.</w:t>
      </w:r>
      <w:r w:rsidRPr="001212DD">
        <w:tab/>
        <w:t>dosažené předpokládané výsledky, pokud byly na daný rok podle</w:t>
      </w:r>
      <w:r>
        <w:t xml:space="preserve"> této metodiky</w:t>
      </w:r>
      <w:r w:rsidRPr="001212DD">
        <w:t xml:space="preserve"> plánovány.</w:t>
      </w:r>
    </w:p>
    <w:p w14:paraId="68AB03BE" w14:textId="77777777" w:rsidR="00FE75D2" w:rsidRPr="005F0003" w:rsidRDefault="00FE75D2" w:rsidP="00FE75D2">
      <w:pPr>
        <w:ind w:left="426" w:hanging="360"/>
        <w:jc w:val="both"/>
      </w:pPr>
      <w:r w:rsidRPr="005F0003">
        <w:t>c)</w:t>
      </w:r>
      <w:r w:rsidRPr="005F0003">
        <w:tab/>
        <w:t>Poskytovatel průběžnou zprávu zhodnotí pomocí odborného poradního orgánu.</w:t>
      </w:r>
    </w:p>
    <w:p w14:paraId="03BB86A4" w14:textId="77777777" w:rsidR="00FE75D2" w:rsidRPr="005F0003" w:rsidRDefault="00FE75D2" w:rsidP="00FE75D2">
      <w:pPr>
        <w:ind w:left="426" w:hanging="360"/>
        <w:jc w:val="both"/>
      </w:pPr>
      <w:r w:rsidRPr="005F0003">
        <w:t>d)</w:t>
      </w:r>
      <w:r w:rsidRPr="005F0003">
        <w:tab/>
        <w:t>Na základě tohoto průběžného hodnocení vydá poskytovatel změnu rozhodnutí pro daný rok, ve</w:t>
      </w:r>
      <w:r>
        <w:t> </w:t>
      </w:r>
      <w:r w:rsidRPr="005F0003">
        <w:t xml:space="preserve">kterém může změnit výši podpory pro jednotlivé VO o +/- 5 % výdajů (tento limit nezahrnuje případné zvýšení výdajů na </w:t>
      </w:r>
      <w:r>
        <w:t>DKRVO</w:t>
      </w:r>
      <w:r w:rsidRPr="005F0003">
        <w:t xml:space="preserve"> poskytovatele).</w:t>
      </w:r>
    </w:p>
    <w:p w14:paraId="4C28E34C" w14:textId="77777777" w:rsidR="00FE75D2" w:rsidRPr="005F0003" w:rsidRDefault="00FE75D2" w:rsidP="00FE75D2">
      <w:pPr>
        <w:pStyle w:val="Nadpis3"/>
      </w:pPr>
      <w:bookmarkStart w:id="490" w:name="_Toc464471379"/>
      <w:bookmarkStart w:id="491" w:name="_Toc464740625"/>
      <w:r w:rsidRPr="005F0003">
        <w:t>Změny v průběhu roku</w:t>
      </w:r>
      <w:bookmarkEnd w:id="490"/>
      <w:bookmarkEnd w:id="491"/>
    </w:p>
    <w:p w14:paraId="57A4AA68" w14:textId="77777777" w:rsidR="00FE75D2" w:rsidRPr="005F0003" w:rsidRDefault="00FE75D2" w:rsidP="00FE75D2">
      <w:pPr>
        <w:ind w:left="426" w:hanging="360"/>
        <w:jc w:val="both"/>
      </w:pPr>
      <w:r w:rsidRPr="005F0003">
        <w:t>a)</w:t>
      </w:r>
      <w:r w:rsidRPr="005F0003">
        <w:tab/>
        <w:t xml:space="preserve">Pokud v průběhu roku nastanou změny, které VO nemohla předvídat a které ovlivní účel nebo výši dotace, požádá VO o změnu resp. vydání </w:t>
      </w:r>
      <w:r w:rsidRPr="001212DD">
        <w:t>nového rozhodnutí včetně odůvodnění změny a</w:t>
      </w:r>
      <w:r>
        <w:t> </w:t>
      </w:r>
      <w:r w:rsidRPr="001212DD">
        <w:t>doložení všech podkladů podle</w:t>
      </w:r>
      <w:r>
        <w:t xml:space="preserve"> této metodiky, </w:t>
      </w:r>
      <w:r w:rsidRPr="001212DD">
        <w:t>které jsou navrhovanou změnou ovlivněny.</w:t>
      </w:r>
    </w:p>
    <w:p w14:paraId="632A42C7" w14:textId="77777777" w:rsidR="00FE75D2" w:rsidRPr="005F0003" w:rsidRDefault="00FE75D2" w:rsidP="00FE75D2">
      <w:pPr>
        <w:ind w:left="426" w:hanging="360"/>
        <w:jc w:val="both"/>
      </w:pPr>
      <w:r w:rsidRPr="005F0003">
        <w:t>b)</w:t>
      </w:r>
      <w:r w:rsidRPr="005F0003">
        <w:tab/>
        <w:t>Při hodnocení návrhu změny postupuje poskytovatel obdobně, jako u hodnocení průběžné zprávy.</w:t>
      </w:r>
    </w:p>
    <w:p w14:paraId="6750B4D1" w14:textId="77777777" w:rsidR="00FE75D2" w:rsidRPr="005F0003" w:rsidRDefault="00FE75D2" w:rsidP="00FE75D2">
      <w:pPr>
        <w:pStyle w:val="Nadpis2"/>
      </w:pPr>
      <w:bookmarkStart w:id="492" w:name="_Toc464471380"/>
      <w:bookmarkStart w:id="493" w:name="_Toc464740626"/>
      <w:r w:rsidRPr="00040B01">
        <w:t>Závěrečné hodnocení za období 2018 – 2022 prováděné v</w:t>
      </w:r>
      <w:r>
        <w:t> </w:t>
      </w:r>
      <w:r w:rsidRPr="00040B01">
        <w:t>r</w:t>
      </w:r>
      <w:r>
        <w:t>.</w:t>
      </w:r>
      <w:r w:rsidRPr="00040B01">
        <w:t xml:space="preserve"> 2023</w:t>
      </w:r>
      <w:bookmarkEnd w:id="492"/>
      <w:bookmarkEnd w:id="493"/>
    </w:p>
    <w:p w14:paraId="1E359EAE" w14:textId="77777777" w:rsidR="00FE75D2" w:rsidRPr="005F0003" w:rsidRDefault="00FE75D2" w:rsidP="00FE75D2">
      <w:pPr>
        <w:pStyle w:val="Nadpis3"/>
      </w:pPr>
      <w:bookmarkStart w:id="494" w:name="_Toc464471381"/>
      <w:bookmarkStart w:id="495" w:name="_Toc464740627"/>
      <w:r w:rsidRPr="005F0003">
        <w:t>Závěrečná zpráva</w:t>
      </w:r>
      <w:bookmarkEnd w:id="494"/>
      <w:bookmarkEnd w:id="495"/>
    </w:p>
    <w:p w14:paraId="0A152A25" w14:textId="77777777" w:rsidR="00FE75D2" w:rsidRPr="005F0003" w:rsidRDefault="00FE75D2" w:rsidP="00FE75D2">
      <w:pPr>
        <w:ind w:left="426" w:hanging="360"/>
        <w:jc w:val="both"/>
      </w:pPr>
      <w:r w:rsidRPr="005F0003">
        <w:t>a)</w:t>
      </w:r>
      <w:r w:rsidRPr="005F0003">
        <w:tab/>
        <w:t xml:space="preserve">V poskytovatelem stanoveném termínu, nejpozději však do 5. </w:t>
      </w:r>
      <w:r>
        <w:t>ledna r. 2023</w:t>
      </w:r>
      <w:r w:rsidRPr="005F0003">
        <w:t>, pře</w:t>
      </w:r>
      <w:r>
        <w:t>d</w:t>
      </w:r>
      <w:r w:rsidRPr="005F0003">
        <w:t>loží VO závěrečnou zprávu o plnění dlouhodobé koncepce rozvoje VO</w:t>
      </w:r>
      <w:r>
        <w:t xml:space="preserve"> za léta 2018 – 2022 včetně </w:t>
      </w:r>
      <w:r w:rsidRPr="005F0003">
        <w:t>čerpání podpory</w:t>
      </w:r>
      <w:r w:rsidRPr="005F0003">
        <w:rPr>
          <w:sz w:val="20"/>
          <w:szCs w:val="20"/>
        </w:rPr>
        <w:t xml:space="preserve"> </w:t>
      </w:r>
      <w:r w:rsidRPr="005F0003">
        <w:t>v uplynulém roce</w:t>
      </w:r>
      <w:r>
        <w:t xml:space="preserve"> 2022</w:t>
      </w:r>
      <w:r w:rsidRPr="005F0003">
        <w:t>.</w:t>
      </w:r>
    </w:p>
    <w:p w14:paraId="68FE7201" w14:textId="77777777" w:rsidR="00FE75D2" w:rsidRPr="005F0003" w:rsidRDefault="00FE75D2" w:rsidP="00FE75D2">
      <w:pPr>
        <w:ind w:left="426" w:hanging="360"/>
        <w:jc w:val="both"/>
      </w:pPr>
      <w:r w:rsidRPr="005F0003">
        <w:t>b)</w:t>
      </w:r>
      <w:r w:rsidRPr="005F0003">
        <w:tab/>
        <w:t>Závěrečná zpráva obsahuje</w:t>
      </w:r>
      <w:r>
        <w:t>:</w:t>
      </w:r>
      <w:r w:rsidRPr="005F0003">
        <w:t xml:space="preserve"> </w:t>
      </w:r>
    </w:p>
    <w:p w14:paraId="046882C8" w14:textId="77777777" w:rsidR="00FE75D2" w:rsidRPr="005F0003" w:rsidRDefault="00FE75D2" w:rsidP="00FE75D2">
      <w:pPr>
        <w:ind w:left="426" w:hanging="360"/>
        <w:jc w:val="both"/>
      </w:pPr>
      <w:r w:rsidRPr="005F0003">
        <w:lastRenderedPageBreak/>
        <w:t>1.</w:t>
      </w:r>
      <w:r w:rsidRPr="005F0003">
        <w:tab/>
        <w:t>Základní identifikační údaje (název dokumentu, název VO, období</w:t>
      </w:r>
      <w:r w:rsidRPr="005F0003">
        <w:rPr>
          <w:rStyle w:val="Znakapoznpodarou"/>
        </w:rPr>
        <w:footnoteReference w:id="18"/>
      </w:r>
      <w:r w:rsidRPr="005F0003">
        <w:t>).</w:t>
      </w:r>
    </w:p>
    <w:p w14:paraId="386DF425" w14:textId="77777777" w:rsidR="00FE75D2" w:rsidRPr="005F0003" w:rsidRDefault="00FE75D2" w:rsidP="00FE75D2">
      <w:pPr>
        <w:ind w:left="426" w:hanging="360"/>
        <w:jc w:val="both"/>
      </w:pPr>
      <w:r w:rsidRPr="005F0003">
        <w:t>2.</w:t>
      </w:r>
      <w:r w:rsidRPr="005F0003">
        <w:tab/>
        <w:t>Souhrnná část:</w:t>
      </w:r>
    </w:p>
    <w:p w14:paraId="6D3BFFD6" w14:textId="77777777" w:rsidR="00FE75D2" w:rsidRPr="005F0003" w:rsidRDefault="00FE75D2" w:rsidP="00FE75D2">
      <w:pPr>
        <w:ind w:left="426" w:hanging="360"/>
        <w:jc w:val="both"/>
      </w:pPr>
      <w:r w:rsidRPr="005F0003">
        <w:t>i)</w:t>
      </w:r>
      <w:r w:rsidRPr="005F0003">
        <w:tab/>
        <w:t xml:space="preserve">zhodnocení plnění celkového cíle </w:t>
      </w:r>
      <w:r>
        <w:t xml:space="preserve">dlouhodobé </w:t>
      </w:r>
      <w:r w:rsidRPr="005F0003">
        <w:t>koncepce</w:t>
      </w:r>
      <w:r>
        <w:t xml:space="preserve"> rozvoje</w:t>
      </w:r>
      <w:r w:rsidRPr="005F0003">
        <w:t xml:space="preserve"> za celou VO a jeho vazby na</w:t>
      </w:r>
      <w:r>
        <w:t> </w:t>
      </w:r>
      <w:r w:rsidRPr="005F0003">
        <w:t>koncepci poskytovatele</w:t>
      </w:r>
      <w:r w:rsidRPr="005F0003">
        <w:rPr>
          <w:rStyle w:val="Znakapoznpodarou"/>
        </w:rPr>
        <w:footnoteReference w:id="19"/>
      </w:r>
      <w:r w:rsidRPr="005F0003">
        <w:t>,</w:t>
      </w:r>
    </w:p>
    <w:p w14:paraId="31D2B120" w14:textId="77777777" w:rsidR="00FE75D2" w:rsidRPr="005F0003" w:rsidRDefault="00FE75D2" w:rsidP="00FE75D2">
      <w:pPr>
        <w:ind w:left="426" w:hanging="360"/>
        <w:jc w:val="both"/>
      </w:pPr>
      <w:r w:rsidRPr="005F0003">
        <w:t>ii)</w:t>
      </w:r>
      <w:r w:rsidRPr="005F0003">
        <w:tab/>
        <w:t xml:space="preserve">institucionální prostředky na </w:t>
      </w:r>
      <w:r>
        <w:t>DKRVO</w:t>
      </w:r>
      <w:r w:rsidRPr="005F0003">
        <w:t xml:space="preserve"> vynaložené VO celkem a v členění po jednotlivých letech a</w:t>
      </w:r>
      <w:r>
        <w:t> </w:t>
      </w:r>
      <w:r w:rsidRPr="005F0003">
        <w:t>podle způsobilých nákladů (podle § 2 odst. 2 písm. k) zákona č. 130/2002 Sb.),</w:t>
      </w:r>
    </w:p>
    <w:p w14:paraId="7AE1E02E" w14:textId="77777777" w:rsidR="00FE75D2" w:rsidRPr="005F0003" w:rsidRDefault="00FE75D2" w:rsidP="00FE75D2">
      <w:pPr>
        <w:ind w:left="426" w:hanging="360"/>
        <w:jc w:val="both"/>
      </w:pPr>
      <w:r w:rsidRPr="005F0003">
        <w:t>iii)</w:t>
      </w:r>
      <w:r w:rsidRPr="005F0003">
        <w:tab/>
        <w:t>další zdroje pro rozvoj výzkumu VO v uplynulých pěti letech (účelová podpora, prostředky OP, zahraniční zdroje, prostředky ze smluvního výzkumu apod.) a jejich srovnání s předpoklady vč.</w:t>
      </w:r>
      <w:r>
        <w:t> </w:t>
      </w:r>
      <w:r w:rsidRPr="005F0003">
        <w:t>důvodů změn.</w:t>
      </w:r>
    </w:p>
    <w:p w14:paraId="46623075" w14:textId="77777777" w:rsidR="00FE75D2" w:rsidRPr="005F0003" w:rsidRDefault="00FE75D2" w:rsidP="00FE75D2">
      <w:pPr>
        <w:ind w:left="426" w:hanging="360"/>
        <w:jc w:val="both"/>
      </w:pPr>
      <w:r w:rsidRPr="005F0003">
        <w:t>iv)</w:t>
      </w:r>
      <w:r w:rsidRPr="005F0003">
        <w:tab/>
        <w:t>realizovaná mezinárodní a národní spolupráce VO, spolupráce s uživateli výsledků výzkumu,</w:t>
      </w:r>
    </w:p>
    <w:p w14:paraId="3FE9DA23" w14:textId="77777777" w:rsidR="00FE75D2" w:rsidRPr="005F0003" w:rsidRDefault="00FE75D2" w:rsidP="00FE75D2">
      <w:pPr>
        <w:ind w:left="426" w:hanging="360"/>
        <w:jc w:val="both"/>
      </w:pPr>
      <w:r w:rsidRPr="005F0003">
        <w:t>v)</w:t>
      </w:r>
      <w:r w:rsidRPr="005F0003">
        <w:tab/>
        <w:t>další specifické výzkumné aktivity VO a aktivity s nimi související (vzdělávání, odborné činnosti apod.).</w:t>
      </w:r>
    </w:p>
    <w:p w14:paraId="09623E32" w14:textId="77777777" w:rsidR="00FE75D2" w:rsidRPr="005F0003" w:rsidRDefault="00FE75D2" w:rsidP="00FE75D2">
      <w:pPr>
        <w:ind w:left="426" w:hanging="360"/>
        <w:jc w:val="both"/>
      </w:pPr>
      <w:r w:rsidRPr="005F0003">
        <w:t>3.</w:t>
      </w:r>
      <w:r w:rsidRPr="005F0003">
        <w:tab/>
        <w:t>Oblasti výzkumu zajišťované jednotlivými výzkumnými týmy VO v členění:</w:t>
      </w:r>
    </w:p>
    <w:p w14:paraId="18F8B099" w14:textId="77777777" w:rsidR="00FE75D2" w:rsidRPr="005F0003" w:rsidRDefault="00FE75D2" w:rsidP="00FE75D2">
      <w:pPr>
        <w:ind w:left="426" w:hanging="360"/>
        <w:jc w:val="both"/>
      </w:pPr>
      <w:r w:rsidRPr="005F0003">
        <w:t>i)</w:t>
      </w:r>
      <w:r w:rsidRPr="005F0003">
        <w:tab/>
        <w:t>název oblasti,</w:t>
      </w:r>
    </w:p>
    <w:p w14:paraId="179BAC69" w14:textId="77777777" w:rsidR="00FE75D2" w:rsidRPr="005F0003" w:rsidRDefault="00FE75D2" w:rsidP="00FE75D2">
      <w:pPr>
        <w:ind w:left="426" w:hanging="360"/>
        <w:jc w:val="both"/>
      </w:pPr>
      <w:r w:rsidRPr="005F0003">
        <w:t>ii)</w:t>
      </w:r>
      <w:r w:rsidRPr="005F0003">
        <w:tab/>
        <w:t>plnění dílčích cílů koncepce na léta 2018 – 2022 pro danou oblast a kontrolovatelné cíle pro</w:t>
      </w:r>
      <w:r>
        <w:t> </w:t>
      </w:r>
      <w:r w:rsidRPr="005F0003">
        <w:t>jednotlivé roky,</w:t>
      </w:r>
    </w:p>
    <w:p w14:paraId="4A31EEEB" w14:textId="77777777" w:rsidR="00FE75D2" w:rsidRPr="005F0003" w:rsidRDefault="00FE75D2" w:rsidP="00FE75D2">
      <w:pPr>
        <w:ind w:left="426" w:hanging="360"/>
        <w:jc w:val="both"/>
      </w:pPr>
      <w:r w:rsidRPr="005F0003">
        <w:t>iii)</w:t>
      </w:r>
      <w:r w:rsidRPr="005F0003">
        <w:tab/>
        <w:t>složení týmu zajišťujícího dílčí cíl (jméno pracovníka VO popř. studenta a jeho úvazek) a jeho změny v uplynulých pěti letech,</w:t>
      </w:r>
    </w:p>
    <w:p w14:paraId="78A77EBD" w14:textId="77777777" w:rsidR="00FE75D2" w:rsidRPr="005F0003" w:rsidRDefault="00FE75D2" w:rsidP="00FE75D2">
      <w:pPr>
        <w:ind w:left="426" w:hanging="360"/>
        <w:jc w:val="both"/>
      </w:pPr>
      <w:r w:rsidRPr="005F0003">
        <w:t>iv)</w:t>
      </w:r>
      <w:r w:rsidRPr="005F0003">
        <w:tab/>
        <w:t>uplatněné výsledky v období 2018 – 2022 a jejich srovnání s</w:t>
      </w:r>
      <w:r>
        <w:t> </w:t>
      </w:r>
      <w:r w:rsidRPr="005F0003">
        <w:t>předpokládanými</w:t>
      </w:r>
      <w:r>
        <w:t>.</w:t>
      </w:r>
    </w:p>
    <w:p w14:paraId="4CB622E7" w14:textId="77777777" w:rsidR="00FE75D2" w:rsidRDefault="00FE75D2" w:rsidP="00FE75D2">
      <w:pPr>
        <w:pStyle w:val="Nadpis3"/>
      </w:pPr>
      <w:bookmarkStart w:id="496" w:name="_Toc464471382"/>
      <w:bookmarkStart w:id="497" w:name="_Toc464740628"/>
      <w:r>
        <w:lastRenderedPageBreak/>
        <w:t>Závěrečné hodnocení</w:t>
      </w:r>
      <w:bookmarkEnd w:id="496"/>
      <w:bookmarkEnd w:id="497"/>
    </w:p>
    <w:p w14:paraId="0265D6B5" w14:textId="77777777" w:rsidR="00FE75D2" w:rsidRPr="005F0003" w:rsidRDefault="00FE75D2" w:rsidP="00FE75D2">
      <w:pPr>
        <w:ind w:left="426" w:hanging="360"/>
        <w:jc w:val="both"/>
      </w:pPr>
      <w:r>
        <w:t>a)</w:t>
      </w:r>
      <w:r>
        <w:tab/>
      </w:r>
      <w:r w:rsidRPr="005F0003">
        <w:t>Poskytovatel zajistí závěrečné hodnocení plnění dlouhodobé koncepc</w:t>
      </w:r>
      <w:r>
        <w:t>e</w:t>
      </w:r>
      <w:r w:rsidRPr="005F0003">
        <w:t xml:space="preserve"> rozvoje VO v letech 2018 – 2022 hodnocením „peer review“ pomocí odborného poradního orgánu n</w:t>
      </w:r>
      <w:r>
        <w:t>ebo orgánů do 30. dubna 2023.</w:t>
      </w:r>
    </w:p>
    <w:p w14:paraId="17EA889E" w14:textId="77777777" w:rsidR="00FE75D2" w:rsidRDefault="00FE75D2" w:rsidP="00FE75D2">
      <w:pPr>
        <w:ind w:left="426" w:hanging="360"/>
        <w:jc w:val="both"/>
      </w:pPr>
      <w:r>
        <w:t>b</w:t>
      </w:r>
      <w:r w:rsidRPr="005F0003">
        <w:t>)</w:t>
      </w:r>
      <w:r w:rsidRPr="005F0003">
        <w:tab/>
        <w:t xml:space="preserve">Zveřejnění závěrečného hodnocení plnění dlouhodobé koncepce rozvoje VO v r. 2022 zajistí poskytovatel nejpozději do 30. </w:t>
      </w:r>
      <w:r>
        <w:t>června</w:t>
      </w:r>
      <w:r w:rsidRPr="005F0003">
        <w:t xml:space="preserve"> 2023.</w:t>
      </w:r>
    </w:p>
    <w:bookmarkEnd w:id="456"/>
    <w:p w14:paraId="71577154" w14:textId="77777777" w:rsidR="007D4165" w:rsidRDefault="007D4165" w:rsidP="007D4165">
      <w:pPr>
        <w:sectPr w:rsidR="007D4165" w:rsidSect="00B60593">
          <w:pgSz w:w="11906" w:h="16838" w:code="9"/>
          <w:pgMar w:top="1418" w:right="1418" w:bottom="1418" w:left="1418" w:header="510" w:footer="397" w:gutter="0"/>
          <w:cols w:space="708"/>
          <w:docGrid w:linePitch="299"/>
        </w:sectPr>
      </w:pPr>
    </w:p>
    <w:p w14:paraId="42A3A6A4" w14:textId="1CD5A458" w:rsidR="007D4165" w:rsidRDefault="002972BF" w:rsidP="00F90919">
      <w:r>
        <w:rPr>
          <w:b/>
        </w:rPr>
        <w:lastRenderedPageBreak/>
        <w:t>Obrázek 12</w:t>
      </w:r>
      <w:r w:rsidR="00570864">
        <w:rPr>
          <w:b/>
        </w:rPr>
        <w:t xml:space="preserve">: </w:t>
      </w:r>
      <w:r w:rsidR="007D4165" w:rsidRPr="00F90919">
        <w:t xml:space="preserve">Harmonogram – </w:t>
      </w:r>
      <w:r w:rsidR="00570864">
        <w:t>rezorty</w:t>
      </w:r>
    </w:p>
    <w:tbl>
      <w:tblPr>
        <w:tblStyle w:val="Mkatabulky"/>
        <w:tblW w:w="14690" w:type="dxa"/>
        <w:jc w:val="center"/>
        <w:tblCellMar>
          <w:left w:w="57" w:type="dxa"/>
          <w:right w:w="57" w:type="dxa"/>
        </w:tblCellMar>
        <w:tblLook w:val="04A0" w:firstRow="1" w:lastRow="0" w:firstColumn="1" w:lastColumn="0" w:noHBand="0" w:noVBand="1"/>
      </w:tblPr>
      <w:tblGrid>
        <w:gridCol w:w="346"/>
        <w:gridCol w:w="1607"/>
        <w:gridCol w:w="34"/>
        <w:gridCol w:w="1379"/>
        <w:gridCol w:w="34"/>
        <w:gridCol w:w="1378"/>
        <w:gridCol w:w="33"/>
        <w:gridCol w:w="1378"/>
        <w:gridCol w:w="33"/>
        <w:gridCol w:w="1411"/>
        <w:gridCol w:w="1379"/>
        <w:gridCol w:w="32"/>
        <w:gridCol w:w="1382"/>
        <w:gridCol w:w="31"/>
        <w:gridCol w:w="1411"/>
        <w:gridCol w:w="1411"/>
        <w:gridCol w:w="26"/>
        <w:gridCol w:w="42"/>
        <w:gridCol w:w="1343"/>
      </w:tblGrid>
      <w:tr w:rsidR="007D4165" w14:paraId="5A6BB636" w14:textId="77777777" w:rsidTr="00C17FBB">
        <w:trPr>
          <w:trHeight w:val="347"/>
          <w:jc w:val="center"/>
        </w:trPr>
        <w:tc>
          <w:tcPr>
            <w:tcW w:w="346" w:type="dxa"/>
            <w:tcBorders>
              <w:top w:val="nil"/>
              <w:left w:val="nil"/>
              <w:bottom w:val="nil"/>
            </w:tcBorders>
            <w:shd w:val="clear" w:color="auto" w:fill="FFFFFF" w:themeFill="background1"/>
          </w:tcPr>
          <w:p w14:paraId="1B3CB6A0" w14:textId="77777777" w:rsidR="007D4165" w:rsidRPr="005F24D6" w:rsidRDefault="007D4165" w:rsidP="009C6C43">
            <w:pPr>
              <w:jc w:val="center"/>
              <w:rPr>
                <w:b/>
                <w:color w:val="FFFFFF" w:themeColor="background1"/>
              </w:rPr>
            </w:pPr>
          </w:p>
        </w:tc>
        <w:tc>
          <w:tcPr>
            <w:tcW w:w="1641" w:type="dxa"/>
            <w:gridSpan w:val="2"/>
            <w:tcBorders>
              <w:bottom w:val="single" w:sz="4" w:space="0" w:color="auto"/>
            </w:tcBorders>
            <w:shd w:val="clear" w:color="auto" w:fill="548DD4" w:themeFill="text2" w:themeFillTint="99"/>
            <w:vAlign w:val="center"/>
          </w:tcPr>
          <w:p w14:paraId="0336D1D3" w14:textId="77777777" w:rsidR="007D4165" w:rsidRPr="005F24D6" w:rsidRDefault="007D4165" w:rsidP="009C6C43">
            <w:pPr>
              <w:jc w:val="center"/>
              <w:rPr>
                <w:b/>
                <w:color w:val="FFFFFF" w:themeColor="background1"/>
              </w:rPr>
            </w:pPr>
            <w:r w:rsidRPr="005F24D6">
              <w:rPr>
                <w:b/>
                <w:color w:val="FFFFFF" w:themeColor="background1"/>
              </w:rPr>
              <w:t>2017</w:t>
            </w:r>
          </w:p>
        </w:tc>
        <w:tc>
          <w:tcPr>
            <w:tcW w:w="1413" w:type="dxa"/>
            <w:gridSpan w:val="2"/>
            <w:tcBorders>
              <w:bottom w:val="single" w:sz="4" w:space="0" w:color="auto"/>
            </w:tcBorders>
            <w:shd w:val="clear" w:color="auto" w:fill="548DD4" w:themeFill="text2" w:themeFillTint="99"/>
            <w:vAlign w:val="center"/>
          </w:tcPr>
          <w:p w14:paraId="691C39E2" w14:textId="77777777" w:rsidR="007D4165" w:rsidRPr="005F24D6" w:rsidRDefault="007D4165" w:rsidP="009C6C43">
            <w:pPr>
              <w:jc w:val="center"/>
              <w:rPr>
                <w:b/>
                <w:color w:val="FFFFFF" w:themeColor="background1"/>
              </w:rPr>
            </w:pPr>
            <w:r w:rsidRPr="005F24D6">
              <w:rPr>
                <w:b/>
                <w:color w:val="FFFFFF" w:themeColor="background1"/>
              </w:rPr>
              <w:t>2018</w:t>
            </w:r>
          </w:p>
        </w:tc>
        <w:tc>
          <w:tcPr>
            <w:tcW w:w="1411" w:type="dxa"/>
            <w:gridSpan w:val="2"/>
            <w:tcBorders>
              <w:bottom w:val="single" w:sz="4" w:space="0" w:color="auto"/>
            </w:tcBorders>
            <w:shd w:val="clear" w:color="auto" w:fill="548DD4" w:themeFill="text2" w:themeFillTint="99"/>
            <w:vAlign w:val="center"/>
          </w:tcPr>
          <w:p w14:paraId="7AE56FB6" w14:textId="77777777" w:rsidR="007D4165" w:rsidRPr="005F24D6" w:rsidRDefault="007D4165" w:rsidP="009C6C43">
            <w:pPr>
              <w:jc w:val="center"/>
              <w:rPr>
                <w:b/>
                <w:color w:val="FFFFFF" w:themeColor="background1"/>
              </w:rPr>
            </w:pPr>
            <w:r w:rsidRPr="005F24D6">
              <w:rPr>
                <w:b/>
                <w:color w:val="FFFFFF" w:themeColor="background1"/>
              </w:rPr>
              <w:t>2019</w:t>
            </w:r>
          </w:p>
        </w:tc>
        <w:tc>
          <w:tcPr>
            <w:tcW w:w="1411" w:type="dxa"/>
            <w:gridSpan w:val="2"/>
            <w:tcBorders>
              <w:bottom w:val="single" w:sz="4" w:space="0" w:color="auto"/>
            </w:tcBorders>
            <w:shd w:val="clear" w:color="auto" w:fill="548DD4" w:themeFill="text2" w:themeFillTint="99"/>
            <w:vAlign w:val="center"/>
          </w:tcPr>
          <w:p w14:paraId="4EFB9D71" w14:textId="77777777" w:rsidR="007D4165" w:rsidRPr="005F24D6" w:rsidRDefault="007D4165" w:rsidP="009C6C43">
            <w:pPr>
              <w:jc w:val="center"/>
              <w:rPr>
                <w:b/>
                <w:color w:val="FFFFFF" w:themeColor="background1"/>
              </w:rPr>
            </w:pPr>
            <w:r w:rsidRPr="005F24D6">
              <w:rPr>
                <w:b/>
                <w:color w:val="FFFFFF" w:themeColor="background1"/>
              </w:rPr>
              <w:t>2020</w:t>
            </w:r>
          </w:p>
        </w:tc>
        <w:tc>
          <w:tcPr>
            <w:tcW w:w="1411" w:type="dxa"/>
            <w:tcBorders>
              <w:bottom w:val="single" w:sz="4" w:space="0" w:color="auto"/>
            </w:tcBorders>
            <w:shd w:val="clear" w:color="auto" w:fill="548DD4" w:themeFill="text2" w:themeFillTint="99"/>
            <w:vAlign w:val="center"/>
          </w:tcPr>
          <w:p w14:paraId="25D3C980" w14:textId="77777777" w:rsidR="007D4165" w:rsidRPr="005F24D6" w:rsidRDefault="007D4165" w:rsidP="009C6C43">
            <w:pPr>
              <w:jc w:val="center"/>
              <w:rPr>
                <w:b/>
                <w:color w:val="FFFFFF" w:themeColor="background1"/>
              </w:rPr>
            </w:pPr>
            <w:r w:rsidRPr="005F24D6">
              <w:rPr>
                <w:b/>
                <w:color w:val="FFFFFF" w:themeColor="background1"/>
              </w:rPr>
              <w:t>2021</w:t>
            </w:r>
          </w:p>
        </w:tc>
        <w:tc>
          <w:tcPr>
            <w:tcW w:w="1411" w:type="dxa"/>
            <w:gridSpan w:val="2"/>
            <w:tcBorders>
              <w:bottom w:val="single" w:sz="4" w:space="0" w:color="auto"/>
            </w:tcBorders>
            <w:shd w:val="clear" w:color="auto" w:fill="548DD4" w:themeFill="text2" w:themeFillTint="99"/>
            <w:vAlign w:val="center"/>
          </w:tcPr>
          <w:p w14:paraId="48E5F7FC" w14:textId="77777777" w:rsidR="007D4165" w:rsidRPr="005F24D6" w:rsidRDefault="007D4165" w:rsidP="009C6C43">
            <w:pPr>
              <w:jc w:val="center"/>
              <w:rPr>
                <w:b/>
                <w:color w:val="FFFFFF" w:themeColor="background1"/>
              </w:rPr>
            </w:pPr>
            <w:r w:rsidRPr="005F24D6">
              <w:rPr>
                <w:b/>
                <w:color w:val="FFFFFF" w:themeColor="background1"/>
              </w:rPr>
              <w:t>2022</w:t>
            </w:r>
          </w:p>
        </w:tc>
        <w:tc>
          <w:tcPr>
            <w:tcW w:w="1413" w:type="dxa"/>
            <w:gridSpan w:val="2"/>
            <w:tcBorders>
              <w:bottom w:val="single" w:sz="4" w:space="0" w:color="auto"/>
            </w:tcBorders>
            <w:shd w:val="clear" w:color="auto" w:fill="548DD4" w:themeFill="text2" w:themeFillTint="99"/>
            <w:vAlign w:val="center"/>
          </w:tcPr>
          <w:p w14:paraId="39675923" w14:textId="77777777" w:rsidR="007D4165" w:rsidRPr="005F24D6" w:rsidRDefault="007D4165" w:rsidP="009C6C43">
            <w:pPr>
              <w:jc w:val="center"/>
              <w:rPr>
                <w:b/>
                <w:color w:val="FFFFFF" w:themeColor="background1"/>
              </w:rPr>
            </w:pPr>
            <w:r w:rsidRPr="005F24D6">
              <w:rPr>
                <w:b/>
                <w:color w:val="FFFFFF" w:themeColor="background1"/>
              </w:rPr>
              <w:t>2023</w:t>
            </w:r>
          </w:p>
        </w:tc>
        <w:tc>
          <w:tcPr>
            <w:tcW w:w="1411" w:type="dxa"/>
            <w:tcBorders>
              <w:bottom w:val="single" w:sz="4" w:space="0" w:color="auto"/>
            </w:tcBorders>
            <w:shd w:val="clear" w:color="auto" w:fill="548DD4" w:themeFill="text2" w:themeFillTint="99"/>
            <w:vAlign w:val="center"/>
          </w:tcPr>
          <w:p w14:paraId="4CD35E58" w14:textId="77777777" w:rsidR="007D4165" w:rsidRPr="005F24D6" w:rsidRDefault="007D4165" w:rsidP="009C6C43">
            <w:pPr>
              <w:jc w:val="center"/>
              <w:rPr>
                <w:b/>
                <w:color w:val="FFFFFF" w:themeColor="background1"/>
              </w:rPr>
            </w:pPr>
            <w:r w:rsidRPr="005F24D6">
              <w:rPr>
                <w:b/>
                <w:color w:val="FFFFFF" w:themeColor="background1"/>
              </w:rPr>
              <w:t>2024</w:t>
            </w:r>
          </w:p>
        </w:tc>
        <w:tc>
          <w:tcPr>
            <w:tcW w:w="1411" w:type="dxa"/>
            <w:tcBorders>
              <w:bottom w:val="single" w:sz="4" w:space="0" w:color="auto"/>
            </w:tcBorders>
            <w:shd w:val="clear" w:color="auto" w:fill="548DD4" w:themeFill="text2" w:themeFillTint="99"/>
            <w:vAlign w:val="center"/>
          </w:tcPr>
          <w:p w14:paraId="63D72C82" w14:textId="77777777" w:rsidR="007D4165" w:rsidRPr="005F24D6" w:rsidRDefault="007D4165" w:rsidP="009C6C43">
            <w:pPr>
              <w:jc w:val="center"/>
              <w:rPr>
                <w:b/>
                <w:color w:val="FFFFFF" w:themeColor="background1"/>
              </w:rPr>
            </w:pPr>
            <w:r w:rsidRPr="005F24D6">
              <w:rPr>
                <w:b/>
                <w:color w:val="FFFFFF" w:themeColor="background1"/>
              </w:rPr>
              <w:t>2025</w:t>
            </w:r>
          </w:p>
        </w:tc>
        <w:tc>
          <w:tcPr>
            <w:tcW w:w="1411" w:type="dxa"/>
            <w:gridSpan w:val="3"/>
            <w:tcBorders>
              <w:bottom w:val="single" w:sz="4" w:space="0" w:color="auto"/>
            </w:tcBorders>
            <w:shd w:val="clear" w:color="auto" w:fill="548DD4" w:themeFill="text2" w:themeFillTint="99"/>
            <w:vAlign w:val="center"/>
          </w:tcPr>
          <w:p w14:paraId="50D36F90" w14:textId="77777777" w:rsidR="007D4165" w:rsidRPr="005F24D6" w:rsidRDefault="007D4165" w:rsidP="009C6C43">
            <w:pPr>
              <w:jc w:val="center"/>
              <w:rPr>
                <w:b/>
                <w:color w:val="FFFFFF" w:themeColor="background1"/>
              </w:rPr>
            </w:pPr>
            <w:r w:rsidRPr="005F24D6">
              <w:rPr>
                <w:b/>
                <w:color w:val="FFFFFF" w:themeColor="background1"/>
              </w:rPr>
              <w:t>2026</w:t>
            </w:r>
          </w:p>
        </w:tc>
      </w:tr>
      <w:tr w:rsidR="007D4165" w14:paraId="6ECDBBD5" w14:textId="77777777" w:rsidTr="00C17FBB">
        <w:trPr>
          <w:gridAfter w:val="1"/>
          <w:wAfter w:w="1343" w:type="dxa"/>
          <w:trHeight w:val="126"/>
          <w:jc w:val="center"/>
        </w:trPr>
        <w:tc>
          <w:tcPr>
            <w:tcW w:w="346" w:type="dxa"/>
            <w:vMerge w:val="restart"/>
            <w:tcBorders>
              <w:top w:val="nil"/>
              <w:left w:val="nil"/>
              <w:bottom w:val="nil"/>
              <w:right w:val="nil"/>
            </w:tcBorders>
            <w:textDirection w:val="btLr"/>
          </w:tcPr>
          <w:p w14:paraId="713A19B8" w14:textId="77777777" w:rsidR="007D4165" w:rsidRPr="001D538F" w:rsidRDefault="007D4165" w:rsidP="009C6C43">
            <w:pPr>
              <w:ind w:left="113" w:right="113"/>
              <w:jc w:val="center"/>
              <w:rPr>
                <w:sz w:val="18"/>
                <w:szCs w:val="18"/>
              </w:rPr>
            </w:pPr>
            <w:r w:rsidRPr="001D538F">
              <w:rPr>
                <w:sz w:val="18"/>
                <w:szCs w:val="18"/>
              </w:rPr>
              <w:t xml:space="preserve">RVVI/Sekce </w:t>
            </w:r>
          </w:p>
        </w:tc>
        <w:tc>
          <w:tcPr>
            <w:tcW w:w="13001" w:type="dxa"/>
            <w:gridSpan w:val="17"/>
            <w:tcBorders>
              <w:left w:val="nil"/>
              <w:bottom w:val="nil"/>
              <w:right w:val="nil"/>
            </w:tcBorders>
            <w:vAlign w:val="center"/>
          </w:tcPr>
          <w:p w14:paraId="5CF99B75" w14:textId="77777777" w:rsidR="007D4165" w:rsidRPr="001D538F" w:rsidRDefault="007D4165" w:rsidP="009C6C43">
            <w:pPr>
              <w:jc w:val="center"/>
              <w:rPr>
                <w:sz w:val="18"/>
                <w:szCs w:val="18"/>
              </w:rPr>
            </w:pPr>
          </w:p>
        </w:tc>
      </w:tr>
      <w:tr w:rsidR="007D4165" w14:paraId="03F9D220" w14:textId="77777777" w:rsidTr="00C17FBB">
        <w:trPr>
          <w:cantSplit/>
          <w:trHeight w:val="731"/>
          <w:jc w:val="center"/>
        </w:trPr>
        <w:tc>
          <w:tcPr>
            <w:tcW w:w="346" w:type="dxa"/>
            <w:vMerge/>
            <w:tcBorders>
              <w:left w:val="nil"/>
              <w:bottom w:val="nil"/>
              <w:right w:val="single" w:sz="18" w:space="0" w:color="8DB3E2" w:themeColor="text2" w:themeTint="66"/>
            </w:tcBorders>
            <w:shd w:val="clear" w:color="auto" w:fill="DAEEF3" w:themeFill="accent5" w:themeFillTint="33"/>
            <w:textDirection w:val="btLr"/>
          </w:tcPr>
          <w:p w14:paraId="65ABBC88" w14:textId="77777777" w:rsidR="007D4165" w:rsidRPr="006F26B8" w:rsidRDefault="007D4165" w:rsidP="009C6C43">
            <w:pPr>
              <w:ind w:left="113" w:right="113"/>
              <w:jc w:val="center"/>
              <w:rPr>
                <w:sz w:val="18"/>
                <w:szCs w:val="18"/>
              </w:rPr>
            </w:pPr>
          </w:p>
        </w:tc>
        <w:tc>
          <w:tcPr>
            <w:tcW w:w="1641"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086CABD0" w14:textId="77777777" w:rsidR="007D4165" w:rsidRPr="006F26B8" w:rsidRDefault="007D4165" w:rsidP="009C6C43">
            <w:pPr>
              <w:jc w:val="center"/>
              <w:rPr>
                <w:sz w:val="18"/>
                <w:szCs w:val="18"/>
              </w:rPr>
            </w:pPr>
            <w:r w:rsidRPr="006F26B8">
              <w:rPr>
                <w:sz w:val="18"/>
                <w:szCs w:val="18"/>
              </w:rPr>
              <w:t>M1</w:t>
            </w:r>
          </w:p>
          <w:p w14:paraId="4C080E72" w14:textId="77777777" w:rsidR="007D4165" w:rsidRDefault="007D4165" w:rsidP="009C6C43">
            <w:pPr>
              <w:jc w:val="center"/>
            </w:pPr>
            <w:r w:rsidRPr="006F26B8">
              <w:rPr>
                <w:sz w:val="18"/>
                <w:szCs w:val="18"/>
              </w:rPr>
              <w:t>Kvalita vybraných výsledků</w:t>
            </w:r>
          </w:p>
        </w:tc>
        <w:tc>
          <w:tcPr>
            <w:tcW w:w="1413"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6C1F1AFB" w14:textId="77777777" w:rsidR="007D4165" w:rsidRPr="006F26B8" w:rsidRDefault="007D4165" w:rsidP="009C6C43">
            <w:pPr>
              <w:jc w:val="center"/>
              <w:rPr>
                <w:sz w:val="18"/>
                <w:szCs w:val="18"/>
              </w:rPr>
            </w:pPr>
            <w:r w:rsidRPr="006F26B8">
              <w:rPr>
                <w:sz w:val="18"/>
                <w:szCs w:val="18"/>
              </w:rPr>
              <w:t>M1</w:t>
            </w:r>
          </w:p>
          <w:p w14:paraId="005AFAC9" w14:textId="77777777" w:rsidR="007D4165" w:rsidRDefault="007D4165" w:rsidP="009C6C43">
            <w:pPr>
              <w:jc w:val="center"/>
            </w:pPr>
            <w:r w:rsidRPr="006F26B8">
              <w:rPr>
                <w:sz w:val="18"/>
                <w:szCs w:val="18"/>
              </w:rPr>
              <w:t>Kvalita vybraných výsledků</w:t>
            </w:r>
          </w:p>
        </w:tc>
        <w:tc>
          <w:tcPr>
            <w:tcW w:w="1411"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3D539E34" w14:textId="77777777" w:rsidR="007D4165" w:rsidRPr="006F26B8" w:rsidRDefault="007D4165" w:rsidP="009C6C43">
            <w:pPr>
              <w:jc w:val="center"/>
              <w:rPr>
                <w:sz w:val="18"/>
                <w:szCs w:val="18"/>
              </w:rPr>
            </w:pPr>
            <w:r w:rsidRPr="006F26B8">
              <w:rPr>
                <w:sz w:val="18"/>
                <w:szCs w:val="18"/>
              </w:rPr>
              <w:t>M1</w:t>
            </w:r>
          </w:p>
          <w:p w14:paraId="4BE8F8AC" w14:textId="77777777" w:rsidR="007D4165" w:rsidRDefault="007D4165" w:rsidP="009C6C43">
            <w:pPr>
              <w:jc w:val="center"/>
            </w:pPr>
            <w:r w:rsidRPr="006F26B8">
              <w:rPr>
                <w:sz w:val="18"/>
                <w:szCs w:val="18"/>
              </w:rPr>
              <w:t>Kvalita vybraných výsledků</w:t>
            </w:r>
          </w:p>
        </w:tc>
        <w:tc>
          <w:tcPr>
            <w:tcW w:w="1411"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4398C729" w14:textId="77777777" w:rsidR="007D4165" w:rsidRPr="006F26B8" w:rsidRDefault="007D4165" w:rsidP="009C6C43">
            <w:pPr>
              <w:jc w:val="center"/>
              <w:rPr>
                <w:sz w:val="18"/>
                <w:szCs w:val="18"/>
              </w:rPr>
            </w:pPr>
            <w:r w:rsidRPr="006F26B8">
              <w:rPr>
                <w:sz w:val="18"/>
                <w:szCs w:val="18"/>
              </w:rPr>
              <w:t>M1</w:t>
            </w:r>
          </w:p>
          <w:p w14:paraId="571D4037" w14:textId="77777777" w:rsidR="007D4165" w:rsidRDefault="007D4165" w:rsidP="009C6C43">
            <w:pPr>
              <w:jc w:val="center"/>
            </w:pPr>
            <w:r w:rsidRPr="006F26B8">
              <w:rPr>
                <w:sz w:val="18"/>
                <w:szCs w:val="18"/>
              </w:rPr>
              <w:t>Kvalita vybraných výsledků</w:t>
            </w:r>
          </w:p>
        </w:tc>
        <w:tc>
          <w:tcPr>
            <w:tcW w:w="1411"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18357365" w14:textId="77777777" w:rsidR="007D4165" w:rsidRPr="006F26B8" w:rsidRDefault="007D4165" w:rsidP="009C6C43">
            <w:pPr>
              <w:jc w:val="center"/>
              <w:rPr>
                <w:sz w:val="18"/>
                <w:szCs w:val="18"/>
              </w:rPr>
            </w:pPr>
            <w:r w:rsidRPr="006F26B8">
              <w:rPr>
                <w:sz w:val="18"/>
                <w:szCs w:val="18"/>
              </w:rPr>
              <w:t>M1</w:t>
            </w:r>
          </w:p>
          <w:p w14:paraId="5598B55E" w14:textId="77777777" w:rsidR="007D4165" w:rsidRDefault="007D4165" w:rsidP="009C6C43">
            <w:pPr>
              <w:jc w:val="center"/>
            </w:pPr>
            <w:r w:rsidRPr="006F26B8">
              <w:rPr>
                <w:sz w:val="18"/>
                <w:szCs w:val="18"/>
              </w:rPr>
              <w:t>Kvalita vybraných výsledků</w:t>
            </w:r>
          </w:p>
        </w:tc>
        <w:tc>
          <w:tcPr>
            <w:tcW w:w="1411"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5E72C285" w14:textId="77777777" w:rsidR="007D4165" w:rsidRPr="006F26B8" w:rsidRDefault="007D4165" w:rsidP="009C6C43">
            <w:pPr>
              <w:jc w:val="center"/>
              <w:rPr>
                <w:sz w:val="18"/>
                <w:szCs w:val="18"/>
              </w:rPr>
            </w:pPr>
            <w:r w:rsidRPr="006F26B8">
              <w:rPr>
                <w:sz w:val="18"/>
                <w:szCs w:val="18"/>
              </w:rPr>
              <w:t>M1</w:t>
            </w:r>
          </w:p>
          <w:p w14:paraId="739D4D51" w14:textId="77777777" w:rsidR="007D4165" w:rsidRDefault="007D4165" w:rsidP="009C6C43">
            <w:pPr>
              <w:jc w:val="center"/>
            </w:pPr>
            <w:r w:rsidRPr="006F26B8">
              <w:rPr>
                <w:sz w:val="18"/>
                <w:szCs w:val="18"/>
              </w:rPr>
              <w:t>Kvalita vybraných výsledků</w:t>
            </w:r>
          </w:p>
        </w:tc>
        <w:tc>
          <w:tcPr>
            <w:tcW w:w="1413"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74AC16EE" w14:textId="77777777" w:rsidR="007D4165" w:rsidRPr="006F26B8" w:rsidRDefault="007D4165" w:rsidP="009C6C43">
            <w:pPr>
              <w:jc w:val="center"/>
              <w:rPr>
                <w:sz w:val="18"/>
                <w:szCs w:val="18"/>
              </w:rPr>
            </w:pPr>
            <w:r w:rsidRPr="006F26B8">
              <w:rPr>
                <w:sz w:val="18"/>
                <w:szCs w:val="18"/>
              </w:rPr>
              <w:t>M1</w:t>
            </w:r>
          </w:p>
          <w:p w14:paraId="08F8A811" w14:textId="77777777" w:rsidR="007D4165" w:rsidRDefault="007D4165" w:rsidP="009C6C43">
            <w:pPr>
              <w:jc w:val="center"/>
            </w:pPr>
            <w:r w:rsidRPr="006F26B8">
              <w:rPr>
                <w:sz w:val="18"/>
                <w:szCs w:val="18"/>
              </w:rPr>
              <w:t>Kvalita vybraných výsledků</w:t>
            </w:r>
          </w:p>
        </w:tc>
        <w:tc>
          <w:tcPr>
            <w:tcW w:w="1411" w:type="dxa"/>
            <w:tcBorders>
              <w:top w:val="single" w:sz="18" w:space="0" w:color="8DB3E2" w:themeColor="text2" w:themeTint="66"/>
              <w:left w:val="single" w:sz="18" w:space="0" w:color="8DB3E2" w:themeColor="text2" w:themeTint="66"/>
              <w:bottom w:val="single" w:sz="18" w:space="0" w:color="8DB3E2" w:themeColor="text2" w:themeTint="66"/>
              <w:right w:val="nil"/>
            </w:tcBorders>
            <w:shd w:val="clear" w:color="auto" w:fill="DAEEF3" w:themeFill="accent5" w:themeFillTint="33"/>
            <w:vAlign w:val="center"/>
          </w:tcPr>
          <w:p w14:paraId="4654548A" w14:textId="77777777" w:rsidR="007D4165" w:rsidRPr="006F26B8" w:rsidRDefault="007D4165" w:rsidP="009C6C43">
            <w:pPr>
              <w:jc w:val="center"/>
              <w:rPr>
                <w:sz w:val="18"/>
                <w:szCs w:val="18"/>
              </w:rPr>
            </w:pPr>
            <w:r w:rsidRPr="006F26B8">
              <w:rPr>
                <w:sz w:val="18"/>
                <w:szCs w:val="18"/>
              </w:rPr>
              <w:t>M1</w:t>
            </w:r>
          </w:p>
          <w:p w14:paraId="2C3C0D19" w14:textId="77777777" w:rsidR="007D4165" w:rsidRDefault="007D4165" w:rsidP="009C6C43">
            <w:pPr>
              <w:jc w:val="center"/>
            </w:pPr>
            <w:r w:rsidRPr="006F26B8">
              <w:rPr>
                <w:sz w:val="18"/>
                <w:szCs w:val="18"/>
              </w:rPr>
              <w:t>Kvalita vybraných výsledků</w:t>
            </w:r>
          </w:p>
        </w:tc>
        <w:tc>
          <w:tcPr>
            <w:tcW w:w="1411" w:type="dxa"/>
            <w:tcBorders>
              <w:top w:val="single" w:sz="18" w:space="0" w:color="8DB3E2" w:themeColor="text2" w:themeTint="66"/>
              <w:left w:val="single" w:sz="18" w:space="0" w:color="8DB3E2" w:themeColor="text2" w:themeTint="66"/>
              <w:bottom w:val="single" w:sz="18" w:space="0" w:color="8DB3E2" w:themeColor="text2" w:themeTint="66"/>
              <w:right w:val="nil"/>
            </w:tcBorders>
            <w:shd w:val="clear" w:color="auto" w:fill="DAEEF3" w:themeFill="accent5" w:themeFillTint="33"/>
            <w:vAlign w:val="center"/>
          </w:tcPr>
          <w:p w14:paraId="16CF3F31" w14:textId="77777777" w:rsidR="007D4165" w:rsidRPr="006F26B8" w:rsidRDefault="007D4165" w:rsidP="009C6C43">
            <w:pPr>
              <w:jc w:val="center"/>
              <w:rPr>
                <w:sz w:val="18"/>
                <w:szCs w:val="18"/>
              </w:rPr>
            </w:pPr>
            <w:r w:rsidRPr="006F26B8">
              <w:rPr>
                <w:sz w:val="18"/>
                <w:szCs w:val="18"/>
              </w:rPr>
              <w:t>M1</w:t>
            </w:r>
          </w:p>
          <w:p w14:paraId="27B7FCBD" w14:textId="77777777" w:rsidR="007D4165" w:rsidRDefault="007D4165" w:rsidP="009C6C43">
            <w:pPr>
              <w:jc w:val="center"/>
            </w:pPr>
            <w:r w:rsidRPr="006F26B8">
              <w:rPr>
                <w:sz w:val="18"/>
                <w:szCs w:val="18"/>
              </w:rPr>
              <w:t>Kvalita vybraných výsledků</w:t>
            </w:r>
          </w:p>
        </w:tc>
        <w:tc>
          <w:tcPr>
            <w:tcW w:w="1411" w:type="dxa"/>
            <w:gridSpan w:val="3"/>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5867B281" w14:textId="77777777" w:rsidR="007D4165" w:rsidRPr="006F26B8" w:rsidRDefault="007D4165" w:rsidP="009C6C43">
            <w:pPr>
              <w:jc w:val="center"/>
              <w:rPr>
                <w:sz w:val="18"/>
                <w:szCs w:val="18"/>
              </w:rPr>
            </w:pPr>
            <w:r w:rsidRPr="006F26B8">
              <w:rPr>
                <w:sz w:val="18"/>
                <w:szCs w:val="18"/>
              </w:rPr>
              <w:t>M1</w:t>
            </w:r>
          </w:p>
          <w:p w14:paraId="1D37E285" w14:textId="77777777" w:rsidR="007D4165" w:rsidRDefault="007D4165" w:rsidP="009C6C43">
            <w:pPr>
              <w:jc w:val="center"/>
            </w:pPr>
            <w:r w:rsidRPr="006F26B8">
              <w:rPr>
                <w:sz w:val="18"/>
                <w:szCs w:val="18"/>
              </w:rPr>
              <w:t>Kvalita vybraných výsledků</w:t>
            </w:r>
          </w:p>
        </w:tc>
      </w:tr>
      <w:tr w:rsidR="007D4165" w14:paraId="7C85C976" w14:textId="77777777" w:rsidTr="00C17FBB">
        <w:trPr>
          <w:cantSplit/>
          <w:trHeight w:val="245"/>
          <w:jc w:val="center"/>
        </w:trPr>
        <w:tc>
          <w:tcPr>
            <w:tcW w:w="346" w:type="dxa"/>
            <w:vMerge/>
            <w:tcBorders>
              <w:left w:val="nil"/>
              <w:bottom w:val="nil"/>
              <w:right w:val="nil"/>
            </w:tcBorders>
            <w:shd w:val="clear" w:color="auto" w:fill="DAEEF3" w:themeFill="accent5" w:themeFillTint="33"/>
            <w:textDirection w:val="btLr"/>
          </w:tcPr>
          <w:p w14:paraId="21FEC5E2" w14:textId="77777777" w:rsidR="007D4165" w:rsidRPr="006F26B8" w:rsidRDefault="007D4165" w:rsidP="009C6C43">
            <w:pPr>
              <w:ind w:left="113" w:right="113"/>
              <w:jc w:val="center"/>
              <w:rPr>
                <w:sz w:val="18"/>
                <w:szCs w:val="18"/>
              </w:rPr>
            </w:pPr>
          </w:p>
        </w:tc>
        <w:tc>
          <w:tcPr>
            <w:tcW w:w="1641" w:type="dxa"/>
            <w:gridSpan w:val="2"/>
            <w:tcBorders>
              <w:top w:val="single" w:sz="18" w:space="0" w:color="8DB3E2" w:themeColor="text2" w:themeTint="66"/>
              <w:left w:val="nil"/>
              <w:bottom w:val="nil"/>
              <w:right w:val="nil"/>
            </w:tcBorders>
            <w:shd w:val="clear" w:color="auto" w:fill="auto"/>
            <w:vAlign w:val="center"/>
          </w:tcPr>
          <w:p w14:paraId="45FA21AE" w14:textId="77777777" w:rsidR="007D4165" w:rsidRPr="00343B88" w:rsidRDefault="007D4165" w:rsidP="009C6C43">
            <w:pPr>
              <w:jc w:val="center"/>
              <w:rPr>
                <w:sz w:val="10"/>
                <w:szCs w:val="10"/>
              </w:rPr>
            </w:pPr>
          </w:p>
        </w:tc>
        <w:tc>
          <w:tcPr>
            <w:tcW w:w="1413" w:type="dxa"/>
            <w:gridSpan w:val="2"/>
            <w:tcBorders>
              <w:top w:val="single" w:sz="18" w:space="0" w:color="8DB3E2" w:themeColor="text2" w:themeTint="66"/>
              <w:left w:val="nil"/>
              <w:bottom w:val="nil"/>
              <w:right w:val="nil"/>
            </w:tcBorders>
            <w:shd w:val="clear" w:color="auto" w:fill="auto"/>
            <w:vAlign w:val="center"/>
          </w:tcPr>
          <w:p w14:paraId="27EADAFE" w14:textId="77777777" w:rsidR="007D4165" w:rsidRPr="00343B88" w:rsidRDefault="007D4165" w:rsidP="009C6C43">
            <w:pPr>
              <w:jc w:val="center"/>
              <w:rPr>
                <w:sz w:val="10"/>
                <w:szCs w:val="10"/>
              </w:rPr>
            </w:pPr>
          </w:p>
        </w:tc>
        <w:tc>
          <w:tcPr>
            <w:tcW w:w="1411" w:type="dxa"/>
            <w:gridSpan w:val="2"/>
            <w:tcBorders>
              <w:top w:val="single" w:sz="18" w:space="0" w:color="8DB3E2" w:themeColor="text2" w:themeTint="66"/>
              <w:left w:val="nil"/>
              <w:bottom w:val="nil"/>
              <w:right w:val="nil"/>
            </w:tcBorders>
            <w:shd w:val="clear" w:color="auto" w:fill="auto"/>
            <w:vAlign w:val="center"/>
          </w:tcPr>
          <w:p w14:paraId="77E00063" w14:textId="77777777" w:rsidR="007D4165" w:rsidRPr="00343B88" w:rsidRDefault="007D4165" w:rsidP="009C6C43">
            <w:pPr>
              <w:jc w:val="center"/>
              <w:rPr>
                <w:sz w:val="10"/>
                <w:szCs w:val="10"/>
              </w:rPr>
            </w:pPr>
          </w:p>
        </w:tc>
        <w:tc>
          <w:tcPr>
            <w:tcW w:w="1411" w:type="dxa"/>
            <w:gridSpan w:val="2"/>
            <w:tcBorders>
              <w:top w:val="single" w:sz="18" w:space="0" w:color="8DB3E2" w:themeColor="text2" w:themeTint="66"/>
              <w:left w:val="nil"/>
              <w:bottom w:val="nil"/>
              <w:right w:val="nil"/>
            </w:tcBorders>
            <w:shd w:val="clear" w:color="auto" w:fill="auto"/>
            <w:vAlign w:val="center"/>
          </w:tcPr>
          <w:p w14:paraId="677BC60E" w14:textId="77777777" w:rsidR="007D4165" w:rsidRPr="00343B88" w:rsidRDefault="007D4165" w:rsidP="009C6C43">
            <w:pPr>
              <w:jc w:val="center"/>
              <w:rPr>
                <w:sz w:val="10"/>
                <w:szCs w:val="10"/>
              </w:rPr>
            </w:pPr>
          </w:p>
        </w:tc>
        <w:tc>
          <w:tcPr>
            <w:tcW w:w="1411" w:type="dxa"/>
            <w:tcBorders>
              <w:top w:val="single" w:sz="18" w:space="0" w:color="8DB3E2" w:themeColor="text2" w:themeTint="66"/>
              <w:left w:val="nil"/>
              <w:bottom w:val="nil"/>
              <w:right w:val="nil"/>
            </w:tcBorders>
            <w:shd w:val="clear" w:color="auto" w:fill="auto"/>
            <w:vAlign w:val="center"/>
          </w:tcPr>
          <w:p w14:paraId="1269FD1A" w14:textId="77777777" w:rsidR="007D4165" w:rsidRPr="00343B88" w:rsidRDefault="007D4165" w:rsidP="009C6C43">
            <w:pPr>
              <w:jc w:val="center"/>
              <w:rPr>
                <w:sz w:val="10"/>
                <w:szCs w:val="10"/>
              </w:rPr>
            </w:pPr>
          </w:p>
        </w:tc>
        <w:tc>
          <w:tcPr>
            <w:tcW w:w="1411" w:type="dxa"/>
            <w:gridSpan w:val="2"/>
            <w:tcBorders>
              <w:top w:val="single" w:sz="18" w:space="0" w:color="8DB3E2" w:themeColor="text2" w:themeTint="66"/>
              <w:left w:val="nil"/>
              <w:bottom w:val="nil"/>
              <w:right w:val="nil"/>
            </w:tcBorders>
            <w:shd w:val="clear" w:color="auto" w:fill="auto"/>
            <w:vAlign w:val="center"/>
          </w:tcPr>
          <w:p w14:paraId="071F8526" w14:textId="77777777" w:rsidR="007D4165" w:rsidRPr="00343B88" w:rsidRDefault="007D4165" w:rsidP="009C6C43">
            <w:pPr>
              <w:jc w:val="center"/>
              <w:rPr>
                <w:sz w:val="10"/>
                <w:szCs w:val="10"/>
              </w:rPr>
            </w:pPr>
          </w:p>
        </w:tc>
        <w:tc>
          <w:tcPr>
            <w:tcW w:w="1413" w:type="dxa"/>
            <w:gridSpan w:val="2"/>
            <w:tcBorders>
              <w:top w:val="single" w:sz="18" w:space="0" w:color="8DB3E2" w:themeColor="text2" w:themeTint="66"/>
              <w:left w:val="nil"/>
              <w:bottom w:val="nil"/>
              <w:right w:val="nil"/>
            </w:tcBorders>
            <w:shd w:val="clear" w:color="auto" w:fill="auto"/>
            <w:vAlign w:val="center"/>
          </w:tcPr>
          <w:p w14:paraId="5F43A6D8" w14:textId="77777777" w:rsidR="007D4165" w:rsidRPr="00343B88" w:rsidRDefault="007D4165" w:rsidP="009C6C43">
            <w:pPr>
              <w:jc w:val="center"/>
              <w:rPr>
                <w:sz w:val="10"/>
                <w:szCs w:val="10"/>
              </w:rPr>
            </w:pPr>
          </w:p>
        </w:tc>
        <w:tc>
          <w:tcPr>
            <w:tcW w:w="1411" w:type="dxa"/>
            <w:tcBorders>
              <w:top w:val="single" w:sz="18" w:space="0" w:color="8DB3E2" w:themeColor="text2" w:themeTint="66"/>
              <w:left w:val="nil"/>
              <w:bottom w:val="nil"/>
              <w:right w:val="nil"/>
            </w:tcBorders>
            <w:shd w:val="clear" w:color="auto" w:fill="auto"/>
            <w:vAlign w:val="center"/>
          </w:tcPr>
          <w:p w14:paraId="41649478" w14:textId="77777777" w:rsidR="007D4165" w:rsidRPr="00343B88" w:rsidRDefault="007D4165" w:rsidP="009C6C43">
            <w:pPr>
              <w:jc w:val="center"/>
              <w:rPr>
                <w:sz w:val="10"/>
                <w:szCs w:val="10"/>
              </w:rPr>
            </w:pPr>
          </w:p>
        </w:tc>
        <w:tc>
          <w:tcPr>
            <w:tcW w:w="1411" w:type="dxa"/>
            <w:tcBorders>
              <w:top w:val="single" w:sz="18" w:space="0" w:color="8DB3E2" w:themeColor="text2" w:themeTint="66"/>
              <w:left w:val="nil"/>
              <w:bottom w:val="nil"/>
              <w:right w:val="nil"/>
            </w:tcBorders>
            <w:shd w:val="clear" w:color="auto" w:fill="auto"/>
            <w:vAlign w:val="center"/>
          </w:tcPr>
          <w:p w14:paraId="4AA09DEE" w14:textId="77777777" w:rsidR="007D4165" w:rsidRPr="00343B88" w:rsidRDefault="007D4165" w:rsidP="009C6C43">
            <w:pPr>
              <w:jc w:val="center"/>
              <w:rPr>
                <w:sz w:val="10"/>
                <w:szCs w:val="10"/>
              </w:rPr>
            </w:pPr>
          </w:p>
        </w:tc>
        <w:tc>
          <w:tcPr>
            <w:tcW w:w="1411" w:type="dxa"/>
            <w:gridSpan w:val="3"/>
            <w:tcBorders>
              <w:top w:val="single" w:sz="18" w:space="0" w:color="8DB3E2" w:themeColor="text2" w:themeTint="66"/>
              <w:left w:val="nil"/>
              <w:bottom w:val="nil"/>
              <w:right w:val="nil"/>
            </w:tcBorders>
            <w:shd w:val="clear" w:color="auto" w:fill="auto"/>
            <w:vAlign w:val="center"/>
          </w:tcPr>
          <w:p w14:paraId="0ED7813D" w14:textId="77777777" w:rsidR="007D4165" w:rsidRPr="00343B88" w:rsidRDefault="007D4165" w:rsidP="009C6C43">
            <w:pPr>
              <w:jc w:val="center"/>
              <w:rPr>
                <w:sz w:val="10"/>
                <w:szCs w:val="10"/>
              </w:rPr>
            </w:pPr>
          </w:p>
        </w:tc>
      </w:tr>
      <w:tr w:rsidR="007D4165" w14:paraId="55213327" w14:textId="77777777" w:rsidTr="00C17FBB">
        <w:trPr>
          <w:gridAfter w:val="1"/>
          <w:wAfter w:w="1343" w:type="dxa"/>
          <w:trHeight w:val="113"/>
          <w:jc w:val="center"/>
        </w:trPr>
        <w:tc>
          <w:tcPr>
            <w:tcW w:w="346" w:type="dxa"/>
            <w:tcBorders>
              <w:top w:val="nil"/>
              <w:left w:val="nil"/>
              <w:bottom w:val="nil"/>
              <w:right w:val="nil"/>
            </w:tcBorders>
          </w:tcPr>
          <w:p w14:paraId="338EBEEF" w14:textId="77777777" w:rsidR="007D4165" w:rsidRPr="001D538F" w:rsidRDefault="00CC39F2" w:rsidP="009C6C43">
            <w:pPr>
              <w:jc w:val="center"/>
              <w:rPr>
                <w:noProof/>
                <w:sz w:val="18"/>
                <w:szCs w:val="18"/>
              </w:rPr>
            </w:pPr>
            <w:r>
              <w:rPr>
                <w:noProof/>
                <w:sz w:val="18"/>
                <w:szCs w:val="18"/>
              </w:rPr>
              <mc:AlternateContent>
                <mc:Choice Requires="wps">
                  <w:drawing>
                    <wp:anchor distT="4294967295" distB="4294967295" distL="114300" distR="114300" simplePos="0" relativeHeight="251626496" behindDoc="0" locked="0" layoutInCell="1" allowOverlap="1" wp14:anchorId="02CD36F1" wp14:editId="36E93CAF">
                      <wp:simplePos x="0" y="0"/>
                      <wp:positionH relativeFrom="column">
                        <wp:posOffset>14605</wp:posOffset>
                      </wp:positionH>
                      <wp:positionV relativeFrom="paragraph">
                        <wp:posOffset>10794</wp:posOffset>
                      </wp:positionV>
                      <wp:extent cx="9264650" cy="0"/>
                      <wp:effectExtent l="0" t="0" r="1270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64650" cy="0"/>
                              </a:xfrm>
                              <a:prstGeom prst="line">
                                <a:avLst/>
                              </a:prstGeom>
                              <a:ln w="15875" cmpd="sng">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pt,.85pt" to="730.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" strokecolor="#4579b8 [3044]" strokeweight="1.25pt">
                      <v:stroke dashstyle="3 1"/>
                      <o:lock v:ext="edit" shapetype="f"/>
                    </v:line>
                  </w:pict>
                </mc:Fallback>
              </mc:AlternateContent>
            </w:r>
          </w:p>
        </w:tc>
        <w:tc>
          <w:tcPr>
            <w:tcW w:w="13001" w:type="dxa"/>
            <w:gridSpan w:val="17"/>
            <w:tcBorders>
              <w:top w:val="nil"/>
              <w:left w:val="nil"/>
              <w:bottom w:val="nil"/>
              <w:right w:val="nil"/>
            </w:tcBorders>
            <w:vAlign w:val="center"/>
          </w:tcPr>
          <w:p w14:paraId="063FB576" w14:textId="77777777" w:rsidR="007D4165" w:rsidRPr="001D538F" w:rsidRDefault="007D4165" w:rsidP="009C6C43">
            <w:pPr>
              <w:jc w:val="center"/>
              <w:rPr>
                <w:b/>
                <w:sz w:val="18"/>
                <w:szCs w:val="18"/>
              </w:rPr>
            </w:pPr>
          </w:p>
        </w:tc>
      </w:tr>
      <w:tr w:rsidR="007D4165" w14:paraId="193A5EF5" w14:textId="77777777" w:rsidTr="00C17FBB">
        <w:trPr>
          <w:gridAfter w:val="1"/>
          <w:wAfter w:w="1343" w:type="dxa"/>
          <w:trHeight w:val="833"/>
          <w:jc w:val="center"/>
        </w:trPr>
        <w:tc>
          <w:tcPr>
            <w:tcW w:w="346" w:type="dxa"/>
            <w:vMerge w:val="restart"/>
            <w:tcBorders>
              <w:top w:val="nil"/>
              <w:left w:val="nil"/>
              <w:right w:val="nil"/>
            </w:tcBorders>
            <w:textDirection w:val="btLr"/>
          </w:tcPr>
          <w:p w14:paraId="75B43D5A" w14:textId="77777777" w:rsidR="007D4165" w:rsidRPr="001D538F" w:rsidRDefault="007D4165" w:rsidP="009C6C43">
            <w:pPr>
              <w:ind w:left="113" w:right="113"/>
              <w:jc w:val="center"/>
              <w:rPr>
                <w:noProof/>
                <w:sz w:val="18"/>
                <w:szCs w:val="18"/>
              </w:rPr>
            </w:pPr>
            <w:r w:rsidRPr="001D538F">
              <w:rPr>
                <w:sz w:val="18"/>
                <w:szCs w:val="18"/>
              </w:rPr>
              <w:t>Hodnocení na úrovni rezortů</w:t>
            </w:r>
          </w:p>
        </w:tc>
        <w:tc>
          <w:tcPr>
            <w:tcW w:w="1607" w:type="dxa"/>
            <w:tcBorders>
              <w:top w:val="nil"/>
              <w:left w:val="nil"/>
              <w:bottom w:val="nil"/>
              <w:right w:val="single" w:sz="18" w:space="0" w:color="8DB3E2" w:themeColor="text2" w:themeTint="66"/>
            </w:tcBorders>
            <w:vAlign w:val="center"/>
          </w:tcPr>
          <w:p w14:paraId="1EA28BE6" w14:textId="77777777" w:rsidR="007D4165" w:rsidRPr="001D538F" w:rsidRDefault="007D4165" w:rsidP="009C6C43">
            <w:pPr>
              <w:jc w:val="center"/>
              <w:rPr>
                <w:b/>
                <w:sz w:val="18"/>
                <w:szCs w:val="18"/>
              </w:rPr>
            </w:pPr>
          </w:p>
        </w:tc>
        <w:tc>
          <w:tcPr>
            <w:tcW w:w="1413"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99594" w:themeFill="accent2" w:themeFillTint="99"/>
            <w:vAlign w:val="center"/>
          </w:tcPr>
          <w:p w14:paraId="5CDDC71A" w14:textId="77777777" w:rsidR="007D4165" w:rsidRPr="001D538F" w:rsidRDefault="007D4165" w:rsidP="009C6C43">
            <w:pPr>
              <w:jc w:val="center"/>
              <w:rPr>
                <w:b/>
                <w:sz w:val="18"/>
                <w:szCs w:val="18"/>
              </w:rPr>
            </w:pPr>
            <w:r>
              <w:rPr>
                <w:sz w:val="18"/>
                <w:szCs w:val="18"/>
              </w:rPr>
              <w:t>Výkonnost výzkumu</w:t>
            </w:r>
          </w:p>
        </w:tc>
        <w:tc>
          <w:tcPr>
            <w:tcW w:w="1412" w:type="dxa"/>
            <w:gridSpan w:val="2"/>
            <w:tcBorders>
              <w:top w:val="nil"/>
              <w:left w:val="single" w:sz="18" w:space="0" w:color="8DB3E2" w:themeColor="text2" w:themeTint="66"/>
              <w:bottom w:val="nil"/>
              <w:right w:val="nil"/>
            </w:tcBorders>
            <w:vAlign w:val="center"/>
          </w:tcPr>
          <w:p w14:paraId="432C1466" w14:textId="77777777" w:rsidR="007D4165" w:rsidRPr="001D538F" w:rsidRDefault="007D4165" w:rsidP="009C6C43">
            <w:pPr>
              <w:jc w:val="center"/>
              <w:rPr>
                <w:b/>
                <w:sz w:val="18"/>
                <w:szCs w:val="18"/>
              </w:rPr>
            </w:pPr>
          </w:p>
        </w:tc>
        <w:tc>
          <w:tcPr>
            <w:tcW w:w="1411" w:type="dxa"/>
            <w:gridSpan w:val="2"/>
            <w:tcBorders>
              <w:top w:val="nil"/>
              <w:left w:val="nil"/>
              <w:bottom w:val="nil"/>
              <w:right w:val="nil"/>
            </w:tcBorders>
            <w:vAlign w:val="center"/>
          </w:tcPr>
          <w:p w14:paraId="0D1772BC" w14:textId="77777777" w:rsidR="007D4165" w:rsidRPr="001D538F" w:rsidRDefault="007D4165" w:rsidP="009C6C43">
            <w:pPr>
              <w:jc w:val="center"/>
              <w:rPr>
                <w:b/>
                <w:sz w:val="18"/>
                <w:szCs w:val="18"/>
              </w:rPr>
            </w:pPr>
          </w:p>
        </w:tc>
        <w:tc>
          <w:tcPr>
            <w:tcW w:w="2823" w:type="dxa"/>
            <w:gridSpan w:val="3"/>
            <w:tcBorders>
              <w:top w:val="nil"/>
              <w:left w:val="nil"/>
              <w:bottom w:val="nil"/>
              <w:right w:val="single" w:sz="18" w:space="0" w:color="8DB3E2" w:themeColor="text2" w:themeTint="66"/>
            </w:tcBorders>
            <w:vAlign w:val="center"/>
          </w:tcPr>
          <w:p w14:paraId="57995C6E" w14:textId="77777777" w:rsidR="007D4165" w:rsidRPr="001D538F" w:rsidRDefault="007D4165" w:rsidP="009C6C43">
            <w:pPr>
              <w:jc w:val="center"/>
              <w:rPr>
                <w:b/>
                <w:sz w:val="18"/>
                <w:szCs w:val="18"/>
              </w:rPr>
            </w:pPr>
          </w:p>
        </w:tc>
        <w:tc>
          <w:tcPr>
            <w:tcW w:w="1414"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99594" w:themeFill="accent2" w:themeFillTint="99"/>
            <w:vAlign w:val="center"/>
          </w:tcPr>
          <w:p w14:paraId="317BC267" w14:textId="77777777" w:rsidR="007D4165" w:rsidRPr="001D538F" w:rsidRDefault="007D4165" w:rsidP="009C6C43">
            <w:pPr>
              <w:jc w:val="center"/>
              <w:rPr>
                <w:b/>
                <w:sz w:val="18"/>
                <w:szCs w:val="18"/>
              </w:rPr>
            </w:pPr>
            <w:r>
              <w:rPr>
                <w:sz w:val="18"/>
                <w:szCs w:val="18"/>
              </w:rPr>
              <w:t>Výkonnost výzkumu</w:t>
            </w:r>
          </w:p>
        </w:tc>
        <w:tc>
          <w:tcPr>
            <w:tcW w:w="2921" w:type="dxa"/>
            <w:gridSpan w:val="5"/>
            <w:tcBorders>
              <w:top w:val="nil"/>
              <w:left w:val="single" w:sz="18" w:space="0" w:color="8DB3E2" w:themeColor="text2" w:themeTint="66"/>
              <w:bottom w:val="nil"/>
              <w:right w:val="nil"/>
            </w:tcBorders>
            <w:vAlign w:val="center"/>
          </w:tcPr>
          <w:p w14:paraId="73DDA61B" w14:textId="77777777" w:rsidR="007D4165" w:rsidRPr="001D538F" w:rsidRDefault="007D4165" w:rsidP="009C6C43">
            <w:pPr>
              <w:jc w:val="center"/>
              <w:rPr>
                <w:b/>
                <w:sz w:val="18"/>
                <w:szCs w:val="18"/>
              </w:rPr>
            </w:pPr>
          </w:p>
        </w:tc>
      </w:tr>
      <w:tr w:rsidR="007D4165" w14:paraId="0AC2FD86" w14:textId="77777777" w:rsidTr="00C17FBB">
        <w:trPr>
          <w:gridAfter w:val="1"/>
          <w:wAfter w:w="1343" w:type="dxa"/>
          <w:trHeight w:val="136"/>
          <w:jc w:val="center"/>
        </w:trPr>
        <w:tc>
          <w:tcPr>
            <w:tcW w:w="346" w:type="dxa"/>
            <w:vMerge/>
            <w:tcBorders>
              <w:left w:val="nil"/>
              <w:right w:val="nil"/>
            </w:tcBorders>
          </w:tcPr>
          <w:p w14:paraId="6F59AE4C" w14:textId="77777777" w:rsidR="007D4165" w:rsidRPr="00185167" w:rsidRDefault="007D4165" w:rsidP="009C6C43">
            <w:pPr>
              <w:ind w:left="113" w:right="113"/>
              <w:jc w:val="center"/>
              <w:rPr>
                <w:noProof/>
                <w:sz w:val="16"/>
                <w:szCs w:val="16"/>
              </w:rPr>
            </w:pPr>
          </w:p>
        </w:tc>
        <w:tc>
          <w:tcPr>
            <w:tcW w:w="1607" w:type="dxa"/>
            <w:tcBorders>
              <w:top w:val="nil"/>
              <w:left w:val="nil"/>
              <w:bottom w:val="nil"/>
              <w:right w:val="nil"/>
            </w:tcBorders>
            <w:vAlign w:val="center"/>
          </w:tcPr>
          <w:p w14:paraId="5E809CE2" w14:textId="77777777" w:rsidR="007D4165" w:rsidRPr="00185167" w:rsidRDefault="007D4165" w:rsidP="009C6C43">
            <w:pPr>
              <w:jc w:val="center"/>
              <w:rPr>
                <w:b/>
                <w:sz w:val="16"/>
                <w:szCs w:val="16"/>
              </w:rPr>
            </w:pPr>
          </w:p>
        </w:tc>
        <w:tc>
          <w:tcPr>
            <w:tcW w:w="1413" w:type="dxa"/>
            <w:gridSpan w:val="2"/>
            <w:tcBorders>
              <w:top w:val="nil"/>
              <w:left w:val="nil"/>
              <w:bottom w:val="single" w:sz="18" w:space="0" w:color="8DB3E2" w:themeColor="text2" w:themeTint="66"/>
              <w:right w:val="nil"/>
            </w:tcBorders>
            <w:vAlign w:val="center"/>
          </w:tcPr>
          <w:p w14:paraId="070F6CF0" w14:textId="77777777" w:rsidR="007D4165" w:rsidRPr="00185167" w:rsidRDefault="007D4165" w:rsidP="009C6C43">
            <w:pPr>
              <w:jc w:val="center"/>
              <w:rPr>
                <w:b/>
                <w:sz w:val="16"/>
                <w:szCs w:val="16"/>
              </w:rPr>
            </w:pPr>
          </w:p>
        </w:tc>
        <w:tc>
          <w:tcPr>
            <w:tcW w:w="1412" w:type="dxa"/>
            <w:gridSpan w:val="2"/>
            <w:tcBorders>
              <w:top w:val="nil"/>
              <w:left w:val="nil"/>
              <w:bottom w:val="nil"/>
              <w:right w:val="nil"/>
            </w:tcBorders>
            <w:vAlign w:val="center"/>
          </w:tcPr>
          <w:p w14:paraId="75D2D6B3" w14:textId="77777777" w:rsidR="007D4165" w:rsidRPr="00185167" w:rsidRDefault="007D4165" w:rsidP="009C6C43">
            <w:pPr>
              <w:jc w:val="center"/>
              <w:rPr>
                <w:b/>
                <w:sz w:val="16"/>
                <w:szCs w:val="16"/>
              </w:rPr>
            </w:pPr>
          </w:p>
        </w:tc>
        <w:tc>
          <w:tcPr>
            <w:tcW w:w="1411" w:type="dxa"/>
            <w:gridSpan w:val="2"/>
            <w:tcBorders>
              <w:top w:val="nil"/>
              <w:left w:val="nil"/>
              <w:bottom w:val="nil"/>
              <w:right w:val="nil"/>
            </w:tcBorders>
            <w:vAlign w:val="center"/>
          </w:tcPr>
          <w:p w14:paraId="348394FA" w14:textId="77777777" w:rsidR="007D4165" w:rsidRPr="00185167" w:rsidRDefault="007D4165" w:rsidP="009C6C43">
            <w:pPr>
              <w:jc w:val="center"/>
              <w:rPr>
                <w:b/>
                <w:sz w:val="16"/>
                <w:szCs w:val="16"/>
              </w:rPr>
            </w:pPr>
          </w:p>
        </w:tc>
        <w:tc>
          <w:tcPr>
            <w:tcW w:w="2823" w:type="dxa"/>
            <w:gridSpan w:val="3"/>
            <w:tcBorders>
              <w:top w:val="nil"/>
              <w:left w:val="nil"/>
              <w:bottom w:val="nil"/>
              <w:right w:val="nil"/>
            </w:tcBorders>
            <w:vAlign w:val="center"/>
          </w:tcPr>
          <w:p w14:paraId="36F70FB7" w14:textId="77777777" w:rsidR="007D4165" w:rsidRPr="00185167" w:rsidRDefault="007D4165" w:rsidP="009C6C43">
            <w:pPr>
              <w:jc w:val="center"/>
              <w:rPr>
                <w:b/>
                <w:sz w:val="16"/>
                <w:szCs w:val="16"/>
              </w:rPr>
            </w:pPr>
          </w:p>
        </w:tc>
        <w:tc>
          <w:tcPr>
            <w:tcW w:w="1414" w:type="dxa"/>
            <w:gridSpan w:val="2"/>
            <w:tcBorders>
              <w:top w:val="nil"/>
              <w:left w:val="nil"/>
              <w:bottom w:val="single" w:sz="18" w:space="0" w:color="8DB3E2" w:themeColor="text2" w:themeTint="66"/>
              <w:right w:val="nil"/>
            </w:tcBorders>
            <w:vAlign w:val="center"/>
          </w:tcPr>
          <w:p w14:paraId="3F22B19A" w14:textId="77777777" w:rsidR="007D4165" w:rsidRPr="00185167" w:rsidRDefault="007D4165" w:rsidP="009C6C43">
            <w:pPr>
              <w:jc w:val="center"/>
              <w:rPr>
                <w:b/>
                <w:sz w:val="16"/>
                <w:szCs w:val="16"/>
              </w:rPr>
            </w:pPr>
          </w:p>
        </w:tc>
        <w:tc>
          <w:tcPr>
            <w:tcW w:w="2921" w:type="dxa"/>
            <w:gridSpan w:val="5"/>
            <w:tcBorders>
              <w:top w:val="nil"/>
              <w:left w:val="nil"/>
              <w:bottom w:val="nil"/>
              <w:right w:val="nil"/>
            </w:tcBorders>
            <w:vAlign w:val="center"/>
          </w:tcPr>
          <w:p w14:paraId="31043DC8" w14:textId="77777777" w:rsidR="007D4165" w:rsidRPr="00185167" w:rsidRDefault="007D4165" w:rsidP="009C6C43">
            <w:pPr>
              <w:jc w:val="center"/>
              <w:rPr>
                <w:b/>
                <w:sz w:val="16"/>
                <w:szCs w:val="16"/>
              </w:rPr>
            </w:pPr>
          </w:p>
        </w:tc>
      </w:tr>
      <w:tr w:rsidR="007D4165" w14:paraId="009414AD" w14:textId="77777777" w:rsidTr="00C17FBB">
        <w:trPr>
          <w:gridAfter w:val="2"/>
          <w:wAfter w:w="1385" w:type="dxa"/>
          <w:trHeight w:val="238"/>
          <w:jc w:val="center"/>
        </w:trPr>
        <w:tc>
          <w:tcPr>
            <w:tcW w:w="346" w:type="dxa"/>
            <w:vMerge/>
            <w:tcBorders>
              <w:left w:val="nil"/>
              <w:right w:val="nil"/>
            </w:tcBorders>
            <w:textDirection w:val="btLr"/>
          </w:tcPr>
          <w:p w14:paraId="7584A550" w14:textId="77777777" w:rsidR="007D4165" w:rsidRDefault="007D4165" w:rsidP="009C6C43">
            <w:pPr>
              <w:ind w:left="113" w:right="113"/>
              <w:jc w:val="center"/>
            </w:pPr>
          </w:p>
        </w:tc>
        <w:tc>
          <w:tcPr>
            <w:tcW w:w="1607" w:type="dxa"/>
            <w:vMerge w:val="restart"/>
            <w:tcBorders>
              <w:top w:val="nil"/>
              <w:left w:val="nil"/>
              <w:bottom w:val="nil"/>
              <w:right w:val="single" w:sz="18" w:space="0" w:color="8DB3E2" w:themeColor="text2" w:themeTint="66"/>
            </w:tcBorders>
            <w:vAlign w:val="center"/>
          </w:tcPr>
          <w:p w14:paraId="7CC6F1A2" w14:textId="77777777" w:rsidR="007D4165" w:rsidRDefault="007D4165" w:rsidP="009C6C43">
            <w:pPr>
              <w:jc w:val="center"/>
            </w:pPr>
          </w:p>
        </w:tc>
        <w:tc>
          <w:tcPr>
            <w:tcW w:w="1413"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FABF8F" w:themeFill="accent6" w:themeFillTint="99"/>
            <w:vAlign w:val="center"/>
          </w:tcPr>
          <w:p w14:paraId="7730D28D" w14:textId="77777777" w:rsidR="007D4165" w:rsidRDefault="00153C20" w:rsidP="009C6C43">
            <w:pPr>
              <w:jc w:val="center"/>
            </w:pPr>
            <w:r>
              <w:rPr>
                <w:sz w:val="18"/>
                <w:szCs w:val="18"/>
              </w:rPr>
              <w:t>Relevance</w:t>
            </w:r>
            <w:r w:rsidR="007D4165" w:rsidRPr="006F26B8">
              <w:rPr>
                <w:sz w:val="18"/>
                <w:szCs w:val="18"/>
              </w:rPr>
              <w:t xml:space="preserve"> </w:t>
            </w:r>
            <w:r>
              <w:rPr>
                <w:sz w:val="18"/>
                <w:szCs w:val="18"/>
              </w:rPr>
              <w:t>výzkumu pro společnost a jeho dopady</w:t>
            </w:r>
          </w:p>
        </w:tc>
        <w:tc>
          <w:tcPr>
            <w:tcW w:w="1412" w:type="dxa"/>
            <w:gridSpan w:val="2"/>
            <w:tcBorders>
              <w:top w:val="nil"/>
              <w:left w:val="single" w:sz="18" w:space="0" w:color="8DB3E2" w:themeColor="text2" w:themeTint="66"/>
              <w:bottom w:val="nil"/>
              <w:right w:val="nil"/>
            </w:tcBorders>
            <w:vAlign w:val="center"/>
          </w:tcPr>
          <w:p w14:paraId="270A716C" w14:textId="77777777" w:rsidR="007D4165" w:rsidRDefault="007D4165" w:rsidP="009C6C43">
            <w:pPr>
              <w:jc w:val="center"/>
            </w:pPr>
          </w:p>
        </w:tc>
        <w:tc>
          <w:tcPr>
            <w:tcW w:w="1411" w:type="dxa"/>
            <w:gridSpan w:val="2"/>
            <w:tcBorders>
              <w:top w:val="nil"/>
              <w:left w:val="nil"/>
              <w:bottom w:val="nil"/>
              <w:right w:val="nil"/>
            </w:tcBorders>
            <w:shd w:val="clear" w:color="auto" w:fill="auto"/>
            <w:vAlign w:val="center"/>
          </w:tcPr>
          <w:p w14:paraId="56ADFBFF" w14:textId="77777777" w:rsidR="007D4165" w:rsidRDefault="007D4165" w:rsidP="009C6C43">
            <w:pPr>
              <w:jc w:val="center"/>
            </w:pPr>
          </w:p>
        </w:tc>
        <w:tc>
          <w:tcPr>
            <w:tcW w:w="2823" w:type="dxa"/>
            <w:gridSpan w:val="3"/>
            <w:tcBorders>
              <w:top w:val="nil"/>
              <w:left w:val="nil"/>
              <w:bottom w:val="nil"/>
              <w:right w:val="single" w:sz="18" w:space="0" w:color="8DB3E2" w:themeColor="text2" w:themeTint="66"/>
            </w:tcBorders>
            <w:vAlign w:val="center"/>
          </w:tcPr>
          <w:p w14:paraId="6BA95594" w14:textId="77777777" w:rsidR="007D4165" w:rsidRDefault="007D4165" w:rsidP="009C6C43">
            <w:pPr>
              <w:jc w:val="center"/>
            </w:pPr>
          </w:p>
        </w:tc>
        <w:tc>
          <w:tcPr>
            <w:tcW w:w="1414"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FABF8F" w:themeFill="accent6" w:themeFillTint="99"/>
            <w:vAlign w:val="center"/>
          </w:tcPr>
          <w:p w14:paraId="5A44F6D7" w14:textId="77777777" w:rsidR="007D4165" w:rsidRDefault="00137A0D" w:rsidP="009C6C43">
            <w:pPr>
              <w:jc w:val="center"/>
            </w:pPr>
            <w:r>
              <w:rPr>
                <w:sz w:val="18"/>
                <w:szCs w:val="18"/>
              </w:rPr>
              <w:t>Relevance</w:t>
            </w:r>
            <w:r w:rsidRPr="006F26B8">
              <w:rPr>
                <w:sz w:val="18"/>
                <w:szCs w:val="18"/>
              </w:rPr>
              <w:t xml:space="preserve"> </w:t>
            </w:r>
            <w:r>
              <w:rPr>
                <w:sz w:val="18"/>
                <w:szCs w:val="18"/>
              </w:rPr>
              <w:t>výzkumu pro společnost a jeho dopady</w:t>
            </w:r>
          </w:p>
        </w:tc>
        <w:tc>
          <w:tcPr>
            <w:tcW w:w="2879" w:type="dxa"/>
            <w:gridSpan w:val="4"/>
            <w:vMerge w:val="restart"/>
            <w:tcBorders>
              <w:top w:val="nil"/>
              <w:left w:val="single" w:sz="18" w:space="0" w:color="8DB3E2" w:themeColor="text2" w:themeTint="66"/>
              <w:bottom w:val="nil"/>
              <w:right w:val="nil"/>
            </w:tcBorders>
            <w:vAlign w:val="center"/>
          </w:tcPr>
          <w:p w14:paraId="22BE7B7C" w14:textId="77777777" w:rsidR="007D4165" w:rsidRDefault="007D4165" w:rsidP="009C6C43">
            <w:pPr>
              <w:jc w:val="center"/>
            </w:pPr>
          </w:p>
        </w:tc>
      </w:tr>
      <w:tr w:rsidR="007D4165" w14:paraId="7AFC4DAB" w14:textId="77777777" w:rsidTr="00C17FBB">
        <w:trPr>
          <w:gridAfter w:val="2"/>
          <w:wAfter w:w="1385" w:type="dxa"/>
          <w:trHeight w:val="136"/>
          <w:jc w:val="center"/>
        </w:trPr>
        <w:tc>
          <w:tcPr>
            <w:tcW w:w="346" w:type="dxa"/>
            <w:vMerge/>
            <w:tcBorders>
              <w:left w:val="nil"/>
              <w:right w:val="nil"/>
            </w:tcBorders>
          </w:tcPr>
          <w:p w14:paraId="4BE9CF0B" w14:textId="77777777" w:rsidR="007D4165" w:rsidRDefault="007D4165" w:rsidP="009C6C43">
            <w:pPr>
              <w:jc w:val="center"/>
            </w:pPr>
          </w:p>
        </w:tc>
        <w:tc>
          <w:tcPr>
            <w:tcW w:w="1607" w:type="dxa"/>
            <w:vMerge/>
            <w:tcBorders>
              <w:top w:val="single" w:sz="18" w:space="0" w:color="8DB3E2" w:themeColor="text2" w:themeTint="66"/>
              <w:left w:val="nil"/>
              <w:bottom w:val="nil"/>
              <w:right w:val="nil"/>
            </w:tcBorders>
            <w:vAlign w:val="center"/>
          </w:tcPr>
          <w:p w14:paraId="63B8BA8D" w14:textId="77777777" w:rsidR="007D4165" w:rsidRDefault="007D4165" w:rsidP="009C6C43">
            <w:pPr>
              <w:jc w:val="center"/>
            </w:pPr>
          </w:p>
        </w:tc>
        <w:tc>
          <w:tcPr>
            <w:tcW w:w="1413" w:type="dxa"/>
            <w:gridSpan w:val="2"/>
            <w:tcBorders>
              <w:top w:val="single" w:sz="18" w:space="0" w:color="8DB3E2" w:themeColor="text2" w:themeTint="66"/>
              <w:left w:val="nil"/>
              <w:bottom w:val="single" w:sz="18" w:space="0" w:color="8DB3E2" w:themeColor="text2" w:themeTint="66"/>
              <w:right w:val="nil"/>
            </w:tcBorders>
            <w:vAlign w:val="center"/>
          </w:tcPr>
          <w:p w14:paraId="40D9AB8F" w14:textId="77777777" w:rsidR="007D4165" w:rsidRPr="0030243A" w:rsidRDefault="007D4165" w:rsidP="009C6C43">
            <w:pPr>
              <w:jc w:val="center"/>
              <w:rPr>
                <w:sz w:val="16"/>
                <w:szCs w:val="16"/>
              </w:rPr>
            </w:pPr>
          </w:p>
        </w:tc>
        <w:tc>
          <w:tcPr>
            <w:tcW w:w="1412" w:type="dxa"/>
            <w:gridSpan w:val="2"/>
            <w:tcBorders>
              <w:top w:val="nil"/>
              <w:left w:val="nil"/>
              <w:bottom w:val="nil"/>
              <w:right w:val="nil"/>
            </w:tcBorders>
            <w:vAlign w:val="center"/>
          </w:tcPr>
          <w:p w14:paraId="79975BD8" w14:textId="77777777" w:rsidR="007D4165" w:rsidRPr="0030243A" w:rsidRDefault="007D4165" w:rsidP="009C6C43">
            <w:pPr>
              <w:jc w:val="center"/>
              <w:rPr>
                <w:sz w:val="16"/>
                <w:szCs w:val="16"/>
              </w:rPr>
            </w:pPr>
          </w:p>
        </w:tc>
        <w:tc>
          <w:tcPr>
            <w:tcW w:w="1411" w:type="dxa"/>
            <w:gridSpan w:val="2"/>
            <w:tcBorders>
              <w:top w:val="nil"/>
              <w:left w:val="nil"/>
              <w:bottom w:val="nil"/>
              <w:right w:val="nil"/>
            </w:tcBorders>
            <w:vAlign w:val="center"/>
          </w:tcPr>
          <w:p w14:paraId="3EAB77F0" w14:textId="77777777" w:rsidR="007D4165" w:rsidRPr="0030243A" w:rsidRDefault="007D4165" w:rsidP="009C6C43">
            <w:pPr>
              <w:jc w:val="center"/>
              <w:rPr>
                <w:sz w:val="16"/>
                <w:szCs w:val="16"/>
              </w:rPr>
            </w:pPr>
          </w:p>
        </w:tc>
        <w:tc>
          <w:tcPr>
            <w:tcW w:w="2823" w:type="dxa"/>
            <w:gridSpan w:val="3"/>
            <w:tcBorders>
              <w:top w:val="nil"/>
              <w:left w:val="nil"/>
              <w:bottom w:val="nil"/>
              <w:right w:val="nil"/>
            </w:tcBorders>
            <w:vAlign w:val="center"/>
          </w:tcPr>
          <w:p w14:paraId="5324FF70" w14:textId="77777777" w:rsidR="007D4165" w:rsidRPr="0030243A" w:rsidRDefault="007D4165" w:rsidP="009C6C43">
            <w:pPr>
              <w:jc w:val="center"/>
              <w:rPr>
                <w:sz w:val="16"/>
                <w:szCs w:val="16"/>
              </w:rPr>
            </w:pPr>
          </w:p>
        </w:tc>
        <w:tc>
          <w:tcPr>
            <w:tcW w:w="1414" w:type="dxa"/>
            <w:gridSpan w:val="2"/>
            <w:tcBorders>
              <w:top w:val="single" w:sz="18" w:space="0" w:color="8DB3E2" w:themeColor="text2" w:themeTint="66"/>
              <w:left w:val="nil"/>
              <w:bottom w:val="single" w:sz="18" w:space="0" w:color="8DB3E2" w:themeColor="text2" w:themeTint="66"/>
              <w:right w:val="nil"/>
            </w:tcBorders>
            <w:vAlign w:val="center"/>
          </w:tcPr>
          <w:p w14:paraId="4D684FF1" w14:textId="77777777" w:rsidR="007D4165" w:rsidRPr="0030243A" w:rsidRDefault="007D4165" w:rsidP="009C6C43">
            <w:pPr>
              <w:jc w:val="center"/>
              <w:rPr>
                <w:sz w:val="16"/>
                <w:szCs w:val="16"/>
              </w:rPr>
            </w:pPr>
          </w:p>
        </w:tc>
        <w:tc>
          <w:tcPr>
            <w:tcW w:w="2879" w:type="dxa"/>
            <w:gridSpan w:val="4"/>
            <w:vMerge/>
            <w:tcBorders>
              <w:top w:val="single" w:sz="18" w:space="0" w:color="8DB3E2" w:themeColor="text2" w:themeTint="66"/>
              <w:left w:val="nil"/>
              <w:bottom w:val="nil"/>
              <w:right w:val="nil"/>
            </w:tcBorders>
            <w:vAlign w:val="center"/>
          </w:tcPr>
          <w:p w14:paraId="35CFABBD" w14:textId="77777777" w:rsidR="007D4165" w:rsidRDefault="007D4165" w:rsidP="009C6C43">
            <w:pPr>
              <w:jc w:val="center"/>
            </w:pPr>
          </w:p>
        </w:tc>
      </w:tr>
      <w:tr w:rsidR="007D4165" w14:paraId="59066611" w14:textId="77777777" w:rsidTr="00C17FBB">
        <w:trPr>
          <w:gridAfter w:val="2"/>
          <w:wAfter w:w="1385" w:type="dxa"/>
          <w:trHeight w:val="556"/>
          <w:jc w:val="center"/>
        </w:trPr>
        <w:tc>
          <w:tcPr>
            <w:tcW w:w="346" w:type="dxa"/>
            <w:vMerge/>
            <w:tcBorders>
              <w:left w:val="nil"/>
              <w:bottom w:val="nil"/>
              <w:right w:val="nil"/>
            </w:tcBorders>
          </w:tcPr>
          <w:p w14:paraId="3C3C9B6C" w14:textId="77777777" w:rsidR="007D4165" w:rsidRDefault="007D4165" w:rsidP="009C6C43">
            <w:pPr>
              <w:jc w:val="center"/>
            </w:pPr>
          </w:p>
        </w:tc>
        <w:tc>
          <w:tcPr>
            <w:tcW w:w="1607" w:type="dxa"/>
            <w:vMerge/>
            <w:tcBorders>
              <w:top w:val="single" w:sz="18" w:space="0" w:color="8DB3E2" w:themeColor="text2" w:themeTint="66"/>
              <w:left w:val="nil"/>
              <w:bottom w:val="nil"/>
              <w:right w:val="single" w:sz="18" w:space="0" w:color="8DB3E2" w:themeColor="text2" w:themeTint="66"/>
            </w:tcBorders>
            <w:vAlign w:val="center"/>
          </w:tcPr>
          <w:p w14:paraId="7C235346" w14:textId="77777777" w:rsidR="007D4165" w:rsidRDefault="007D4165" w:rsidP="009C6C43">
            <w:pPr>
              <w:jc w:val="center"/>
            </w:pPr>
          </w:p>
        </w:tc>
        <w:tc>
          <w:tcPr>
            <w:tcW w:w="1413"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BFBFBF" w:themeFill="background1" w:themeFillShade="BF"/>
            <w:vAlign w:val="center"/>
          </w:tcPr>
          <w:p w14:paraId="723EAAD9" w14:textId="77777777" w:rsidR="007D4165" w:rsidRDefault="00153C20" w:rsidP="009C6C43">
            <w:pPr>
              <w:jc w:val="center"/>
            </w:pPr>
            <w:r>
              <w:rPr>
                <w:sz w:val="18"/>
                <w:szCs w:val="18"/>
              </w:rPr>
              <w:t>Výzkumné prostředí</w:t>
            </w:r>
          </w:p>
        </w:tc>
        <w:tc>
          <w:tcPr>
            <w:tcW w:w="1412" w:type="dxa"/>
            <w:gridSpan w:val="2"/>
            <w:tcBorders>
              <w:top w:val="nil"/>
              <w:left w:val="single" w:sz="18" w:space="0" w:color="8DB3E2" w:themeColor="text2" w:themeTint="66"/>
              <w:bottom w:val="nil"/>
              <w:right w:val="nil"/>
            </w:tcBorders>
            <w:vAlign w:val="center"/>
          </w:tcPr>
          <w:p w14:paraId="692D41F0" w14:textId="77777777" w:rsidR="007D4165" w:rsidRDefault="007D4165" w:rsidP="009C6C43">
            <w:pPr>
              <w:jc w:val="center"/>
            </w:pPr>
          </w:p>
        </w:tc>
        <w:tc>
          <w:tcPr>
            <w:tcW w:w="1411" w:type="dxa"/>
            <w:gridSpan w:val="2"/>
            <w:tcBorders>
              <w:top w:val="nil"/>
              <w:left w:val="nil"/>
              <w:bottom w:val="nil"/>
              <w:right w:val="nil"/>
            </w:tcBorders>
            <w:vAlign w:val="center"/>
          </w:tcPr>
          <w:p w14:paraId="08477ED0" w14:textId="77777777" w:rsidR="007D4165" w:rsidRDefault="007D4165" w:rsidP="009C6C43">
            <w:pPr>
              <w:jc w:val="center"/>
            </w:pPr>
          </w:p>
        </w:tc>
        <w:tc>
          <w:tcPr>
            <w:tcW w:w="2823" w:type="dxa"/>
            <w:gridSpan w:val="3"/>
            <w:tcBorders>
              <w:top w:val="nil"/>
              <w:left w:val="nil"/>
              <w:bottom w:val="nil"/>
              <w:right w:val="single" w:sz="18" w:space="0" w:color="8DB3E2" w:themeColor="text2" w:themeTint="66"/>
            </w:tcBorders>
            <w:vAlign w:val="center"/>
          </w:tcPr>
          <w:p w14:paraId="39D8B73F" w14:textId="77777777" w:rsidR="007D4165" w:rsidRDefault="007D4165" w:rsidP="009C6C43">
            <w:pPr>
              <w:jc w:val="center"/>
            </w:pPr>
          </w:p>
        </w:tc>
        <w:tc>
          <w:tcPr>
            <w:tcW w:w="1414"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BFBFBF" w:themeFill="background1" w:themeFillShade="BF"/>
            <w:vAlign w:val="center"/>
          </w:tcPr>
          <w:p w14:paraId="49FAC2E1" w14:textId="77777777" w:rsidR="007D4165" w:rsidRDefault="00C17FBB" w:rsidP="009C6C43">
            <w:pPr>
              <w:jc w:val="center"/>
            </w:pPr>
            <w:r>
              <w:rPr>
                <w:sz w:val="18"/>
                <w:szCs w:val="18"/>
              </w:rPr>
              <w:t>Výzkumné prostředí</w:t>
            </w:r>
          </w:p>
        </w:tc>
        <w:tc>
          <w:tcPr>
            <w:tcW w:w="2879" w:type="dxa"/>
            <w:gridSpan w:val="4"/>
            <w:vMerge/>
            <w:tcBorders>
              <w:top w:val="single" w:sz="18" w:space="0" w:color="8DB3E2" w:themeColor="text2" w:themeTint="66"/>
              <w:left w:val="single" w:sz="18" w:space="0" w:color="8DB3E2" w:themeColor="text2" w:themeTint="66"/>
              <w:bottom w:val="nil"/>
              <w:right w:val="nil"/>
            </w:tcBorders>
            <w:vAlign w:val="center"/>
          </w:tcPr>
          <w:p w14:paraId="34130728" w14:textId="77777777" w:rsidR="007D4165" w:rsidRDefault="007D4165" w:rsidP="009C6C43">
            <w:pPr>
              <w:jc w:val="center"/>
            </w:pPr>
          </w:p>
        </w:tc>
      </w:tr>
      <w:tr w:rsidR="00153C20" w14:paraId="6F7B032D" w14:textId="77777777" w:rsidTr="00C17FBB">
        <w:trPr>
          <w:gridAfter w:val="2"/>
          <w:wAfter w:w="1385" w:type="dxa"/>
          <w:trHeight w:val="254"/>
          <w:jc w:val="center"/>
        </w:trPr>
        <w:tc>
          <w:tcPr>
            <w:tcW w:w="346" w:type="dxa"/>
            <w:tcBorders>
              <w:top w:val="nil"/>
              <w:left w:val="nil"/>
              <w:bottom w:val="nil"/>
              <w:right w:val="nil"/>
            </w:tcBorders>
          </w:tcPr>
          <w:p w14:paraId="65868087" w14:textId="77777777" w:rsidR="00153C20" w:rsidRDefault="00153C20" w:rsidP="009C6C43">
            <w:pPr>
              <w:jc w:val="center"/>
            </w:pPr>
          </w:p>
        </w:tc>
        <w:tc>
          <w:tcPr>
            <w:tcW w:w="1607" w:type="dxa"/>
            <w:tcBorders>
              <w:top w:val="nil"/>
              <w:left w:val="nil"/>
              <w:bottom w:val="nil"/>
              <w:right w:val="nil"/>
            </w:tcBorders>
            <w:vAlign w:val="center"/>
          </w:tcPr>
          <w:p w14:paraId="73FD9986" w14:textId="77777777" w:rsidR="00153C20" w:rsidRDefault="00153C20" w:rsidP="009C6C43">
            <w:pPr>
              <w:jc w:val="center"/>
            </w:pPr>
          </w:p>
        </w:tc>
        <w:tc>
          <w:tcPr>
            <w:tcW w:w="1413" w:type="dxa"/>
            <w:gridSpan w:val="2"/>
            <w:tcBorders>
              <w:top w:val="single" w:sz="18" w:space="0" w:color="8DB3E2" w:themeColor="text2" w:themeTint="66"/>
              <w:left w:val="nil"/>
              <w:bottom w:val="single" w:sz="18" w:space="0" w:color="8DB3E2" w:themeColor="text2" w:themeTint="66"/>
              <w:right w:val="nil"/>
            </w:tcBorders>
            <w:shd w:val="clear" w:color="auto" w:fill="FFFFFF" w:themeFill="background1"/>
            <w:vAlign w:val="center"/>
          </w:tcPr>
          <w:p w14:paraId="62F7ABC1" w14:textId="77777777" w:rsidR="00153C20" w:rsidRDefault="00153C20" w:rsidP="009C6C43">
            <w:pPr>
              <w:jc w:val="center"/>
              <w:rPr>
                <w:sz w:val="18"/>
                <w:szCs w:val="18"/>
              </w:rPr>
            </w:pPr>
          </w:p>
        </w:tc>
        <w:tc>
          <w:tcPr>
            <w:tcW w:w="1412" w:type="dxa"/>
            <w:gridSpan w:val="2"/>
            <w:tcBorders>
              <w:top w:val="nil"/>
              <w:left w:val="nil"/>
              <w:bottom w:val="nil"/>
              <w:right w:val="nil"/>
            </w:tcBorders>
            <w:vAlign w:val="center"/>
          </w:tcPr>
          <w:p w14:paraId="5284F18A" w14:textId="77777777" w:rsidR="00153C20" w:rsidRDefault="00153C20" w:rsidP="009C6C43">
            <w:pPr>
              <w:jc w:val="center"/>
            </w:pPr>
          </w:p>
        </w:tc>
        <w:tc>
          <w:tcPr>
            <w:tcW w:w="1411" w:type="dxa"/>
            <w:gridSpan w:val="2"/>
            <w:tcBorders>
              <w:top w:val="nil"/>
              <w:left w:val="nil"/>
              <w:bottom w:val="nil"/>
              <w:right w:val="nil"/>
            </w:tcBorders>
            <w:vAlign w:val="center"/>
          </w:tcPr>
          <w:p w14:paraId="51332096" w14:textId="77777777" w:rsidR="00153C20" w:rsidRDefault="00153C20" w:rsidP="009C6C43">
            <w:pPr>
              <w:jc w:val="center"/>
            </w:pPr>
          </w:p>
        </w:tc>
        <w:tc>
          <w:tcPr>
            <w:tcW w:w="2823" w:type="dxa"/>
            <w:gridSpan w:val="3"/>
            <w:tcBorders>
              <w:top w:val="nil"/>
              <w:left w:val="nil"/>
              <w:bottom w:val="nil"/>
              <w:right w:val="nil"/>
            </w:tcBorders>
            <w:vAlign w:val="center"/>
          </w:tcPr>
          <w:p w14:paraId="3175F216" w14:textId="77777777" w:rsidR="00153C20" w:rsidRDefault="00153C20" w:rsidP="009C6C43">
            <w:pPr>
              <w:jc w:val="center"/>
            </w:pPr>
          </w:p>
        </w:tc>
        <w:tc>
          <w:tcPr>
            <w:tcW w:w="1414" w:type="dxa"/>
            <w:gridSpan w:val="2"/>
            <w:tcBorders>
              <w:top w:val="single" w:sz="18" w:space="0" w:color="8DB3E2" w:themeColor="text2" w:themeTint="66"/>
              <w:left w:val="nil"/>
              <w:bottom w:val="single" w:sz="18" w:space="0" w:color="8DB3E2" w:themeColor="text2" w:themeTint="66"/>
              <w:right w:val="nil"/>
            </w:tcBorders>
            <w:shd w:val="clear" w:color="auto" w:fill="FFFFFF" w:themeFill="background1"/>
            <w:vAlign w:val="center"/>
          </w:tcPr>
          <w:p w14:paraId="14D4F66F" w14:textId="77777777" w:rsidR="00153C20" w:rsidRDefault="00153C20" w:rsidP="009C6C43">
            <w:pPr>
              <w:jc w:val="center"/>
              <w:rPr>
                <w:sz w:val="18"/>
                <w:szCs w:val="18"/>
              </w:rPr>
            </w:pPr>
          </w:p>
        </w:tc>
        <w:tc>
          <w:tcPr>
            <w:tcW w:w="2879" w:type="dxa"/>
            <w:gridSpan w:val="4"/>
            <w:tcBorders>
              <w:top w:val="nil"/>
              <w:left w:val="nil"/>
              <w:bottom w:val="nil"/>
              <w:right w:val="nil"/>
            </w:tcBorders>
            <w:vAlign w:val="center"/>
          </w:tcPr>
          <w:p w14:paraId="48FEBBE4" w14:textId="77777777" w:rsidR="00153C20" w:rsidRDefault="00153C20" w:rsidP="009C6C43">
            <w:pPr>
              <w:jc w:val="center"/>
            </w:pPr>
          </w:p>
        </w:tc>
      </w:tr>
      <w:tr w:rsidR="00153C20" w14:paraId="217E4466" w14:textId="77777777" w:rsidTr="00C17FBB">
        <w:trPr>
          <w:gridAfter w:val="2"/>
          <w:wAfter w:w="1385" w:type="dxa"/>
          <w:trHeight w:val="556"/>
          <w:jc w:val="center"/>
        </w:trPr>
        <w:tc>
          <w:tcPr>
            <w:tcW w:w="346" w:type="dxa"/>
            <w:tcBorders>
              <w:top w:val="nil"/>
              <w:left w:val="nil"/>
              <w:bottom w:val="nil"/>
              <w:right w:val="nil"/>
            </w:tcBorders>
          </w:tcPr>
          <w:p w14:paraId="5D35BE05" w14:textId="77777777" w:rsidR="00153C20" w:rsidRDefault="00153C20" w:rsidP="009C6C43">
            <w:pPr>
              <w:jc w:val="center"/>
            </w:pPr>
          </w:p>
        </w:tc>
        <w:tc>
          <w:tcPr>
            <w:tcW w:w="1607" w:type="dxa"/>
            <w:tcBorders>
              <w:top w:val="nil"/>
              <w:left w:val="nil"/>
              <w:bottom w:val="nil"/>
              <w:right w:val="single" w:sz="18" w:space="0" w:color="8DB3E2" w:themeColor="text2" w:themeTint="66"/>
            </w:tcBorders>
            <w:vAlign w:val="center"/>
          </w:tcPr>
          <w:p w14:paraId="71C7BC93" w14:textId="77777777" w:rsidR="00153C20" w:rsidRDefault="00153C20" w:rsidP="009C6C43">
            <w:pPr>
              <w:jc w:val="center"/>
            </w:pPr>
          </w:p>
        </w:tc>
        <w:tc>
          <w:tcPr>
            <w:tcW w:w="1413"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C6D9F1" w:themeFill="text2" w:themeFillTint="33"/>
            <w:vAlign w:val="center"/>
          </w:tcPr>
          <w:p w14:paraId="169A4FC9" w14:textId="77777777" w:rsidR="00153C20" w:rsidRDefault="00153C20" w:rsidP="009C6C43">
            <w:pPr>
              <w:jc w:val="center"/>
              <w:rPr>
                <w:sz w:val="18"/>
                <w:szCs w:val="18"/>
              </w:rPr>
            </w:pPr>
            <w:r>
              <w:rPr>
                <w:sz w:val="18"/>
                <w:szCs w:val="18"/>
              </w:rPr>
              <w:t>Mezinárodní a národní spolupráce</w:t>
            </w:r>
          </w:p>
        </w:tc>
        <w:tc>
          <w:tcPr>
            <w:tcW w:w="1412" w:type="dxa"/>
            <w:gridSpan w:val="2"/>
            <w:tcBorders>
              <w:top w:val="nil"/>
              <w:left w:val="single" w:sz="18" w:space="0" w:color="8DB3E2" w:themeColor="text2" w:themeTint="66"/>
              <w:bottom w:val="nil"/>
              <w:right w:val="nil"/>
            </w:tcBorders>
            <w:vAlign w:val="center"/>
          </w:tcPr>
          <w:p w14:paraId="38F39994" w14:textId="77777777" w:rsidR="00153C20" w:rsidRDefault="00153C20" w:rsidP="009C6C43">
            <w:pPr>
              <w:jc w:val="center"/>
            </w:pPr>
          </w:p>
        </w:tc>
        <w:tc>
          <w:tcPr>
            <w:tcW w:w="1411" w:type="dxa"/>
            <w:gridSpan w:val="2"/>
            <w:tcBorders>
              <w:top w:val="nil"/>
              <w:left w:val="nil"/>
              <w:bottom w:val="nil"/>
              <w:right w:val="nil"/>
            </w:tcBorders>
            <w:vAlign w:val="center"/>
          </w:tcPr>
          <w:p w14:paraId="74578825" w14:textId="77777777" w:rsidR="00153C20" w:rsidRDefault="00153C20" w:rsidP="009C6C43">
            <w:pPr>
              <w:jc w:val="center"/>
            </w:pPr>
          </w:p>
        </w:tc>
        <w:tc>
          <w:tcPr>
            <w:tcW w:w="2823" w:type="dxa"/>
            <w:gridSpan w:val="3"/>
            <w:tcBorders>
              <w:top w:val="nil"/>
              <w:left w:val="nil"/>
              <w:bottom w:val="nil"/>
              <w:right w:val="single" w:sz="18" w:space="0" w:color="8DB3E2" w:themeColor="text2" w:themeTint="66"/>
            </w:tcBorders>
            <w:vAlign w:val="center"/>
          </w:tcPr>
          <w:p w14:paraId="5D0EFB49" w14:textId="77777777" w:rsidR="00153C20" w:rsidRDefault="00153C20" w:rsidP="009C6C43">
            <w:pPr>
              <w:jc w:val="center"/>
            </w:pPr>
          </w:p>
        </w:tc>
        <w:tc>
          <w:tcPr>
            <w:tcW w:w="1414"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C6D9F1" w:themeFill="text2" w:themeFillTint="33"/>
            <w:vAlign w:val="center"/>
          </w:tcPr>
          <w:p w14:paraId="22CB0580" w14:textId="77777777" w:rsidR="00153C20" w:rsidRDefault="00153C20" w:rsidP="009C6C43">
            <w:pPr>
              <w:jc w:val="center"/>
              <w:rPr>
                <w:sz w:val="18"/>
                <w:szCs w:val="18"/>
              </w:rPr>
            </w:pPr>
            <w:r>
              <w:rPr>
                <w:sz w:val="18"/>
                <w:szCs w:val="18"/>
              </w:rPr>
              <w:t>Mezinárodní a národní spolupráce</w:t>
            </w:r>
          </w:p>
        </w:tc>
        <w:tc>
          <w:tcPr>
            <w:tcW w:w="2879" w:type="dxa"/>
            <w:gridSpan w:val="4"/>
            <w:tcBorders>
              <w:top w:val="nil"/>
              <w:left w:val="single" w:sz="18" w:space="0" w:color="8DB3E2" w:themeColor="text2" w:themeTint="66"/>
              <w:bottom w:val="nil"/>
              <w:right w:val="nil"/>
            </w:tcBorders>
            <w:vAlign w:val="center"/>
          </w:tcPr>
          <w:p w14:paraId="619EBB24" w14:textId="77777777" w:rsidR="00153C20" w:rsidRDefault="00153C20" w:rsidP="009C6C43">
            <w:pPr>
              <w:jc w:val="center"/>
            </w:pPr>
          </w:p>
        </w:tc>
      </w:tr>
      <w:tr w:rsidR="00153C20" w14:paraId="35EAE70C" w14:textId="77777777" w:rsidTr="00C17FBB">
        <w:trPr>
          <w:gridAfter w:val="2"/>
          <w:wAfter w:w="1385" w:type="dxa"/>
          <w:trHeight w:val="226"/>
          <w:jc w:val="center"/>
        </w:trPr>
        <w:tc>
          <w:tcPr>
            <w:tcW w:w="346" w:type="dxa"/>
            <w:tcBorders>
              <w:top w:val="nil"/>
              <w:left w:val="nil"/>
              <w:bottom w:val="nil"/>
              <w:right w:val="nil"/>
            </w:tcBorders>
          </w:tcPr>
          <w:p w14:paraId="0412BB40" w14:textId="77777777" w:rsidR="00153C20" w:rsidRDefault="00153C20" w:rsidP="009C6C43">
            <w:pPr>
              <w:jc w:val="center"/>
            </w:pPr>
          </w:p>
        </w:tc>
        <w:tc>
          <w:tcPr>
            <w:tcW w:w="1607" w:type="dxa"/>
            <w:tcBorders>
              <w:top w:val="nil"/>
              <w:left w:val="nil"/>
              <w:bottom w:val="nil"/>
              <w:right w:val="nil"/>
            </w:tcBorders>
            <w:vAlign w:val="center"/>
          </w:tcPr>
          <w:p w14:paraId="5DA63095" w14:textId="77777777" w:rsidR="00153C20" w:rsidRDefault="00153C20" w:rsidP="009C6C43">
            <w:pPr>
              <w:jc w:val="center"/>
            </w:pPr>
          </w:p>
        </w:tc>
        <w:tc>
          <w:tcPr>
            <w:tcW w:w="1413" w:type="dxa"/>
            <w:gridSpan w:val="2"/>
            <w:tcBorders>
              <w:top w:val="single" w:sz="18" w:space="0" w:color="8DB3E2" w:themeColor="text2" w:themeTint="66"/>
              <w:left w:val="nil"/>
              <w:bottom w:val="single" w:sz="18" w:space="0" w:color="8DB3E2" w:themeColor="text2" w:themeTint="66"/>
              <w:right w:val="nil"/>
            </w:tcBorders>
            <w:shd w:val="clear" w:color="auto" w:fill="FFFFFF" w:themeFill="background1"/>
            <w:vAlign w:val="center"/>
          </w:tcPr>
          <w:p w14:paraId="4BA2B605" w14:textId="77777777" w:rsidR="00153C20" w:rsidRDefault="00153C20" w:rsidP="009C6C43">
            <w:pPr>
              <w:jc w:val="center"/>
              <w:rPr>
                <w:sz w:val="18"/>
                <w:szCs w:val="18"/>
              </w:rPr>
            </w:pPr>
          </w:p>
        </w:tc>
        <w:tc>
          <w:tcPr>
            <w:tcW w:w="1412" w:type="dxa"/>
            <w:gridSpan w:val="2"/>
            <w:tcBorders>
              <w:top w:val="nil"/>
              <w:left w:val="nil"/>
              <w:bottom w:val="nil"/>
              <w:right w:val="nil"/>
            </w:tcBorders>
            <w:vAlign w:val="center"/>
          </w:tcPr>
          <w:p w14:paraId="3C2DBB41" w14:textId="77777777" w:rsidR="00153C20" w:rsidRDefault="00153C20" w:rsidP="009C6C43">
            <w:pPr>
              <w:jc w:val="center"/>
            </w:pPr>
          </w:p>
        </w:tc>
        <w:tc>
          <w:tcPr>
            <w:tcW w:w="1411" w:type="dxa"/>
            <w:gridSpan w:val="2"/>
            <w:tcBorders>
              <w:top w:val="nil"/>
              <w:left w:val="nil"/>
              <w:bottom w:val="nil"/>
              <w:right w:val="nil"/>
            </w:tcBorders>
            <w:vAlign w:val="center"/>
          </w:tcPr>
          <w:p w14:paraId="4175737F" w14:textId="77777777" w:rsidR="00153C20" w:rsidRDefault="00153C20" w:rsidP="009C6C43">
            <w:pPr>
              <w:jc w:val="center"/>
            </w:pPr>
          </w:p>
        </w:tc>
        <w:tc>
          <w:tcPr>
            <w:tcW w:w="2823" w:type="dxa"/>
            <w:gridSpan w:val="3"/>
            <w:tcBorders>
              <w:top w:val="nil"/>
              <w:left w:val="nil"/>
              <w:bottom w:val="nil"/>
              <w:right w:val="nil"/>
            </w:tcBorders>
            <w:vAlign w:val="center"/>
          </w:tcPr>
          <w:p w14:paraId="51DCA288" w14:textId="77777777" w:rsidR="00153C20" w:rsidRDefault="00153C20" w:rsidP="009C6C43">
            <w:pPr>
              <w:jc w:val="center"/>
            </w:pPr>
          </w:p>
        </w:tc>
        <w:tc>
          <w:tcPr>
            <w:tcW w:w="1414" w:type="dxa"/>
            <w:gridSpan w:val="2"/>
            <w:tcBorders>
              <w:top w:val="single" w:sz="18" w:space="0" w:color="8DB3E2" w:themeColor="text2" w:themeTint="66"/>
              <w:left w:val="nil"/>
              <w:bottom w:val="single" w:sz="18" w:space="0" w:color="8DB3E2" w:themeColor="text2" w:themeTint="66"/>
              <w:right w:val="nil"/>
            </w:tcBorders>
            <w:shd w:val="clear" w:color="auto" w:fill="FFFFFF" w:themeFill="background1"/>
            <w:vAlign w:val="center"/>
          </w:tcPr>
          <w:p w14:paraId="18541B9E" w14:textId="77777777" w:rsidR="00153C20" w:rsidRDefault="00153C20" w:rsidP="009C6C43">
            <w:pPr>
              <w:jc w:val="center"/>
              <w:rPr>
                <w:sz w:val="18"/>
                <w:szCs w:val="18"/>
              </w:rPr>
            </w:pPr>
          </w:p>
        </w:tc>
        <w:tc>
          <w:tcPr>
            <w:tcW w:w="2879" w:type="dxa"/>
            <w:gridSpan w:val="4"/>
            <w:tcBorders>
              <w:top w:val="nil"/>
              <w:left w:val="nil"/>
              <w:bottom w:val="nil"/>
              <w:right w:val="nil"/>
            </w:tcBorders>
            <w:vAlign w:val="center"/>
          </w:tcPr>
          <w:p w14:paraId="6DB43890" w14:textId="77777777" w:rsidR="00153C20" w:rsidRDefault="00153C20" w:rsidP="009C6C43">
            <w:pPr>
              <w:jc w:val="center"/>
            </w:pPr>
          </w:p>
        </w:tc>
      </w:tr>
      <w:tr w:rsidR="00153C20" w14:paraId="578D681D" w14:textId="77777777" w:rsidTr="00C17FBB">
        <w:trPr>
          <w:gridAfter w:val="2"/>
          <w:wAfter w:w="1385" w:type="dxa"/>
          <w:trHeight w:val="556"/>
          <w:jc w:val="center"/>
        </w:trPr>
        <w:tc>
          <w:tcPr>
            <w:tcW w:w="346" w:type="dxa"/>
            <w:tcBorders>
              <w:top w:val="nil"/>
              <w:left w:val="nil"/>
              <w:bottom w:val="nil"/>
              <w:right w:val="nil"/>
            </w:tcBorders>
          </w:tcPr>
          <w:p w14:paraId="0FAE7F38" w14:textId="77777777" w:rsidR="00153C20" w:rsidRDefault="00153C20" w:rsidP="009C6C43">
            <w:pPr>
              <w:jc w:val="center"/>
            </w:pPr>
          </w:p>
        </w:tc>
        <w:tc>
          <w:tcPr>
            <w:tcW w:w="1607" w:type="dxa"/>
            <w:tcBorders>
              <w:top w:val="nil"/>
              <w:left w:val="nil"/>
              <w:bottom w:val="nil"/>
              <w:right w:val="single" w:sz="18" w:space="0" w:color="8DB3E2" w:themeColor="text2" w:themeTint="66"/>
            </w:tcBorders>
            <w:vAlign w:val="center"/>
          </w:tcPr>
          <w:p w14:paraId="3453423D" w14:textId="77777777" w:rsidR="00153C20" w:rsidRDefault="00153C20" w:rsidP="009C6C43">
            <w:pPr>
              <w:jc w:val="center"/>
            </w:pPr>
          </w:p>
        </w:tc>
        <w:tc>
          <w:tcPr>
            <w:tcW w:w="1413"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CCC0D9" w:themeFill="accent4" w:themeFillTint="66"/>
            <w:vAlign w:val="center"/>
          </w:tcPr>
          <w:p w14:paraId="7920EF28" w14:textId="77777777" w:rsidR="00153C20" w:rsidRDefault="00153C20" w:rsidP="009C6C43">
            <w:pPr>
              <w:jc w:val="center"/>
              <w:rPr>
                <w:sz w:val="18"/>
                <w:szCs w:val="18"/>
              </w:rPr>
            </w:pPr>
            <w:r>
              <w:rPr>
                <w:sz w:val="18"/>
                <w:szCs w:val="18"/>
              </w:rPr>
              <w:t>Koncepce</w:t>
            </w:r>
          </w:p>
        </w:tc>
        <w:tc>
          <w:tcPr>
            <w:tcW w:w="1412" w:type="dxa"/>
            <w:gridSpan w:val="2"/>
            <w:tcBorders>
              <w:top w:val="nil"/>
              <w:left w:val="single" w:sz="18" w:space="0" w:color="8DB3E2" w:themeColor="text2" w:themeTint="66"/>
              <w:bottom w:val="nil"/>
              <w:right w:val="nil"/>
            </w:tcBorders>
            <w:vAlign w:val="center"/>
          </w:tcPr>
          <w:p w14:paraId="7F83B8EE" w14:textId="77777777" w:rsidR="00153C20" w:rsidRDefault="00153C20" w:rsidP="009C6C43">
            <w:pPr>
              <w:jc w:val="center"/>
            </w:pPr>
          </w:p>
        </w:tc>
        <w:tc>
          <w:tcPr>
            <w:tcW w:w="1411" w:type="dxa"/>
            <w:gridSpan w:val="2"/>
            <w:tcBorders>
              <w:top w:val="nil"/>
              <w:left w:val="nil"/>
              <w:bottom w:val="nil"/>
              <w:right w:val="nil"/>
            </w:tcBorders>
            <w:vAlign w:val="center"/>
          </w:tcPr>
          <w:p w14:paraId="7B5A75C6" w14:textId="77777777" w:rsidR="00153C20" w:rsidRDefault="00153C20" w:rsidP="009C6C43">
            <w:pPr>
              <w:jc w:val="center"/>
            </w:pPr>
          </w:p>
        </w:tc>
        <w:tc>
          <w:tcPr>
            <w:tcW w:w="2823" w:type="dxa"/>
            <w:gridSpan w:val="3"/>
            <w:tcBorders>
              <w:top w:val="nil"/>
              <w:left w:val="nil"/>
              <w:bottom w:val="nil"/>
              <w:right w:val="single" w:sz="18" w:space="0" w:color="8DB3E2" w:themeColor="text2" w:themeTint="66"/>
            </w:tcBorders>
            <w:vAlign w:val="center"/>
          </w:tcPr>
          <w:p w14:paraId="58651BBF" w14:textId="77777777" w:rsidR="00153C20" w:rsidRDefault="00153C20" w:rsidP="009C6C43">
            <w:pPr>
              <w:jc w:val="center"/>
            </w:pPr>
          </w:p>
        </w:tc>
        <w:tc>
          <w:tcPr>
            <w:tcW w:w="1414" w:type="dxa"/>
            <w:gridSpan w:val="2"/>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CCC0D9" w:themeFill="accent4" w:themeFillTint="66"/>
            <w:vAlign w:val="center"/>
          </w:tcPr>
          <w:p w14:paraId="39E6611A" w14:textId="77777777" w:rsidR="00153C20" w:rsidRDefault="00153C20" w:rsidP="009C6C43">
            <w:pPr>
              <w:jc w:val="center"/>
              <w:rPr>
                <w:sz w:val="18"/>
                <w:szCs w:val="18"/>
              </w:rPr>
            </w:pPr>
            <w:r>
              <w:rPr>
                <w:sz w:val="18"/>
                <w:szCs w:val="18"/>
              </w:rPr>
              <w:t>Koncepce</w:t>
            </w:r>
          </w:p>
        </w:tc>
        <w:tc>
          <w:tcPr>
            <w:tcW w:w="2879" w:type="dxa"/>
            <w:gridSpan w:val="4"/>
            <w:tcBorders>
              <w:top w:val="nil"/>
              <w:left w:val="single" w:sz="18" w:space="0" w:color="8DB3E2" w:themeColor="text2" w:themeTint="66"/>
              <w:bottom w:val="nil"/>
              <w:right w:val="nil"/>
            </w:tcBorders>
            <w:vAlign w:val="center"/>
          </w:tcPr>
          <w:p w14:paraId="5627FFCE" w14:textId="77777777" w:rsidR="00153C20" w:rsidRDefault="00153C20" w:rsidP="009C6C43">
            <w:pPr>
              <w:jc w:val="center"/>
            </w:pPr>
          </w:p>
        </w:tc>
      </w:tr>
    </w:tbl>
    <w:p w14:paraId="66DFF80D" w14:textId="77777777" w:rsidR="007D4165" w:rsidRDefault="007D4165" w:rsidP="00FA2142">
      <w:pPr>
        <w:spacing w:after="60" w:line="288" w:lineRule="auto"/>
        <w:ind w:left="1080" w:hanging="360"/>
        <w:jc w:val="both"/>
        <w:rPr>
          <w:rFonts w:ascii="Times New Roman" w:eastAsia="Times New Roman" w:hAnsi="Times New Roman" w:cs="Times New Roman"/>
        </w:rPr>
      </w:pPr>
    </w:p>
    <w:p w14:paraId="393BEA8F" w14:textId="77777777" w:rsidR="007D4165" w:rsidRDefault="007D4165" w:rsidP="00FA2142">
      <w:pPr>
        <w:spacing w:after="60" w:line="288" w:lineRule="auto"/>
        <w:ind w:left="1080" w:hanging="360"/>
        <w:jc w:val="both"/>
        <w:rPr>
          <w:rFonts w:ascii="Times New Roman" w:eastAsia="Times New Roman" w:hAnsi="Times New Roman" w:cs="Times New Roman"/>
        </w:rPr>
        <w:sectPr w:rsidR="007D4165" w:rsidSect="005F21A8">
          <w:pgSz w:w="16838" w:h="11906" w:orient="landscape" w:code="9"/>
          <w:pgMar w:top="1418" w:right="1418" w:bottom="1418" w:left="1418" w:header="510" w:footer="397" w:gutter="0"/>
          <w:cols w:space="708"/>
          <w:docGrid w:linePitch="299"/>
        </w:sectPr>
      </w:pPr>
    </w:p>
    <w:p w14:paraId="4AA22FA3" w14:textId="77777777" w:rsidR="00FA2142" w:rsidRPr="00FA2142" w:rsidRDefault="00FA2142" w:rsidP="001F6706">
      <w:pPr>
        <w:pStyle w:val="Nadpis1"/>
      </w:pPr>
      <w:bookmarkStart w:id="498" w:name="_Toc464740629"/>
      <w:r w:rsidRPr="00FA2142">
        <w:lastRenderedPageBreak/>
        <w:t>Hodnocení AV ČR</w:t>
      </w:r>
      <w:bookmarkEnd w:id="498"/>
    </w:p>
    <w:p w14:paraId="4B0A6930" w14:textId="77777777" w:rsidR="00FA2142" w:rsidRPr="00C852F0" w:rsidRDefault="00FA2142" w:rsidP="0000733F">
      <w:pPr>
        <w:pStyle w:val="Nadpis2"/>
      </w:pPr>
      <w:bookmarkStart w:id="499" w:name="_Toc461902533"/>
      <w:bookmarkStart w:id="500" w:name="_Toc461902657"/>
      <w:bookmarkStart w:id="501" w:name="_Toc464740630"/>
      <w:bookmarkEnd w:id="499"/>
      <w:bookmarkEnd w:id="500"/>
      <w:r w:rsidRPr="00C852F0">
        <w:t>Stav</w:t>
      </w:r>
      <w:bookmarkEnd w:id="501"/>
    </w:p>
    <w:p w14:paraId="697242A2" w14:textId="77777777" w:rsidR="00FA2142" w:rsidRPr="00FA2142" w:rsidRDefault="00FA2142" w:rsidP="00FD17E1">
      <w:pPr>
        <w:jc w:val="both"/>
      </w:pPr>
      <w:r w:rsidRPr="00FA2142">
        <w:t>AVČR provedla v roce 2015 komplexní hodnocení výzkumné a odborné činnosti pracovišť AV ČR za léta 2010 – 2014. V roce 2016 jsou jeho závěry k dispozici. V debatách na úrovni RVVI/Sekce VVI je diskutována jejich využitelnost pro řízení systému VaVaI na národní úrovni.</w:t>
      </w:r>
    </w:p>
    <w:p w14:paraId="5F7325C7" w14:textId="77777777" w:rsidR="00FA2142" w:rsidRPr="00FA2142" w:rsidRDefault="00FA2142" w:rsidP="0000733F">
      <w:pPr>
        <w:pStyle w:val="Nadpis2"/>
      </w:pPr>
      <w:bookmarkStart w:id="502" w:name="_Toc464740631"/>
      <w:r w:rsidRPr="00FA2142">
        <w:t>Účel hodnocení</w:t>
      </w:r>
      <w:bookmarkEnd w:id="502"/>
      <w:r w:rsidRPr="00FA2142">
        <w:t xml:space="preserve"> </w:t>
      </w:r>
    </w:p>
    <w:p w14:paraId="5F7D36D5" w14:textId="77777777" w:rsidR="00FA2142" w:rsidRPr="00FA2142" w:rsidRDefault="00FA2142" w:rsidP="00FD17E1">
      <w:pPr>
        <w:jc w:val="both"/>
      </w:pPr>
      <w:r w:rsidRPr="00FA2142">
        <w:t xml:space="preserve">Jedním z nejdůležitějších úkolů vedení AV ČR a pracovišť AV ČR je trvalý důraz na zvyšování kvality vědecké a odborné činnosti, zapojování pracovišť do mezinárodní vědecké činnosti a kvalitní naplňování dalších funkcí AV ČR daných příslušnými legislativními předpisy. Ke zjištění úrovně řešení tohoto úkolu organizuje vedení AV ČR pravidelné hodnocení svých pracovišť od počátku existence AV ČR v roce 1993. Tato hodnocení slouží také k diferencovanému institucionálnímu financování pracovišť AV ČR. </w:t>
      </w:r>
    </w:p>
    <w:p w14:paraId="61AD66AA" w14:textId="77777777" w:rsidR="00FA2142" w:rsidRPr="00FA2142" w:rsidRDefault="00FA2142" w:rsidP="00FD17E1">
      <w:pPr>
        <w:jc w:val="both"/>
      </w:pPr>
      <w:r w:rsidRPr="00FA2142">
        <w:t>O provedení hodnocení výzkumné a odborné činnosti pracovišť AV ČR za léta 2010–2014 rozhodla Akademická rada AV ČR dne 6. října 2014 po široké diskusi, včetně diskuse na půdě Vědecké</w:t>
      </w:r>
      <w:r w:rsidR="00FD17E1">
        <w:t xml:space="preserve"> rady AV </w:t>
      </w:r>
      <w:r w:rsidRPr="00FA2142">
        <w:t>ČR.</w:t>
      </w:r>
    </w:p>
    <w:p w14:paraId="54486711" w14:textId="77777777" w:rsidR="00FA2142" w:rsidRPr="00C852F0" w:rsidRDefault="00FA2142" w:rsidP="0000733F">
      <w:pPr>
        <w:pStyle w:val="Nadpis2"/>
      </w:pPr>
      <w:bookmarkStart w:id="503" w:name="_Toc464740632"/>
      <w:r w:rsidRPr="00C852F0">
        <w:t>Cíle hodnocení</w:t>
      </w:r>
      <w:bookmarkEnd w:id="503"/>
      <w:r w:rsidRPr="00C852F0">
        <w:t xml:space="preserve"> </w:t>
      </w:r>
    </w:p>
    <w:p w14:paraId="78A6D2CF" w14:textId="77777777" w:rsidR="00FA2142" w:rsidRPr="00FA2142" w:rsidRDefault="00FA2142" w:rsidP="00FA2142">
      <w:r w:rsidRPr="00FA2142">
        <w:t xml:space="preserve">Akademická rada AV ČR stanovila tři hlavní cíle tohoto hodnocení: </w:t>
      </w:r>
    </w:p>
    <w:p w14:paraId="32F25506" w14:textId="77777777" w:rsidR="00FA2142" w:rsidRPr="00FA2142" w:rsidRDefault="00FA2142" w:rsidP="00FD17E1">
      <w:pPr>
        <w:ind w:left="567"/>
      </w:pPr>
      <w:r w:rsidRPr="00FA2142">
        <w:t xml:space="preserve">1. Získání kvalitativních a kvantitativních informací o postavení vědy v AV ČR v období 2010–2014 v národním, evropském a světovém kontextu. </w:t>
      </w:r>
    </w:p>
    <w:p w14:paraId="15B48A8B" w14:textId="77777777" w:rsidR="00FA2142" w:rsidRPr="00FA2142" w:rsidRDefault="00FA2142" w:rsidP="00FD17E1">
      <w:pPr>
        <w:ind w:left="567"/>
      </w:pPr>
      <w:r w:rsidRPr="00FA2142">
        <w:t xml:space="preserve">2. Získání informací pro strategické řízení AV ČR jako celku, včetně financování pracovišť jako jednoho z dílčích aspektů řízení. </w:t>
      </w:r>
    </w:p>
    <w:p w14:paraId="4A33B549" w14:textId="77777777" w:rsidR="00FA2142" w:rsidRPr="00FA2142" w:rsidRDefault="00FA2142" w:rsidP="00FD17E1">
      <w:pPr>
        <w:ind w:left="567"/>
      </w:pPr>
      <w:r w:rsidRPr="00FA2142">
        <w:t xml:space="preserve">3. Zprostředkování nezávislého a srovnatelného hodnocení a zpětné vazby pro řízení jednotlivých pracovišť AV ČR a týmů. </w:t>
      </w:r>
    </w:p>
    <w:p w14:paraId="3CBE939A" w14:textId="77777777" w:rsidR="00FA2142" w:rsidRPr="00C852F0" w:rsidRDefault="00FA2142" w:rsidP="0000733F">
      <w:pPr>
        <w:pStyle w:val="Nadpis2"/>
      </w:pPr>
      <w:bookmarkStart w:id="504" w:name="_Toc464740633"/>
      <w:r w:rsidRPr="00C852F0">
        <w:t>Principy, obsah a hodnotící procesy</w:t>
      </w:r>
      <w:bookmarkEnd w:id="504"/>
      <w:r w:rsidRPr="00C852F0">
        <w:t xml:space="preserve"> </w:t>
      </w:r>
    </w:p>
    <w:p w14:paraId="76314BDD" w14:textId="77777777" w:rsidR="00FA2142" w:rsidRPr="00FA2142" w:rsidRDefault="00FA2142" w:rsidP="00FD17E1">
      <w:pPr>
        <w:jc w:val="both"/>
      </w:pPr>
      <w:r w:rsidRPr="00FA2142">
        <w:t>Náležitosti hodnocení jsou upraveny v aktuálně platném dokumentu „Základní principy Hodnocení výzkumné a odborné činnosti pracovišť AV ČR za léta 2010–2014“ schvalovaným Akademickou radou AVČR.</w:t>
      </w:r>
    </w:p>
    <w:p w14:paraId="5C386414" w14:textId="77777777" w:rsidR="00FA2142" w:rsidRPr="00FA2142" w:rsidRDefault="00FA2142" w:rsidP="00FD17E1">
      <w:pPr>
        <w:jc w:val="both"/>
      </w:pPr>
      <w:r w:rsidRPr="00FA2142">
        <w:t>Hodnocení prováděné v souladu s těmito principy plně vyhovuje minimálním standardům hodnocení všech modulů požadovaných pro hodnocení pro II. úroveň řízení. Je naopak rozpracováno do detailu, nutného pro III. úroveň řízení, když poskytuje strukturované informace až pro úroveň týmů jednotlivých VO.</w:t>
      </w:r>
    </w:p>
    <w:p w14:paraId="7A644AC6" w14:textId="77777777" w:rsidR="00FA2142" w:rsidRPr="00FA2142" w:rsidRDefault="00FA2142" w:rsidP="0000733F">
      <w:pPr>
        <w:pStyle w:val="Nadpis2"/>
      </w:pPr>
      <w:bookmarkStart w:id="505" w:name="_Toc464740634"/>
      <w:r w:rsidRPr="00FA2142">
        <w:t>Budoucí vývoj</w:t>
      </w:r>
      <w:bookmarkEnd w:id="505"/>
    </w:p>
    <w:p w14:paraId="74958344" w14:textId="77777777" w:rsidR="00FA2142" w:rsidRPr="00FA2142" w:rsidRDefault="00FA2142" w:rsidP="00FD17E1">
      <w:pPr>
        <w:jc w:val="both"/>
      </w:pPr>
      <w:r w:rsidRPr="00FA2142">
        <w:t>Je diskutováno užší propojení hodnocení z úrovně RVVI/Sekce VVI s hodnocením na úrovni AVČR, sdílení informací, spolupráce při zpracování dat</w:t>
      </w:r>
      <w:r w:rsidR="00120B2F">
        <w:t xml:space="preserve"> (otázka využití informačního systému ASEP pro </w:t>
      </w:r>
      <w:r w:rsidR="00120B2F">
        <w:lastRenderedPageBreak/>
        <w:t>hodnocení v rámci Metodiky 17+)</w:t>
      </w:r>
      <w:r w:rsidRPr="00FA2142">
        <w:t xml:space="preserve">, míra přiměřeného využívání závěrů hodnocení až po případnou možnost aktivní spoluúčasti v hodnotících procesech.  </w:t>
      </w:r>
    </w:p>
    <w:p w14:paraId="26D9B2ED" w14:textId="2CA8F5E8" w:rsidR="00FA2142" w:rsidRPr="00FA2142" w:rsidRDefault="00FA2142" w:rsidP="00A422DD">
      <w:pPr>
        <w:jc w:val="both"/>
      </w:pPr>
      <w:r w:rsidRPr="00FA2142">
        <w:t xml:space="preserve">Po dobu platnosti zákona 130/2002 Sb. </w:t>
      </w:r>
      <w:r w:rsidR="00C202A9" w:rsidRPr="00D40B86">
        <w:rPr>
          <w:highlight w:val="lightGray"/>
        </w:rPr>
        <w:t xml:space="preserve">o podpoře výzkumu, experimentálního vývoje a inovací z  veřejných prostředků a o změně souvisejících zákonů (zákon o podpoře výzkumu, experimentálního vývoje a inovací), ve znění pozdějších předpisů </w:t>
      </w:r>
      <w:r w:rsidRPr="00FA2142">
        <w:t>předepisujícího povinnost každoročního hodnocení výsledků všech VO je vyžadována účast AVČR v modulu M1, tak jak je specifikován v příslušných částech tohoto materiálu.</w:t>
      </w:r>
    </w:p>
    <w:p w14:paraId="08B2053E" w14:textId="77777777" w:rsidR="00FA2142" w:rsidRPr="00FA2142" w:rsidRDefault="00FA2142" w:rsidP="00A422DD">
      <w:pPr>
        <w:jc w:val="both"/>
      </w:pPr>
      <w:r w:rsidRPr="00FA2142">
        <w:t>Další kolo komplexního hodnocení je AVČR plánováno pro rok 2020 resp. 2021. Pro lepší koordinaci systému je jeho využití, resp. doplnění o modul M1 na úrovni RVVI navrhováno v roce 2021 – viz tabulka Náběh hodnocení AVČR.</w:t>
      </w:r>
    </w:p>
    <w:p w14:paraId="307FD884" w14:textId="77777777" w:rsidR="00B035A6" w:rsidRDefault="00B035A6" w:rsidP="00FA2142">
      <w:pPr>
        <w:rPr>
          <w:bCs/>
        </w:rPr>
      </w:pPr>
    </w:p>
    <w:p w14:paraId="33A21440" w14:textId="77777777" w:rsidR="00120B2F" w:rsidRDefault="00120B2F" w:rsidP="00FA2142">
      <w:pPr>
        <w:rPr>
          <w:bCs/>
        </w:rPr>
        <w:sectPr w:rsidR="00120B2F" w:rsidSect="00130CF8">
          <w:pgSz w:w="11906" w:h="16838" w:code="9"/>
          <w:pgMar w:top="1418" w:right="1418" w:bottom="1418" w:left="1418" w:header="510" w:footer="397" w:gutter="0"/>
          <w:cols w:space="708"/>
          <w:docGrid w:linePitch="299"/>
        </w:sectPr>
      </w:pPr>
    </w:p>
    <w:p w14:paraId="6BEF9BFC" w14:textId="0E6DCEFA" w:rsidR="00120B2F" w:rsidRDefault="002972BF" w:rsidP="00F90919">
      <w:r>
        <w:rPr>
          <w:b/>
        </w:rPr>
        <w:lastRenderedPageBreak/>
        <w:t>Obrázek 13</w:t>
      </w:r>
      <w:r w:rsidR="00931170">
        <w:rPr>
          <w:b/>
        </w:rPr>
        <w:t xml:space="preserve">: </w:t>
      </w:r>
      <w:r w:rsidR="00120B2F" w:rsidRPr="00FE10BD">
        <w:t>Harmonogram – AV ČR</w:t>
      </w:r>
    </w:p>
    <w:tbl>
      <w:tblPr>
        <w:tblStyle w:val="Mkatabulky"/>
        <w:tblW w:w="14639" w:type="dxa"/>
        <w:jc w:val="center"/>
        <w:tblCellMar>
          <w:left w:w="57" w:type="dxa"/>
          <w:right w:w="57" w:type="dxa"/>
        </w:tblCellMar>
        <w:tblLook w:val="04A0" w:firstRow="1" w:lastRow="0" w:firstColumn="1" w:lastColumn="0" w:noHBand="0" w:noVBand="1"/>
      </w:tblPr>
      <w:tblGrid>
        <w:gridCol w:w="464"/>
        <w:gridCol w:w="1415"/>
        <w:gridCol w:w="1416"/>
        <w:gridCol w:w="1418"/>
        <w:gridCol w:w="1418"/>
        <w:gridCol w:w="1418"/>
        <w:gridCol w:w="1417"/>
        <w:gridCol w:w="1418"/>
        <w:gridCol w:w="1418"/>
        <w:gridCol w:w="1417"/>
        <w:gridCol w:w="1420"/>
      </w:tblGrid>
      <w:tr w:rsidR="00120B2F" w14:paraId="0B43483C" w14:textId="77777777" w:rsidTr="009C6C43">
        <w:trPr>
          <w:trHeight w:val="347"/>
          <w:jc w:val="center"/>
        </w:trPr>
        <w:tc>
          <w:tcPr>
            <w:tcW w:w="464" w:type="dxa"/>
            <w:tcBorders>
              <w:top w:val="nil"/>
              <w:left w:val="nil"/>
              <w:bottom w:val="nil"/>
              <w:right w:val="single" w:sz="18" w:space="0" w:color="8DB3E2" w:themeColor="text2" w:themeTint="66"/>
            </w:tcBorders>
            <w:shd w:val="clear" w:color="auto" w:fill="FFFFFF" w:themeFill="background1"/>
          </w:tcPr>
          <w:p w14:paraId="6240105A" w14:textId="77777777" w:rsidR="00120B2F" w:rsidRPr="005F24D6" w:rsidRDefault="00120B2F" w:rsidP="009C6C43">
            <w:pPr>
              <w:jc w:val="center"/>
              <w:rPr>
                <w:b/>
                <w:color w:val="FFFFFF" w:themeColor="background1"/>
              </w:rPr>
            </w:pPr>
          </w:p>
        </w:tc>
        <w:tc>
          <w:tcPr>
            <w:tcW w:w="1415"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4EC025A2" w14:textId="77777777" w:rsidR="00120B2F" w:rsidRPr="005F24D6" w:rsidRDefault="00120B2F" w:rsidP="009C6C43">
            <w:pPr>
              <w:jc w:val="center"/>
              <w:rPr>
                <w:b/>
                <w:color w:val="FFFFFF" w:themeColor="background1"/>
              </w:rPr>
            </w:pPr>
            <w:r w:rsidRPr="005F24D6">
              <w:rPr>
                <w:b/>
                <w:color w:val="FFFFFF" w:themeColor="background1"/>
              </w:rPr>
              <w:t>2017</w:t>
            </w:r>
          </w:p>
        </w:tc>
        <w:tc>
          <w:tcPr>
            <w:tcW w:w="1416"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3C70A8FE" w14:textId="77777777" w:rsidR="00120B2F" w:rsidRPr="005F24D6" w:rsidRDefault="00120B2F" w:rsidP="009C6C43">
            <w:pPr>
              <w:jc w:val="center"/>
              <w:rPr>
                <w:b/>
                <w:color w:val="FFFFFF" w:themeColor="background1"/>
              </w:rPr>
            </w:pPr>
            <w:r w:rsidRPr="005F24D6">
              <w:rPr>
                <w:b/>
                <w:color w:val="FFFFFF" w:themeColor="background1"/>
              </w:rPr>
              <w:t>2018</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490FFCC1" w14:textId="77777777" w:rsidR="00120B2F" w:rsidRPr="005F24D6" w:rsidRDefault="00120B2F" w:rsidP="009C6C43">
            <w:pPr>
              <w:jc w:val="center"/>
              <w:rPr>
                <w:b/>
                <w:color w:val="FFFFFF" w:themeColor="background1"/>
              </w:rPr>
            </w:pPr>
            <w:r w:rsidRPr="005F24D6">
              <w:rPr>
                <w:b/>
                <w:color w:val="FFFFFF" w:themeColor="background1"/>
              </w:rPr>
              <w:t>2019</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056041D9" w14:textId="77777777" w:rsidR="00120B2F" w:rsidRPr="005F24D6" w:rsidRDefault="00120B2F" w:rsidP="009C6C43">
            <w:pPr>
              <w:jc w:val="center"/>
              <w:rPr>
                <w:b/>
                <w:color w:val="FFFFFF" w:themeColor="background1"/>
              </w:rPr>
            </w:pPr>
            <w:r w:rsidRPr="005F24D6">
              <w:rPr>
                <w:b/>
                <w:color w:val="FFFFFF" w:themeColor="background1"/>
              </w:rPr>
              <w:t>2020</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58CACB1E" w14:textId="77777777" w:rsidR="00120B2F" w:rsidRPr="005F24D6" w:rsidRDefault="00120B2F" w:rsidP="009C6C43">
            <w:pPr>
              <w:jc w:val="center"/>
              <w:rPr>
                <w:b/>
                <w:color w:val="FFFFFF" w:themeColor="background1"/>
              </w:rPr>
            </w:pPr>
            <w:r w:rsidRPr="005F24D6">
              <w:rPr>
                <w:b/>
                <w:color w:val="FFFFFF" w:themeColor="background1"/>
              </w:rPr>
              <w:t>2021</w:t>
            </w: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76DF1AF5" w14:textId="77777777" w:rsidR="00120B2F" w:rsidRPr="005F24D6" w:rsidRDefault="00120B2F" w:rsidP="009C6C43">
            <w:pPr>
              <w:jc w:val="center"/>
              <w:rPr>
                <w:b/>
                <w:color w:val="FFFFFF" w:themeColor="background1"/>
              </w:rPr>
            </w:pPr>
            <w:r w:rsidRPr="005F24D6">
              <w:rPr>
                <w:b/>
                <w:color w:val="FFFFFF" w:themeColor="background1"/>
              </w:rPr>
              <w:t>2022</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681A19C5" w14:textId="77777777" w:rsidR="00120B2F" w:rsidRPr="005F24D6" w:rsidRDefault="00120B2F" w:rsidP="009C6C43">
            <w:pPr>
              <w:jc w:val="center"/>
              <w:rPr>
                <w:b/>
                <w:color w:val="FFFFFF" w:themeColor="background1"/>
              </w:rPr>
            </w:pPr>
            <w:r w:rsidRPr="005F24D6">
              <w:rPr>
                <w:b/>
                <w:color w:val="FFFFFF" w:themeColor="background1"/>
              </w:rPr>
              <w:t>2023</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4C5B82A4" w14:textId="77777777" w:rsidR="00120B2F" w:rsidRPr="005F24D6" w:rsidRDefault="00120B2F" w:rsidP="009C6C43">
            <w:pPr>
              <w:jc w:val="center"/>
              <w:rPr>
                <w:b/>
                <w:color w:val="FFFFFF" w:themeColor="background1"/>
              </w:rPr>
            </w:pPr>
            <w:r w:rsidRPr="005F24D6">
              <w:rPr>
                <w:b/>
                <w:color w:val="FFFFFF" w:themeColor="background1"/>
              </w:rPr>
              <w:t>2024</w:t>
            </w: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6DAFB2E1" w14:textId="77777777" w:rsidR="00120B2F" w:rsidRPr="005F24D6" w:rsidRDefault="00120B2F" w:rsidP="009C6C43">
            <w:pPr>
              <w:jc w:val="center"/>
              <w:rPr>
                <w:b/>
                <w:color w:val="FFFFFF" w:themeColor="background1"/>
              </w:rPr>
            </w:pPr>
            <w:r w:rsidRPr="005F24D6">
              <w:rPr>
                <w:b/>
                <w:color w:val="FFFFFF" w:themeColor="background1"/>
              </w:rPr>
              <w:t>2025</w:t>
            </w:r>
          </w:p>
        </w:tc>
        <w:tc>
          <w:tcPr>
            <w:tcW w:w="1420"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548DD4" w:themeFill="text2" w:themeFillTint="99"/>
            <w:vAlign w:val="center"/>
          </w:tcPr>
          <w:p w14:paraId="086E51C3" w14:textId="77777777" w:rsidR="00120B2F" w:rsidRPr="005F24D6" w:rsidRDefault="00120B2F" w:rsidP="009C6C43">
            <w:pPr>
              <w:jc w:val="center"/>
              <w:rPr>
                <w:b/>
                <w:color w:val="FFFFFF" w:themeColor="background1"/>
              </w:rPr>
            </w:pPr>
            <w:r>
              <w:rPr>
                <w:b/>
                <w:color w:val="FFFFFF" w:themeColor="background1"/>
              </w:rPr>
              <w:t>2026</w:t>
            </w:r>
          </w:p>
        </w:tc>
      </w:tr>
      <w:tr w:rsidR="00120B2F" w14:paraId="6EA000B1" w14:textId="77777777" w:rsidTr="009C6C43">
        <w:trPr>
          <w:trHeight w:val="126"/>
          <w:jc w:val="center"/>
        </w:trPr>
        <w:tc>
          <w:tcPr>
            <w:tcW w:w="464" w:type="dxa"/>
            <w:vMerge w:val="restart"/>
            <w:tcBorders>
              <w:top w:val="nil"/>
              <w:left w:val="nil"/>
              <w:bottom w:val="single" w:sz="18" w:space="0" w:color="8DB3E2" w:themeColor="text2" w:themeTint="66"/>
              <w:right w:val="nil"/>
            </w:tcBorders>
            <w:textDirection w:val="btLr"/>
          </w:tcPr>
          <w:p w14:paraId="2F36E796" w14:textId="77777777" w:rsidR="00120B2F" w:rsidRPr="001D538F" w:rsidRDefault="00CC39F2" w:rsidP="009C6C43">
            <w:pPr>
              <w:ind w:left="113" w:right="113"/>
              <w:jc w:val="center"/>
              <w:rPr>
                <w:sz w:val="18"/>
                <w:szCs w:val="18"/>
              </w:rPr>
            </w:pPr>
            <w:r>
              <w:rPr>
                <w:noProof/>
                <w:sz w:val="18"/>
                <w:szCs w:val="18"/>
              </w:rPr>
              <mc:AlternateContent>
                <mc:Choice Requires="wps">
                  <w:drawing>
                    <wp:anchor distT="4294967295" distB="4294967295" distL="114300" distR="114300" simplePos="0" relativeHeight="251630592" behindDoc="0" locked="0" layoutInCell="1" allowOverlap="1" wp14:anchorId="35E1D2D8" wp14:editId="2CC9D958">
                      <wp:simplePos x="0" y="0"/>
                      <wp:positionH relativeFrom="column">
                        <wp:posOffset>-71120</wp:posOffset>
                      </wp:positionH>
                      <wp:positionV relativeFrom="paragraph">
                        <wp:posOffset>9352279</wp:posOffset>
                      </wp:positionV>
                      <wp:extent cx="9264650" cy="0"/>
                      <wp:effectExtent l="0" t="0" r="12700" b="19050"/>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64650" cy="0"/>
                              </a:xfrm>
                              <a:prstGeom prst="line">
                                <a:avLst/>
                              </a:prstGeom>
                              <a:ln w="15875" cmpd="sng">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8"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pt,736.4pt" to="723.9pt,7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" strokecolor="#4579b8 [3044]" strokeweight="1.25pt">
                      <v:stroke dashstyle="3 1"/>
                      <o:lock v:ext="edit" shapetype="f"/>
                    </v:line>
                  </w:pict>
                </mc:Fallback>
              </mc:AlternateContent>
            </w:r>
            <w:r w:rsidR="00120B2F" w:rsidRPr="001D538F">
              <w:rPr>
                <w:sz w:val="18"/>
                <w:szCs w:val="18"/>
              </w:rPr>
              <w:t xml:space="preserve">RVVI/Sekce </w:t>
            </w:r>
          </w:p>
        </w:tc>
        <w:tc>
          <w:tcPr>
            <w:tcW w:w="12755" w:type="dxa"/>
            <w:gridSpan w:val="9"/>
            <w:tcBorders>
              <w:top w:val="single" w:sz="18" w:space="0" w:color="8DB3E2" w:themeColor="text2" w:themeTint="66"/>
              <w:left w:val="nil"/>
              <w:bottom w:val="nil"/>
              <w:right w:val="nil"/>
            </w:tcBorders>
            <w:vAlign w:val="center"/>
          </w:tcPr>
          <w:p w14:paraId="685F2B66" w14:textId="77777777" w:rsidR="00120B2F" w:rsidRPr="001D538F" w:rsidRDefault="00120B2F" w:rsidP="009C6C43">
            <w:pPr>
              <w:jc w:val="center"/>
              <w:rPr>
                <w:sz w:val="18"/>
                <w:szCs w:val="18"/>
              </w:rPr>
            </w:pPr>
          </w:p>
        </w:tc>
        <w:tc>
          <w:tcPr>
            <w:tcW w:w="1420" w:type="dxa"/>
            <w:tcBorders>
              <w:top w:val="single" w:sz="18" w:space="0" w:color="8DB3E2" w:themeColor="text2" w:themeTint="66"/>
              <w:left w:val="nil"/>
              <w:bottom w:val="single" w:sz="18" w:space="0" w:color="8DB3E2" w:themeColor="text2" w:themeTint="66"/>
              <w:right w:val="nil"/>
            </w:tcBorders>
          </w:tcPr>
          <w:p w14:paraId="2610D3F4" w14:textId="77777777" w:rsidR="00120B2F" w:rsidRPr="001D538F" w:rsidRDefault="00120B2F" w:rsidP="009C6C43">
            <w:pPr>
              <w:jc w:val="center"/>
              <w:rPr>
                <w:sz w:val="18"/>
                <w:szCs w:val="18"/>
              </w:rPr>
            </w:pPr>
          </w:p>
        </w:tc>
      </w:tr>
      <w:tr w:rsidR="00120B2F" w14:paraId="0A4761E4" w14:textId="77777777" w:rsidTr="009C6C43">
        <w:trPr>
          <w:cantSplit/>
          <w:trHeight w:val="731"/>
          <w:jc w:val="center"/>
        </w:trPr>
        <w:tc>
          <w:tcPr>
            <w:tcW w:w="464" w:type="dxa"/>
            <w:vMerge/>
            <w:tcBorders>
              <w:left w:val="nil"/>
              <w:bottom w:val="single" w:sz="18" w:space="0" w:color="8DB3E2" w:themeColor="text2" w:themeTint="66"/>
              <w:right w:val="single" w:sz="18" w:space="0" w:color="8DB3E2" w:themeColor="text2" w:themeTint="66"/>
            </w:tcBorders>
            <w:shd w:val="clear" w:color="auto" w:fill="DAEEF3" w:themeFill="accent5" w:themeFillTint="33"/>
            <w:textDirection w:val="btLr"/>
          </w:tcPr>
          <w:p w14:paraId="0B478A54" w14:textId="77777777" w:rsidR="00120B2F" w:rsidRPr="006F26B8" w:rsidRDefault="00120B2F" w:rsidP="009C6C43">
            <w:pPr>
              <w:ind w:left="113" w:right="113"/>
              <w:jc w:val="center"/>
              <w:rPr>
                <w:sz w:val="18"/>
                <w:szCs w:val="18"/>
              </w:rPr>
            </w:pPr>
          </w:p>
        </w:tc>
        <w:tc>
          <w:tcPr>
            <w:tcW w:w="1415"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52926E17" w14:textId="77777777" w:rsidR="00120B2F" w:rsidRPr="006F26B8" w:rsidRDefault="00120B2F" w:rsidP="009C6C43">
            <w:pPr>
              <w:jc w:val="center"/>
              <w:rPr>
                <w:sz w:val="18"/>
                <w:szCs w:val="18"/>
              </w:rPr>
            </w:pPr>
            <w:r w:rsidRPr="006F26B8">
              <w:rPr>
                <w:sz w:val="18"/>
                <w:szCs w:val="18"/>
              </w:rPr>
              <w:t>M1</w:t>
            </w:r>
          </w:p>
          <w:p w14:paraId="56963D53" w14:textId="77777777" w:rsidR="00120B2F" w:rsidRDefault="00120B2F" w:rsidP="009C6C43">
            <w:pPr>
              <w:jc w:val="center"/>
            </w:pPr>
            <w:r w:rsidRPr="006F26B8">
              <w:rPr>
                <w:sz w:val="18"/>
                <w:szCs w:val="18"/>
              </w:rPr>
              <w:t>Kvalita vybraných výsledků</w:t>
            </w:r>
          </w:p>
        </w:tc>
        <w:tc>
          <w:tcPr>
            <w:tcW w:w="1416"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5CBB723E" w14:textId="77777777" w:rsidR="00120B2F" w:rsidRPr="006F26B8" w:rsidRDefault="00120B2F" w:rsidP="009C6C43">
            <w:pPr>
              <w:jc w:val="center"/>
              <w:rPr>
                <w:sz w:val="18"/>
                <w:szCs w:val="18"/>
              </w:rPr>
            </w:pPr>
            <w:r w:rsidRPr="006F26B8">
              <w:rPr>
                <w:sz w:val="18"/>
                <w:szCs w:val="18"/>
              </w:rPr>
              <w:t>M1</w:t>
            </w:r>
          </w:p>
          <w:p w14:paraId="1E1A8D3E" w14:textId="77777777" w:rsidR="00120B2F" w:rsidRDefault="00120B2F" w:rsidP="009C6C43">
            <w:pPr>
              <w:jc w:val="center"/>
            </w:pPr>
            <w:r w:rsidRPr="006F26B8">
              <w:rPr>
                <w:sz w:val="18"/>
                <w:szCs w:val="18"/>
              </w:rPr>
              <w:t>Kvalita vybraných výsledků</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7BA93965" w14:textId="77777777" w:rsidR="00120B2F" w:rsidRPr="006F26B8" w:rsidRDefault="00120B2F" w:rsidP="009C6C43">
            <w:pPr>
              <w:jc w:val="center"/>
              <w:rPr>
                <w:sz w:val="18"/>
                <w:szCs w:val="18"/>
              </w:rPr>
            </w:pPr>
            <w:r w:rsidRPr="006F26B8">
              <w:rPr>
                <w:sz w:val="18"/>
                <w:szCs w:val="18"/>
              </w:rPr>
              <w:t>M1</w:t>
            </w:r>
          </w:p>
          <w:p w14:paraId="260BC889" w14:textId="77777777" w:rsidR="00120B2F" w:rsidRDefault="00120B2F" w:rsidP="009C6C43">
            <w:pPr>
              <w:jc w:val="center"/>
            </w:pPr>
            <w:r w:rsidRPr="006F26B8">
              <w:rPr>
                <w:sz w:val="18"/>
                <w:szCs w:val="18"/>
              </w:rPr>
              <w:t>Kvalita vybraných výsledků</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2D18F887" w14:textId="77777777" w:rsidR="00120B2F" w:rsidRPr="006F26B8" w:rsidRDefault="00120B2F" w:rsidP="009C6C43">
            <w:pPr>
              <w:jc w:val="center"/>
              <w:rPr>
                <w:sz w:val="18"/>
                <w:szCs w:val="18"/>
              </w:rPr>
            </w:pPr>
            <w:r w:rsidRPr="006F26B8">
              <w:rPr>
                <w:sz w:val="18"/>
                <w:szCs w:val="18"/>
              </w:rPr>
              <w:t>M1</w:t>
            </w:r>
          </w:p>
          <w:p w14:paraId="320314D5" w14:textId="77777777" w:rsidR="00120B2F" w:rsidRDefault="00120B2F" w:rsidP="009C6C43">
            <w:pPr>
              <w:jc w:val="center"/>
            </w:pPr>
            <w:r w:rsidRPr="006F26B8">
              <w:rPr>
                <w:sz w:val="18"/>
                <w:szCs w:val="18"/>
              </w:rPr>
              <w:t>Kvalita vybraných výsledků</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3B42F54A" w14:textId="77777777" w:rsidR="00120B2F" w:rsidRPr="006F26B8" w:rsidRDefault="00120B2F" w:rsidP="009C6C43">
            <w:pPr>
              <w:jc w:val="center"/>
              <w:rPr>
                <w:sz w:val="18"/>
                <w:szCs w:val="18"/>
              </w:rPr>
            </w:pPr>
            <w:r w:rsidRPr="006F26B8">
              <w:rPr>
                <w:sz w:val="18"/>
                <w:szCs w:val="18"/>
              </w:rPr>
              <w:t>M1</w:t>
            </w:r>
          </w:p>
          <w:p w14:paraId="12C8DD6B" w14:textId="77777777" w:rsidR="00120B2F" w:rsidRDefault="00120B2F" w:rsidP="009C6C43">
            <w:pPr>
              <w:jc w:val="center"/>
            </w:pPr>
            <w:r w:rsidRPr="006F26B8">
              <w:rPr>
                <w:sz w:val="18"/>
                <w:szCs w:val="18"/>
              </w:rPr>
              <w:t>Kvalita vybraných výsledků</w:t>
            </w: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3EE31AED" w14:textId="77777777" w:rsidR="00120B2F" w:rsidRPr="006F26B8" w:rsidRDefault="00120B2F" w:rsidP="009C6C43">
            <w:pPr>
              <w:jc w:val="center"/>
              <w:rPr>
                <w:sz w:val="18"/>
                <w:szCs w:val="18"/>
              </w:rPr>
            </w:pPr>
            <w:r w:rsidRPr="006F26B8">
              <w:rPr>
                <w:sz w:val="18"/>
                <w:szCs w:val="18"/>
              </w:rPr>
              <w:t>M1</w:t>
            </w:r>
          </w:p>
          <w:p w14:paraId="298CD3C2" w14:textId="77777777" w:rsidR="00120B2F" w:rsidRDefault="00120B2F" w:rsidP="009C6C43">
            <w:pPr>
              <w:jc w:val="center"/>
            </w:pPr>
            <w:r w:rsidRPr="006F26B8">
              <w:rPr>
                <w:sz w:val="18"/>
                <w:szCs w:val="18"/>
              </w:rPr>
              <w:t>Kvalita vybraných výsledků</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vAlign w:val="center"/>
          </w:tcPr>
          <w:p w14:paraId="1AA49544" w14:textId="77777777" w:rsidR="00120B2F" w:rsidRPr="006F26B8" w:rsidRDefault="00120B2F" w:rsidP="009C6C43">
            <w:pPr>
              <w:jc w:val="center"/>
              <w:rPr>
                <w:sz w:val="18"/>
                <w:szCs w:val="18"/>
              </w:rPr>
            </w:pPr>
            <w:r w:rsidRPr="006F26B8">
              <w:rPr>
                <w:sz w:val="18"/>
                <w:szCs w:val="18"/>
              </w:rPr>
              <w:t>M1</w:t>
            </w:r>
          </w:p>
          <w:p w14:paraId="36FF18BC" w14:textId="77777777" w:rsidR="00120B2F" w:rsidRDefault="00120B2F" w:rsidP="009C6C43">
            <w:pPr>
              <w:jc w:val="center"/>
            </w:pPr>
            <w:r w:rsidRPr="006F26B8">
              <w:rPr>
                <w:sz w:val="18"/>
                <w:szCs w:val="18"/>
              </w:rPr>
              <w:t>Kvalita vybraných výsledků</w:t>
            </w: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nil"/>
            </w:tcBorders>
            <w:shd w:val="clear" w:color="auto" w:fill="DAEEF3" w:themeFill="accent5" w:themeFillTint="33"/>
            <w:vAlign w:val="center"/>
          </w:tcPr>
          <w:p w14:paraId="7364C5A0" w14:textId="77777777" w:rsidR="00120B2F" w:rsidRPr="006F26B8" w:rsidRDefault="00120B2F" w:rsidP="009C6C43">
            <w:pPr>
              <w:jc w:val="center"/>
              <w:rPr>
                <w:sz w:val="18"/>
                <w:szCs w:val="18"/>
              </w:rPr>
            </w:pPr>
            <w:r w:rsidRPr="006F26B8">
              <w:rPr>
                <w:sz w:val="18"/>
                <w:szCs w:val="18"/>
              </w:rPr>
              <w:t>M1</w:t>
            </w:r>
          </w:p>
          <w:p w14:paraId="7BFE8973" w14:textId="77777777" w:rsidR="00120B2F" w:rsidRDefault="00120B2F" w:rsidP="009C6C43">
            <w:pPr>
              <w:jc w:val="center"/>
            </w:pPr>
            <w:r w:rsidRPr="006F26B8">
              <w:rPr>
                <w:sz w:val="18"/>
                <w:szCs w:val="18"/>
              </w:rPr>
              <w:t>Kvalita vybraných výsledků</w:t>
            </w:r>
          </w:p>
        </w:tc>
        <w:tc>
          <w:tcPr>
            <w:tcW w:w="1417" w:type="dxa"/>
            <w:tcBorders>
              <w:top w:val="single" w:sz="18" w:space="0" w:color="8DB3E2" w:themeColor="text2" w:themeTint="66"/>
              <w:left w:val="single" w:sz="18" w:space="0" w:color="8DB3E2" w:themeColor="text2" w:themeTint="66"/>
              <w:bottom w:val="single" w:sz="18" w:space="0" w:color="8DB3E2" w:themeColor="text2" w:themeTint="66"/>
              <w:right w:val="nil"/>
            </w:tcBorders>
            <w:shd w:val="clear" w:color="auto" w:fill="DAEEF3" w:themeFill="accent5" w:themeFillTint="33"/>
            <w:vAlign w:val="center"/>
          </w:tcPr>
          <w:p w14:paraId="6EEC0A91" w14:textId="77777777" w:rsidR="00120B2F" w:rsidRPr="006F26B8" w:rsidRDefault="00120B2F" w:rsidP="009C6C43">
            <w:pPr>
              <w:jc w:val="center"/>
              <w:rPr>
                <w:sz w:val="18"/>
                <w:szCs w:val="18"/>
              </w:rPr>
            </w:pPr>
            <w:r w:rsidRPr="006F26B8">
              <w:rPr>
                <w:sz w:val="18"/>
                <w:szCs w:val="18"/>
              </w:rPr>
              <w:t>M1</w:t>
            </w:r>
          </w:p>
          <w:p w14:paraId="705E5E60" w14:textId="77777777" w:rsidR="00120B2F" w:rsidRDefault="00120B2F" w:rsidP="009C6C43">
            <w:pPr>
              <w:jc w:val="center"/>
            </w:pPr>
            <w:r w:rsidRPr="006F26B8">
              <w:rPr>
                <w:sz w:val="18"/>
                <w:szCs w:val="18"/>
              </w:rPr>
              <w:t>Kvalita vybraných výsledků</w:t>
            </w:r>
          </w:p>
        </w:tc>
        <w:tc>
          <w:tcPr>
            <w:tcW w:w="1420"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AEEF3" w:themeFill="accent5" w:themeFillTint="33"/>
          </w:tcPr>
          <w:p w14:paraId="6F5772E5" w14:textId="77777777" w:rsidR="00120B2F" w:rsidRPr="006F26B8" w:rsidRDefault="00120B2F" w:rsidP="009C6C43">
            <w:pPr>
              <w:jc w:val="center"/>
              <w:rPr>
                <w:sz w:val="18"/>
                <w:szCs w:val="18"/>
              </w:rPr>
            </w:pPr>
            <w:r w:rsidRPr="006F26B8">
              <w:rPr>
                <w:sz w:val="18"/>
                <w:szCs w:val="18"/>
              </w:rPr>
              <w:t>M1</w:t>
            </w:r>
          </w:p>
          <w:p w14:paraId="08DFBC4C" w14:textId="77777777" w:rsidR="00120B2F" w:rsidRPr="006F26B8" w:rsidRDefault="00120B2F" w:rsidP="009C6C43">
            <w:pPr>
              <w:jc w:val="center"/>
              <w:rPr>
                <w:sz w:val="18"/>
                <w:szCs w:val="18"/>
              </w:rPr>
            </w:pPr>
            <w:r w:rsidRPr="006F26B8">
              <w:rPr>
                <w:sz w:val="18"/>
                <w:szCs w:val="18"/>
              </w:rPr>
              <w:t>Kvalita vybraných výsledků</w:t>
            </w:r>
          </w:p>
        </w:tc>
      </w:tr>
      <w:tr w:rsidR="00120B2F" w14:paraId="4D5857DC" w14:textId="77777777" w:rsidTr="009C6C43">
        <w:trPr>
          <w:cantSplit/>
          <w:trHeight w:val="245"/>
          <w:jc w:val="center"/>
        </w:trPr>
        <w:tc>
          <w:tcPr>
            <w:tcW w:w="464" w:type="dxa"/>
            <w:vMerge/>
            <w:tcBorders>
              <w:left w:val="nil"/>
              <w:bottom w:val="nil"/>
              <w:right w:val="nil"/>
            </w:tcBorders>
            <w:shd w:val="clear" w:color="auto" w:fill="DAEEF3" w:themeFill="accent5" w:themeFillTint="33"/>
            <w:textDirection w:val="btLr"/>
          </w:tcPr>
          <w:p w14:paraId="6F8316BB" w14:textId="77777777" w:rsidR="00120B2F" w:rsidRPr="006F26B8" w:rsidRDefault="00120B2F" w:rsidP="009C6C43">
            <w:pPr>
              <w:ind w:left="113" w:right="113"/>
              <w:jc w:val="center"/>
              <w:rPr>
                <w:sz w:val="18"/>
                <w:szCs w:val="18"/>
              </w:rPr>
            </w:pPr>
          </w:p>
        </w:tc>
        <w:tc>
          <w:tcPr>
            <w:tcW w:w="14175" w:type="dxa"/>
            <w:gridSpan w:val="10"/>
            <w:vMerge w:val="restart"/>
            <w:tcBorders>
              <w:top w:val="single" w:sz="18" w:space="0" w:color="8DB3E2" w:themeColor="text2" w:themeTint="66"/>
              <w:left w:val="nil"/>
              <w:right w:val="nil"/>
            </w:tcBorders>
            <w:shd w:val="clear" w:color="auto" w:fill="auto"/>
            <w:vAlign w:val="center"/>
          </w:tcPr>
          <w:p w14:paraId="130BF8E6" w14:textId="77777777" w:rsidR="00120B2F" w:rsidRPr="00343B88" w:rsidRDefault="00120B2F" w:rsidP="009C6C43">
            <w:pPr>
              <w:jc w:val="center"/>
              <w:rPr>
                <w:sz w:val="10"/>
                <w:szCs w:val="10"/>
              </w:rPr>
            </w:pPr>
          </w:p>
        </w:tc>
      </w:tr>
      <w:tr w:rsidR="00120B2F" w14:paraId="01BBE321" w14:textId="77777777" w:rsidTr="009C6C43">
        <w:trPr>
          <w:trHeight w:val="64"/>
          <w:jc w:val="center"/>
        </w:trPr>
        <w:tc>
          <w:tcPr>
            <w:tcW w:w="464" w:type="dxa"/>
            <w:tcBorders>
              <w:top w:val="nil"/>
              <w:left w:val="nil"/>
              <w:bottom w:val="nil"/>
              <w:right w:val="nil"/>
            </w:tcBorders>
          </w:tcPr>
          <w:p w14:paraId="512F77A0" w14:textId="77777777" w:rsidR="00120B2F" w:rsidRPr="001D538F" w:rsidRDefault="00CC39F2" w:rsidP="009C6C43">
            <w:pPr>
              <w:jc w:val="center"/>
              <w:rPr>
                <w:noProof/>
                <w:sz w:val="18"/>
                <w:szCs w:val="18"/>
              </w:rPr>
            </w:pPr>
            <w:r>
              <w:rPr>
                <w:noProof/>
                <w:sz w:val="18"/>
                <w:szCs w:val="18"/>
              </w:rPr>
              <mc:AlternateContent>
                <mc:Choice Requires="wps">
                  <w:drawing>
                    <wp:anchor distT="4294967295" distB="4294967295" distL="114300" distR="114300" simplePos="0" relativeHeight="251631616" behindDoc="0" locked="0" layoutInCell="1" allowOverlap="1" wp14:anchorId="6267E250" wp14:editId="56A3E1A7">
                      <wp:simplePos x="0" y="0"/>
                      <wp:positionH relativeFrom="column">
                        <wp:posOffset>-52705</wp:posOffset>
                      </wp:positionH>
                      <wp:positionV relativeFrom="paragraph">
                        <wp:posOffset>-636</wp:posOffset>
                      </wp:positionV>
                      <wp:extent cx="9359900" cy="0"/>
                      <wp:effectExtent l="0" t="0" r="12700" b="1905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59900" cy="0"/>
                              </a:xfrm>
                              <a:prstGeom prst="line">
                                <a:avLst/>
                              </a:prstGeom>
                              <a:noFill/>
                              <a:ln w="15875"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Přímá spojnice 9"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5pt,-.05pt" to="7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" strokecolor="#4a7ebb" strokeweight="1.25pt">
                      <v:stroke dashstyle="3 1"/>
                      <o:lock v:ext="edit" shapetype="f"/>
                    </v:line>
                  </w:pict>
                </mc:Fallback>
              </mc:AlternateContent>
            </w:r>
          </w:p>
        </w:tc>
        <w:tc>
          <w:tcPr>
            <w:tcW w:w="14175" w:type="dxa"/>
            <w:gridSpan w:val="10"/>
            <w:vMerge/>
            <w:tcBorders>
              <w:left w:val="nil"/>
              <w:bottom w:val="nil"/>
              <w:right w:val="nil"/>
            </w:tcBorders>
            <w:vAlign w:val="center"/>
          </w:tcPr>
          <w:p w14:paraId="250D13C3" w14:textId="77777777" w:rsidR="00120B2F" w:rsidRPr="001D538F" w:rsidRDefault="00120B2F" w:rsidP="009C6C43">
            <w:pPr>
              <w:jc w:val="center"/>
              <w:rPr>
                <w:b/>
                <w:sz w:val="18"/>
                <w:szCs w:val="18"/>
              </w:rPr>
            </w:pPr>
          </w:p>
        </w:tc>
      </w:tr>
      <w:tr w:rsidR="00120B2F" w14:paraId="39FC60DF" w14:textId="77777777" w:rsidTr="009C6C43">
        <w:trPr>
          <w:trHeight w:val="833"/>
          <w:jc w:val="center"/>
        </w:trPr>
        <w:tc>
          <w:tcPr>
            <w:tcW w:w="464" w:type="dxa"/>
            <w:vMerge w:val="restart"/>
            <w:tcBorders>
              <w:top w:val="nil"/>
              <w:left w:val="nil"/>
              <w:right w:val="nil"/>
            </w:tcBorders>
            <w:textDirection w:val="btLr"/>
          </w:tcPr>
          <w:p w14:paraId="200520D0" w14:textId="77777777" w:rsidR="00120B2F" w:rsidRPr="001D538F" w:rsidRDefault="00120B2F" w:rsidP="009C6C43">
            <w:pPr>
              <w:ind w:left="113" w:right="113"/>
              <w:jc w:val="center"/>
              <w:rPr>
                <w:noProof/>
                <w:sz w:val="18"/>
                <w:szCs w:val="18"/>
              </w:rPr>
            </w:pPr>
            <w:r w:rsidRPr="001D538F">
              <w:rPr>
                <w:sz w:val="18"/>
                <w:szCs w:val="18"/>
              </w:rPr>
              <w:t xml:space="preserve">Hodnocení na úrovni </w:t>
            </w:r>
            <w:r>
              <w:rPr>
                <w:sz w:val="18"/>
                <w:szCs w:val="18"/>
              </w:rPr>
              <w:t xml:space="preserve">AV ČR </w:t>
            </w:r>
          </w:p>
        </w:tc>
        <w:tc>
          <w:tcPr>
            <w:tcW w:w="1415" w:type="dxa"/>
            <w:tcBorders>
              <w:top w:val="nil"/>
              <w:left w:val="nil"/>
              <w:bottom w:val="nil"/>
              <w:right w:val="nil"/>
            </w:tcBorders>
            <w:vAlign w:val="center"/>
          </w:tcPr>
          <w:p w14:paraId="7FC88B66" w14:textId="77777777" w:rsidR="00120B2F" w:rsidRPr="001D538F" w:rsidRDefault="00120B2F" w:rsidP="009C6C43">
            <w:pPr>
              <w:jc w:val="center"/>
              <w:rPr>
                <w:b/>
                <w:sz w:val="18"/>
                <w:szCs w:val="18"/>
              </w:rPr>
            </w:pPr>
          </w:p>
        </w:tc>
        <w:tc>
          <w:tcPr>
            <w:tcW w:w="1416" w:type="dxa"/>
            <w:tcBorders>
              <w:top w:val="nil"/>
              <w:left w:val="nil"/>
              <w:bottom w:val="nil"/>
              <w:right w:val="nil"/>
            </w:tcBorders>
            <w:shd w:val="clear" w:color="auto" w:fill="FFFFFF" w:themeFill="background1"/>
            <w:vAlign w:val="center"/>
          </w:tcPr>
          <w:p w14:paraId="4B98D5F8" w14:textId="77777777" w:rsidR="00120B2F" w:rsidRPr="001D538F" w:rsidRDefault="00120B2F" w:rsidP="009C6C43">
            <w:pPr>
              <w:jc w:val="center"/>
              <w:rPr>
                <w:b/>
                <w:sz w:val="18"/>
                <w:szCs w:val="18"/>
              </w:rPr>
            </w:pPr>
          </w:p>
        </w:tc>
        <w:tc>
          <w:tcPr>
            <w:tcW w:w="1418" w:type="dxa"/>
            <w:tcBorders>
              <w:top w:val="nil"/>
              <w:left w:val="nil"/>
              <w:bottom w:val="nil"/>
              <w:right w:val="nil"/>
            </w:tcBorders>
            <w:vAlign w:val="center"/>
          </w:tcPr>
          <w:p w14:paraId="41556622" w14:textId="77777777" w:rsidR="00120B2F" w:rsidRPr="001D538F" w:rsidRDefault="00120B2F" w:rsidP="009C6C43">
            <w:pPr>
              <w:jc w:val="center"/>
              <w:rPr>
                <w:b/>
                <w:sz w:val="18"/>
                <w:szCs w:val="18"/>
              </w:rPr>
            </w:pPr>
          </w:p>
        </w:tc>
        <w:tc>
          <w:tcPr>
            <w:tcW w:w="1418" w:type="dxa"/>
            <w:tcBorders>
              <w:top w:val="nil"/>
              <w:left w:val="nil"/>
              <w:bottom w:val="nil"/>
              <w:right w:val="single" w:sz="18" w:space="0" w:color="8DB3E2" w:themeColor="text2" w:themeTint="66"/>
            </w:tcBorders>
            <w:vAlign w:val="center"/>
          </w:tcPr>
          <w:p w14:paraId="043BF46E" w14:textId="77777777" w:rsidR="00120B2F" w:rsidRPr="001D538F" w:rsidRDefault="00120B2F" w:rsidP="009C6C43">
            <w:pPr>
              <w:jc w:val="center"/>
              <w:rPr>
                <w:b/>
                <w:sz w:val="18"/>
                <w:szCs w:val="18"/>
              </w:rPr>
            </w:pP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99594" w:themeFill="accent2" w:themeFillTint="99"/>
            <w:vAlign w:val="center"/>
          </w:tcPr>
          <w:p w14:paraId="0B1CDDC8" w14:textId="77777777" w:rsidR="00120B2F" w:rsidRDefault="00120B2F" w:rsidP="009C6C43">
            <w:pPr>
              <w:jc w:val="center"/>
              <w:rPr>
                <w:sz w:val="18"/>
                <w:szCs w:val="18"/>
              </w:rPr>
            </w:pPr>
            <w:r>
              <w:rPr>
                <w:sz w:val="18"/>
                <w:szCs w:val="18"/>
              </w:rPr>
              <w:t>M2</w:t>
            </w:r>
          </w:p>
          <w:p w14:paraId="6D74EF83" w14:textId="77777777" w:rsidR="00120B2F" w:rsidRPr="001D538F" w:rsidRDefault="00120B2F" w:rsidP="009C6C43">
            <w:pPr>
              <w:jc w:val="center"/>
              <w:rPr>
                <w:b/>
                <w:sz w:val="18"/>
                <w:szCs w:val="18"/>
              </w:rPr>
            </w:pPr>
            <w:r>
              <w:rPr>
                <w:sz w:val="18"/>
                <w:szCs w:val="18"/>
              </w:rPr>
              <w:t>Výkonnost výzkumu</w:t>
            </w:r>
          </w:p>
        </w:tc>
        <w:tc>
          <w:tcPr>
            <w:tcW w:w="1417" w:type="dxa"/>
            <w:tcBorders>
              <w:top w:val="nil"/>
              <w:left w:val="single" w:sz="18" w:space="0" w:color="8DB3E2" w:themeColor="text2" w:themeTint="66"/>
              <w:bottom w:val="nil"/>
              <w:right w:val="nil"/>
            </w:tcBorders>
            <w:vAlign w:val="center"/>
          </w:tcPr>
          <w:p w14:paraId="3A1554B9" w14:textId="77777777" w:rsidR="00120B2F" w:rsidRPr="001D538F" w:rsidRDefault="00120B2F" w:rsidP="009C6C43">
            <w:pPr>
              <w:jc w:val="center"/>
              <w:rPr>
                <w:b/>
                <w:sz w:val="18"/>
                <w:szCs w:val="18"/>
              </w:rPr>
            </w:pPr>
          </w:p>
        </w:tc>
        <w:tc>
          <w:tcPr>
            <w:tcW w:w="1418" w:type="dxa"/>
            <w:tcBorders>
              <w:top w:val="nil"/>
              <w:left w:val="nil"/>
              <w:bottom w:val="nil"/>
              <w:right w:val="nil"/>
            </w:tcBorders>
            <w:shd w:val="clear" w:color="auto" w:fill="FFFFFF" w:themeFill="background1"/>
            <w:vAlign w:val="center"/>
          </w:tcPr>
          <w:p w14:paraId="5F6018D8" w14:textId="77777777" w:rsidR="00120B2F" w:rsidRPr="001D538F" w:rsidRDefault="00120B2F" w:rsidP="009C6C43">
            <w:pPr>
              <w:jc w:val="center"/>
              <w:rPr>
                <w:b/>
                <w:sz w:val="18"/>
                <w:szCs w:val="18"/>
              </w:rPr>
            </w:pPr>
          </w:p>
        </w:tc>
        <w:tc>
          <w:tcPr>
            <w:tcW w:w="1418" w:type="dxa"/>
            <w:tcBorders>
              <w:top w:val="nil"/>
              <w:left w:val="nil"/>
              <w:bottom w:val="nil"/>
              <w:right w:val="nil"/>
            </w:tcBorders>
            <w:vAlign w:val="center"/>
          </w:tcPr>
          <w:p w14:paraId="04A5F5EE" w14:textId="77777777" w:rsidR="00120B2F" w:rsidRPr="001D538F" w:rsidRDefault="00120B2F" w:rsidP="009C6C43">
            <w:pPr>
              <w:jc w:val="center"/>
              <w:rPr>
                <w:b/>
                <w:sz w:val="18"/>
                <w:szCs w:val="18"/>
              </w:rPr>
            </w:pPr>
          </w:p>
        </w:tc>
        <w:tc>
          <w:tcPr>
            <w:tcW w:w="1417" w:type="dxa"/>
            <w:tcBorders>
              <w:top w:val="nil"/>
              <w:left w:val="nil"/>
              <w:bottom w:val="nil"/>
              <w:right w:val="single" w:sz="18" w:space="0" w:color="8DB3E2" w:themeColor="text2" w:themeTint="66"/>
            </w:tcBorders>
            <w:vAlign w:val="center"/>
          </w:tcPr>
          <w:p w14:paraId="6DD86EAB" w14:textId="77777777" w:rsidR="00120B2F" w:rsidRPr="001D538F" w:rsidRDefault="00120B2F" w:rsidP="009C6C43">
            <w:pPr>
              <w:jc w:val="center"/>
              <w:rPr>
                <w:b/>
                <w:sz w:val="18"/>
                <w:szCs w:val="18"/>
              </w:rPr>
            </w:pPr>
          </w:p>
        </w:tc>
        <w:tc>
          <w:tcPr>
            <w:tcW w:w="1420"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D99594" w:themeFill="accent2" w:themeFillTint="99"/>
          </w:tcPr>
          <w:p w14:paraId="231A93B4" w14:textId="77777777" w:rsidR="00120B2F" w:rsidRDefault="00120B2F" w:rsidP="009C6C43">
            <w:pPr>
              <w:jc w:val="center"/>
              <w:rPr>
                <w:sz w:val="18"/>
                <w:szCs w:val="18"/>
              </w:rPr>
            </w:pPr>
            <w:r>
              <w:rPr>
                <w:sz w:val="18"/>
                <w:szCs w:val="18"/>
              </w:rPr>
              <w:t>M2</w:t>
            </w:r>
          </w:p>
          <w:p w14:paraId="4DA1245A" w14:textId="77777777" w:rsidR="00120B2F" w:rsidRPr="001D538F" w:rsidRDefault="00120B2F" w:rsidP="009C6C43">
            <w:pPr>
              <w:jc w:val="center"/>
              <w:rPr>
                <w:b/>
                <w:sz w:val="18"/>
                <w:szCs w:val="18"/>
              </w:rPr>
            </w:pPr>
            <w:r>
              <w:rPr>
                <w:sz w:val="18"/>
                <w:szCs w:val="18"/>
              </w:rPr>
              <w:t>Výkonnost výzkumu</w:t>
            </w:r>
          </w:p>
        </w:tc>
      </w:tr>
      <w:tr w:rsidR="00120B2F" w14:paraId="3CCCEE1F" w14:textId="77777777" w:rsidTr="009C6C43">
        <w:trPr>
          <w:trHeight w:val="136"/>
          <w:jc w:val="center"/>
        </w:trPr>
        <w:tc>
          <w:tcPr>
            <w:tcW w:w="464" w:type="dxa"/>
            <w:vMerge/>
            <w:tcBorders>
              <w:left w:val="nil"/>
              <w:right w:val="nil"/>
            </w:tcBorders>
          </w:tcPr>
          <w:p w14:paraId="221D0C20" w14:textId="77777777" w:rsidR="00120B2F" w:rsidRPr="00185167" w:rsidRDefault="00120B2F" w:rsidP="009C6C43">
            <w:pPr>
              <w:ind w:left="113" w:right="113"/>
              <w:jc w:val="center"/>
              <w:rPr>
                <w:noProof/>
                <w:sz w:val="16"/>
                <w:szCs w:val="16"/>
              </w:rPr>
            </w:pPr>
          </w:p>
        </w:tc>
        <w:tc>
          <w:tcPr>
            <w:tcW w:w="14175" w:type="dxa"/>
            <w:gridSpan w:val="10"/>
            <w:tcBorders>
              <w:top w:val="nil"/>
              <w:left w:val="nil"/>
              <w:bottom w:val="nil"/>
              <w:right w:val="nil"/>
            </w:tcBorders>
            <w:vAlign w:val="center"/>
          </w:tcPr>
          <w:p w14:paraId="4F66FB8B" w14:textId="77777777" w:rsidR="00120B2F" w:rsidRPr="00185167" w:rsidRDefault="00120B2F" w:rsidP="009C6C43">
            <w:pPr>
              <w:jc w:val="center"/>
              <w:rPr>
                <w:b/>
                <w:sz w:val="16"/>
                <w:szCs w:val="16"/>
              </w:rPr>
            </w:pPr>
          </w:p>
        </w:tc>
      </w:tr>
      <w:tr w:rsidR="00120B2F" w14:paraId="61873396" w14:textId="77777777" w:rsidTr="009C6C43">
        <w:trPr>
          <w:trHeight w:val="238"/>
          <w:jc w:val="center"/>
        </w:trPr>
        <w:tc>
          <w:tcPr>
            <w:tcW w:w="464" w:type="dxa"/>
            <w:vMerge/>
            <w:tcBorders>
              <w:left w:val="nil"/>
              <w:right w:val="nil"/>
            </w:tcBorders>
            <w:textDirection w:val="btLr"/>
          </w:tcPr>
          <w:p w14:paraId="1CD7E0F3" w14:textId="77777777" w:rsidR="00120B2F" w:rsidRDefault="00120B2F" w:rsidP="009C6C43">
            <w:pPr>
              <w:ind w:left="113" w:right="113"/>
              <w:jc w:val="center"/>
            </w:pPr>
          </w:p>
        </w:tc>
        <w:tc>
          <w:tcPr>
            <w:tcW w:w="1415" w:type="dxa"/>
            <w:tcBorders>
              <w:top w:val="nil"/>
              <w:left w:val="nil"/>
              <w:bottom w:val="nil"/>
              <w:right w:val="nil"/>
            </w:tcBorders>
            <w:vAlign w:val="center"/>
          </w:tcPr>
          <w:p w14:paraId="20DD7AE8" w14:textId="77777777" w:rsidR="00120B2F" w:rsidRDefault="00120B2F" w:rsidP="009C6C43">
            <w:pPr>
              <w:jc w:val="center"/>
            </w:pPr>
          </w:p>
        </w:tc>
        <w:tc>
          <w:tcPr>
            <w:tcW w:w="1416" w:type="dxa"/>
            <w:tcBorders>
              <w:top w:val="nil"/>
              <w:left w:val="nil"/>
              <w:bottom w:val="nil"/>
              <w:right w:val="nil"/>
            </w:tcBorders>
            <w:shd w:val="clear" w:color="auto" w:fill="FFFFFF" w:themeFill="background1"/>
            <w:vAlign w:val="center"/>
          </w:tcPr>
          <w:p w14:paraId="6BC0EBB2" w14:textId="77777777" w:rsidR="00120B2F" w:rsidRDefault="00120B2F" w:rsidP="009C6C43">
            <w:pPr>
              <w:jc w:val="center"/>
            </w:pPr>
            <w:r w:rsidRPr="006F26B8">
              <w:rPr>
                <w:sz w:val="18"/>
                <w:szCs w:val="18"/>
              </w:rPr>
              <w:t xml:space="preserve"> </w:t>
            </w:r>
          </w:p>
        </w:tc>
        <w:tc>
          <w:tcPr>
            <w:tcW w:w="1418" w:type="dxa"/>
            <w:tcBorders>
              <w:top w:val="nil"/>
              <w:left w:val="nil"/>
              <w:bottom w:val="nil"/>
              <w:right w:val="nil"/>
            </w:tcBorders>
            <w:vAlign w:val="center"/>
          </w:tcPr>
          <w:p w14:paraId="631F0E90" w14:textId="77777777" w:rsidR="00120B2F" w:rsidRDefault="00120B2F" w:rsidP="009C6C43">
            <w:pPr>
              <w:jc w:val="center"/>
            </w:pPr>
          </w:p>
        </w:tc>
        <w:tc>
          <w:tcPr>
            <w:tcW w:w="1418" w:type="dxa"/>
            <w:tcBorders>
              <w:top w:val="nil"/>
              <w:left w:val="nil"/>
              <w:bottom w:val="nil"/>
              <w:right w:val="single" w:sz="18" w:space="0" w:color="8DB3E2" w:themeColor="text2" w:themeTint="66"/>
            </w:tcBorders>
            <w:shd w:val="clear" w:color="auto" w:fill="auto"/>
            <w:vAlign w:val="center"/>
          </w:tcPr>
          <w:p w14:paraId="397E90BD" w14:textId="77777777" w:rsidR="00120B2F" w:rsidRDefault="00120B2F" w:rsidP="009C6C43">
            <w:pPr>
              <w:jc w:val="center"/>
            </w:pP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FABF8F" w:themeFill="accent6" w:themeFillTint="99"/>
            <w:vAlign w:val="center"/>
          </w:tcPr>
          <w:p w14:paraId="4783881D" w14:textId="77777777" w:rsidR="00120B2F" w:rsidRPr="006F26B8" w:rsidRDefault="00120B2F" w:rsidP="009C6C43">
            <w:pPr>
              <w:jc w:val="center"/>
              <w:rPr>
                <w:sz w:val="18"/>
                <w:szCs w:val="18"/>
              </w:rPr>
            </w:pPr>
            <w:r w:rsidRPr="006F26B8">
              <w:rPr>
                <w:sz w:val="18"/>
                <w:szCs w:val="18"/>
              </w:rPr>
              <w:t>M3</w:t>
            </w:r>
          </w:p>
          <w:p w14:paraId="1C099821" w14:textId="77777777" w:rsidR="00120B2F" w:rsidRDefault="00120B2F" w:rsidP="009C6C43">
            <w:pPr>
              <w:jc w:val="center"/>
            </w:pPr>
            <w:r w:rsidRPr="006F26B8">
              <w:rPr>
                <w:sz w:val="18"/>
                <w:szCs w:val="18"/>
              </w:rPr>
              <w:t>Společenská relevance</w:t>
            </w:r>
          </w:p>
        </w:tc>
        <w:tc>
          <w:tcPr>
            <w:tcW w:w="1417" w:type="dxa"/>
            <w:tcBorders>
              <w:top w:val="nil"/>
              <w:left w:val="single" w:sz="18" w:space="0" w:color="8DB3E2" w:themeColor="text2" w:themeTint="66"/>
              <w:bottom w:val="nil"/>
              <w:right w:val="nil"/>
            </w:tcBorders>
            <w:vAlign w:val="center"/>
          </w:tcPr>
          <w:p w14:paraId="371DEA6D" w14:textId="77777777" w:rsidR="00120B2F" w:rsidRDefault="00120B2F" w:rsidP="009C6C43">
            <w:pPr>
              <w:jc w:val="center"/>
            </w:pPr>
          </w:p>
        </w:tc>
        <w:tc>
          <w:tcPr>
            <w:tcW w:w="1418" w:type="dxa"/>
            <w:tcBorders>
              <w:top w:val="nil"/>
              <w:left w:val="nil"/>
              <w:bottom w:val="nil"/>
              <w:right w:val="nil"/>
            </w:tcBorders>
            <w:shd w:val="clear" w:color="auto" w:fill="FFFFFF" w:themeFill="background1"/>
            <w:vAlign w:val="center"/>
          </w:tcPr>
          <w:p w14:paraId="11B73988" w14:textId="77777777" w:rsidR="00120B2F" w:rsidRDefault="00120B2F" w:rsidP="009C6C43">
            <w:pPr>
              <w:jc w:val="center"/>
            </w:pPr>
          </w:p>
        </w:tc>
        <w:tc>
          <w:tcPr>
            <w:tcW w:w="1418" w:type="dxa"/>
            <w:tcBorders>
              <w:top w:val="nil"/>
              <w:left w:val="nil"/>
              <w:bottom w:val="nil"/>
              <w:right w:val="nil"/>
            </w:tcBorders>
            <w:vAlign w:val="center"/>
          </w:tcPr>
          <w:p w14:paraId="3D26D965" w14:textId="77777777" w:rsidR="00120B2F" w:rsidRDefault="00120B2F" w:rsidP="009C6C43">
            <w:pPr>
              <w:jc w:val="center"/>
            </w:pPr>
          </w:p>
        </w:tc>
        <w:tc>
          <w:tcPr>
            <w:tcW w:w="1417" w:type="dxa"/>
            <w:tcBorders>
              <w:top w:val="nil"/>
              <w:left w:val="nil"/>
              <w:bottom w:val="nil"/>
              <w:right w:val="single" w:sz="18" w:space="0" w:color="8DB3E2" w:themeColor="text2" w:themeTint="66"/>
            </w:tcBorders>
            <w:vAlign w:val="center"/>
          </w:tcPr>
          <w:p w14:paraId="166EBA01" w14:textId="77777777" w:rsidR="00120B2F" w:rsidRDefault="00120B2F" w:rsidP="009C6C43">
            <w:pPr>
              <w:jc w:val="center"/>
            </w:pPr>
          </w:p>
        </w:tc>
        <w:tc>
          <w:tcPr>
            <w:tcW w:w="1420"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FABF8F" w:themeFill="accent6" w:themeFillTint="99"/>
          </w:tcPr>
          <w:p w14:paraId="30E288B0" w14:textId="77777777" w:rsidR="00120B2F" w:rsidRDefault="00120B2F" w:rsidP="009C6C43">
            <w:pPr>
              <w:jc w:val="center"/>
              <w:rPr>
                <w:sz w:val="18"/>
                <w:szCs w:val="18"/>
              </w:rPr>
            </w:pPr>
            <w:r>
              <w:rPr>
                <w:sz w:val="18"/>
                <w:szCs w:val="18"/>
              </w:rPr>
              <w:t>M3</w:t>
            </w:r>
          </w:p>
          <w:p w14:paraId="7DA296FC" w14:textId="77777777" w:rsidR="00120B2F" w:rsidRDefault="00120B2F" w:rsidP="009C6C43">
            <w:pPr>
              <w:jc w:val="center"/>
            </w:pPr>
            <w:r w:rsidRPr="006F26B8">
              <w:rPr>
                <w:sz w:val="18"/>
                <w:szCs w:val="18"/>
              </w:rPr>
              <w:t>Společenská relevance</w:t>
            </w:r>
          </w:p>
        </w:tc>
      </w:tr>
      <w:tr w:rsidR="00120B2F" w14:paraId="07A521D0" w14:textId="77777777" w:rsidTr="009C6C43">
        <w:trPr>
          <w:trHeight w:val="136"/>
          <w:jc w:val="center"/>
        </w:trPr>
        <w:tc>
          <w:tcPr>
            <w:tcW w:w="464" w:type="dxa"/>
            <w:vMerge/>
            <w:tcBorders>
              <w:left w:val="nil"/>
              <w:right w:val="nil"/>
            </w:tcBorders>
          </w:tcPr>
          <w:p w14:paraId="1AD2ED04" w14:textId="77777777" w:rsidR="00120B2F" w:rsidRDefault="00120B2F" w:rsidP="009C6C43">
            <w:pPr>
              <w:jc w:val="center"/>
            </w:pPr>
          </w:p>
        </w:tc>
        <w:tc>
          <w:tcPr>
            <w:tcW w:w="14175" w:type="dxa"/>
            <w:gridSpan w:val="10"/>
            <w:tcBorders>
              <w:top w:val="nil"/>
              <w:left w:val="nil"/>
              <w:bottom w:val="nil"/>
              <w:right w:val="nil"/>
            </w:tcBorders>
            <w:vAlign w:val="center"/>
          </w:tcPr>
          <w:p w14:paraId="28DB7F08" w14:textId="77777777" w:rsidR="00120B2F" w:rsidRDefault="00120B2F" w:rsidP="009C6C43">
            <w:pPr>
              <w:jc w:val="center"/>
            </w:pPr>
          </w:p>
        </w:tc>
      </w:tr>
      <w:tr w:rsidR="00120B2F" w14:paraId="44E4C54D" w14:textId="77777777" w:rsidTr="009C6C43">
        <w:trPr>
          <w:trHeight w:val="579"/>
          <w:jc w:val="center"/>
        </w:trPr>
        <w:tc>
          <w:tcPr>
            <w:tcW w:w="464" w:type="dxa"/>
            <w:vMerge/>
            <w:tcBorders>
              <w:left w:val="nil"/>
              <w:right w:val="nil"/>
            </w:tcBorders>
          </w:tcPr>
          <w:p w14:paraId="650EDC1C" w14:textId="77777777" w:rsidR="00120B2F" w:rsidRDefault="00120B2F" w:rsidP="009C6C43">
            <w:pPr>
              <w:jc w:val="center"/>
            </w:pPr>
          </w:p>
        </w:tc>
        <w:tc>
          <w:tcPr>
            <w:tcW w:w="1415" w:type="dxa"/>
            <w:tcBorders>
              <w:top w:val="nil"/>
              <w:left w:val="nil"/>
              <w:bottom w:val="nil"/>
              <w:right w:val="nil"/>
            </w:tcBorders>
            <w:vAlign w:val="center"/>
          </w:tcPr>
          <w:p w14:paraId="061F1D2E" w14:textId="77777777" w:rsidR="00120B2F" w:rsidRDefault="00120B2F" w:rsidP="009C6C43">
            <w:pPr>
              <w:jc w:val="center"/>
            </w:pPr>
          </w:p>
        </w:tc>
        <w:tc>
          <w:tcPr>
            <w:tcW w:w="1416" w:type="dxa"/>
            <w:tcBorders>
              <w:top w:val="nil"/>
              <w:left w:val="nil"/>
              <w:bottom w:val="nil"/>
              <w:right w:val="nil"/>
            </w:tcBorders>
            <w:shd w:val="clear" w:color="auto" w:fill="FFFFFF" w:themeFill="background1"/>
            <w:vAlign w:val="center"/>
          </w:tcPr>
          <w:p w14:paraId="72AF1C9D" w14:textId="77777777" w:rsidR="00120B2F" w:rsidRDefault="00120B2F" w:rsidP="009C6C43">
            <w:pPr>
              <w:jc w:val="center"/>
            </w:pPr>
            <w:r w:rsidRPr="006F26B8">
              <w:rPr>
                <w:sz w:val="18"/>
                <w:szCs w:val="18"/>
              </w:rPr>
              <w:t xml:space="preserve"> </w:t>
            </w:r>
          </w:p>
        </w:tc>
        <w:tc>
          <w:tcPr>
            <w:tcW w:w="1418" w:type="dxa"/>
            <w:tcBorders>
              <w:top w:val="nil"/>
              <w:left w:val="nil"/>
              <w:bottom w:val="nil"/>
              <w:right w:val="nil"/>
            </w:tcBorders>
            <w:vAlign w:val="center"/>
          </w:tcPr>
          <w:p w14:paraId="42E9A800" w14:textId="77777777" w:rsidR="00120B2F" w:rsidRDefault="00120B2F" w:rsidP="009C6C43">
            <w:pPr>
              <w:jc w:val="center"/>
            </w:pPr>
          </w:p>
        </w:tc>
        <w:tc>
          <w:tcPr>
            <w:tcW w:w="1418" w:type="dxa"/>
            <w:tcBorders>
              <w:top w:val="nil"/>
              <w:left w:val="nil"/>
              <w:bottom w:val="nil"/>
              <w:right w:val="single" w:sz="18" w:space="0" w:color="8DB3E2" w:themeColor="text2" w:themeTint="66"/>
            </w:tcBorders>
            <w:vAlign w:val="center"/>
          </w:tcPr>
          <w:p w14:paraId="18DED04F" w14:textId="77777777" w:rsidR="00120B2F" w:rsidRDefault="00120B2F" w:rsidP="009C6C43">
            <w:pPr>
              <w:jc w:val="center"/>
            </w:pP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C2D69B" w:themeFill="accent3" w:themeFillTint="99"/>
            <w:vAlign w:val="center"/>
          </w:tcPr>
          <w:p w14:paraId="36EA250A" w14:textId="77777777" w:rsidR="00120B2F" w:rsidRPr="006F26B8" w:rsidRDefault="00120B2F" w:rsidP="009C6C43">
            <w:pPr>
              <w:jc w:val="center"/>
              <w:rPr>
                <w:sz w:val="18"/>
                <w:szCs w:val="18"/>
              </w:rPr>
            </w:pPr>
            <w:r>
              <w:rPr>
                <w:sz w:val="18"/>
                <w:szCs w:val="18"/>
              </w:rPr>
              <w:t>M4</w:t>
            </w:r>
          </w:p>
          <w:p w14:paraId="4F9BCF44" w14:textId="77777777" w:rsidR="00120B2F" w:rsidRDefault="00120B2F" w:rsidP="009C6C43">
            <w:pPr>
              <w:jc w:val="center"/>
            </w:pPr>
            <w:r w:rsidRPr="006F26B8">
              <w:rPr>
                <w:sz w:val="18"/>
                <w:szCs w:val="18"/>
              </w:rPr>
              <w:t>Viabilita</w:t>
            </w:r>
          </w:p>
        </w:tc>
        <w:tc>
          <w:tcPr>
            <w:tcW w:w="1417" w:type="dxa"/>
            <w:tcBorders>
              <w:top w:val="nil"/>
              <w:left w:val="single" w:sz="18" w:space="0" w:color="8DB3E2" w:themeColor="text2" w:themeTint="66"/>
              <w:bottom w:val="nil"/>
              <w:right w:val="nil"/>
            </w:tcBorders>
            <w:vAlign w:val="center"/>
          </w:tcPr>
          <w:p w14:paraId="276B4D5B" w14:textId="77777777" w:rsidR="00120B2F" w:rsidRDefault="00120B2F" w:rsidP="009C6C43">
            <w:pPr>
              <w:jc w:val="center"/>
            </w:pPr>
          </w:p>
        </w:tc>
        <w:tc>
          <w:tcPr>
            <w:tcW w:w="1418" w:type="dxa"/>
            <w:tcBorders>
              <w:top w:val="nil"/>
              <w:left w:val="nil"/>
              <w:bottom w:val="nil"/>
              <w:right w:val="nil"/>
            </w:tcBorders>
            <w:shd w:val="clear" w:color="auto" w:fill="FFFFFF" w:themeFill="background1"/>
            <w:vAlign w:val="center"/>
          </w:tcPr>
          <w:p w14:paraId="5A8353E1" w14:textId="77777777" w:rsidR="00120B2F" w:rsidRDefault="00120B2F" w:rsidP="009C6C43">
            <w:pPr>
              <w:jc w:val="center"/>
            </w:pPr>
          </w:p>
        </w:tc>
        <w:tc>
          <w:tcPr>
            <w:tcW w:w="1418" w:type="dxa"/>
            <w:tcBorders>
              <w:top w:val="nil"/>
              <w:left w:val="nil"/>
              <w:bottom w:val="nil"/>
              <w:right w:val="nil"/>
            </w:tcBorders>
            <w:vAlign w:val="center"/>
          </w:tcPr>
          <w:p w14:paraId="7B35C4F0" w14:textId="77777777" w:rsidR="00120B2F" w:rsidRDefault="00120B2F" w:rsidP="009C6C43">
            <w:pPr>
              <w:jc w:val="center"/>
            </w:pPr>
          </w:p>
        </w:tc>
        <w:tc>
          <w:tcPr>
            <w:tcW w:w="1417" w:type="dxa"/>
            <w:tcBorders>
              <w:top w:val="nil"/>
              <w:left w:val="nil"/>
              <w:bottom w:val="nil"/>
              <w:right w:val="single" w:sz="18" w:space="0" w:color="8DB3E2" w:themeColor="text2" w:themeTint="66"/>
            </w:tcBorders>
            <w:vAlign w:val="center"/>
          </w:tcPr>
          <w:p w14:paraId="58D12219" w14:textId="77777777" w:rsidR="00120B2F" w:rsidRDefault="00120B2F" w:rsidP="009C6C43">
            <w:pPr>
              <w:jc w:val="center"/>
            </w:pPr>
          </w:p>
        </w:tc>
        <w:tc>
          <w:tcPr>
            <w:tcW w:w="1420"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C2D69B" w:themeFill="accent3" w:themeFillTint="99"/>
          </w:tcPr>
          <w:p w14:paraId="6A15FD1C" w14:textId="77777777" w:rsidR="00120B2F" w:rsidRPr="006F26B8" w:rsidRDefault="00120B2F" w:rsidP="009C6C43">
            <w:pPr>
              <w:jc w:val="center"/>
              <w:rPr>
                <w:sz w:val="18"/>
                <w:szCs w:val="18"/>
              </w:rPr>
            </w:pPr>
            <w:r w:rsidRPr="006F26B8">
              <w:rPr>
                <w:sz w:val="18"/>
                <w:szCs w:val="18"/>
              </w:rPr>
              <w:t>M4</w:t>
            </w:r>
          </w:p>
          <w:p w14:paraId="689C07D1" w14:textId="77777777" w:rsidR="00120B2F" w:rsidRDefault="00120B2F" w:rsidP="009C6C43">
            <w:pPr>
              <w:jc w:val="center"/>
            </w:pPr>
            <w:r w:rsidRPr="006F26B8">
              <w:rPr>
                <w:sz w:val="18"/>
                <w:szCs w:val="18"/>
              </w:rPr>
              <w:t>Viabilita</w:t>
            </w:r>
          </w:p>
        </w:tc>
      </w:tr>
      <w:tr w:rsidR="00120B2F" w14:paraId="30CEB4C4" w14:textId="77777777" w:rsidTr="009C6C43">
        <w:trPr>
          <w:trHeight w:val="136"/>
          <w:jc w:val="center"/>
        </w:trPr>
        <w:tc>
          <w:tcPr>
            <w:tcW w:w="464" w:type="dxa"/>
            <w:vMerge/>
            <w:tcBorders>
              <w:left w:val="nil"/>
              <w:right w:val="nil"/>
            </w:tcBorders>
          </w:tcPr>
          <w:p w14:paraId="1771F5CA" w14:textId="77777777" w:rsidR="00120B2F" w:rsidRDefault="00120B2F" w:rsidP="009C6C43">
            <w:pPr>
              <w:jc w:val="center"/>
            </w:pPr>
          </w:p>
        </w:tc>
        <w:tc>
          <w:tcPr>
            <w:tcW w:w="14175" w:type="dxa"/>
            <w:gridSpan w:val="10"/>
            <w:tcBorders>
              <w:top w:val="nil"/>
              <w:left w:val="nil"/>
              <w:bottom w:val="nil"/>
              <w:right w:val="nil"/>
            </w:tcBorders>
            <w:vAlign w:val="center"/>
          </w:tcPr>
          <w:p w14:paraId="09EEFF8F" w14:textId="77777777" w:rsidR="00120B2F" w:rsidRDefault="00120B2F" w:rsidP="009C6C43">
            <w:pPr>
              <w:jc w:val="center"/>
            </w:pPr>
          </w:p>
        </w:tc>
      </w:tr>
      <w:tr w:rsidR="00120B2F" w14:paraId="2A8A1F76" w14:textId="77777777" w:rsidTr="009C6C43">
        <w:trPr>
          <w:trHeight w:val="556"/>
          <w:jc w:val="center"/>
        </w:trPr>
        <w:tc>
          <w:tcPr>
            <w:tcW w:w="464" w:type="dxa"/>
            <w:vMerge/>
            <w:tcBorders>
              <w:left w:val="nil"/>
              <w:bottom w:val="nil"/>
              <w:right w:val="nil"/>
            </w:tcBorders>
          </w:tcPr>
          <w:p w14:paraId="04F9964D" w14:textId="77777777" w:rsidR="00120B2F" w:rsidRDefault="00120B2F" w:rsidP="009C6C43">
            <w:pPr>
              <w:jc w:val="center"/>
            </w:pPr>
          </w:p>
        </w:tc>
        <w:tc>
          <w:tcPr>
            <w:tcW w:w="1415" w:type="dxa"/>
            <w:tcBorders>
              <w:top w:val="nil"/>
              <w:left w:val="nil"/>
              <w:bottom w:val="nil"/>
              <w:right w:val="nil"/>
            </w:tcBorders>
            <w:vAlign w:val="center"/>
          </w:tcPr>
          <w:p w14:paraId="7607CC4E" w14:textId="77777777" w:rsidR="00120B2F" w:rsidRDefault="00120B2F" w:rsidP="009C6C43">
            <w:pPr>
              <w:jc w:val="center"/>
            </w:pPr>
          </w:p>
        </w:tc>
        <w:tc>
          <w:tcPr>
            <w:tcW w:w="1416" w:type="dxa"/>
            <w:tcBorders>
              <w:top w:val="nil"/>
              <w:left w:val="nil"/>
              <w:bottom w:val="nil"/>
              <w:right w:val="nil"/>
            </w:tcBorders>
            <w:shd w:val="clear" w:color="auto" w:fill="FFFFFF" w:themeFill="background1"/>
            <w:vAlign w:val="center"/>
          </w:tcPr>
          <w:p w14:paraId="2435BF5A" w14:textId="77777777" w:rsidR="00120B2F" w:rsidRDefault="00120B2F" w:rsidP="009C6C43">
            <w:pPr>
              <w:jc w:val="center"/>
            </w:pPr>
          </w:p>
        </w:tc>
        <w:tc>
          <w:tcPr>
            <w:tcW w:w="1418" w:type="dxa"/>
            <w:tcBorders>
              <w:top w:val="nil"/>
              <w:left w:val="nil"/>
              <w:bottom w:val="nil"/>
              <w:right w:val="nil"/>
            </w:tcBorders>
            <w:vAlign w:val="center"/>
          </w:tcPr>
          <w:p w14:paraId="3CFAB2A4" w14:textId="77777777" w:rsidR="00120B2F" w:rsidRDefault="00120B2F" w:rsidP="009C6C43">
            <w:pPr>
              <w:jc w:val="center"/>
            </w:pPr>
          </w:p>
        </w:tc>
        <w:tc>
          <w:tcPr>
            <w:tcW w:w="1418" w:type="dxa"/>
            <w:tcBorders>
              <w:top w:val="nil"/>
              <w:left w:val="nil"/>
              <w:bottom w:val="nil"/>
              <w:right w:val="single" w:sz="18" w:space="0" w:color="8DB3E2" w:themeColor="text2" w:themeTint="66"/>
            </w:tcBorders>
            <w:vAlign w:val="center"/>
          </w:tcPr>
          <w:p w14:paraId="78A41A56" w14:textId="77777777" w:rsidR="00120B2F" w:rsidRDefault="00120B2F" w:rsidP="009C6C43">
            <w:pPr>
              <w:jc w:val="center"/>
            </w:pPr>
          </w:p>
        </w:tc>
        <w:tc>
          <w:tcPr>
            <w:tcW w:w="1418"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BFBFBF" w:themeFill="background1" w:themeFillShade="BF"/>
            <w:vAlign w:val="center"/>
          </w:tcPr>
          <w:p w14:paraId="4A935080" w14:textId="77777777" w:rsidR="00120B2F" w:rsidRDefault="00120B2F" w:rsidP="009C6C43">
            <w:pPr>
              <w:jc w:val="center"/>
              <w:rPr>
                <w:sz w:val="18"/>
                <w:szCs w:val="18"/>
              </w:rPr>
            </w:pPr>
            <w:r w:rsidRPr="006F26B8">
              <w:rPr>
                <w:sz w:val="18"/>
                <w:szCs w:val="18"/>
              </w:rPr>
              <w:t>M</w:t>
            </w:r>
            <w:r>
              <w:rPr>
                <w:sz w:val="18"/>
                <w:szCs w:val="18"/>
              </w:rPr>
              <w:t>5</w:t>
            </w:r>
          </w:p>
          <w:p w14:paraId="108410B3" w14:textId="77777777" w:rsidR="00120B2F" w:rsidRDefault="00120B2F" w:rsidP="009C6C43">
            <w:pPr>
              <w:jc w:val="center"/>
            </w:pPr>
            <w:r>
              <w:rPr>
                <w:sz w:val="18"/>
                <w:szCs w:val="18"/>
              </w:rPr>
              <w:t>Koncepce a strategie</w:t>
            </w:r>
          </w:p>
        </w:tc>
        <w:tc>
          <w:tcPr>
            <w:tcW w:w="1417" w:type="dxa"/>
            <w:tcBorders>
              <w:top w:val="nil"/>
              <w:left w:val="single" w:sz="18" w:space="0" w:color="8DB3E2" w:themeColor="text2" w:themeTint="66"/>
              <w:bottom w:val="nil"/>
              <w:right w:val="nil"/>
            </w:tcBorders>
            <w:vAlign w:val="center"/>
          </w:tcPr>
          <w:p w14:paraId="35816078" w14:textId="77777777" w:rsidR="00120B2F" w:rsidRDefault="00120B2F" w:rsidP="009C6C43">
            <w:pPr>
              <w:jc w:val="center"/>
            </w:pPr>
          </w:p>
        </w:tc>
        <w:tc>
          <w:tcPr>
            <w:tcW w:w="1418" w:type="dxa"/>
            <w:tcBorders>
              <w:top w:val="nil"/>
              <w:left w:val="nil"/>
              <w:bottom w:val="nil"/>
              <w:right w:val="nil"/>
            </w:tcBorders>
            <w:shd w:val="clear" w:color="auto" w:fill="FFFFFF" w:themeFill="background1"/>
            <w:vAlign w:val="center"/>
          </w:tcPr>
          <w:p w14:paraId="3F5EB356" w14:textId="77777777" w:rsidR="00120B2F" w:rsidRDefault="00120B2F" w:rsidP="009C6C43">
            <w:pPr>
              <w:jc w:val="center"/>
            </w:pPr>
          </w:p>
        </w:tc>
        <w:tc>
          <w:tcPr>
            <w:tcW w:w="1418" w:type="dxa"/>
            <w:tcBorders>
              <w:top w:val="nil"/>
              <w:left w:val="nil"/>
              <w:bottom w:val="nil"/>
              <w:right w:val="nil"/>
            </w:tcBorders>
            <w:vAlign w:val="center"/>
          </w:tcPr>
          <w:p w14:paraId="2F12B89E" w14:textId="77777777" w:rsidR="00120B2F" w:rsidRDefault="00120B2F" w:rsidP="009C6C43">
            <w:pPr>
              <w:jc w:val="center"/>
            </w:pPr>
          </w:p>
        </w:tc>
        <w:tc>
          <w:tcPr>
            <w:tcW w:w="1417" w:type="dxa"/>
            <w:tcBorders>
              <w:top w:val="nil"/>
              <w:left w:val="nil"/>
              <w:bottom w:val="nil"/>
              <w:right w:val="single" w:sz="18" w:space="0" w:color="8DB3E2" w:themeColor="text2" w:themeTint="66"/>
            </w:tcBorders>
            <w:vAlign w:val="center"/>
          </w:tcPr>
          <w:p w14:paraId="7C415F16" w14:textId="77777777" w:rsidR="00120B2F" w:rsidRDefault="00120B2F" w:rsidP="009C6C43">
            <w:pPr>
              <w:jc w:val="center"/>
            </w:pPr>
          </w:p>
        </w:tc>
        <w:tc>
          <w:tcPr>
            <w:tcW w:w="1420" w:type="dxa"/>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BFBFBF" w:themeFill="background1" w:themeFillShade="BF"/>
          </w:tcPr>
          <w:p w14:paraId="72E9B916" w14:textId="77777777" w:rsidR="00120B2F" w:rsidRPr="006F26B8" w:rsidRDefault="00120B2F" w:rsidP="009C6C43">
            <w:pPr>
              <w:jc w:val="center"/>
              <w:rPr>
                <w:sz w:val="18"/>
                <w:szCs w:val="18"/>
              </w:rPr>
            </w:pPr>
            <w:r>
              <w:rPr>
                <w:sz w:val="18"/>
                <w:szCs w:val="18"/>
              </w:rPr>
              <w:t>M5</w:t>
            </w:r>
          </w:p>
          <w:p w14:paraId="0B6E88FE" w14:textId="77777777" w:rsidR="00120B2F" w:rsidRDefault="00120B2F" w:rsidP="009C6C43">
            <w:pPr>
              <w:jc w:val="center"/>
            </w:pPr>
            <w:r>
              <w:rPr>
                <w:sz w:val="18"/>
                <w:szCs w:val="18"/>
              </w:rPr>
              <w:t>Koncepce a strategie</w:t>
            </w:r>
          </w:p>
        </w:tc>
      </w:tr>
    </w:tbl>
    <w:p w14:paraId="0FE5CBA2" w14:textId="77777777" w:rsidR="00120B2F" w:rsidRDefault="00120B2F" w:rsidP="00120B2F">
      <w:pPr>
        <w:jc w:val="center"/>
      </w:pPr>
    </w:p>
    <w:p w14:paraId="7DC1D08D" w14:textId="77777777" w:rsidR="008F0AF9" w:rsidRDefault="008F0AF9" w:rsidP="00E261CB">
      <w:pPr>
        <w:jc w:val="center"/>
      </w:pPr>
      <w:r>
        <w:rPr>
          <w:noProof/>
          <w:sz w:val="18"/>
          <w:szCs w:val="18"/>
        </w:rPr>
        <mc:AlternateContent>
          <mc:Choice Requires="wps">
            <w:drawing>
              <wp:anchor distT="0" distB="0" distL="114300" distR="114300" simplePos="0" relativeHeight="251629568" behindDoc="0" locked="0" layoutInCell="1" allowOverlap="1" wp14:anchorId="39631D0F" wp14:editId="6814B7F4">
                <wp:simplePos x="0" y="0"/>
                <wp:positionH relativeFrom="column">
                  <wp:posOffset>-214575</wp:posOffset>
                </wp:positionH>
                <wp:positionV relativeFrom="paragraph">
                  <wp:posOffset>165100</wp:posOffset>
                </wp:positionV>
                <wp:extent cx="3347085" cy="1061085"/>
                <wp:effectExtent l="0" t="0" r="24765" b="2476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085" cy="1061085"/>
                        </a:xfrm>
                        <a:prstGeom prst="rect">
                          <a:avLst/>
                        </a:prstGeom>
                        <a:noFill/>
                        <a:ln w="3175">
                          <a:solidFill>
                            <a:prstClr val="black"/>
                          </a:solidFill>
                        </a:ln>
                        <a:effectLst/>
                      </wps:spPr>
                      <wps:txbx>
                        <w:txbxContent>
                          <w:tbl>
                            <w:tblPr>
                              <w:tblStyle w:val="Mkatabulky"/>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631396" w:rsidRPr="00577F2A" w14:paraId="77E4627C" w14:textId="77777777" w:rsidTr="009C6C43">
                              <w:trPr>
                                <w:trHeight w:val="249"/>
                              </w:trPr>
                              <w:tc>
                                <w:tcPr>
                                  <w:tcW w:w="5211" w:type="dxa"/>
                                </w:tcPr>
                                <w:p w14:paraId="71B640E4" w14:textId="77777777" w:rsidR="00631396" w:rsidRPr="002D60FB" w:rsidRDefault="00631396" w:rsidP="009C6C43">
                                  <w:pPr>
                                    <w:rPr>
                                      <w:b/>
                                      <w:sz w:val="18"/>
                                      <w:szCs w:val="18"/>
                                    </w:rPr>
                                  </w:pPr>
                                  <w:r w:rsidRPr="002D60FB">
                                    <w:rPr>
                                      <w:b/>
                                      <w:sz w:val="18"/>
                                      <w:szCs w:val="18"/>
                                    </w:rPr>
                                    <w:t xml:space="preserve">Označení modulů podle metodiky AV ČR </w:t>
                                  </w:r>
                                </w:p>
                              </w:tc>
                            </w:tr>
                            <w:tr w:rsidR="00631396" w:rsidRPr="00577F2A" w14:paraId="02D13692" w14:textId="77777777" w:rsidTr="009C6C43">
                              <w:trPr>
                                <w:trHeight w:val="249"/>
                              </w:trPr>
                              <w:tc>
                                <w:tcPr>
                                  <w:tcW w:w="5211" w:type="dxa"/>
                                </w:tcPr>
                                <w:p w14:paraId="0FA33266" w14:textId="77777777" w:rsidR="00631396" w:rsidRPr="002D60FB" w:rsidRDefault="00631396" w:rsidP="009C6C43">
                                  <w:pPr>
                                    <w:ind w:left="142"/>
                                    <w:rPr>
                                      <w:sz w:val="18"/>
                                      <w:szCs w:val="18"/>
                                    </w:rPr>
                                  </w:pPr>
                                  <w:r w:rsidRPr="002D60FB">
                                    <w:rPr>
                                      <w:sz w:val="18"/>
                                      <w:szCs w:val="18"/>
                                    </w:rPr>
                                    <w:t>Společenská relevance (viz M3)</w:t>
                                  </w:r>
                                </w:p>
                              </w:tc>
                            </w:tr>
                            <w:tr w:rsidR="00631396" w:rsidRPr="00577F2A" w14:paraId="0BD2BA43" w14:textId="77777777" w:rsidTr="009C6C43">
                              <w:trPr>
                                <w:trHeight w:val="249"/>
                              </w:trPr>
                              <w:tc>
                                <w:tcPr>
                                  <w:tcW w:w="5211" w:type="dxa"/>
                                </w:tcPr>
                                <w:p w14:paraId="2F272567" w14:textId="77777777" w:rsidR="00631396" w:rsidRPr="002D60FB" w:rsidRDefault="00631396" w:rsidP="009C6C43">
                                  <w:pPr>
                                    <w:ind w:left="142"/>
                                    <w:rPr>
                                      <w:sz w:val="18"/>
                                      <w:szCs w:val="18"/>
                                    </w:rPr>
                                  </w:pPr>
                                  <w:r w:rsidRPr="002D60FB">
                                    <w:rPr>
                                      <w:sz w:val="18"/>
                                      <w:szCs w:val="18"/>
                                    </w:rPr>
                                    <w:t>Zapojení studentů do výzkumu, infrastruktury… (viz M3</w:t>
                                  </w:r>
                                  <w:r>
                                    <w:rPr>
                                      <w:sz w:val="18"/>
                                      <w:szCs w:val="18"/>
                                    </w:rPr>
                                    <w:t>, M4</w:t>
                                  </w:r>
                                  <w:r w:rsidRPr="002D60FB">
                                    <w:rPr>
                                      <w:sz w:val="18"/>
                                      <w:szCs w:val="18"/>
                                    </w:rPr>
                                    <w:t>)</w:t>
                                  </w:r>
                                </w:p>
                              </w:tc>
                            </w:tr>
                            <w:tr w:rsidR="00631396" w:rsidRPr="00577F2A" w14:paraId="767BFCFD" w14:textId="77777777" w:rsidTr="009C6C43">
                              <w:trPr>
                                <w:trHeight w:val="249"/>
                              </w:trPr>
                              <w:tc>
                                <w:tcPr>
                                  <w:tcW w:w="5211" w:type="dxa"/>
                                </w:tcPr>
                                <w:p w14:paraId="2E405EA7" w14:textId="77777777" w:rsidR="00631396" w:rsidRPr="002D60FB" w:rsidRDefault="00631396" w:rsidP="009C6C43">
                                  <w:pPr>
                                    <w:ind w:left="142"/>
                                    <w:rPr>
                                      <w:sz w:val="18"/>
                                      <w:szCs w:val="18"/>
                                    </w:rPr>
                                  </w:pPr>
                                  <w:r w:rsidRPr="002D60FB">
                                    <w:rPr>
                                      <w:sz w:val="18"/>
                                      <w:szCs w:val="18"/>
                                    </w:rPr>
                                    <w:t xml:space="preserve">Strategie a zaměření do budoucnosti </w:t>
                                  </w:r>
                                  <w:r>
                                    <w:rPr>
                                      <w:sz w:val="18"/>
                                      <w:szCs w:val="18"/>
                                    </w:rPr>
                                    <w:t>(viz M5</w:t>
                                  </w:r>
                                  <w:r w:rsidRPr="002D60FB">
                                    <w:rPr>
                                      <w:sz w:val="18"/>
                                      <w:szCs w:val="18"/>
                                    </w:rPr>
                                    <w:t>)</w:t>
                                  </w:r>
                                </w:p>
                              </w:tc>
                            </w:tr>
                            <w:tr w:rsidR="00631396" w:rsidRPr="00577F2A" w14:paraId="1E131AE8" w14:textId="77777777" w:rsidTr="009C6C43">
                              <w:trPr>
                                <w:trHeight w:val="249"/>
                              </w:trPr>
                              <w:tc>
                                <w:tcPr>
                                  <w:tcW w:w="5211" w:type="dxa"/>
                                </w:tcPr>
                                <w:p w14:paraId="0DA56B54" w14:textId="77777777" w:rsidR="00631396" w:rsidRPr="002D60FB" w:rsidRDefault="00631396" w:rsidP="009C6C43">
                                  <w:pPr>
                                    <w:ind w:left="142"/>
                                    <w:rPr>
                                      <w:sz w:val="18"/>
                                      <w:szCs w:val="18"/>
                                    </w:rPr>
                                  </w:pPr>
                                  <w:r w:rsidRPr="002D60FB">
                                    <w:rPr>
                                      <w:sz w:val="18"/>
                                      <w:szCs w:val="18"/>
                                    </w:rPr>
                                    <w:t>Postavení v mezinárodním a národním kontextu (viz M4)</w:t>
                                  </w:r>
                                </w:p>
                              </w:tc>
                            </w:tr>
                            <w:tr w:rsidR="00631396" w:rsidRPr="00577F2A" w14:paraId="27EF7EDC" w14:textId="77777777" w:rsidTr="009C6C43">
                              <w:trPr>
                                <w:trHeight w:val="249"/>
                              </w:trPr>
                              <w:tc>
                                <w:tcPr>
                                  <w:tcW w:w="5211" w:type="dxa"/>
                                </w:tcPr>
                                <w:p w14:paraId="5DFC0242" w14:textId="77777777" w:rsidR="00631396" w:rsidRPr="002D60FB" w:rsidRDefault="00631396" w:rsidP="009C6C43">
                                  <w:pPr>
                                    <w:ind w:left="142"/>
                                    <w:rPr>
                                      <w:sz w:val="18"/>
                                      <w:szCs w:val="18"/>
                                    </w:rPr>
                                  </w:pPr>
                                  <w:r w:rsidRPr="002D60FB">
                                    <w:rPr>
                                      <w:sz w:val="18"/>
                                      <w:szCs w:val="18"/>
                                    </w:rPr>
                                    <w:t>Vitalita, udržitelnost, perspektiva (viz M4)</w:t>
                                  </w:r>
                                </w:p>
                              </w:tc>
                            </w:tr>
                          </w:tbl>
                          <w:p w14:paraId="29E29271" w14:textId="77777777" w:rsidR="00631396" w:rsidRPr="00577F2A" w:rsidRDefault="00631396" w:rsidP="00120B2F">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0" o:spid="_x0000_s1193" type="#_x0000_t202" style="position:absolute;left:0;text-align:left;margin-left:-16.9pt;margin-top:13pt;width:263.55pt;height:83.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" filled="f" strokeweight=".25pt">
                <v:path arrowok="t"/>
                <v:textbox>
                  <w:txbxContent>
                    <w:tbl>
                      <w:tblPr>
                        <w:tblStyle w:val="Mkatabulky"/>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631396" w:rsidRPr="00577F2A" w14:paraId="77E4627C" w14:textId="77777777" w:rsidTr="009C6C43">
                        <w:trPr>
                          <w:trHeight w:val="249"/>
                        </w:trPr>
                        <w:tc>
                          <w:tcPr>
                            <w:tcW w:w="5211" w:type="dxa"/>
                          </w:tcPr>
                          <w:p w14:paraId="71B640E4" w14:textId="77777777" w:rsidR="00631396" w:rsidRPr="002D60FB" w:rsidRDefault="00631396" w:rsidP="009C6C43">
                            <w:pPr>
                              <w:rPr>
                                <w:b/>
                                <w:sz w:val="18"/>
                                <w:szCs w:val="18"/>
                              </w:rPr>
                            </w:pPr>
                            <w:r w:rsidRPr="002D60FB">
                              <w:rPr>
                                <w:b/>
                                <w:sz w:val="18"/>
                                <w:szCs w:val="18"/>
                              </w:rPr>
                              <w:t xml:space="preserve">Označení modulů podle metodiky AV ČR </w:t>
                            </w:r>
                          </w:p>
                        </w:tc>
                      </w:tr>
                      <w:tr w:rsidR="00631396" w:rsidRPr="00577F2A" w14:paraId="02D13692" w14:textId="77777777" w:rsidTr="009C6C43">
                        <w:trPr>
                          <w:trHeight w:val="249"/>
                        </w:trPr>
                        <w:tc>
                          <w:tcPr>
                            <w:tcW w:w="5211" w:type="dxa"/>
                          </w:tcPr>
                          <w:p w14:paraId="0FA33266" w14:textId="77777777" w:rsidR="00631396" w:rsidRPr="002D60FB" w:rsidRDefault="00631396" w:rsidP="009C6C43">
                            <w:pPr>
                              <w:ind w:left="142"/>
                              <w:rPr>
                                <w:sz w:val="18"/>
                                <w:szCs w:val="18"/>
                              </w:rPr>
                            </w:pPr>
                            <w:r w:rsidRPr="002D60FB">
                              <w:rPr>
                                <w:sz w:val="18"/>
                                <w:szCs w:val="18"/>
                              </w:rPr>
                              <w:t>Společenská relevance (viz M3)</w:t>
                            </w:r>
                          </w:p>
                        </w:tc>
                      </w:tr>
                      <w:tr w:rsidR="00631396" w:rsidRPr="00577F2A" w14:paraId="0BD2BA43" w14:textId="77777777" w:rsidTr="009C6C43">
                        <w:trPr>
                          <w:trHeight w:val="249"/>
                        </w:trPr>
                        <w:tc>
                          <w:tcPr>
                            <w:tcW w:w="5211" w:type="dxa"/>
                          </w:tcPr>
                          <w:p w14:paraId="2F272567" w14:textId="77777777" w:rsidR="00631396" w:rsidRPr="002D60FB" w:rsidRDefault="00631396" w:rsidP="009C6C43">
                            <w:pPr>
                              <w:ind w:left="142"/>
                              <w:rPr>
                                <w:sz w:val="18"/>
                                <w:szCs w:val="18"/>
                              </w:rPr>
                            </w:pPr>
                            <w:r w:rsidRPr="002D60FB">
                              <w:rPr>
                                <w:sz w:val="18"/>
                                <w:szCs w:val="18"/>
                              </w:rPr>
                              <w:t>Zapojení studentů do výzkumu, infrastruktury… (viz M3</w:t>
                            </w:r>
                            <w:r>
                              <w:rPr>
                                <w:sz w:val="18"/>
                                <w:szCs w:val="18"/>
                              </w:rPr>
                              <w:t>, M4</w:t>
                            </w:r>
                            <w:r w:rsidRPr="002D60FB">
                              <w:rPr>
                                <w:sz w:val="18"/>
                                <w:szCs w:val="18"/>
                              </w:rPr>
                              <w:t>)</w:t>
                            </w:r>
                          </w:p>
                        </w:tc>
                      </w:tr>
                      <w:tr w:rsidR="00631396" w:rsidRPr="00577F2A" w14:paraId="767BFCFD" w14:textId="77777777" w:rsidTr="009C6C43">
                        <w:trPr>
                          <w:trHeight w:val="249"/>
                        </w:trPr>
                        <w:tc>
                          <w:tcPr>
                            <w:tcW w:w="5211" w:type="dxa"/>
                          </w:tcPr>
                          <w:p w14:paraId="2E405EA7" w14:textId="77777777" w:rsidR="00631396" w:rsidRPr="002D60FB" w:rsidRDefault="00631396" w:rsidP="009C6C43">
                            <w:pPr>
                              <w:ind w:left="142"/>
                              <w:rPr>
                                <w:sz w:val="18"/>
                                <w:szCs w:val="18"/>
                              </w:rPr>
                            </w:pPr>
                            <w:r w:rsidRPr="002D60FB">
                              <w:rPr>
                                <w:sz w:val="18"/>
                                <w:szCs w:val="18"/>
                              </w:rPr>
                              <w:t xml:space="preserve">Strategie a zaměření do budoucnosti </w:t>
                            </w:r>
                            <w:r>
                              <w:rPr>
                                <w:sz w:val="18"/>
                                <w:szCs w:val="18"/>
                              </w:rPr>
                              <w:t>(viz M5</w:t>
                            </w:r>
                            <w:r w:rsidRPr="002D60FB">
                              <w:rPr>
                                <w:sz w:val="18"/>
                                <w:szCs w:val="18"/>
                              </w:rPr>
                              <w:t>)</w:t>
                            </w:r>
                          </w:p>
                        </w:tc>
                      </w:tr>
                      <w:tr w:rsidR="00631396" w:rsidRPr="00577F2A" w14:paraId="1E131AE8" w14:textId="77777777" w:rsidTr="009C6C43">
                        <w:trPr>
                          <w:trHeight w:val="249"/>
                        </w:trPr>
                        <w:tc>
                          <w:tcPr>
                            <w:tcW w:w="5211" w:type="dxa"/>
                          </w:tcPr>
                          <w:p w14:paraId="0DA56B54" w14:textId="77777777" w:rsidR="00631396" w:rsidRPr="002D60FB" w:rsidRDefault="00631396" w:rsidP="009C6C43">
                            <w:pPr>
                              <w:ind w:left="142"/>
                              <w:rPr>
                                <w:sz w:val="18"/>
                                <w:szCs w:val="18"/>
                              </w:rPr>
                            </w:pPr>
                            <w:r w:rsidRPr="002D60FB">
                              <w:rPr>
                                <w:sz w:val="18"/>
                                <w:szCs w:val="18"/>
                              </w:rPr>
                              <w:t>Postavení v mezinárodním a národním kontextu (viz M4)</w:t>
                            </w:r>
                          </w:p>
                        </w:tc>
                      </w:tr>
                      <w:tr w:rsidR="00631396" w:rsidRPr="00577F2A" w14:paraId="27EF7EDC" w14:textId="77777777" w:rsidTr="009C6C43">
                        <w:trPr>
                          <w:trHeight w:val="249"/>
                        </w:trPr>
                        <w:tc>
                          <w:tcPr>
                            <w:tcW w:w="5211" w:type="dxa"/>
                          </w:tcPr>
                          <w:p w14:paraId="5DFC0242" w14:textId="77777777" w:rsidR="00631396" w:rsidRPr="002D60FB" w:rsidRDefault="00631396" w:rsidP="009C6C43">
                            <w:pPr>
                              <w:ind w:left="142"/>
                              <w:rPr>
                                <w:sz w:val="18"/>
                                <w:szCs w:val="18"/>
                              </w:rPr>
                            </w:pPr>
                            <w:r w:rsidRPr="002D60FB">
                              <w:rPr>
                                <w:sz w:val="18"/>
                                <w:szCs w:val="18"/>
                              </w:rPr>
                              <w:t>Vitalita, udržitelnost, perspektiva (viz M4)</w:t>
                            </w:r>
                          </w:p>
                        </w:tc>
                      </w:tr>
                    </w:tbl>
                    <w:p w14:paraId="29E29271" w14:textId="77777777" w:rsidR="00631396" w:rsidRPr="00577F2A" w:rsidRDefault="00631396" w:rsidP="00120B2F">
                      <w:pPr>
                        <w:spacing w:after="0" w:line="240" w:lineRule="auto"/>
                        <w:rPr>
                          <w:sz w:val="18"/>
                          <w:szCs w:val="18"/>
                        </w:rPr>
                      </w:pPr>
                    </w:p>
                  </w:txbxContent>
                </v:textbox>
              </v:shape>
            </w:pict>
          </mc:Fallback>
        </mc:AlternateContent>
      </w:r>
    </w:p>
    <w:p w14:paraId="0F6AB51A" w14:textId="77777777" w:rsidR="008F0AF9" w:rsidRDefault="008F0AF9" w:rsidP="00E261CB">
      <w:pPr>
        <w:jc w:val="center"/>
      </w:pPr>
    </w:p>
    <w:p w14:paraId="0BB24DF0" w14:textId="77777777" w:rsidR="008F0AF9" w:rsidRDefault="008F0AF9" w:rsidP="00E261CB">
      <w:pPr>
        <w:jc w:val="center"/>
      </w:pPr>
    </w:p>
    <w:bookmarkEnd w:id="16"/>
    <w:bookmarkEnd w:id="17"/>
    <w:bookmarkEnd w:id="18"/>
    <w:p w14:paraId="52649919" w14:textId="77777777" w:rsidR="008F0AF9" w:rsidRDefault="008F0AF9" w:rsidP="008F0AF9">
      <w:pPr>
        <w:sectPr w:rsidR="008F0AF9" w:rsidSect="005F21A8">
          <w:pgSz w:w="16838" w:h="11906" w:orient="landscape" w:code="9"/>
          <w:pgMar w:top="1418" w:right="1418" w:bottom="1418" w:left="1418" w:header="510" w:footer="397" w:gutter="0"/>
          <w:cols w:space="708"/>
          <w:docGrid w:linePitch="299"/>
        </w:sectPr>
      </w:pPr>
    </w:p>
    <w:p w14:paraId="785234A9" w14:textId="05BD049D" w:rsidR="008F3C79" w:rsidRPr="00B40945" w:rsidRDefault="008F3C79" w:rsidP="008F3C79">
      <w:pPr>
        <w:pStyle w:val="Nadpis1"/>
        <w:numPr>
          <w:ilvl w:val="0"/>
          <w:numId w:val="0"/>
        </w:numPr>
        <w:ind w:left="432" w:hanging="432"/>
      </w:pPr>
      <w:bookmarkStart w:id="506" w:name="_Toc464740635"/>
      <w:r w:rsidRPr="00B40945">
        <w:lastRenderedPageBreak/>
        <w:t xml:space="preserve">Příloha 1: </w:t>
      </w:r>
      <w:r>
        <w:t>O</w:t>
      </w:r>
      <w:r w:rsidRPr="008F3C79">
        <w:t>dhad počtu výsledků za jednotlivé VO</w:t>
      </w:r>
      <w:r w:rsidR="00C92B59">
        <w:t xml:space="preserve"> ve variantě a)</w:t>
      </w:r>
      <w:bookmarkEnd w:id="506"/>
    </w:p>
    <w:p w14:paraId="04BB3CC5" w14:textId="77777777" w:rsidR="008F3C79" w:rsidRDefault="008F3C79" w:rsidP="008F3C79"/>
    <w:tbl>
      <w:tblPr>
        <w:tblW w:w="10000" w:type="dxa"/>
        <w:tblInd w:w="55" w:type="dxa"/>
        <w:tblCellMar>
          <w:left w:w="70" w:type="dxa"/>
          <w:right w:w="70" w:type="dxa"/>
        </w:tblCellMar>
        <w:tblLook w:val="04A0" w:firstRow="1" w:lastRow="0" w:firstColumn="1" w:lastColumn="0" w:noHBand="0" w:noVBand="1"/>
      </w:tblPr>
      <w:tblGrid>
        <w:gridCol w:w="7580"/>
        <w:gridCol w:w="1180"/>
        <w:gridCol w:w="1240"/>
      </w:tblGrid>
      <w:tr w:rsidR="008F3C79" w:rsidRPr="008F3C79" w14:paraId="31854E25" w14:textId="77777777" w:rsidTr="008F3C79">
        <w:trPr>
          <w:trHeight w:val="1200"/>
        </w:trPr>
        <w:tc>
          <w:tcPr>
            <w:tcW w:w="7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71155" w14:textId="77777777" w:rsidR="008F3C79" w:rsidRPr="008F3C79" w:rsidRDefault="008F3C79" w:rsidP="008F3C79">
            <w:pPr>
              <w:spacing w:after="0" w:line="240" w:lineRule="auto"/>
              <w:jc w:val="center"/>
              <w:rPr>
                <w:rFonts w:ascii="Times New Roman" w:eastAsia="Times New Roman" w:hAnsi="Times New Roman" w:cs="Times New Roman"/>
                <w:b/>
                <w:bCs/>
                <w:i/>
                <w:iCs/>
                <w:color w:val="000000"/>
                <w:sz w:val="18"/>
                <w:szCs w:val="18"/>
              </w:rPr>
            </w:pPr>
            <w:r w:rsidRPr="008F3C79">
              <w:rPr>
                <w:rFonts w:ascii="Times New Roman" w:eastAsia="Times New Roman" w:hAnsi="Times New Roman" w:cs="Times New Roman"/>
                <w:b/>
                <w:bCs/>
                <w:i/>
                <w:iCs/>
                <w:color w:val="000000"/>
                <w:sz w:val="18"/>
                <w:szCs w:val="18"/>
              </w:rPr>
              <w:t>Název subjektu</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600B375" w14:textId="77777777" w:rsidR="008F3C79" w:rsidRPr="008F3C79" w:rsidRDefault="008F3C79" w:rsidP="008F3C79">
            <w:pPr>
              <w:spacing w:after="0" w:line="240" w:lineRule="auto"/>
              <w:jc w:val="center"/>
              <w:rPr>
                <w:rFonts w:ascii="Times New Roman" w:eastAsia="Times New Roman" w:hAnsi="Times New Roman" w:cs="Times New Roman"/>
                <w:b/>
                <w:bCs/>
                <w:i/>
                <w:iCs/>
                <w:color w:val="000000"/>
                <w:sz w:val="18"/>
                <w:szCs w:val="18"/>
              </w:rPr>
            </w:pPr>
            <w:r w:rsidRPr="008F3C79">
              <w:rPr>
                <w:rFonts w:ascii="Times New Roman" w:eastAsia="Times New Roman" w:hAnsi="Times New Roman" w:cs="Times New Roman"/>
                <w:b/>
                <w:bCs/>
                <w:i/>
                <w:iCs/>
                <w:color w:val="000000"/>
                <w:sz w:val="18"/>
                <w:szCs w:val="18"/>
              </w:rPr>
              <w:t>Počet výsledků 1 na 10 mil, min 10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3F17795" w14:textId="77777777" w:rsidR="008F3C79" w:rsidRPr="008F3C79" w:rsidRDefault="008F3C79" w:rsidP="008F3C79">
            <w:pPr>
              <w:spacing w:after="0" w:line="240" w:lineRule="auto"/>
              <w:jc w:val="center"/>
              <w:rPr>
                <w:rFonts w:ascii="Times New Roman" w:eastAsia="Times New Roman" w:hAnsi="Times New Roman" w:cs="Times New Roman"/>
                <w:b/>
                <w:bCs/>
                <w:i/>
                <w:iCs/>
                <w:color w:val="000000"/>
                <w:sz w:val="18"/>
                <w:szCs w:val="18"/>
              </w:rPr>
            </w:pPr>
            <w:r w:rsidRPr="008F3C79">
              <w:rPr>
                <w:rFonts w:ascii="Times New Roman" w:eastAsia="Times New Roman" w:hAnsi="Times New Roman" w:cs="Times New Roman"/>
                <w:b/>
                <w:bCs/>
                <w:i/>
                <w:iCs/>
                <w:color w:val="000000"/>
                <w:sz w:val="18"/>
                <w:szCs w:val="18"/>
              </w:rPr>
              <w:t>Podpora    RVO + VZ</w:t>
            </w:r>
          </w:p>
        </w:tc>
      </w:tr>
      <w:tr w:rsidR="008F3C79" w:rsidRPr="008F3C79" w14:paraId="518D9B1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213B21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Archeologický ústav AV ČR, Brno,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8A2FAB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F79DFD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27 068</w:t>
            </w:r>
          </w:p>
        </w:tc>
      </w:tr>
      <w:tr w:rsidR="008F3C79" w:rsidRPr="008F3C79" w14:paraId="17D1ACE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082B218"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Archeologický ústav AV ČR, Praha,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F7112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15A7F4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46 250</w:t>
            </w:r>
          </w:p>
        </w:tc>
      </w:tr>
      <w:tr w:rsidR="008F3C79" w:rsidRPr="008F3C79" w14:paraId="3E63997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1E3A35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Astronomický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4FD1C2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D2D500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72 320</w:t>
            </w:r>
          </w:p>
        </w:tc>
      </w:tr>
      <w:tr w:rsidR="008F3C79" w:rsidRPr="008F3C79" w14:paraId="5A3EB12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E037FA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Biofyzikální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744716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7BF201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64 760</w:t>
            </w:r>
          </w:p>
        </w:tc>
      </w:tr>
      <w:tr w:rsidR="008F3C79" w:rsidRPr="008F3C79" w14:paraId="06E452C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21EF1B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Biologické centrum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82CF84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16</w:t>
            </w:r>
          </w:p>
        </w:tc>
        <w:tc>
          <w:tcPr>
            <w:tcW w:w="1240" w:type="dxa"/>
            <w:tcBorders>
              <w:top w:val="nil"/>
              <w:left w:val="nil"/>
              <w:bottom w:val="single" w:sz="4" w:space="0" w:color="auto"/>
              <w:right w:val="single" w:sz="4" w:space="0" w:color="auto"/>
            </w:tcBorders>
            <w:shd w:val="clear" w:color="auto" w:fill="auto"/>
            <w:noWrap/>
            <w:vAlign w:val="bottom"/>
            <w:hideMark/>
          </w:tcPr>
          <w:p w14:paraId="203E08C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152 897</w:t>
            </w:r>
          </w:p>
        </w:tc>
      </w:tr>
      <w:tr w:rsidR="008F3C79" w:rsidRPr="008F3C79" w14:paraId="74563590"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047650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Biotechnologický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DFB3F6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ABCB41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23 186</w:t>
            </w:r>
          </w:p>
        </w:tc>
      </w:tr>
      <w:tr w:rsidR="008F3C79" w:rsidRPr="008F3C79" w14:paraId="5653961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A51D9A3"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Botanický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11713A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D5A253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82 408</w:t>
            </w:r>
          </w:p>
        </w:tc>
      </w:tr>
      <w:tr w:rsidR="008F3C79" w:rsidRPr="008F3C79" w14:paraId="1012145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FB2A12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Centrum výzkumu globální změny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2DD9EC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B21F07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29 336</w:t>
            </w:r>
          </w:p>
        </w:tc>
      </w:tr>
      <w:tr w:rsidR="008F3C79" w:rsidRPr="008F3C79" w14:paraId="65E47617"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0A2253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Etnologický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77B8FB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A464C2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24 711</w:t>
            </w:r>
          </w:p>
        </w:tc>
      </w:tr>
      <w:tr w:rsidR="008F3C79" w:rsidRPr="008F3C79" w14:paraId="767CE2BE"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8934F3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Filosofický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65291F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8B5EE1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63 079</w:t>
            </w:r>
          </w:p>
        </w:tc>
      </w:tr>
      <w:tr w:rsidR="008F3C79" w:rsidRPr="008F3C79" w14:paraId="6026CBF7"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01377F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Fyzikální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5ED98E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31</w:t>
            </w:r>
          </w:p>
        </w:tc>
        <w:tc>
          <w:tcPr>
            <w:tcW w:w="1240" w:type="dxa"/>
            <w:tcBorders>
              <w:top w:val="nil"/>
              <w:left w:val="nil"/>
              <w:bottom w:val="single" w:sz="4" w:space="0" w:color="auto"/>
              <w:right w:val="single" w:sz="4" w:space="0" w:color="auto"/>
            </w:tcBorders>
            <w:shd w:val="clear" w:color="auto" w:fill="auto"/>
            <w:noWrap/>
            <w:vAlign w:val="bottom"/>
            <w:hideMark/>
          </w:tcPr>
          <w:p w14:paraId="370F471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309 745</w:t>
            </w:r>
          </w:p>
        </w:tc>
      </w:tr>
      <w:tr w:rsidR="008F3C79" w:rsidRPr="008F3C79" w14:paraId="0B06B60D"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B6BACA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Fyziologický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CCC62E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12</w:t>
            </w:r>
          </w:p>
        </w:tc>
        <w:tc>
          <w:tcPr>
            <w:tcW w:w="1240" w:type="dxa"/>
            <w:tcBorders>
              <w:top w:val="nil"/>
              <w:left w:val="nil"/>
              <w:bottom w:val="single" w:sz="4" w:space="0" w:color="auto"/>
              <w:right w:val="single" w:sz="4" w:space="0" w:color="auto"/>
            </w:tcBorders>
            <w:shd w:val="clear" w:color="auto" w:fill="auto"/>
            <w:noWrap/>
            <w:vAlign w:val="bottom"/>
            <w:hideMark/>
          </w:tcPr>
          <w:p w14:paraId="47FB340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110 630</w:t>
            </w:r>
          </w:p>
        </w:tc>
      </w:tr>
      <w:tr w:rsidR="008F3C79" w:rsidRPr="008F3C79" w14:paraId="743F4DD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B82C03B"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Geofyzikální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215510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6D353B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53 271</w:t>
            </w:r>
          </w:p>
        </w:tc>
      </w:tr>
      <w:tr w:rsidR="008F3C79" w:rsidRPr="008F3C79" w14:paraId="197DDC13"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B9A81C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Geologický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1714E8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2DED42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38 727</w:t>
            </w:r>
          </w:p>
        </w:tc>
      </w:tr>
      <w:tr w:rsidR="008F3C79" w:rsidRPr="008F3C79" w14:paraId="1C9C13C8"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C707AB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Historický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2200EE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2E880A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41 079</w:t>
            </w:r>
          </w:p>
        </w:tc>
      </w:tr>
      <w:tr w:rsidR="008F3C79" w:rsidRPr="008F3C79" w14:paraId="64B5ECF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AAFB15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Knihovna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132BCE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285DE8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28 136</w:t>
            </w:r>
          </w:p>
        </w:tc>
      </w:tr>
      <w:tr w:rsidR="008F3C79" w:rsidRPr="008F3C79" w14:paraId="73DCF1B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251252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Masarykův ústav a Archiv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E0B8DC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C4AFD1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20 769</w:t>
            </w:r>
          </w:p>
        </w:tc>
      </w:tr>
      <w:tr w:rsidR="008F3C79" w:rsidRPr="008F3C79" w14:paraId="41173A90"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E31CB73"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Matematický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756F03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D49538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42 382</w:t>
            </w:r>
          </w:p>
        </w:tc>
      </w:tr>
      <w:tr w:rsidR="008F3C79" w:rsidRPr="008F3C79" w14:paraId="545EA76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32E8732"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Mikrobiologický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B055DB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16</w:t>
            </w:r>
          </w:p>
        </w:tc>
        <w:tc>
          <w:tcPr>
            <w:tcW w:w="1240" w:type="dxa"/>
            <w:tcBorders>
              <w:top w:val="nil"/>
              <w:left w:val="nil"/>
              <w:bottom w:val="single" w:sz="4" w:space="0" w:color="auto"/>
              <w:right w:val="single" w:sz="4" w:space="0" w:color="auto"/>
            </w:tcBorders>
            <w:shd w:val="clear" w:color="auto" w:fill="auto"/>
            <w:noWrap/>
            <w:vAlign w:val="bottom"/>
            <w:hideMark/>
          </w:tcPr>
          <w:p w14:paraId="37E7D83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152 666</w:t>
            </w:r>
          </w:p>
        </w:tc>
      </w:tr>
      <w:tr w:rsidR="008F3C79" w:rsidRPr="008F3C79" w14:paraId="488E387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E49B439"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Národohospodářský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C93CE5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D5ECA9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28 828</w:t>
            </w:r>
          </w:p>
        </w:tc>
      </w:tr>
      <w:tr w:rsidR="008F3C79" w:rsidRPr="008F3C79" w14:paraId="35CE012E"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31885D2"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Orientální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ED28E4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EA9DE9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13 681</w:t>
            </w:r>
          </w:p>
        </w:tc>
      </w:tr>
      <w:tr w:rsidR="008F3C79" w:rsidRPr="008F3C79" w14:paraId="468C1B87"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B101AE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Psychologický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3E3E30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88A8E9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15 492</w:t>
            </w:r>
          </w:p>
        </w:tc>
      </w:tr>
      <w:tr w:rsidR="008F3C79" w:rsidRPr="008F3C79" w14:paraId="62B5DEA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808F57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Slovanský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ABEA86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F4E87A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12 492</w:t>
            </w:r>
          </w:p>
        </w:tc>
      </w:tr>
      <w:tr w:rsidR="008F3C79" w:rsidRPr="008F3C79" w14:paraId="4B6439BF"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62BFBEB"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Sociologický ústav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06C503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64F4DB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34 098</w:t>
            </w:r>
          </w:p>
        </w:tc>
      </w:tr>
      <w:tr w:rsidR="008F3C79" w:rsidRPr="008F3C79" w14:paraId="4A5E117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F0821F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Středisko společných činností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60ACDF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78BD45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82 433</w:t>
            </w:r>
          </w:p>
        </w:tc>
      </w:tr>
      <w:tr w:rsidR="008F3C79" w:rsidRPr="008F3C79" w14:paraId="7CD516C5"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5D16989"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analytické chemie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DCA7C0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C05929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33 217</w:t>
            </w:r>
          </w:p>
        </w:tc>
      </w:tr>
      <w:tr w:rsidR="008F3C79" w:rsidRPr="008F3C79" w14:paraId="04DD819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5D7900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anorganické chemie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9BE591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66D297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37 107</w:t>
            </w:r>
          </w:p>
        </w:tc>
      </w:tr>
      <w:tr w:rsidR="008F3C79" w:rsidRPr="008F3C79" w14:paraId="26E74F1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0C16E4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biologie obratlovců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7AF526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BF952B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21 809</w:t>
            </w:r>
          </w:p>
        </w:tc>
      </w:tr>
      <w:tr w:rsidR="008F3C79" w:rsidRPr="008F3C79" w14:paraId="7396EF10"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2D2BF2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dějin umění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9FC678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31B910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25 475</w:t>
            </w:r>
          </w:p>
        </w:tc>
      </w:tr>
      <w:tr w:rsidR="008F3C79" w:rsidRPr="008F3C79" w14:paraId="6F1197C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05E23E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experimentální botaniky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69384A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4557FB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62 429</w:t>
            </w:r>
          </w:p>
        </w:tc>
      </w:tr>
      <w:tr w:rsidR="008F3C79" w:rsidRPr="008F3C79" w14:paraId="3C41B53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0F87048"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experimentální medicíny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5F83C9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F3A57A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51 291</w:t>
            </w:r>
          </w:p>
        </w:tc>
      </w:tr>
      <w:tr w:rsidR="008F3C79" w:rsidRPr="008F3C79" w14:paraId="7B833BF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FD15851"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fotoniky a elektroniky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D35FFC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BA1714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60 385</w:t>
            </w:r>
          </w:p>
        </w:tc>
      </w:tr>
      <w:tr w:rsidR="008F3C79" w:rsidRPr="008F3C79" w14:paraId="7AA1EB7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4A00263"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fyzikální chemie J. Heyrovského AV ČR,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9888ED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6DBD5B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78 898</w:t>
            </w:r>
          </w:p>
        </w:tc>
      </w:tr>
      <w:tr w:rsidR="008F3C79" w:rsidRPr="008F3C79" w14:paraId="78DA3675"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0D36AA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fyziky atmosféry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9B07A7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25603B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38 176</w:t>
            </w:r>
          </w:p>
        </w:tc>
      </w:tr>
      <w:tr w:rsidR="008F3C79" w:rsidRPr="008F3C79" w14:paraId="4A5B87FE"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6682DAC"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fyziky materiálů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5AD136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BCE09D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57 513</w:t>
            </w:r>
          </w:p>
        </w:tc>
      </w:tr>
      <w:tr w:rsidR="008F3C79" w:rsidRPr="008F3C79" w14:paraId="009F071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47CF8C9"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fyziky plazmatu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96104D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A04AE4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75 611</w:t>
            </w:r>
          </w:p>
        </w:tc>
      </w:tr>
      <w:tr w:rsidR="008F3C79" w:rsidRPr="008F3C79" w14:paraId="4B11E0F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FE04F7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geoniky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B54FB4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6385B4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41 691</w:t>
            </w:r>
          </w:p>
        </w:tc>
      </w:tr>
      <w:tr w:rsidR="008F3C79" w:rsidRPr="008F3C79" w14:paraId="24E6EA97"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7F07CD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chemických procesů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FF0EE9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8FCCA3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70 256</w:t>
            </w:r>
          </w:p>
        </w:tc>
      </w:tr>
      <w:tr w:rsidR="008F3C79" w:rsidRPr="008F3C79" w14:paraId="4653637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9C25C53"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informatiky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05CC23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1932DD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42 437</w:t>
            </w:r>
          </w:p>
        </w:tc>
      </w:tr>
      <w:tr w:rsidR="008F3C79" w:rsidRPr="008F3C79" w14:paraId="1BEB873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81C4A9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jaderné fyziky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067363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11</w:t>
            </w:r>
          </w:p>
        </w:tc>
        <w:tc>
          <w:tcPr>
            <w:tcW w:w="1240" w:type="dxa"/>
            <w:tcBorders>
              <w:top w:val="nil"/>
              <w:left w:val="nil"/>
              <w:bottom w:val="single" w:sz="4" w:space="0" w:color="auto"/>
              <w:right w:val="single" w:sz="4" w:space="0" w:color="auto"/>
            </w:tcBorders>
            <w:shd w:val="clear" w:color="auto" w:fill="auto"/>
            <w:noWrap/>
            <w:vAlign w:val="bottom"/>
            <w:hideMark/>
          </w:tcPr>
          <w:p w14:paraId="529792E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102 483</w:t>
            </w:r>
          </w:p>
        </w:tc>
      </w:tr>
      <w:tr w:rsidR="008F3C79" w:rsidRPr="008F3C79" w14:paraId="59EBB60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5AF97B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makromolekulární chemie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C5BDA3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14</w:t>
            </w:r>
          </w:p>
        </w:tc>
        <w:tc>
          <w:tcPr>
            <w:tcW w:w="1240" w:type="dxa"/>
            <w:tcBorders>
              <w:top w:val="nil"/>
              <w:left w:val="nil"/>
              <w:bottom w:val="single" w:sz="4" w:space="0" w:color="auto"/>
              <w:right w:val="single" w:sz="4" w:space="0" w:color="auto"/>
            </w:tcBorders>
            <w:shd w:val="clear" w:color="auto" w:fill="auto"/>
            <w:noWrap/>
            <w:vAlign w:val="bottom"/>
            <w:hideMark/>
          </w:tcPr>
          <w:p w14:paraId="5ACF333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131 243</w:t>
            </w:r>
          </w:p>
        </w:tc>
      </w:tr>
      <w:tr w:rsidR="008F3C79" w:rsidRPr="008F3C79" w14:paraId="3F9296AD"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2B2A1C7"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molekulární genetiky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9F51F7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14</w:t>
            </w:r>
          </w:p>
        </w:tc>
        <w:tc>
          <w:tcPr>
            <w:tcW w:w="1240" w:type="dxa"/>
            <w:tcBorders>
              <w:top w:val="nil"/>
              <w:left w:val="nil"/>
              <w:bottom w:val="single" w:sz="4" w:space="0" w:color="auto"/>
              <w:right w:val="single" w:sz="4" w:space="0" w:color="auto"/>
            </w:tcBorders>
            <w:shd w:val="clear" w:color="auto" w:fill="auto"/>
            <w:noWrap/>
            <w:vAlign w:val="bottom"/>
            <w:hideMark/>
          </w:tcPr>
          <w:p w14:paraId="2BC4FFB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133 787</w:t>
            </w:r>
          </w:p>
        </w:tc>
      </w:tr>
      <w:tr w:rsidR="008F3C79" w:rsidRPr="008F3C79" w14:paraId="176A9863"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5AB2F1B"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organické chemie a biochemie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33B0AD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18</w:t>
            </w:r>
          </w:p>
        </w:tc>
        <w:tc>
          <w:tcPr>
            <w:tcW w:w="1240" w:type="dxa"/>
            <w:tcBorders>
              <w:top w:val="nil"/>
              <w:left w:val="nil"/>
              <w:bottom w:val="single" w:sz="4" w:space="0" w:color="auto"/>
              <w:right w:val="single" w:sz="4" w:space="0" w:color="auto"/>
            </w:tcBorders>
            <w:shd w:val="clear" w:color="auto" w:fill="auto"/>
            <w:noWrap/>
            <w:vAlign w:val="bottom"/>
            <w:hideMark/>
          </w:tcPr>
          <w:p w14:paraId="4B1C4AB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173 338</w:t>
            </w:r>
          </w:p>
        </w:tc>
      </w:tr>
      <w:tr w:rsidR="008F3C79" w:rsidRPr="008F3C79" w14:paraId="02591BCE"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F64BBE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pro českou literaturu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689274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6B53FB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31 512</w:t>
            </w:r>
          </w:p>
        </w:tc>
      </w:tr>
      <w:tr w:rsidR="008F3C79" w:rsidRPr="008F3C79" w14:paraId="375066A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F8C71A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pro hydrodynamiku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9F0AF8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18B47D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25 581</w:t>
            </w:r>
          </w:p>
        </w:tc>
      </w:tr>
      <w:tr w:rsidR="008F3C79" w:rsidRPr="008F3C79" w14:paraId="4877567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27F53E3"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lastRenderedPageBreak/>
              <w:t>Ústav pro jazyk český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9C1F3E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0B7710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51 019</w:t>
            </w:r>
          </w:p>
        </w:tc>
      </w:tr>
      <w:tr w:rsidR="008F3C79" w:rsidRPr="008F3C79" w14:paraId="2619193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53D9729"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pro soudobé dějiny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6DCB7A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C7DEDD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24 062</w:t>
            </w:r>
          </w:p>
        </w:tc>
      </w:tr>
      <w:tr w:rsidR="008F3C79" w:rsidRPr="008F3C79" w14:paraId="3517855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BE9D00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přístrojové techniky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3DDEC4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3BEAD9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50 190</w:t>
            </w:r>
          </w:p>
        </w:tc>
      </w:tr>
      <w:tr w:rsidR="008F3C79" w:rsidRPr="008F3C79" w14:paraId="0F42DB3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262B5D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státu a práva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FE5E5A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1A7D92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16 181</w:t>
            </w:r>
          </w:p>
        </w:tc>
      </w:tr>
      <w:tr w:rsidR="008F3C79" w:rsidRPr="008F3C79" w14:paraId="0567F01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2E1180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struktury a mechaniky hornin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063F48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5A9928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48 938</w:t>
            </w:r>
          </w:p>
        </w:tc>
      </w:tr>
      <w:tr w:rsidR="008F3C79" w:rsidRPr="008F3C79" w14:paraId="51B06163"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F722CC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teoretické a aplikované mechaniky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A2C64E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428862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30 163</w:t>
            </w:r>
          </w:p>
        </w:tc>
      </w:tr>
      <w:tr w:rsidR="008F3C79" w:rsidRPr="008F3C79" w14:paraId="082AAEF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694E25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teorie informace a automatizace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8BAFE9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8C6A81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63 721</w:t>
            </w:r>
          </w:p>
        </w:tc>
      </w:tr>
      <w:tr w:rsidR="008F3C79" w:rsidRPr="008F3C79" w14:paraId="727520E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88790F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termomechaniky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3D2813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DB4217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81 542</w:t>
            </w:r>
          </w:p>
        </w:tc>
      </w:tr>
      <w:tr w:rsidR="008F3C79" w:rsidRPr="008F3C79" w14:paraId="09D6018D"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27B5698"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živočišné fyziologie a genetiky AV ČR, v. v. 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0B5CCA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977F3E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43 988</w:t>
            </w:r>
          </w:p>
        </w:tc>
      </w:tr>
      <w:tr w:rsidR="008F3C79" w:rsidRPr="008F3C79" w14:paraId="36FE6AB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2063D16" w14:textId="77777777" w:rsidR="008F3C79" w:rsidRPr="008F3C79" w:rsidRDefault="008F3C79" w:rsidP="008F3C79">
            <w:pPr>
              <w:spacing w:after="0" w:line="240" w:lineRule="auto"/>
              <w:jc w:val="center"/>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AV0 Celkem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4625E0A"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592</w:t>
            </w:r>
          </w:p>
        </w:tc>
        <w:tc>
          <w:tcPr>
            <w:tcW w:w="1240" w:type="dxa"/>
            <w:tcBorders>
              <w:top w:val="nil"/>
              <w:left w:val="nil"/>
              <w:bottom w:val="single" w:sz="4" w:space="0" w:color="auto"/>
              <w:right w:val="single" w:sz="4" w:space="0" w:color="auto"/>
            </w:tcBorders>
            <w:shd w:val="clear" w:color="auto" w:fill="auto"/>
            <w:noWrap/>
            <w:vAlign w:val="bottom"/>
            <w:hideMark/>
          </w:tcPr>
          <w:p w14:paraId="7CBE98F2"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3 274 487</w:t>
            </w:r>
          </w:p>
        </w:tc>
      </w:tr>
      <w:tr w:rsidR="008F3C79" w:rsidRPr="008F3C79" w14:paraId="4E50D7C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9517AA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Institut umění - Divadelní ústav</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5DB0FA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FF4D30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1 364</w:t>
            </w:r>
          </w:p>
        </w:tc>
      </w:tr>
      <w:tr w:rsidR="008F3C79" w:rsidRPr="008F3C79" w14:paraId="3C1D8F3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E7319DB"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Moravská galerie v Brně</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B3A63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6FDA7D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2 918</w:t>
            </w:r>
          </w:p>
        </w:tc>
      </w:tr>
      <w:tr w:rsidR="008F3C79" w:rsidRPr="008F3C79" w14:paraId="320893A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50B36B2"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Moravská zemská knihovna v Brně</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A3E3A1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047154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2 679</w:t>
            </w:r>
          </w:p>
        </w:tc>
      </w:tr>
      <w:tr w:rsidR="008F3C79" w:rsidRPr="008F3C79" w14:paraId="03EA957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E15F48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Moravské zemské muzeum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B524D4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F6BC17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10 319</w:t>
            </w:r>
          </w:p>
        </w:tc>
      </w:tr>
      <w:tr w:rsidR="008F3C79" w:rsidRPr="008F3C79" w14:paraId="3764874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975449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Národní galerie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2D4EB1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D4C68F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1 666</w:t>
            </w:r>
          </w:p>
        </w:tc>
      </w:tr>
      <w:tr w:rsidR="008F3C79" w:rsidRPr="008F3C79" w14:paraId="0C765A90"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6A5B53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Národní knihovna České republiky</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E24AD7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020269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4 063</w:t>
            </w:r>
          </w:p>
        </w:tc>
      </w:tr>
      <w:tr w:rsidR="008F3C79" w:rsidRPr="008F3C79" w14:paraId="3DF72BB3"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37CEDA7"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Národní muzeum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AB5E10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E85CC3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22 819</w:t>
            </w:r>
          </w:p>
        </w:tc>
      </w:tr>
      <w:tr w:rsidR="008F3C79" w:rsidRPr="008F3C79" w14:paraId="635A936E"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E5438D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Národní památkový ústav</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015362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8CBF3F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15 847</w:t>
            </w:r>
          </w:p>
        </w:tc>
      </w:tr>
      <w:tr w:rsidR="008F3C79" w:rsidRPr="008F3C79" w14:paraId="4DB6562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4D6E138"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Národní technické museum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28AD74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37229B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1 983</w:t>
            </w:r>
          </w:p>
        </w:tc>
      </w:tr>
      <w:tr w:rsidR="008F3C79" w:rsidRPr="008F3C79" w14:paraId="5F1335E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713CA6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Národní ústav lidové kultury</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D484F5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A17D35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1 515</w:t>
            </w:r>
          </w:p>
        </w:tc>
      </w:tr>
      <w:tr w:rsidR="008F3C79" w:rsidRPr="008F3C79" w14:paraId="1E8A1B6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F089AF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Památník národního písemnictví</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82DD5B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16C9B2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179</w:t>
            </w:r>
          </w:p>
        </w:tc>
      </w:tr>
      <w:tr w:rsidR="008F3C79" w:rsidRPr="008F3C79" w14:paraId="14D8BD1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34A73F8"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Slezské zemské muzeum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A4FCF5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2D29CD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3 602</w:t>
            </w:r>
          </w:p>
        </w:tc>
      </w:tr>
      <w:tr w:rsidR="008F3C79" w:rsidRPr="008F3C79" w14:paraId="027352B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9DA663B"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Uměleckoprůmyslové museum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A90C79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F45C3C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3 159</w:t>
            </w:r>
          </w:p>
        </w:tc>
      </w:tr>
      <w:tr w:rsidR="008F3C79" w:rsidRPr="008F3C79" w14:paraId="782E5F85"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D386E7A" w14:textId="77777777" w:rsidR="008F3C79" w:rsidRPr="008F3C79" w:rsidRDefault="008F3C79" w:rsidP="008F3C79">
            <w:pPr>
              <w:spacing w:after="0" w:line="240" w:lineRule="auto"/>
              <w:jc w:val="center"/>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MK Celkem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8F302CF"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130</w:t>
            </w:r>
          </w:p>
        </w:tc>
        <w:tc>
          <w:tcPr>
            <w:tcW w:w="1240" w:type="dxa"/>
            <w:tcBorders>
              <w:top w:val="nil"/>
              <w:left w:val="nil"/>
              <w:bottom w:val="single" w:sz="4" w:space="0" w:color="auto"/>
              <w:right w:val="single" w:sz="4" w:space="0" w:color="auto"/>
            </w:tcBorders>
            <w:shd w:val="clear" w:color="auto" w:fill="auto"/>
            <w:noWrap/>
            <w:vAlign w:val="bottom"/>
            <w:hideMark/>
          </w:tcPr>
          <w:p w14:paraId="3DBF8A6D"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72 113</w:t>
            </w:r>
          </w:p>
        </w:tc>
      </w:tr>
      <w:tr w:rsidR="008F3C79" w:rsidRPr="008F3C79" w14:paraId="0193D84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6136F0C"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CASRI - vědecké a servisní pracoviště tělesné výchovy</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297F16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A14F8A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2 629</w:t>
            </w:r>
          </w:p>
        </w:tc>
      </w:tr>
      <w:tr w:rsidR="008F3C79" w:rsidRPr="008F3C79" w14:paraId="53EDFA4F"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FDD5C83"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Ministerstvo obrany / Univerzita obrany</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A32C7F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92DFA7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62 301</w:t>
            </w:r>
          </w:p>
        </w:tc>
      </w:tr>
      <w:tr w:rsidR="008F3C79" w:rsidRPr="008F3C79" w14:paraId="27E9E73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BA899D7"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Ústřední vojenská nemocnice Praha</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E22B19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403914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4 508</w:t>
            </w:r>
          </w:p>
        </w:tc>
      </w:tr>
      <w:tr w:rsidR="008F3C79" w:rsidRPr="008F3C79" w14:paraId="067CCEB9" w14:textId="77777777" w:rsidTr="008F3C79">
        <w:trPr>
          <w:trHeight w:val="240"/>
        </w:trPr>
        <w:tc>
          <w:tcPr>
            <w:tcW w:w="7580" w:type="dxa"/>
            <w:tcBorders>
              <w:top w:val="nil"/>
              <w:left w:val="nil"/>
              <w:bottom w:val="single" w:sz="4" w:space="0" w:color="auto"/>
              <w:right w:val="nil"/>
            </w:tcBorders>
            <w:shd w:val="clear" w:color="auto" w:fill="auto"/>
            <w:noWrap/>
            <w:vAlign w:val="bottom"/>
            <w:hideMark/>
          </w:tcPr>
          <w:p w14:paraId="53587502" w14:textId="77777777" w:rsidR="008F3C79" w:rsidRPr="008F3C79" w:rsidRDefault="008F3C79" w:rsidP="008F3C79">
            <w:pPr>
              <w:spacing w:after="0" w:line="240" w:lineRule="auto"/>
              <w:jc w:val="center"/>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38DBEDF"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30</w:t>
            </w:r>
          </w:p>
        </w:tc>
        <w:tc>
          <w:tcPr>
            <w:tcW w:w="1240" w:type="dxa"/>
            <w:tcBorders>
              <w:top w:val="nil"/>
              <w:left w:val="nil"/>
              <w:bottom w:val="single" w:sz="4" w:space="0" w:color="auto"/>
              <w:right w:val="single" w:sz="4" w:space="0" w:color="auto"/>
            </w:tcBorders>
            <w:shd w:val="clear" w:color="auto" w:fill="auto"/>
            <w:noWrap/>
            <w:vAlign w:val="bottom"/>
            <w:hideMark/>
          </w:tcPr>
          <w:p w14:paraId="6FE02F20"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69 438</w:t>
            </w:r>
          </w:p>
        </w:tc>
      </w:tr>
      <w:tr w:rsidR="008F3C79" w:rsidRPr="008F3C79" w14:paraId="3D5E652F"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D13387D"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Centrum výzkumu Řež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56B16D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857DA4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22 471</w:t>
            </w:r>
          </w:p>
        </w:tc>
      </w:tr>
      <w:tr w:rsidR="008F3C79" w:rsidRPr="008F3C79" w14:paraId="1D114F0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95C922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COMTES FHT a.s.</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F604A2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C09551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12 621</w:t>
            </w:r>
          </w:p>
        </w:tc>
      </w:tr>
      <w:tr w:rsidR="008F3C79" w:rsidRPr="008F3C79" w14:paraId="56BBE97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C11C84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MATERIÁLOVÝ A METALURGICKÝ VÝZKUM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13D855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030446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5 303</w:t>
            </w:r>
          </w:p>
        </w:tc>
      </w:tr>
      <w:tr w:rsidR="008F3C79" w:rsidRPr="008F3C79" w14:paraId="59DB5C5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1F79AB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SVÚM a.s.</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2F6968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8FA6AA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5 154</w:t>
            </w:r>
          </w:p>
        </w:tc>
      </w:tr>
      <w:tr w:rsidR="008F3C79" w:rsidRPr="008F3C79" w14:paraId="6D35E10F"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F7177B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VÚTS, a.s.</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F0AEE6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1693C2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17 838</w:t>
            </w:r>
          </w:p>
        </w:tc>
      </w:tr>
      <w:tr w:rsidR="008F3C79" w:rsidRPr="008F3C79" w14:paraId="6C1DE43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707F981"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a zkušební letecký ústav, a.s.</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7FBA9D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CAFB77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41 825</w:t>
            </w:r>
          </w:p>
        </w:tc>
      </w:tr>
      <w:tr w:rsidR="008F3C79" w:rsidRPr="008F3C79" w14:paraId="3E1EA545"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1C9BEB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a zkušební ústav Plzeň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3A75D0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6A9E0B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9 588</w:t>
            </w:r>
          </w:p>
        </w:tc>
      </w:tr>
      <w:tr w:rsidR="008F3C79" w:rsidRPr="008F3C79" w14:paraId="72B94E7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8B72B4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anorganické chemie, a.s.</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603E2C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E20285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9 322</w:t>
            </w:r>
          </w:p>
        </w:tc>
      </w:tr>
      <w:tr w:rsidR="008F3C79" w:rsidRPr="008F3C79" w14:paraId="4713FCD3"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A047E3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stavebních hmot,a.s.</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96B641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7EBAB3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22 255</w:t>
            </w:r>
          </w:p>
        </w:tc>
      </w:tr>
      <w:tr w:rsidR="008F3C79" w:rsidRPr="008F3C79" w14:paraId="32D8668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4D70C0F" w14:textId="77777777" w:rsidR="008F3C79" w:rsidRPr="008F3C79" w:rsidRDefault="008F3C79" w:rsidP="008F3C79">
            <w:pPr>
              <w:spacing w:after="0" w:line="240" w:lineRule="auto"/>
              <w:jc w:val="center"/>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MPO Celkem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8F67A63"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90</w:t>
            </w:r>
          </w:p>
        </w:tc>
        <w:tc>
          <w:tcPr>
            <w:tcW w:w="1240" w:type="dxa"/>
            <w:tcBorders>
              <w:top w:val="nil"/>
              <w:left w:val="nil"/>
              <w:bottom w:val="single" w:sz="4" w:space="0" w:color="auto"/>
              <w:right w:val="single" w:sz="4" w:space="0" w:color="auto"/>
            </w:tcBorders>
            <w:shd w:val="clear" w:color="auto" w:fill="auto"/>
            <w:noWrap/>
            <w:vAlign w:val="bottom"/>
            <w:hideMark/>
          </w:tcPr>
          <w:p w14:paraId="12C1E0C3"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31 577</w:t>
            </w:r>
          </w:p>
        </w:tc>
      </w:tr>
      <w:tr w:rsidR="008F3C79" w:rsidRPr="008F3C79" w14:paraId="0425A6FB"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2E2A3D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Akademie múzických umění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BB40B3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51EA82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14 170</w:t>
            </w:r>
          </w:p>
        </w:tc>
      </w:tr>
      <w:tr w:rsidR="008F3C79" w:rsidRPr="008F3C79" w14:paraId="0EA2489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383914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Akademie výtvarných umění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968023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629DA2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1 478</w:t>
            </w:r>
          </w:p>
        </w:tc>
      </w:tr>
      <w:tr w:rsidR="008F3C79" w:rsidRPr="008F3C79" w14:paraId="1B3C860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2C83EA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Centrum dopravního výzkumu,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7172B3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EE17B1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13 994</w:t>
            </w:r>
          </w:p>
        </w:tc>
      </w:tr>
      <w:tr w:rsidR="008F3C79" w:rsidRPr="008F3C79" w14:paraId="27DA2703"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BEEEF31"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Centrum pro studium vysokého školství,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85B288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C2EBB7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2 322</w:t>
            </w:r>
          </w:p>
        </w:tc>
      </w:tr>
      <w:tr w:rsidR="008F3C79" w:rsidRPr="008F3C79" w14:paraId="7CEE2C3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71757DB"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CESNET - zájmové sdružení právnických osob</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5926E7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DA563A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10 810</w:t>
            </w:r>
          </w:p>
        </w:tc>
      </w:tr>
      <w:tr w:rsidR="008F3C79" w:rsidRPr="008F3C79" w14:paraId="7955EAF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822BC01"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Česká geologická služba</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793489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8553EC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85 087</w:t>
            </w:r>
          </w:p>
        </w:tc>
      </w:tr>
      <w:tr w:rsidR="008F3C79" w:rsidRPr="008F3C79" w14:paraId="3BD54BE0"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0234EF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Česká zemědělská univerzita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598EF6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11</w:t>
            </w:r>
          </w:p>
        </w:tc>
        <w:tc>
          <w:tcPr>
            <w:tcW w:w="1240" w:type="dxa"/>
            <w:tcBorders>
              <w:top w:val="nil"/>
              <w:left w:val="nil"/>
              <w:bottom w:val="single" w:sz="4" w:space="0" w:color="auto"/>
              <w:right w:val="single" w:sz="4" w:space="0" w:color="auto"/>
            </w:tcBorders>
            <w:shd w:val="clear" w:color="auto" w:fill="auto"/>
            <w:noWrap/>
            <w:vAlign w:val="bottom"/>
            <w:hideMark/>
          </w:tcPr>
          <w:p w14:paraId="27246F7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107 998</w:t>
            </w:r>
          </w:p>
        </w:tc>
      </w:tr>
      <w:tr w:rsidR="008F3C79" w:rsidRPr="008F3C79" w14:paraId="292CF35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0CC9ED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České vysoké učení technické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4F5E54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61</w:t>
            </w:r>
          </w:p>
        </w:tc>
        <w:tc>
          <w:tcPr>
            <w:tcW w:w="1240" w:type="dxa"/>
            <w:tcBorders>
              <w:top w:val="nil"/>
              <w:left w:val="nil"/>
              <w:bottom w:val="single" w:sz="4" w:space="0" w:color="auto"/>
              <w:right w:val="single" w:sz="4" w:space="0" w:color="auto"/>
            </w:tcBorders>
            <w:shd w:val="clear" w:color="auto" w:fill="auto"/>
            <w:noWrap/>
            <w:vAlign w:val="bottom"/>
            <w:hideMark/>
          </w:tcPr>
          <w:p w14:paraId="286AEDA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603 136</w:t>
            </w:r>
          </w:p>
        </w:tc>
      </w:tr>
      <w:tr w:rsidR="008F3C79" w:rsidRPr="008F3C79" w14:paraId="6293283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C7F52B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ENKI, o.p.s.</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B957D6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0F92F2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3 035</w:t>
            </w:r>
          </w:p>
        </w:tc>
      </w:tr>
      <w:tr w:rsidR="008F3C79" w:rsidRPr="008F3C79" w14:paraId="4084CFE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27A842C"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Janáčkova akademie múzických umění v Brně</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12D5CA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449711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4 489</w:t>
            </w:r>
          </w:p>
        </w:tc>
      </w:tr>
      <w:tr w:rsidR="008F3C79" w:rsidRPr="008F3C79" w14:paraId="02052737"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227D80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Jihočeská univerzita v Českých Budějovicích</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D9891D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18</w:t>
            </w:r>
          </w:p>
        </w:tc>
        <w:tc>
          <w:tcPr>
            <w:tcW w:w="1240" w:type="dxa"/>
            <w:tcBorders>
              <w:top w:val="nil"/>
              <w:left w:val="nil"/>
              <w:bottom w:val="single" w:sz="4" w:space="0" w:color="auto"/>
              <w:right w:val="single" w:sz="4" w:space="0" w:color="auto"/>
            </w:tcBorders>
            <w:shd w:val="clear" w:color="auto" w:fill="auto"/>
            <w:noWrap/>
            <w:vAlign w:val="bottom"/>
            <w:hideMark/>
          </w:tcPr>
          <w:p w14:paraId="311EB4A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179 474</w:t>
            </w:r>
          </w:p>
        </w:tc>
      </w:tr>
      <w:tr w:rsidR="008F3C79" w:rsidRPr="008F3C79" w14:paraId="4A3B11D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ABE1378"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Masarykova univerzita</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8FD95B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56</w:t>
            </w:r>
          </w:p>
        </w:tc>
        <w:tc>
          <w:tcPr>
            <w:tcW w:w="1240" w:type="dxa"/>
            <w:tcBorders>
              <w:top w:val="nil"/>
              <w:left w:val="nil"/>
              <w:bottom w:val="single" w:sz="4" w:space="0" w:color="auto"/>
              <w:right w:val="single" w:sz="4" w:space="0" w:color="auto"/>
            </w:tcBorders>
            <w:shd w:val="clear" w:color="auto" w:fill="auto"/>
            <w:noWrap/>
            <w:vAlign w:val="bottom"/>
            <w:hideMark/>
          </w:tcPr>
          <w:p w14:paraId="0364B9D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557 110</w:t>
            </w:r>
          </w:p>
        </w:tc>
      </w:tr>
      <w:tr w:rsidR="008F3C79" w:rsidRPr="008F3C79" w14:paraId="5119CB8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728A55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Mendelova univerzita v Brně</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D5D0AC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11</w:t>
            </w:r>
          </w:p>
        </w:tc>
        <w:tc>
          <w:tcPr>
            <w:tcW w:w="1240" w:type="dxa"/>
            <w:tcBorders>
              <w:top w:val="nil"/>
              <w:left w:val="nil"/>
              <w:bottom w:val="single" w:sz="4" w:space="0" w:color="auto"/>
              <w:right w:val="single" w:sz="4" w:space="0" w:color="auto"/>
            </w:tcBorders>
            <w:shd w:val="clear" w:color="auto" w:fill="auto"/>
            <w:noWrap/>
            <w:vAlign w:val="bottom"/>
            <w:hideMark/>
          </w:tcPr>
          <w:p w14:paraId="0574136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101 989</w:t>
            </w:r>
          </w:p>
        </w:tc>
      </w:tr>
      <w:tr w:rsidR="008F3C79" w:rsidRPr="008F3C79" w14:paraId="775E6723"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5A119A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Ostravská univerzita v Ostravě</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63382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96DE10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64 414</w:t>
            </w:r>
          </w:p>
        </w:tc>
      </w:tr>
      <w:tr w:rsidR="008F3C79" w:rsidRPr="008F3C79" w14:paraId="00FF6EB0"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BA7A04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Slezská univerzita v Opavě</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8BB9EE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0CAD94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35 198</w:t>
            </w:r>
          </w:p>
        </w:tc>
      </w:tr>
      <w:tr w:rsidR="008F3C79" w:rsidRPr="008F3C79" w14:paraId="5C11B8A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246184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Technická univerzita v Liberci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61D2B1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80A3EA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70 566</w:t>
            </w:r>
          </w:p>
        </w:tc>
      </w:tr>
      <w:tr w:rsidR="008F3C79" w:rsidRPr="008F3C79" w14:paraId="623884C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EE686F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lastRenderedPageBreak/>
              <w:t>Technologické centrum Akademie věd  České republiky</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CD3609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42DF5B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4 498</w:t>
            </w:r>
          </w:p>
        </w:tc>
      </w:tr>
      <w:tr w:rsidR="008F3C79" w:rsidRPr="008F3C79" w14:paraId="736A6137"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D49FC6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Univerzita Hradec Králové</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A65449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A05967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28 899</w:t>
            </w:r>
          </w:p>
        </w:tc>
      </w:tr>
      <w:tr w:rsidR="008F3C79" w:rsidRPr="008F3C79" w14:paraId="4F3BB4FF"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3208333"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Univerzita Jana Amose Komenského Praha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1561E0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FCBF9D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658</w:t>
            </w:r>
          </w:p>
        </w:tc>
      </w:tr>
      <w:tr w:rsidR="008F3C79" w:rsidRPr="008F3C79" w14:paraId="2920E08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09B6E08"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Univerzita Jana Evangelisty Purkyně v Ústí nad Labem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5D9091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23F801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38 510</w:t>
            </w:r>
          </w:p>
        </w:tc>
      </w:tr>
      <w:tr w:rsidR="008F3C79" w:rsidRPr="008F3C79" w14:paraId="2F5E4A07"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D53229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Univerzita Karlova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961E7F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147</w:t>
            </w:r>
          </w:p>
        </w:tc>
        <w:tc>
          <w:tcPr>
            <w:tcW w:w="1240" w:type="dxa"/>
            <w:tcBorders>
              <w:top w:val="nil"/>
              <w:left w:val="nil"/>
              <w:bottom w:val="single" w:sz="4" w:space="0" w:color="auto"/>
              <w:right w:val="single" w:sz="4" w:space="0" w:color="auto"/>
            </w:tcBorders>
            <w:shd w:val="clear" w:color="auto" w:fill="auto"/>
            <w:noWrap/>
            <w:vAlign w:val="bottom"/>
            <w:hideMark/>
          </w:tcPr>
          <w:p w14:paraId="2C0DFAE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1 465 157</w:t>
            </w:r>
          </w:p>
        </w:tc>
      </w:tr>
      <w:tr w:rsidR="008F3C79" w:rsidRPr="008F3C79" w14:paraId="0EB545B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F4AC289"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Univerzita Palackého v Olomouci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215F35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34</w:t>
            </w:r>
          </w:p>
        </w:tc>
        <w:tc>
          <w:tcPr>
            <w:tcW w:w="1240" w:type="dxa"/>
            <w:tcBorders>
              <w:top w:val="nil"/>
              <w:left w:val="nil"/>
              <w:bottom w:val="single" w:sz="4" w:space="0" w:color="auto"/>
              <w:right w:val="single" w:sz="4" w:space="0" w:color="auto"/>
            </w:tcBorders>
            <w:shd w:val="clear" w:color="auto" w:fill="auto"/>
            <w:noWrap/>
            <w:vAlign w:val="bottom"/>
            <w:hideMark/>
          </w:tcPr>
          <w:p w14:paraId="1F25F85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339 693</w:t>
            </w:r>
          </w:p>
        </w:tc>
      </w:tr>
      <w:tr w:rsidR="008F3C79" w:rsidRPr="008F3C79" w14:paraId="67A659B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B3FCCED"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Univerzita Pardubice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9A5855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16</w:t>
            </w:r>
          </w:p>
        </w:tc>
        <w:tc>
          <w:tcPr>
            <w:tcW w:w="1240" w:type="dxa"/>
            <w:tcBorders>
              <w:top w:val="nil"/>
              <w:left w:val="nil"/>
              <w:bottom w:val="single" w:sz="4" w:space="0" w:color="auto"/>
              <w:right w:val="single" w:sz="4" w:space="0" w:color="auto"/>
            </w:tcBorders>
            <w:shd w:val="clear" w:color="auto" w:fill="auto"/>
            <w:noWrap/>
            <w:vAlign w:val="bottom"/>
            <w:hideMark/>
          </w:tcPr>
          <w:p w14:paraId="1DF8AA3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156 589</w:t>
            </w:r>
          </w:p>
        </w:tc>
      </w:tr>
      <w:tr w:rsidR="008F3C79" w:rsidRPr="008F3C79" w14:paraId="6E13E807"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3CBBC1B"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Univerzita Tomáše Bati ve Zlíně</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9FC4BB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EF1D20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61 974</w:t>
            </w:r>
          </w:p>
        </w:tc>
      </w:tr>
      <w:tr w:rsidR="008F3C79" w:rsidRPr="008F3C79" w14:paraId="07EAA40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CB9544D"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mezinárodních vztahů,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CE3B5E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6C67E5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9 983</w:t>
            </w:r>
          </w:p>
        </w:tc>
      </w:tr>
      <w:tr w:rsidR="008F3C79" w:rsidRPr="008F3C79" w14:paraId="4581C4B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FA29B9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Veterinární a farmaceutická univerzita Brno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C38F3C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FEC40E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51 820</w:t>
            </w:r>
          </w:p>
        </w:tc>
      </w:tr>
      <w:tr w:rsidR="008F3C79" w:rsidRPr="008F3C79" w14:paraId="03124110"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E6382A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Vysoká škola báňská - Technická univerzita Ostrava</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A9938E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15</w:t>
            </w:r>
          </w:p>
        </w:tc>
        <w:tc>
          <w:tcPr>
            <w:tcW w:w="1240" w:type="dxa"/>
            <w:tcBorders>
              <w:top w:val="nil"/>
              <w:left w:val="nil"/>
              <w:bottom w:val="single" w:sz="4" w:space="0" w:color="auto"/>
              <w:right w:val="single" w:sz="4" w:space="0" w:color="auto"/>
            </w:tcBorders>
            <w:shd w:val="clear" w:color="auto" w:fill="auto"/>
            <w:noWrap/>
            <w:vAlign w:val="bottom"/>
            <w:hideMark/>
          </w:tcPr>
          <w:p w14:paraId="1328109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147 191</w:t>
            </w:r>
          </w:p>
        </w:tc>
      </w:tr>
      <w:tr w:rsidR="008F3C79" w:rsidRPr="008F3C79" w14:paraId="1B008593"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E56B71C"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Vysoká škola ekonomická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FBBA52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CBAF2C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72 176</w:t>
            </w:r>
          </w:p>
        </w:tc>
      </w:tr>
      <w:tr w:rsidR="008F3C79" w:rsidRPr="008F3C79" w14:paraId="349CA1F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E11249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Vysoká škola chemicko-technologická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2B61DB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23</w:t>
            </w:r>
          </w:p>
        </w:tc>
        <w:tc>
          <w:tcPr>
            <w:tcW w:w="1240" w:type="dxa"/>
            <w:tcBorders>
              <w:top w:val="nil"/>
              <w:left w:val="nil"/>
              <w:bottom w:val="single" w:sz="4" w:space="0" w:color="auto"/>
              <w:right w:val="single" w:sz="4" w:space="0" w:color="auto"/>
            </w:tcBorders>
            <w:shd w:val="clear" w:color="auto" w:fill="auto"/>
            <w:noWrap/>
            <w:vAlign w:val="bottom"/>
            <w:hideMark/>
          </w:tcPr>
          <w:p w14:paraId="4F9F7D7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224 063</w:t>
            </w:r>
          </w:p>
        </w:tc>
      </w:tr>
      <w:tr w:rsidR="008F3C79" w:rsidRPr="008F3C79" w14:paraId="365935B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7FF080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Vysoká škola umělecko-průmyslová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DE3D95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915047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3 043</w:t>
            </w:r>
          </w:p>
        </w:tc>
      </w:tr>
      <w:tr w:rsidR="008F3C79" w:rsidRPr="008F3C79" w14:paraId="69E7A945"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76EFB03"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Vysoké učení technické v Brně</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7A05EC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39</w:t>
            </w:r>
          </w:p>
        </w:tc>
        <w:tc>
          <w:tcPr>
            <w:tcW w:w="1240" w:type="dxa"/>
            <w:tcBorders>
              <w:top w:val="nil"/>
              <w:left w:val="nil"/>
              <w:bottom w:val="single" w:sz="4" w:space="0" w:color="auto"/>
              <w:right w:val="single" w:sz="4" w:space="0" w:color="auto"/>
            </w:tcBorders>
            <w:shd w:val="clear" w:color="auto" w:fill="auto"/>
            <w:noWrap/>
            <w:vAlign w:val="bottom"/>
            <w:hideMark/>
          </w:tcPr>
          <w:p w14:paraId="7E60FD7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380 400</w:t>
            </w:r>
          </w:p>
        </w:tc>
      </w:tr>
      <w:tr w:rsidR="008F3C79" w:rsidRPr="008F3C79" w14:paraId="63544625"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755B85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bezpečnosti práce,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E8EFB7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E51CDE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3 842</w:t>
            </w:r>
          </w:p>
        </w:tc>
      </w:tr>
      <w:tr w:rsidR="008F3C79" w:rsidRPr="008F3C79" w14:paraId="1A2F4FE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313DAA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geodetický, topografický a kartografický,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BB6F62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50E21B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19 256</w:t>
            </w:r>
          </w:p>
        </w:tc>
      </w:tr>
      <w:tr w:rsidR="008F3C79" w:rsidRPr="008F3C79" w14:paraId="10C3ECC8"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41836A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práce a sociálních věcí,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FF50B7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6C6B96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11 235</w:t>
            </w:r>
          </w:p>
        </w:tc>
      </w:tr>
      <w:tr w:rsidR="008F3C79" w:rsidRPr="008F3C79" w14:paraId="41B3D5D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75F5CE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Silva Taroucy pro krajinu a okrasné zahradnictví,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07B856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DBA5DF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42 480</w:t>
            </w:r>
          </w:p>
        </w:tc>
      </w:tr>
      <w:tr w:rsidR="008F3C79" w:rsidRPr="008F3C79" w14:paraId="2DB6E3CE"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B1FCF1C"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vodohospodářský T. G. Masaryka, veřejná výzkumná instituce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E59208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C413C6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18 000</w:t>
            </w:r>
          </w:p>
        </w:tc>
      </w:tr>
      <w:tr w:rsidR="008F3C79" w:rsidRPr="008F3C79" w14:paraId="7EEEF80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C4E2C01"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Západočeská univerzita v Plzni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DFAF7D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18</w:t>
            </w:r>
          </w:p>
        </w:tc>
        <w:tc>
          <w:tcPr>
            <w:tcW w:w="1240" w:type="dxa"/>
            <w:tcBorders>
              <w:top w:val="nil"/>
              <w:left w:val="nil"/>
              <w:bottom w:val="single" w:sz="4" w:space="0" w:color="auto"/>
              <w:right w:val="single" w:sz="4" w:space="0" w:color="auto"/>
            </w:tcBorders>
            <w:shd w:val="clear" w:color="auto" w:fill="auto"/>
            <w:noWrap/>
            <w:vAlign w:val="bottom"/>
            <w:hideMark/>
          </w:tcPr>
          <w:p w14:paraId="6003701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171 734</w:t>
            </w:r>
          </w:p>
        </w:tc>
      </w:tr>
      <w:tr w:rsidR="008F3C79" w:rsidRPr="008F3C79" w14:paraId="171D342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0AE9CDB" w14:textId="77777777" w:rsidR="008F3C79" w:rsidRPr="008F3C79" w:rsidRDefault="008F3C79" w:rsidP="008F3C79">
            <w:pPr>
              <w:spacing w:after="0" w:line="240" w:lineRule="auto"/>
              <w:jc w:val="center"/>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MŠMT Celkem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5C455E6"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699</w:t>
            </w:r>
          </w:p>
        </w:tc>
        <w:tc>
          <w:tcPr>
            <w:tcW w:w="1240" w:type="dxa"/>
            <w:tcBorders>
              <w:top w:val="nil"/>
              <w:left w:val="nil"/>
              <w:bottom w:val="single" w:sz="4" w:space="0" w:color="auto"/>
              <w:right w:val="single" w:sz="4" w:space="0" w:color="auto"/>
            </w:tcBorders>
            <w:shd w:val="clear" w:color="auto" w:fill="auto"/>
            <w:noWrap/>
            <w:vAlign w:val="bottom"/>
            <w:hideMark/>
          </w:tcPr>
          <w:p w14:paraId="48203850"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5 106 471</w:t>
            </w:r>
          </w:p>
        </w:tc>
      </w:tr>
      <w:tr w:rsidR="008F3C79" w:rsidRPr="008F3C79" w14:paraId="05616E1F"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6665C89"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Institut pro kriminologii a sociální prevenci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FF8DF9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9A68C4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4 563</w:t>
            </w:r>
          </w:p>
        </w:tc>
      </w:tr>
      <w:tr w:rsidR="008F3C79" w:rsidRPr="008F3C79" w14:paraId="0AFA51C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5CA506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Ministerstvo vnitra / Generální ředitelství HZS - Institut ochrany obyvatelstva</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D7AB77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7DE01D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9 588</w:t>
            </w:r>
          </w:p>
        </w:tc>
      </w:tr>
      <w:tr w:rsidR="008F3C79" w:rsidRPr="008F3C79" w14:paraId="58ADD238"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01F241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Ministerstvo vnitra / Generální ředitelství HZS - Technický ústav požární ochrany</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5B965E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487CC1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1 758</w:t>
            </w:r>
          </w:p>
        </w:tc>
      </w:tr>
      <w:tr w:rsidR="008F3C79" w:rsidRPr="008F3C79" w14:paraId="3D18E8A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F6680D8"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Ministerstvo vnitra / Policie ČR Kriminalistický ústav Praha</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A69916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EFCA37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3 373</w:t>
            </w:r>
          </w:p>
        </w:tc>
      </w:tr>
      <w:tr w:rsidR="008F3C79" w:rsidRPr="008F3C79" w14:paraId="7A7E07F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FA1F40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Národní archiv</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31CAF6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E82C9A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5 123</w:t>
            </w:r>
          </w:p>
        </w:tc>
      </w:tr>
      <w:tr w:rsidR="008F3C79" w:rsidRPr="008F3C79" w14:paraId="27C4360E"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003B36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Policejní akademie České republiky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905F37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45B25C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4 317</w:t>
            </w:r>
          </w:p>
        </w:tc>
      </w:tr>
      <w:tr w:rsidR="008F3C79" w:rsidRPr="008F3C79" w14:paraId="72973F78"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D5A81D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Státní ústav jaderné, chemické a biologické ochrany,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434DFC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B792BE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7 302</w:t>
            </w:r>
          </w:p>
        </w:tc>
      </w:tr>
      <w:tr w:rsidR="008F3C79" w:rsidRPr="008F3C79" w14:paraId="72DB2865"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F6AE218"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Státní ústav radiační ochrany,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270842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18B2A1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7 328</w:t>
            </w:r>
          </w:p>
        </w:tc>
      </w:tr>
      <w:tr w:rsidR="008F3C79" w:rsidRPr="008F3C79" w14:paraId="2C3BE110"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CA99BAF" w14:textId="77777777" w:rsidR="008F3C79" w:rsidRPr="008F3C79" w:rsidRDefault="008F3C79" w:rsidP="008F3C79">
            <w:pPr>
              <w:spacing w:after="0" w:line="240" w:lineRule="auto"/>
              <w:jc w:val="center"/>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MV Celkem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1C65F1D"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80</w:t>
            </w:r>
          </w:p>
        </w:tc>
        <w:tc>
          <w:tcPr>
            <w:tcW w:w="1240" w:type="dxa"/>
            <w:tcBorders>
              <w:top w:val="nil"/>
              <w:left w:val="nil"/>
              <w:bottom w:val="single" w:sz="4" w:space="0" w:color="auto"/>
              <w:right w:val="single" w:sz="4" w:space="0" w:color="auto"/>
            </w:tcBorders>
            <w:shd w:val="clear" w:color="auto" w:fill="auto"/>
            <w:noWrap/>
            <w:vAlign w:val="bottom"/>
            <w:hideMark/>
          </w:tcPr>
          <w:p w14:paraId="623BD3DE"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43 352</w:t>
            </w:r>
          </w:p>
        </w:tc>
      </w:tr>
      <w:tr w:rsidR="008F3C79" w:rsidRPr="008F3C79" w14:paraId="76EB6C8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035EE7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Endokrinologický ústav</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00B1CC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55C09A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4 600</w:t>
            </w:r>
          </w:p>
        </w:tc>
      </w:tr>
      <w:tr w:rsidR="008F3C79" w:rsidRPr="008F3C79" w14:paraId="5783CA8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0AFD0E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Fakultní nemocnice Brno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3EF42C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CE0CF7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23 260</w:t>
            </w:r>
          </w:p>
        </w:tc>
      </w:tr>
      <w:tr w:rsidR="008F3C79" w:rsidRPr="008F3C79" w14:paraId="003943B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5FE06E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Fakultní nemocnice Hradec Králové</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D5B553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3E0C02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29 637</w:t>
            </w:r>
          </w:p>
        </w:tc>
      </w:tr>
      <w:tr w:rsidR="008F3C79" w:rsidRPr="008F3C79" w14:paraId="7042D96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FE83E6B"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Fakultní nemocnice Olomouc</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BAF4E6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F5FFB92"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1 670</w:t>
            </w:r>
          </w:p>
        </w:tc>
      </w:tr>
      <w:tr w:rsidR="008F3C79" w:rsidRPr="008F3C79" w14:paraId="220284FF"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F9ACADC"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Fakultní nemocnice Ostrava</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0654BB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917682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16 348</w:t>
            </w:r>
          </w:p>
        </w:tc>
      </w:tr>
      <w:tr w:rsidR="008F3C79" w:rsidRPr="008F3C79" w14:paraId="0B3EDEA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5B4E5A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Fakultní nemocnice Plzeň</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7DC232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33D219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20 096</w:t>
            </w:r>
          </w:p>
        </w:tc>
      </w:tr>
      <w:tr w:rsidR="008F3C79" w:rsidRPr="008F3C79" w14:paraId="064CE24D"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5F047B9"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Fakultní nemocnice u sv.Anny v Brně</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DFC274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D7B829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11 000</w:t>
            </w:r>
          </w:p>
        </w:tc>
      </w:tr>
      <w:tr w:rsidR="008F3C79" w:rsidRPr="008F3C79" w14:paraId="77CA6E1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E924D8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Fakultní nemocnice v Motole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DB6398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2C9839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57 324</w:t>
            </w:r>
          </w:p>
        </w:tc>
      </w:tr>
      <w:tr w:rsidR="008F3C79" w:rsidRPr="008F3C79" w14:paraId="539F16E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BEDEBE1"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Institut klinické a experimentální medicíny</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17EDEE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B39CDF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67 453</w:t>
            </w:r>
          </w:p>
        </w:tc>
      </w:tr>
      <w:tr w:rsidR="008F3C79" w:rsidRPr="008F3C79" w14:paraId="4A73A265"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93D9EA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Masarykův onkologický ústav</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BFBB87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2DFB01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6 888</w:t>
            </w:r>
          </w:p>
        </w:tc>
      </w:tr>
      <w:tr w:rsidR="008F3C79" w:rsidRPr="008F3C79" w14:paraId="65DC14D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129EB6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Nemocnice Na Bulovce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039ECF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945CD2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4 838</w:t>
            </w:r>
          </w:p>
        </w:tc>
      </w:tr>
      <w:tr w:rsidR="008F3C79" w:rsidRPr="008F3C79" w14:paraId="45A8341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717E3A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Psychiatrické centrum Praha</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A865BC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F7CE6A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13 191</w:t>
            </w:r>
          </w:p>
        </w:tc>
      </w:tr>
      <w:tr w:rsidR="008F3C79" w:rsidRPr="008F3C79" w14:paraId="4813CC8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0E3E18C"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Revmatologický ústav</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150ADB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F25615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11 970</w:t>
            </w:r>
          </w:p>
        </w:tc>
      </w:tr>
      <w:tr w:rsidR="008F3C79" w:rsidRPr="008F3C79" w14:paraId="09626C7F"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A9A17EE"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hematologie a krevní transfúze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494EAD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0020AB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22 337</w:t>
            </w:r>
          </w:p>
        </w:tc>
      </w:tr>
      <w:tr w:rsidR="008F3C79" w:rsidRPr="008F3C79" w14:paraId="3D47FE8D"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FE8FF5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Všeobecná fakultní nemocnice v Praze</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898266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0057AE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93 768</w:t>
            </w:r>
          </w:p>
        </w:tc>
      </w:tr>
      <w:tr w:rsidR="008F3C79" w:rsidRPr="008F3C79" w14:paraId="0344835E"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DFD47E2" w14:textId="77777777" w:rsidR="008F3C79" w:rsidRPr="008F3C79" w:rsidRDefault="008F3C79" w:rsidP="008F3C79">
            <w:pPr>
              <w:spacing w:after="0" w:line="240" w:lineRule="auto"/>
              <w:jc w:val="center"/>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MZ Celkem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8BB68B7"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150</w:t>
            </w:r>
          </w:p>
        </w:tc>
        <w:tc>
          <w:tcPr>
            <w:tcW w:w="1240" w:type="dxa"/>
            <w:tcBorders>
              <w:top w:val="nil"/>
              <w:left w:val="nil"/>
              <w:bottom w:val="single" w:sz="4" w:space="0" w:color="auto"/>
              <w:right w:val="single" w:sz="4" w:space="0" w:color="auto"/>
            </w:tcBorders>
            <w:shd w:val="clear" w:color="auto" w:fill="auto"/>
            <w:noWrap/>
            <w:vAlign w:val="bottom"/>
            <w:hideMark/>
          </w:tcPr>
          <w:p w14:paraId="58AD167C"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384 380</w:t>
            </w:r>
          </w:p>
        </w:tc>
      </w:tr>
      <w:tr w:rsidR="008F3C79" w:rsidRPr="008F3C79" w14:paraId="70CF6404"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6706B5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Agritec Plant Research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1D2B94E"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C1BC7DF"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4 918</w:t>
            </w:r>
          </w:p>
        </w:tc>
      </w:tr>
      <w:tr w:rsidR="008F3C79" w:rsidRPr="008F3C79" w14:paraId="5DA3B8B3"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F3CDB8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Agrotest fyto,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CBE771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1EAF41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10 692</w:t>
            </w:r>
          </w:p>
        </w:tc>
      </w:tr>
      <w:tr w:rsidR="008F3C79" w:rsidRPr="008F3C79" w14:paraId="3CDBDCE5"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CF1A5D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Agrovýzkum Rapotín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D73D16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F35C53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6 486</w:t>
            </w:r>
          </w:p>
        </w:tc>
      </w:tr>
      <w:tr w:rsidR="008F3C79" w:rsidRPr="008F3C79" w14:paraId="627E5198"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9B6181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Chmelařský institut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9C69DC5"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39F54A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4 495</w:t>
            </w:r>
          </w:p>
        </w:tc>
      </w:tr>
      <w:tr w:rsidR="008F3C79" w:rsidRPr="008F3C79" w14:paraId="4DD6FDFC"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30D1B6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Národní zemědělské muzeum Praha</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8E0D01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39C4A3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2 212</w:t>
            </w:r>
          </w:p>
        </w:tc>
      </w:tr>
      <w:tr w:rsidR="008F3C79" w:rsidRPr="008F3C79" w14:paraId="6757D25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4BDA91C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OSEVA vývoj a výzkum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B1741F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64B06F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3 253</w:t>
            </w:r>
          </w:p>
        </w:tc>
      </w:tr>
      <w:tr w:rsidR="008F3C79" w:rsidRPr="008F3C79" w14:paraId="20246CD7"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F2DBA9C"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Ústav zemědělské ekonomiky a informací</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85CCC7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B1BAF6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7 867</w:t>
            </w:r>
          </w:p>
        </w:tc>
      </w:tr>
      <w:tr w:rsidR="008F3C79" w:rsidRPr="008F3C79" w14:paraId="0C07B0E3"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07041F5"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lastRenderedPageBreak/>
              <w:t>Výzkumné centrum SELTON,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D9F234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D193B60"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2 467</w:t>
            </w:r>
          </w:p>
        </w:tc>
      </w:tr>
      <w:tr w:rsidR="008F3C79" w:rsidRPr="008F3C79" w14:paraId="4C682C8F"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E19B43B"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A ŠLECHTITELSKÝ ÚSTAV OVOCNÁŘSKÝ  HOLOVOUSY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B240503"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FE12C2B"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9 371</w:t>
            </w:r>
          </w:p>
        </w:tc>
      </w:tr>
      <w:tr w:rsidR="008F3C79" w:rsidRPr="008F3C79" w14:paraId="64691A90"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38259F7"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bramborářský Havlíčkův Brod,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AC247C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A48581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6 575</w:t>
            </w:r>
          </w:p>
        </w:tc>
      </w:tr>
      <w:tr w:rsidR="008F3C79" w:rsidRPr="008F3C79" w14:paraId="6FAB0436"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2F2CF1D6"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lesního hospodářství a myslivosti,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A466B5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A8FF4B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18 261</w:t>
            </w:r>
          </w:p>
        </w:tc>
      </w:tr>
      <w:tr w:rsidR="008F3C79" w:rsidRPr="008F3C79" w14:paraId="05046D80"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ECD8AA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meliorací a ochrany půdy,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E4BCB1A"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CBBA06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15 692</w:t>
            </w:r>
          </w:p>
        </w:tc>
      </w:tr>
      <w:tr w:rsidR="008F3C79" w:rsidRPr="008F3C79" w14:paraId="614E13C1"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15E98D30"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mlékárenský s.r.o.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BDA1B1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94D309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5 863</w:t>
            </w:r>
          </w:p>
        </w:tc>
      </w:tr>
      <w:tr w:rsidR="008F3C79" w:rsidRPr="008F3C79" w14:paraId="79EB8E3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0B58B978"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pivovarský a sladařský, a.s.</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5CFE8B7"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41F903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5 530</w:t>
            </w:r>
          </w:p>
        </w:tc>
      </w:tr>
      <w:tr w:rsidR="008F3C79" w:rsidRPr="008F3C79" w14:paraId="1C6231AD"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CBC2C99"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potravinářský Praha,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A07C838"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798CFA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15 699</w:t>
            </w:r>
          </w:p>
        </w:tc>
      </w:tr>
      <w:tr w:rsidR="008F3C79" w:rsidRPr="008F3C79" w14:paraId="01ABC78D"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7E1879AF"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rostlinné výroby,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C01257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307EA1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88 833</w:t>
            </w:r>
          </w:p>
        </w:tc>
      </w:tr>
      <w:tr w:rsidR="008F3C79" w:rsidRPr="008F3C79" w14:paraId="5D20F1BA"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36132E3C"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veterinárního lékařství,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8E18E9D"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028ED36"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65 418</w:t>
            </w:r>
          </w:p>
        </w:tc>
      </w:tr>
      <w:tr w:rsidR="008F3C79" w:rsidRPr="008F3C79" w14:paraId="694D4B72"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3E666DA"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zemědělské techniky,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904A3D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20D74F9"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20 784</w:t>
            </w:r>
          </w:p>
        </w:tc>
      </w:tr>
      <w:tr w:rsidR="008F3C79" w:rsidRPr="008F3C79" w14:paraId="4691D6B9"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55545032"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Výzkumný ústav živočišné výroby, v.v.i.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E956AB4"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52B3B6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73 963</w:t>
            </w:r>
          </w:p>
        </w:tc>
      </w:tr>
      <w:tr w:rsidR="008F3C79" w:rsidRPr="008F3C79" w14:paraId="305B05E8" w14:textId="77777777" w:rsidTr="008F3C79">
        <w:trPr>
          <w:trHeight w:val="240"/>
        </w:trPr>
        <w:tc>
          <w:tcPr>
            <w:tcW w:w="7580" w:type="dxa"/>
            <w:tcBorders>
              <w:top w:val="nil"/>
              <w:left w:val="single" w:sz="4" w:space="0" w:color="auto"/>
              <w:bottom w:val="single" w:sz="4" w:space="0" w:color="auto"/>
              <w:right w:val="nil"/>
            </w:tcBorders>
            <w:shd w:val="clear" w:color="auto" w:fill="auto"/>
            <w:noWrap/>
            <w:vAlign w:val="bottom"/>
            <w:hideMark/>
          </w:tcPr>
          <w:p w14:paraId="63E752EB"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Zemědělský výzkum,spol. s r.o.</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C64E7CC"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61D6291" w14:textId="77777777" w:rsidR="008F3C79" w:rsidRPr="008F3C79" w:rsidRDefault="008F3C79" w:rsidP="008F3C79">
            <w:pPr>
              <w:spacing w:after="0" w:line="240" w:lineRule="auto"/>
              <w:jc w:val="right"/>
              <w:rPr>
                <w:rFonts w:ascii="Times New Roman" w:eastAsia="Times New Roman" w:hAnsi="Times New Roman" w:cs="Times New Roman"/>
                <w:color w:val="000000"/>
                <w:sz w:val="18"/>
                <w:szCs w:val="18"/>
              </w:rPr>
            </w:pPr>
            <w:r w:rsidRPr="008F3C79">
              <w:rPr>
                <w:rFonts w:ascii="Times New Roman" w:eastAsia="Times New Roman" w:hAnsi="Times New Roman" w:cs="Times New Roman"/>
                <w:color w:val="000000"/>
                <w:sz w:val="18"/>
                <w:szCs w:val="18"/>
              </w:rPr>
              <w:t>5 910</w:t>
            </w:r>
          </w:p>
        </w:tc>
      </w:tr>
      <w:tr w:rsidR="008F3C79" w:rsidRPr="008F3C79" w14:paraId="34746A9E" w14:textId="77777777" w:rsidTr="008F3C79">
        <w:trPr>
          <w:trHeight w:val="240"/>
        </w:trPr>
        <w:tc>
          <w:tcPr>
            <w:tcW w:w="7580" w:type="dxa"/>
            <w:tcBorders>
              <w:top w:val="nil"/>
              <w:left w:val="single" w:sz="4" w:space="0" w:color="auto"/>
              <w:bottom w:val="single" w:sz="4" w:space="0" w:color="auto"/>
              <w:right w:val="single" w:sz="4" w:space="0" w:color="auto"/>
            </w:tcBorders>
            <w:shd w:val="clear" w:color="auto" w:fill="auto"/>
            <w:noWrap/>
            <w:vAlign w:val="bottom"/>
            <w:hideMark/>
          </w:tcPr>
          <w:p w14:paraId="2EFE55B9" w14:textId="77777777" w:rsidR="008F3C79" w:rsidRPr="008F3C79" w:rsidRDefault="008F3C79" w:rsidP="008F3C79">
            <w:pPr>
              <w:spacing w:after="0" w:line="240" w:lineRule="auto"/>
              <w:jc w:val="center"/>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MZE Celkem</w:t>
            </w:r>
          </w:p>
        </w:tc>
        <w:tc>
          <w:tcPr>
            <w:tcW w:w="1180" w:type="dxa"/>
            <w:tcBorders>
              <w:top w:val="nil"/>
              <w:left w:val="nil"/>
              <w:bottom w:val="single" w:sz="4" w:space="0" w:color="auto"/>
              <w:right w:val="single" w:sz="4" w:space="0" w:color="auto"/>
            </w:tcBorders>
            <w:shd w:val="clear" w:color="auto" w:fill="auto"/>
            <w:noWrap/>
            <w:vAlign w:val="bottom"/>
            <w:hideMark/>
          </w:tcPr>
          <w:p w14:paraId="6E2B55C6"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200</w:t>
            </w:r>
          </w:p>
        </w:tc>
        <w:tc>
          <w:tcPr>
            <w:tcW w:w="1240" w:type="dxa"/>
            <w:tcBorders>
              <w:top w:val="nil"/>
              <w:left w:val="nil"/>
              <w:bottom w:val="single" w:sz="4" w:space="0" w:color="auto"/>
              <w:right w:val="single" w:sz="4" w:space="0" w:color="auto"/>
            </w:tcBorders>
            <w:shd w:val="clear" w:color="auto" w:fill="auto"/>
            <w:noWrap/>
            <w:vAlign w:val="bottom"/>
            <w:hideMark/>
          </w:tcPr>
          <w:p w14:paraId="0F867648"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374 289</w:t>
            </w:r>
          </w:p>
        </w:tc>
      </w:tr>
      <w:tr w:rsidR="008F3C79" w:rsidRPr="008F3C79" w14:paraId="671C6DA0" w14:textId="77777777" w:rsidTr="008F3C79">
        <w:trPr>
          <w:trHeight w:val="312"/>
        </w:trPr>
        <w:tc>
          <w:tcPr>
            <w:tcW w:w="7580" w:type="dxa"/>
            <w:tcBorders>
              <w:top w:val="nil"/>
              <w:left w:val="nil"/>
              <w:bottom w:val="nil"/>
              <w:right w:val="nil"/>
            </w:tcBorders>
            <w:shd w:val="clear" w:color="auto" w:fill="auto"/>
            <w:noWrap/>
            <w:vAlign w:val="bottom"/>
            <w:hideMark/>
          </w:tcPr>
          <w:p w14:paraId="712B0DA8" w14:textId="77777777" w:rsidR="008F3C79" w:rsidRPr="008F3C79" w:rsidRDefault="008F3C79" w:rsidP="008F3C79">
            <w:pPr>
              <w:spacing w:after="0" w:line="240" w:lineRule="auto"/>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CELKEM VÝSLEDKŮ</w:t>
            </w:r>
          </w:p>
        </w:tc>
        <w:tc>
          <w:tcPr>
            <w:tcW w:w="1180" w:type="dxa"/>
            <w:tcBorders>
              <w:top w:val="nil"/>
              <w:left w:val="nil"/>
              <w:bottom w:val="nil"/>
              <w:right w:val="nil"/>
            </w:tcBorders>
            <w:shd w:val="clear" w:color="auto" w:fill="auto"/>
            <w:noWrap/>
            <w:vAlign w:val="bottom"/>
            <w:hideMark/>
          </w:tcPr>
          <w:p w14:paraId="1BB7D334" w14:textId="77777777" w:rsidR="008F3C79" w:rsidRPr="008F3C79" w:rsidRDefault="008F3C79" w:rsidP="008F3C79">
            <w:pPr>
              <w:spacing w:after="0" w:line="240" w:lineRule="auto"/>
              <w:jc w:val="right"/>
              <w:rPr>
                <w:rFonts w:ascii="Times New Roman" w:eastAsia="Times New Roman" w:hAnsi="Times New Roman" w:cs="Times New Roman"/>
                <w:b/>
                <w:bCs/>
                <w:color w:val="000000"/>
                <w:sz w:val="18"/>
                <w:szCs w:val="18"/>
              </w:rPr>
            </w:pPr>
            <w:r w:rsidRPr="008F3C79">
              <w:rPr>
                <w:rFonts w:ascii="Times New Roman" w:eastAsia="Times New Roman" w:hAnsi="Times New Roman" w:cs="Times New Roman"/>
                <w:b/>
                <w:bCs/>
                <w:color w:val="000000"/>
                <w:sz w:val="18"/>
                <w:szCs w:val="18"/>
              </w:rPr>
              <w:t>1 971</w:t>
            </w:r>
          </w:p>
        </w:tc>
        <w:tc>
          <w:tcPr>
            <w:tcW w:w="1240" w:type="dxa"/>
            <w:tcBorders>
              <w:top w:val="nil"/>
              <w:left w:val="nil"/>
              <w:bottom w:val="nil"/>
              <w:right w:val="nil"/>
            </w:tcBorders>
            <w:shd w:val="clear" w:color="auto" w:fill="auto"/>
            <w:noWrap/>
            <w:vAlign w:val="bottom"/>
            <w:hideMark/>
          </w:tcPr>
          <w:p w14:paraId="762E3E64" w14:textId="77777777" w:rsidR="008F3C79" w:rsidRPr="008F3C79" w:rsidRDefault="008F3C79" w:rsidP="008F3C79">
            <w:pPr>
              <w:spacing w:after="0" w:line="240" w:lineRule="auto"/>
              <w:rPr>
                <w:rFonts w:ascii="Times New Roman" w:eastAsia="Times New Roman" w:hAnsi="Times New Roman" w:cs="Times New Roman"/>
                <w:color w:val="000000"/>
                <w:sz w:val="18"/>
                <w:szCs w:val="18"/>
              </w:rPr>
            </w:pPr>
          </w:p>
        </w:tc>
      </w:tr>
    </w:tbl>
    <w:p w14:paraId="48A67129" w14:textId="77777777" w:rsidR="008F3C79" w:rsidRDefault="008F3C79" w:rsidP="008F3C79">
      <w:pPr>
        <w:jc w:val="both"/>
      </w:pPr>
    </w:p>
    <w:p w14:paraId="34500A29" w14:textId="77777777" w:rsidR="008F3C79" w:rsidRDefault="008F3C79">
      <w:pPr>
        <w:rPr>
          <w:rFonts w:asciiTheme="majorHAnsi" w:eastAsiaTheme="majorEastAsia" w:hAnsiTheme="majorHAnsi" w:cstheme="majorBidi"/>
          <w:b/>
          <w:bCs/>
          <w:color w:val="365F91" w:themeColor="accent1" w:themeShade="BF"/>
          <w:sz w:val="28"/>
          <w:szCs w:val="28"/>
        </w:rPr>
      </w:pPr>
      <w:r>
        <w:br w:type="page"/>
      </w:r>
    </w:p>
    <w:p w14:paraId="7DA29FAE" w14:textId="77777777" w:rsidR="005A77A6" w:rsidRPr="00B40945" w:rsidRDefault="005A77A6" w:rsidP="00ED072C">
      <w:pPr>
        <w:pStyle w:val="Nadpis1"/>
        <w:numPr>
          <w:ilvl w:val="0"/>
          <w:numId w:val="0"/>
        </w:numPr>
        <w:ind w:left="432" w:hanging="432"/>
      </w:pPr>
      <w:bookmarkStart w:id="507" w:name="_Toc464740636"/>
      <w:r w:rsidRPr="00B40945">
        <w:lastRenderedPageBreak/>
        <w:t xml:space="preserve">Příloha </w:t>
      </w:r>
      <w:r w:rsidR="000551A9">
        <w:t>2</w:t>
      </w:r>
      <w:r w:rsidRPr="00B40945">
        <w:t xml:space="preserve">: Informace o řešení střetu zájmů v AV ČR </w:t>
      </w:r>
      <w:r w:rsidR="00ED072C">
        <w:t>a v IPn Metodice</w:t>
      </w:r>
      <w:bookmarkEnd w:id="507"/>
    </w:p>
    <w:p w14:paraId="62D4DFC7" w14:textId="77777777" w:rsidR="00ED072C" w:rsidRDefault="00ED072C" w:rsidP="005A77A6">
      <w:pPr>
        <w:spacing w:after="120" w:line="240" w:lineRule="auto"/>
        <w:jc w:val="both"/>
        <w:rPr>
          <w:rFonts w:ascii="Arial" w:hAnsi="Arial" w:cs="Arial"/>
          <w:b/>
        </w:rPr>
      </w:pPr>
    </w:p>
    <w:p w14:paraId="1B99C204" w14:textId="77777777" w:rsidR="00ED072C" w:rsidRPr="00ED072C" w:rsidRDefault="00ED072C" w:rsidP="00ED072C">
      <w:pPr>
        <w:spacing w:after="120" w:line="240" w:lineRule="auto"/>
        <w:jc w:val="both"/>
        <w:rPr>
          <w:rFonts w:cs="Arial"/>
          <w:b/>
        </w:rPr>
      </w:pPr>
      <w:r w:rsidRPr="00ED072C">
        <w:rPr>
          <w:rFonts w:cs="Arial"/>
          <w:b/>
        </w:rPr>
        <w:t>Informace o řešení střetu zájmů v</w:t>
      </w:r>
      <w:r>
        <w:rPr>
          <w:rFonts w:cs="Arial"/>
          <w:b/>
        </w:rPr>
        <w:t> Hodnocení AV ČR</w:t>
      </w:r>
      <w:r w:rsidRPr="00ED072C">
        <w:rPr>
          <w:rFonts w:cs="Arial"/>
          <w:b/>
        </w:rPr>
        <w:t xml:space="preserve"> </w:t>
      </w:r>
    </w:p>
    <w:p w14:paraId="74B4DC6E" w14:textId="77777777" w:rsidR="00ED072C" w:rsidRDefault="00ED072C" w:rsidP="005A77A6">
      <w:pPr>
        <w:spacing w:after="120" w:line="240" w:lineRule="auto"/>
        <w:jc w:val="both"/>
        <w:rPr>
          <w:rFonts w:cs="Arial"/>
          <w:b/>
        </w:rPr>
      </w:pPr>
    </w:p>
    <w:p w14:paraId="59796504" w14:textId="77777777" w:rsidR="005A77A6" w:rsidRPr="00ED072C" w:rsidRDefault="005A77A6" w:rsidP="005A77A6">
      <w:pPr>
        <w:spacing w:after="120" w:line="240" w:lineRule="auto"/>
        <w:jc w:val="both"/>
        <w:rPr>
          <w:rFonts w:cs="Arial"/>
          <w:b/>
        </w:rPr>
      </w:pPr>
      <w:r w:rsidRPr="00ED072C">
        <w:rPr>
          <w:rFonts w:cs="Arial"/>
          <w:b/>
        </w:rPr>
        <w:t>Principy:</w:t>
      </w:r>
    </w:p>
    <w:p w14:paraId="21252A70" w14:textId="77777777" w:rsidR="005A77A6" w:rsidRPr="00ED072C" w:rsidRDefault="005A77A6" w:rsidP="005A77A6">
      <w:pPr>
        <w:spacing w:after="120" w:line="240" w:lineRule="auto"/>
        <w:jc w:val="both"/>
        <w:rPr>
          <w:rFonts w:cs="Arial"/>
        </w:rPr>
      </w:pPr>
      <w:r w:rsidRPr="00ED072C">
        <w:rPr>
          <w:rFonts w:cs="Arial"/>
        </w:rPr>
        <w:t xml:space="preserve"> V prvním kroku budou zajištěni předsedové a členové panelů. Panel bude složen ze zahraničních vědeckých pracovníků. Počet členů panelu se bude lišit podle velikosti a heterogenity oboru. Musí jít o mezinárodně renomované autority bez konfliktu zájmů (Příloha 5.1) k pracovištím AV ČR v dané oborové skupině. Seznam nominovaných předsedů i členů panelů bude podléhat schválení Akademickou radou AV ČR a předsedové i členové panelů po schválení budou jmenováni předsedou AV ČR a budou s nimi uzavřeny smlouvy.</w:t>
      </w:r>
    </w:p>
    <w:p w14:paraId="29D9D851" w14:textId="77777777" w:rsidR="005A77A6" w:rsidRPr="00ED072C" w:rsidRDefault="005A77A6" w:rsidP="005A77A6">
      <w:pPr>
        <w:spacing w:after="120" w:line="240" w:lineRule="auto"/>
        <w:jc w:val="both"/>
        <w:rPr>
          <w:rFonts w:cs="Arial"/>
        </w:rPr>
      </w:pPr>
      <w:r w:rsidRPr="00ED072C">
        <w:rPr>
          <w:rFonts w:cs="Arial"/>
        </w:rPr>
        <w:t>Všichni členové panelů včetně předsedů i hodnotitelé potvrdí před začátkem vlastního hodnocení absenci konfliktu zájmů v OIS.</w:t>
      </w:r>
    </w:p>
    <w:p w14:paraId="254C55CC" w14:textId="77777777" w:rsidR="005A77A6" w:rsidRPr="00ED072C" w:rsidRDefault="005A77A6" w:rsidP="005A77A6">
      <w:pPr>
        <w:spacing w:after="120" w:line="240" w:lineRule="auto"/>
        <w:jc w:val="both"/>
        <w:rPr>
          <w:rFonts w:cs="Arial"/>
          <w:b/>
          <w:lang w:val="en-US"/>
        </w:rPr>
      </w:pPr>
      <w:r w:rsidRPr="00ED072C">
        <w:rPr>
          <w:rFonts w:cs="Arial"/>
        </w:rPr>
        <w:t>Pracoviště budou moci vyslovit námitky proti určitým osobnostem (pracovištím byl zaslán dopis se žádostí o uvedení nevhodných hodnotitelů se stručným zdůvodněním – viz Příloha 5.5).</w:t>
      </w:r>
    </w:p>
    <w:p w14:paraId="7C8439B0" w14:textId="77777777" w:rsidR="005A77A6" w:rsidRPr="00ED072C" w:rsidRDefault="005A77A6" w:rsidP="005A77A6">
      <w:pPr>
        <w:spacing w:after="120" w:line="240" w:lineRule="auto"/>
        <w:jc w:val="both"/>
        <w:rPr>
          <w:rFonts w:cs="Arial"/>
          <w:b/>
          <w:lang w:val="en-US"/>
        </w:rPr>
      </w:pPr>
    </w:p>
    <w:p w14:paraId="77A6192F" w14:textId="77777777" w:rsidR="005A77A6" w:rsidRPr="00ED072C" w:rsidRDefault="005A77A6" w:rsidP="005A77A6">
      <w:pPr>
        <w:spacing w:after="120" w:line="240" w:lineRule="auto"/>
        <w:jc w:val="both"/>
        <w:rPr>
          <w:rFonts w:cs="Arial"/>
          <w:b/>
          <w:lang w:val="en-US"/>
        </w:rPr>
      </w:pPr>
      <w:r w:rsidRPr="00ED072C">
        <w:rPr>
          <w:rFonts w:cs="Arial"/>
          <w:b/>
          <w:lang w:val="en-US"/>
        </w:rPr>
        <w:t xml:space="preserve">Conflict of interest Definition of the conflict of interests for Reviewers – Head of Panel, Commission Chair and Deputy Chair, Panel Member, Commission Member and Evaluator: </w:t>
      </w:r>
    </w:p>
    <w:p w14:paraId="3A2110D8" w14:textId="77777777" w:rsidR="005A77A6" w:rsidRPr="00ED072C" w:rsidRDefault="005A77A6" w:rsidP="005A77A6">
      <w:pPr>
        <w:spacing w:after="120" w:line="240" w:lineRule="auto"/>
        <w:jc w:val="both"/>
        <w:rPr>
          <w:rFonts w:cs="Arial"/>
          <w:lang w:val="en-US"/>
        </w:rPr>
      </w:pPr>
      <w:r w:rsidRPr="00ED072C">
        <w:rPr>
          <w:rFonts w:cs="Arial"/>
          <w:lang w:val="en-US"/>
        </w:rPr>
        <w:t xml:space="preserve">For the Research Evaluation Exercise 2015, held by the Czech Academy of Sciences, a conflict of interests exists if a Reviewer: </w:t>
      </w:r>
    </w:p>
    <w:p w14:paraId="218FF02F" w14:textId="77777777" w:rsidR="005A77A6" w:rsidRPr="00ED072C" w:rsidRDefault="005A77A6" w:rsidP="005A77A6">
      <w:pPr>
        <w:spacing w:after="120" w:line="240" w:lineRule="auto"/>
        <w:jc w:val="both"/>
        <w:rPr>
          <w:rFonts w:cs="Arial"/>
          <w:lang w:val="en-US"/>
        </w:rPr>
      </w:pPr>
      <w:r w:rsidRPr="00ED072C">
        <w:rPr>
          <w:rFonts w:cs="Arial"/>
          <w:lang w:val="en-US"/>
        </w:rPr>
        <w:t xml:space="preserve">(a) Was involved in the preparation of/is co-author of the outputs and/or results to be evaluated (applies to Evaluators only), </w:t>
      </w:r>
    </w:p>
    <w:p w14:paraId="29FDFA04" w14:textId="77777777" w:rsidR="005A77A6" w:rsidRPr="00ED072C" w:rsidRDefault="005A77A6" w:rsidP="005A77A6">
      <w:pPr>
        <w:spacing w:after="120" w:line="240" w:lineRule="auto"/>
        <w:jc w:val="both"/>
        <w:rPr>
          <w:rFonts w:cs="Arial"/>
          <w:lang w:val="en-US"/>
        </w:rPr>
      </w:pPr>
      <w:r w:rsidRPr="00ED072C">
        <w:rPr>
          <w:rFonts w:cs="Arial"/>
          <w:lang w:val="en-US"/>
        </w:rPr>
        <w:t xml:space="preserve">(b) Has close family ties (spouse, domestic or non-domestic partner, child, sibling, parent etc.) or other close personal relationship with any person, who is co-author of the outputs and/or results to be evaluated and who is from the assessment unit to be evaluated, or with the head of assessment unit to be evaluated or with any person representing legal entity to be evaluated, </w:t>
      </w:r>
    </w:p>
    <w:p w14:paraId="0F6D351C" w14:textId="77777777" w:rsidR="005A77A6" w:rsidRPr="00ED072C" w:rsidRDefault="005A77A6" w:rsidP="005A77A6">
      <w:pPr>
        <w:spacing w:after="120" w:line="240" w:lineRule="auto"/>
        <w:jc w:val="both"/>
        <w:rPr>
          <w:rFonts w:cs="Arial"/>
          <w:lang w:val="en-US"/>
        </w:rPr>
      </w:pPr>
      <w:r w:rsidRPr="00ED072C">
        <w:rPr>
          <w:rFonts w:cs="Arial"/>
          <w:lang w:val="en-US"/>
        </w:rPr>
        <w:t xml:space="preserve">(c) Is in any way involved in the management of any legal entity to be evaluated, </w:t>
      </w:r>
    </w:p>
    <w:p w14:paraId="6B9B3BDA" w14:textId="77777777" w:rsidR="005A77A6" w:rsidRPr="00ED072C" w:rsidRDefault="005A77A6" w:rsidP="005A77A6">
      <w:pPr>
        <w:spacing w:after="120" w:line="240" w:lineRule="auto"/>
        <w:jc w:val="both"/>
        <w:rPr>
          <w:rFonts w:cs="Arial"/>
          <w:lang w:val="en-US"/>
        </w:rPr>
      </w:pPr>
      <w:r w:rsidRPr="00ED072C">
        <w:rPr>
          <w:rFonts w:cs="Arial"/>
          <w:lang w:val="en-US"/>
        </w:rPr>
        <w:t xml:space="preserve">(d) Is employed or contracted by any legal entity to be evaluated, </w:t>
      </w:r>
    </w:p>
    <w:p w14:paraId="3D53FB61" w14:textId="77777777" w:rsidR="005A77A6" w:rsidRPr="00ED072C" w:rsidRDefault="005A77A6" w:rsidP="005A77A6">
      <w:pPr>
        <w:spacing w:after="120" w:line="240" w:lineRule="auto"/>
        <w:jc w:val="both"/>
        <w:rPr>
          <w:rFonts w:cs="Arial"/>
          <w:lang w:val="en-US"/>
        </w:rPr>
      </w:pPr>
      <w:r w:rsidRPr="00ED072C">
        <w:rPr>
          <w:rFonts w:cs="Arial"/>
          <w:lang w:val="en-US"/>
        </w:rPr>
        <w:t xml:space="preserve">(e) Has or has had a relationship of scientific rivalry or professional hostility with any coauthor of the outputs and/or results to be evaluated or with the head of assessment unit to be evaluated, </w:t>
      </w:r>
    </w:p>
    <w:p w14:paraId="59DF8257" w14:textId="77777777" w:rsidR="005A77A6" w:rsidRPr="00ED072C" w:rsidRDefault="005A77A6" w:rsidP="005A77A6">
      <w:pPr>
        <w:spacing w:after="120" w:line="240" w:lineRule="auto"/>
        <w:jc w:val="both"/>
        <w:rPr>
          <w:rFonts w:cs="Arial"/>
          <w:lang w:val="en-US"/>
        </w:rPr>
      </w:pPr>
      <w:r w:rsidRPr="00ED072C">
        <w:rPr>
          <w:rFonts w:cs="Arial"/>
          <w:lang w:val="en-US"/>
        </w:rPr>
        <w:t xml:space="preserve">(f) Has or has had in the past, a mentor/mentee relationship with any co-author of the outputs and/or results to be evaluated who is from the assessment unit to be evaluated, or with any person from the legal entity or assessment unit to be evaluated. </w:t>
      </w:r>
    </w:p>
    <w:p w14:paraId="6E983618" w14:textId="77777777" w:rsidR="005A77A6" w:rsidRPr="00ED072C" w:rsidRDefault="005A77A6" w:rsidP="005A77A6">
      <w:pPr>
        <w:spacing w:after="120" w:line="240" w:lineRule="auto"/>
        <w:jc w:val="both"/>
        <w:rPr>
          <w:rFonts w:cs="Arial"/>
          <w:lang w:val="en-US"/>
        </w:rPr>
      </w:pPr>
      <w:r w:rsidRPr="00ED072C">
        <w:rPr>
          <w:rFonts w:cs="Arial"/>
          <w:lang w:val="en-US"/>
        </w:rPr>
        <w:t>Coordination Board, upon notification from the Reviewer, will decide whether a conflict of interest exists if any other situation (e.g. joint projects) appears that could cast doubt on the Reviewer’s ability to participate in the evaluation impartially, or that could reasonably appear to do so in the eyes of an external third party. If it is revealed during an evaluation that a Reviewer has knowingly concealed a conflict of interest, the Reviewer will be immediately excluded. Any panel decision in which s/he has participated will be declared null and the output(s) and/or result(s) concerned will be reevaluated.</w:t>
      </w:r>
    </w:p>
    <w:p w14:paraId="60602589" w14:textId="77777777" w:rsidR="005A77A6" w:rsidRPr="00ED072C" w:rsidRDefault="005A77A6" w:rsidP="005A77A6">
      <w:pPr>
        <w:spacing w:after="120" w:line="240" w:lineRule="auto"/>
        <w:jc w:val="both"/>
        <w:rPr>
          <w:rFonts w:cs="Arial"/>
          <w:lang w:val="en-US"/>
        </w:rPr>
      </w:pPr>
    </w:p>
    <w:p w14:paraId="638CEB7C" w14:textId="77777777" w:rsidR="005A77A6" w:rsidRPr="00ED072C" w:rsidRDefault="005A77A6" w:rsidP="005A77A6">
      <w:pPr>
        <w:spacing w:after="120" w:line="240" w:lineRule="auto"/>
        <w:jc w:val="both"/>
        <w:rPr>
          <w:rFonts w:cs="Arial"/>
          <w:b/>
        </w:rPr>
      </w:pPr>
      <w:r w:rsidRPr="00ED072C">
        <w:rPr>
          <w:rFonts w:cs="Arial"/>
          <w:b/>
        </w:rPr>
        <w:t xml:space="preserve">Informace o řešení střetu zájmů v IPN metodice </w:t>
      </w:r>
    </w:p>
    <w:p w14:paraId="3032D169" w14:textId="77777777" w:rsidR="005A77A6" w:rsidRPr="00ED072C" w:rsidRDefault="005A77A6" w:rsidP="005A77A6">
      <w:pPr>
        <w:autoSpaceDE w:val="0"/>
        <w:autoSpaceDN w:val="0"/>
        <w:adjustRightInd w:val="0"/>
        <w:spacing w:after="120" w:line="240" w:lineRule="auto"/>
        <w:jc w:val="both"/>
        <w:rPr>
          <w:rFonts w:eastAsia="ArialNarrow" w:cs="Arial"/>
          <w:color w:val="000000"/>
        </w:rPr>
      </w:pPr>
      <w:r w:rsidRPr="00ED072C">
        <w:rPr>
          <w:rFonts w:cs="Arial"/>
          <w:i/>
          <w:iCs/>
          <w:color w:val="000000"/>
        </w:rPr>
        <w:lastRenderedPageBreak/>
        <w:t>Konkrétní záležitosti fungování panelů</w:t>
      </w:r>
      <w:r w:rsidRPr="00ED072C">
        <w:rPr>
          <w:rFonts w:eastAsia="ArialNarrow" w:cs="Arial"/>
          <w:color w:val="000000"/>
        </w:rPr>
        <w:t xml:space="preserve">. </w:t>
      </w:r>
    </w:p>
    <w:p w14:paraId="2898690F" w14:textId="77777777" w:rsidR="005A77A6" w:rsidRPr="00ED072C" w:rsidRDefault="005A77A6" w:rsidP="005A77A6">
      <w:pPr>
        <w:autoSpaceDE w:val="0"/>
        <w:autoSpaceDN w:val="0"/>
        <w:adjustRightInd w:val="0"/>
        <w:spacing w:after="120" w:line="240" w:lineRule="auto"/>
        <w:jc w:val="both"/>
        <w:rPr>
          <w:rFonts w:eastAsia="ArialNarrow" w:cs="Arial"/>
          <w:color w:val="000000"/>
        </w:rPr>
      </w:pPr>
      <w:r w:rsidRPr="00ED072C">
        <w:rPr>
          <w:rFonts w:eastAsia="ArialNarrow" w:cs="Arial"/>
          <w:color w:val="000000"/>
        </w:rPr>
        <w:t>Důležité záležitosti pro fungování panelů (hlavních panelů a oborových panelů) jsou:</w:t>
      </w:r>
    </w:p>
    <w:p w14:paraId="7A033BF6" w14:textId="77777777" w:rsidR="005A77A6" w:rsidRPr="00ED072C" w:rsidRDefault="005A77A6" w:rsidP="005A77A6">
      <w:pPr>
        <w:autoSpaceDE w:val="0"/>
        <w:autoSpaceDN w:val="0"/>
        <w:adjustRightInd w:val="0"/>
        <w:spacing w:after="120" w:line="240" w:lineRule="auto"/>
        <w:jc w:val="both"/>
        <w:rPr>
          <w:rFonts w:eastAsia="ArialNarrow" w:cs="Arial"/>
          <w:color w:val="000000"/>
        </w:rPr>
      </w:pPr>
      <w:r w:rsidRPr="00ED072C">
        <w:rPr>
          <w:rFonts w:cs="Arial"/>
          <w:i/>
          <w:iCs/>
          <w:color w:val="000000"/>
        </w:rPr>
        <w:t>Střety zájmů</w:t>
      </w:r>
      <w:r w:rsidRPr="00ED072C">
        <w:rPr>
          <w:rFonts w:eastAsia="ArialNarrow" w:cs="Arial"/>
          <w:color w:val="000000"/>
        </w:rPr>
        <w:t>. Všichni předsedové, členové, posuzovatelé, sekretáři/sekretářky a odborní poradci hlavních a oborových panelů musí dodržovat opatření pro řízení případného střetu zájmů. Proto jsou povinni zaznamenat prohlášení o nepodjatosti a vyhnout se možným střetům zájmů.</w:t>
      </w:r>
    </w:p>
    <w:p w14:paraId="69205290" w14:textId="77777777" w:rsidR="005A77A6" w:rsidRPr="00ED072C" w:rsidRDefault="005A77A6" w:rsidP="005A77A6">
      <w:pPr>
        <w:autoSpaceDE w:val="0"/>
        <w:autoSpaceDN w:val="0"/>
        <w:adjustRightInd w:val="0"/>
        <w:spacing w:after="120" w:line="240" w:lineRule="auto"/>
        <w:jc w:val="both"/>
        <w:rPr>
          <w:rFonts w:eastAsia="ArialNarrow" w:cs="Arial"/>
        </w:rPr>
      </w:pPr>
      <w:r w:rsidRPr="00ED072C">
        <w:rPr>
          <w:rFonts w:cs="Arial"/>
          <w:i/>
          <w:iCs/>
        </w:rPr>
        <w:t>Opatření kvůli důvěrným informacím</w:t>
      </w:r>
      <w:r w:rsidRPr="00ED072C">
        <w:rPr>
          <w:rFonts w:eastAsia="ArialNarrow" w:cs="Arial"/>
        </w:rPr>
        <w:t xml:space="preserve">. </w:t>
      </w:r>
    </w:p>
    <w:p w14:paraId="180C4471" w14:textId="77777777" w:rsidR="005A77A6" w:rsidRPr="00ED072C" w:rsidRDefault="005A77A6" w:rsidP="005A77A6">
      <w:pPr>
        <w:autoSpaceDE w:val="0"/>
        <w:autoSpaceDN w:val="0"/>
        <w:adjustRightInd w:val="0"/>
        <w:spacing w:after="120" w:line="240" w:lineRule="auto"/>
        <w:jc w:val="both"/>
        <w:rPr>
          <w:rFonts w:eastAsia="ArialNarrow" w:cs="Arial"/>
        </w:rPr>
      </w:pPr>
      <w:r w:rsidRPr="00ED072C">
        <w:rPr>
          <w:rFonts w:eastAsia="ArialNarrow" w:cs="Arial"/>
        </w:rPr>
        <w:t>Všichni předsedové, členové, posuzovatelé, sekretáři/sekretářky a odborní poradci hlavních a oborových panelů jsou vázáni podmínkami dohod o zachování mlčenlivosti. Tyto dohody musí zajistit efektivní řízení a fungování procesu hodnocení.</w:t>
      </w:r>
    </w:p>
    <w:p w14:paraId="29AA6CA2" w14:textId="77777777" w:rsidR="005A77A6" w:rsidRPr="00ED072C" w:rsidRDefault="005A77A6" w:rsidP="005A77A6">
      <w:pPr>
        <w:spacing w:after="120" w:line="240" w:lineRule="auto"/>
        <w:jc w:val="both"/>
        <w:rPr>
          <w:rFonts w:eastAsia="ArialNarrow" w:cs="Arial"/>
        </w:rPr>
      </w:pPr>
    </w:p>
    <w:p w14:paraId="0A164491" w14:textId="77777777" w:rsidR="005A77A6" w:rsidRPr="00ED072C" w:rsidRDefault="005A77A6" w:rsidP="005A77A6">
      <w:pPr>
        <w:autoSpaceDE w:val="0"/>
        <w:autoSpaceDN w:val="0"/>
        <w:adjustRightInd w:val="0"/>
        <w:spacing w:after="120" w:line="240" w:lineRule="auto"/>
        <w:jc w:val="both"/>
        <w:rPr>
          <w:rFonts w:eastAsia="ArialNarrow-Bold" w:cs="Arial"/>
          <w:b/>
          <w:bCs/>
          <w:color w:val="000000"/>
        </w:rPr>
      </w:pPr>
      <w:r w:rsidRPr="00ED072C">
        <w:rPr>
          <w:rFonts w:eastAsia="ArialNarrow-Bold" w:cs="Arial"/>
          <w:b/>
          <w:bCs/>
          <w:color w:val="000000"/>
        </w:rPr>
        <w:t>Střety zájmů</w:t>
      </w:r>
    </w:p>
    <w:p w14:paraId="13512D9E" w14:textId="77777777" w:rsidR="005A77A6" w:rsidRPr="00ED072C" w:rsidRDefault="005A77A6" w:rsidP="005A77A6">
      <w:pPr>
        <w:autoSpaceDE w:val="0"/>
        <w:autoSpaceDN w:val="0"/>
        <w:adjustRightInd w:val="0"/>
        <w:spacing w:after="120" w:line="240" w:lineRule="auto"/>
        <w:jc w:val="both"/>
        <w:rPr>
          <w:rFonts w:eastAsia="ArialNarrow" w:cs="Arial"/>
          <w:color w:val="000000"/>
        </w:rPr>
      </w:pPr>
      <w:r w:rsidRPr="00ED072C">
        <w:rPr>
          <w:rFonts w:eastAsia="ArialNarrow" w:cs="Arial"/>
          <w:color w:val="000000"/>
        </w:rPr>
        <w:t>Řídicí tým připraví po konzultaci s Radou pro řízení hodnocení a předsedy hlavních panelů prohlášení o nepodjatosti. Prohlášení o nepodjatosti by se mělo zabývat přinejmenším tématy popsanými níže.</w:t>
      </w:r>
    </w:p>
    <w:p w14:paraId="2C4FD00E" w14:textId="77777777" w:rsidR="005A77A6" w:rsidRPr="00ED072C" w:rsidRDefault="005A77A6" w:rsidP="005A77A6">
      <w:pPr>
        <w:autoSpaceDE w:val="0"/>
        <w:autoSpaceDN w:val="0"/>
        <w:adjustRightInd w:val="0"/>
        <w:spacing w:after="120" w:line="240" w:lineRule="auto"/>
        <w:jc w:val="both"/>
        <w:rPr>
          <w:rFonts w:eastAsia="ArialNarrow" w:cs="Arial"/>
          <w:color w:val="000000"/>
        </w:rPr>
      </w:pPr>
      <w:r w:rsidRPr="00ED072C">
        <w:rPr>
          <w:rFonts w:eastAsia="ArialNarrow" w:cs="Arial"/>
          <w:color w:val="000000"/>
        </w:rPr>
        <w:t>Prohlášení o nepodjatosti má chránit práva výzkumných organizací, HJ, VJ a výzkumníky, jakož i práva členů panelů a dalších osob, které se podílejí na procesu hodnocení.</w:t>
      </w:r>
    </w:p>
    <w:p w14:paraId="0CED71C5" w14:textId="77777777" w:rsidR="005A77A6" w:rsidRPr="00ED072C" w:rsidRDefault="005A77A6" w:rsidP="005A77A6">
      <w:pPr>
        <w:autoSpaceDE w:val="0"/>
        <w:autoSpaceDN w:val="0"/>
        <w:adjustRightInd w:val="0"/>
        <w:spacing w:after="120" w:line="240" w:lineRule="auto"/>
        <w:jc w:val="both"/>
        <w:rPr>
          <w:rFonts w:eastAsia="ArialNarrow" w:cs="Arial"/>
          <w:color w:val="000000"/>
        </w:rPr>
      </w:pPr>
      <w:r w:rsidRPr="00ED072C">
        <w:rPr>
          <w:rFonts w:eastAsia="ArialNarrow" w:cs="Arial"/>
          <w:color w:val="000000"/>
        </w:rPr>
        <w:t>Všechny osoby, které se zúčastní procesu hodnocení, musí vyplnit a podepsat prohlášení o nepodjatosti. Mezi ně patří všichni členové Řídicího týmu hodnocení, Řídicího týmu, sekretariátu panelu, hlavních panelů, odborných panelů a posuzovatelé a odborní poradci.</w:t>
      </w:r>
    </w:p>
    <w:p w14:paraId="0C324D63" w14:textId="77777777" w:rsidR="005A77A6" w:rsidRPr="00ED072C" w:rsidRDefault="005A77A6" w:rsidP="005A77A6">
      <w:pPr>
        <w:autoSpaceDE w:val="0"/>
        <w:autoSpaceDN w:val="0"/>
        <w:adjustRightInd w:val="0"/>
        <w:spacing w:after="120" w:line="240" w:lineRule="auto"/>
        <w:jc w:val="both"/>
        <w:rPr>
          <w:rFonts w:eastAsia="ArialNarrow" w:cs="Arial"/>
          <w:color w:val="000000"/>
        </w:rPr>
      </w:pPr>
      <w:r w:rsidRPr="00ED072C">
        <w:rPr>
          <w:rFonts w:eastAsia="ArialNarrow" w:cs="Arial"/>
          <w:color w:val="000000"/>
        </w:rPr>
        <w:t>Všichni členové hlavních panelů a oborových panelů musí uvést veškeré úzké osobní či profesní vztahy s výzkumnými organizacemi, HJ a VJ v oblasti disciplíny nebo podoboru, v rámci kterého přispějí k procesu hodnocení. Příklady zahrnují plánované, nedávno ukončené nebo čestné funkce ve výzkumné organizaci, více než tři společné publikace s</w:t>
      </w:r>
      <w:r w:rsidR="00ED072C">
        <w:rPr>
          <w:rFonts w:eastAsia="ArialNarrow" w:cs="Arial"/>
          <w:color w:val="000000"/>
        </w:rPr>
        <w:t> </w:t>
      </w:r>
      <w:r w:rsidRPr="00ED072C">
        <w:rPr>
          <w:rFonts w:eastAsia="ArialNarrow" w:cs="Arial"/>
          <w:color w:val="000000"/>
        </w:rPr>
        <w:t>výzkumnými</w:t>
      </w:r>
      <w:r w:rsidR="00ED072C">
        <w:rPr>
          <w:rFonts w:eastAsia="ArialNarrow" w:cs="Arial"/>
          <w:color w:val="000000"/>
        </w:rPr>
        <w:t xml:space="preserve"> </w:t>
      </w:r>
      <w:r w:rsidRPr="00ED072C">
        <w:rPr>
          <w:rFonts w:eastAsia="ArialNarrow" w:cs="Arial"/>
          <w:color w:val="000000"/>
        </w:rPr>
        <w:t>pracovníky z jedné výzkumné organizace nebo spolupráce v oblasti aplikovaného výzkumu a komercializace.</w:t>
      </w:r>
    </w:p>
    <w:p w14:paraId="00CF9900" w14:textId="77777777" w:rsidR="005A77A6" w:rsidRPr="00ED072C" w:rsidRDefault="005A77A6" w:rsidP="005A77A6">
      <w:pPr>
        <w:autoSpaceDE w:val="0"/>
        <w:autoSpaceDN w:val="0"/>
        <w:adjustRightInd w:val="0"/>
        <w:spacing w:after="120" w:line="240" w:lineRule="auto"/>
        <w:jc w:val="both"/>
        <w:rPr>
          <w:rFonts w:eastAsia="ArialNarrow" w:cs="Arial"/>
          <w:color w:val="000000"/>
        </w:rPr>
      </w:pPr>
      <w:r w:rsidRPr="00ED072C">
        <w:rPr>
          <w:rFonts w:eastAsia="ArialNarrow" w:cs="Arial"/>
          <w:color w:val="000000"/>
        </w:rPr>
        <w:t>Prohlášení o nepodjatosti budou analyzována a projednána v rámci Řídicího týmu hodnocení. Řídicí tým navrhne možnou nápravu předsedům hlavních panelů a odborných panelů.</w:t>
      </w:r>
    </w:p>
    <w:p w14:paraId="372D33CC" w14:textId="77777777" w:rsidR="005A77A6" w:rsidRPr="00ED072C" w:rsidRDefault="005A77A6" w:rsidP="005A77A6">
      <w:pPr>
        <w:autoSpaceDE w:val="0"/>
        <w:autoSpaceDN w:val="0"/>
        <w:adjustRightInd w:val="0"/>
        <w:spacing w:after="120" w:line="240" w:lineRule="auto"/>
        <w:jc w:val="both"/>
        <w:rPr>
          <w:rFonts w:eastAsia="ArialNarrow" w:cs="Arial"/>
          <w:color w:val="000000"/>
        </w:rPr>
      </w:pPr>
      <w:r w:rsidRPr="00ED072C">
        <w:rPr>
          <w:rFonts w:eastAsia="ArialNarrow" w:cs="Arial"/>
          <w:color w:val="000000"/>
          <w:u w:val="single"/>
        </w:rPr>
        <w:t>Střet zájmů nastává, pokud odborník:</w:t>
      </w:r>
    </w:p>
    <w:p w14:paraId="5C28E5B0" w14:textId="77777777" w:rsidR="005A77A6" w:rsidRPr="00ED072C" w:rsidRDefault="005A77A6" w:rsidP="00ED072C">
      <w:pPr>
        <w:pStyle w:val="Odstavecseseznamem"/>
        <w:numPr>
          <w:ilvl w:val="0"/>
          <w:numId w:val="5"/>
        </w:numPr>
        <w:autoSpaceDE w:val="0"/>
        <w:autoSpaceDN w:val="0"/>
        <w:adjustRightInd w:val="0"/>
        <w:spacing w:after="120" w:line="240" w:lineRule="auto"/>
        <w:ind w:left="426" w:hanging="426"/>
        <w:jc w:val="both"/>
        <w:rPr>
          <w:rFonts w:eastAsia="ArialNarrow" w:cs="Arial"/>
          <w:color w:val="000000"/>
        </w:rPr>
      </w:pPr>
      <w:r w:rsidRPr="00ED072C">
        <w:rPr>
          <w:rFonts w:eastAsia="ArialNarrow" w:cs="Arial"/>
          <w:color w:val="000000"/>
        </w:rPr>
        <w:t>Může přímo či nepřímo těžit z hodnocení.</w:t>
      </w:r>
    </w:p>
    <w:p w14:paraId="2800684E" w14:textId="77777777" w:rsidR="005A77A6" w:rsidRPr="00ED072C" w:rsidRDefault="005A77A6" w:rsidP="00ED072C">
      <w:pPr>
        <w:pStyle w:val="Odstavecseseznamem"/>
        <w:numPr>
          <w:ilvl w:val="0"/>
          <w:numId w:val="5"/>
        </w:numPr>
        <w:autoSpaceDE w:val="0"/>
        <w:autoSpaceDN w:val="0"/>
        <w:adjustRightInd w:val="0"/>
        <w:spacing w:after="120" w:line="240" w:lineRule="auto"/>
        <w:ind w:left="426" w:hanging="426"/>
        <w:jc w:val="both"/>
        <w:rPr>
          <w:rFonts w:eastAsia="ArialNarrow" w:cs="Arial"/>
          <w:color w:val="000000"/>
        </w:rPr>
      </w:pPr>
      <w:r w:rsidRPr="00ED072C">
        <w:rPr>
          <w:rFonts w:eastAsia="ArialNarrow" w:cs="Arial"/>
          <w:color w:val="000000"/>
        </w:rPr>
        <w:t>Má úzké rodinné nebo osobní vztahy s jakoukoli osobou zaměstnanou v hodnocené organizaci.</w:t>
      </w:r>
    </w:p>
    <w:p w14:paraId="32AE4A3C" w14:textId="77777777" w:rsidR="005A77A6" w:rsidRPr="00ED072C" w:rsidRDefault="005A77A6" w:rsidP="00ED072C">
      <w:pPr>
        <w:pStyle w:val="Odstavecseseznamem"/>
        <w:numPr>
          <w:ilvl w:val="0"/>
          <w:numId w:val="5"/>
        </w:numPr>
        <w:autoSpaceDE w:val="0"/>
        <w:autoSpaceDN w:val="0"/>
        <w:adjustRightInd w:val="0"/>
        <w:spacing w:after="120" w:line="240" w:lineRule="auto"/>
        <w:ind w:left="426" w:hanging="426"/>
        <w:jc w:val="both"/>
        <w:rPr>
          <w:rFonts w:eastAsia="ArialNarrow" w:cs="Arial"/>
          <w:color w:val="000000"/>
        </w:rPr>
      </w:pPr>
      <w:r w:rsidRPr="00ED072C">
        <w:rPr>
          <w:rFonts w:eastAsia="ArialNarrow" w:cs="Arial"/>
          <w:color w:val="000000"/>
        </w:rPr>
        <w:t>Byl zaměstnán nebo měl uzavřenou smlouvu s hodnocenou organizací.</w:t>
      </w:r>
    </w:p>
    <w:p w14:paraId="6362A7BA" w14:textId="77777777" w:rsidR="005A77A6" w:rsidRPr="00ED072C" w:rsidRDefault="005A77A6" w:rsidP="00ED072C">
      <w:pPr>
        <w:pStyle w:val="Odstavecseseznamem"/>
        <w:numPr>
          <w:ilvl w:val="0"/>
          <w:numId w:val="5"/>
        </w:numPr>
        <w:autoSpaceDE w:val="0"/>
        <w:autoSpaceDN w:val="0"/>
        <w:adjustRightInd w:val="0"/>
        <w:spacing w:after="120" w:line="240" w:lineRule="auto"/>
        <w:ind w:left="426" w:hanging="426"/>
        <w:jc w:val="both"/>
        <w:rPr>
          <w:rFonts w:eastAsia="ArialNarrow" w:cs="Arial"/>
          <w:color w:val="000000"/>
        </w:rPr>
      </w:pPr>
      <w:r w:rsidRPr="00ED072C">
        <w:rPr>
          <w:rFonts w:eastAsia="ArialNarrow" w:cs="Arial"/>
          <w:color w:val="000000"/>
        </w:rPr>
        <w:t>V průběhu posledních pěti let se účastnil vědecké spolupráce s hodnocenou organizací.</w:t>
      </w:r>
    </w:p>
    <w:p w14:paraId="5AC972CB" w14:textId="77777777" w:rsidR="005A77A6" w:rsidRPr="00ED072C" w:rsidRDefault="005A77A6" w:rsidP="00ED072C">
      <w:pPr>
        <w:pStyle w:val="Odstavecseseznamem"/>
        <w:numPr>
          <w:ilvl w:val="0"/>
          <w:numId w:val="5"/>
        </w:numPr>
        <w:spacing w:after="120" w:line="240" w:lineRule="auto"/>
        <w:ind w:left="426" w:hanging="426"/>
        <w:jc w:val="both"/>
        <w:rPr>
          <w:rFonts w:cs="Arial"/>
          <w:lang w:val="en-US"/>
        </w:rPr>
      </w:pPr>
      <w:r w:rsidRPr="00ED072C">
        <w:rPr>
          <w:rFonts w:eastAsia="ArialNarrow" w:cs="Arial"/>
          <w:color w:val="000000"/>
        </w:rPr>
        <w:t>Je nebo v minulosti byl mentorem či byl mentorován pracovníky hodnocené organizace.</w:t>
      </w:r>
    </w:p>
    <w:p w14:paraId="7D45C8FB" w14:textId="77777777" w:rsidR="005A77A6" w:rsidRDefault="005A77A6" w:rsidP="005A77A6"/>
    <w:p w14:paraId="09019A27" w14:textId="3E4EFEA0" w:rsidR="007E68D9" w:rsidRPr="007E68D9" w:rsidRDefault="007E68D9" w:rsidP="005A77A6">
      <w:pPr>
        <w:rPr>
          <w:b/>
        </w:rPr>
      </w:pPr>
      <w:r w:rsidRPr="007E68D9">
        <w:rPr>
          <w:b/>
        </w:rPr>
        <w:t>Syntéza principů ošetření podjatosti</w:t>
      </w:r>
    </w:p>
    <w:p w14:paraId="3C156BF3" w14:textId="77777777" w:rsidR="007E68D9" w:rsidRDefault="007E68D9" w:rsidP="007E68D9">
      <w:r>
        <w:t>Sloučením obou předchozích návrhů lze dodržování pravidel o nepodjatosti zajistit následujícími pravidly:</w:t>
      </w:r>
    </w:p>
    <w:p w14:paraId="1CDB1016" w14:textId="77777777" w:rsidR="007E68D9" w:rsidRDefault="007E68D9" w:rsidP="007E68D9">
      <w:pPr>
        <w:pStyle w:val="Odstavecseseznamem"/>
        <w:numPr>
          <w:ilvl w:val="0"/>
          <w:numId w:val="19"/>
        </w:numPr>
        <w:tabs>
          <w:tab w:val="left" w:pos="284"/>
        </w:tabs>
        <w:ind w:left="284" w:hanging="284"/>
        <w:jc w:val="both"/>
      </w:pPr>
      <w:r>
        <w:t>Každý posuzovatel bude muset potvrdit svůj souhlas s pravidly o nepodjatosti ve vztahu k hodnocenému výsledku či výstupu, jeho autoru či původci nebo k instituci, která výstup či výsledek do hodnocení předložila. Členové panelů se v případě podjatosti neúčastní procesu hodnocení příslušného výsledku.</w:t>
      </w:r>
    </w:p>
    <w:p w14:paraId="1B04E86C" w14:textId="77777777" w:rsidR="007E68D9" w:rsidRDefault="007E68D9" w:rsidP="007E68D9">
      <w:pPr>
        <w:pStyle w:val="Odstavecseseznamem"/>
        <w:numPr>
          <w:ilvl w:val="0"/>
          <w:numId w:val="19"/>
        </w:numPr>
        <w:tabs>
          <w:tab w:val="left" w:pos="284"/>
        </w:tabs>
        <w:ind w:left="284" w:hanging="284"/>
        <w:jc w:val="both"/>
      </w:pPr>
      <w:r>
        <w:t>Před přijetím výsledku k posouzení bude posuzovatel muset v informačním systému potvrdit, že není podjatý.</w:t>
      </w:r>
    </w:p>
    <w:p w14:paraId="26553534" w14:textId="77777777" w:rsidR="007E68D9" w:rsidRDefault="007E68D9" w:rsidP="007E68D9">
      <w:pPr>
        <w:pStyle w:val="Odstavecseseznamem"/>
        <w:numPr>
          <w:ilvl w:val="0"/>
          <w:numId w:val="19"/>
        </w:numPr>
        <w:tabs>
          <w:tab w:val="left" w:pos="284"/>
        </w:tabs>
        <w:ind w:left="284" w:hanging="284"/>
        <w:jc w:val="both"/>
      </w:pPr>
      <w:r>
        <w:lastRenderedPageBreak/>
        <w:t>Pokud některá situace může budit pochybnosti o nestrannosti posuzovatele nebo pokud by se to tak mohlo jevit třetí straně, předseda panelu rozhodne (na základě upozornění od posuzovatele), zda je posuzovatel ve střetu zájmů či nikoliv.</w:t>
      </w:r>
    </w:p>
    <w:p w14:paraId="2DE6C7AF" w14:textId="77777777" w:rsidR="007E68D9" w:rsidRDefault="007E68D9" w:rsidP="007E68D9">
      <w:pPr>
        <w:pStyle w:val="Odstavecseseznamem"/>
        <w:numPr>
          <w:ilvl w:val="0"/>
          <w:numId w:val="19"/>
        </w:numPr>
        <w:tabs>
          <w:tab w:val="left" w:pos="284"/>
        </w:tabs>
        <w:ind w:left="284" w:hanging="284"/>
        <w:jc w:val="both"/>
      </w:pPr>
      <w:r>
        <w:t>Pokud se v průběhu hodnocení ukáže, že posuzovatel porušil pravidla o nepodjatosti, budou jím hodnocené výstupy či výsledky znovu zhodnoceny. Jakákoliv rozhodnutí panelu, kterého se zúčastnil, budou prohlášena za neplatná.</w:t>
      </w:r>
    </w:p>
    <w:p w14:paraId="09875C78" w14:textId="77777777" w:rsidR="007E68D9" w:rsidRDefault="007E68D9" w:rsidP="007E68D9">
      <w:pPr>
        <w:contextualSpacing/>
      </w:pPr>
    </w:p>
    <w:p w14:paraId="28F31D8B" w14:textId="77777777" w:rsidR="007E68D9" w:rsidRDefault="007E68D9" w:rsidP="007E68D9">
      <w:pPr>
        <w:spacing w:after="0"/>
      </w:pPr>
      <w:r>
        <w:t>Za střet zájmů se zejména považuje, pokud posuzovatel:</w:t>
      </w:r>
    </w:p>
    <w:p w14:paraId="11C12EF2" w14:textId="77777777" w:rsidR="007E68D9" w:rsidRDefault="007E68D9" w:rsidP="007E68D9">
      <w:pPr>
        <w:spacing w:after="0"/>
      </w:pPr>
    </w:p>
    <w:p w14:paraId="3B32BE66" w14:textId="77777777" w:rsidR="007E68D9" w:rsidRDefault="007E68D9" w:rsidP="007E68D9">
      <w:pPr>
        <w:pStyle w:val="Odstavecseseznamem"/>
        <w:numPr>
          <w:ilvl w:val="0"/>
          <w:numId w:val="20"/>
        </w:numPr>
        <w:tabs>
          <w:tab w:val="left" w:pos="284"/>
        </w:tabs>
        <w:spacing w:after="0"/>
        <w:jc w:val="both"/>
      </w:pPr>
      <w:r>
        <w:t>Byl zapojen do přípravy nebo je spoluautorem výstupů či výsledků (platí pouze pro posuzovatele), které by měl hodnotit.</w:t>
      </w:r>
    </w:p>
    <w:p w14:paraId="24BF29A5" w14:textId="77777777" w:rsidR="007E68D9" w:rsidRDefault="007E68D9" w:rsidP="007E68D9">
      <w:pPr>
        <w:pStyle w:val="Odstavecseseznamem"/>
        <w:numPr>
          <w:ilvl w:val="0"/>
          <w:numId w:val="20"/>
        </w:numPr>
        <w:tabs>
          <w:tab w:val="left" w:pos="284"/>
        </w:tabs>
        <w:spacing w:after="0"/>
        <w:ind w:left="284" w:hanging="284"/>
        <w:jc w:val="both"/>
      </w:pPr>
      <w:r>
        <w:t>Má blízké rodinné vazby (manželku, partner (žijící I nežijící ve společné domácnosti) nebo jiné úzké osobní vazby s jakoukoliv osobou, která je spoluautorem výstupů a výsledků, které budou hodnoceny, a která je z jednotky, která bude hodnocena, nebo s vedoucím jednotky, která bude hodnocena, nebo s jakýmkoliv právním zástupcem právnické osoby, která bude hodnocena.</w:t>
      </w:r>
    </w:p>
    <w:p w14:paraId="54AD6992" w14:textId="77777777" w:rsidR="007E68D9" w:rsidRDefault="007E68D9" w:rsidP="007E68D9">
      <w:pPr>
        <w:pStyle w:val="Odstavecseseznamem"/>
        <w:numPr>
          <w:ilvl w:val="0"/>
          <w:numId w:val="20"/>
        </w:numPr>
        <w:tabs>
          <w:tab w:val="left" w:pos="284"/>
        </w:tabs>
        <w:spacing w:after="0"/>
        <w:ind w:left="284" w:hanging="284"/>
        <w:jc w:val="both"/>
      </w:pPr>
      <w:r>
        <w:t>Je jakýmkoliv způsobem zapojen do řízení jakékoliv právnické osoby, která bude hodnocena.</w:t>
      </w:r>
    </w:p>
    <w:p w14:paraId="1BB7DC95" w14:textId="77777777" w:rsidR="007E68D9" w:rsidRDefault="007E68D9" w:rsidP="007E68D9">
      <w:pPr>
        <w:pStyle w:val="Odstavecseseznamem"/>
        <w:numPr>
          <w:ilvl w:val="0"/>
          <w:numId w:val="20"/>
        </w:numPr>
        <w:tabs>
          <w:tab w:val="left" w:pos="284"/>
        </w:tabs>
        <w:spacing w:after="0"/>
        <w:ind w:left="284" w:hanging="284"/>
        <w:jc w:val="both"/>
      </w:pPr>
      <w:r>
        <w:t>Je zaměstnán formou pracovní smlouvy či dohody u jakékoliv právnické osoby, která bude hodnocena.</w:t>
      </w:r>
    </w:p>
    <w:p w14:paraId="77961219" w14:textId="77777777" w:rsidR="007E68D9" w:rsidRDefault="007E68D9" w:rsidP="007E68D9">
      <w:pPr>
        <w:pStyle w:val="Odstavecseseznamem"/>
        <w:numPr>
          <w:ilvl w:val="0"/>
          <w:numId w:val="20"/>
        </w:numPr>
        <w:tabs>
          <w:tab w:val="left" w:pos="284"/>
        </w:tabs>
        <w:spacing w:after="0"/>
        <w:ind w:left="284" w:hanging="284"/>
        <w:jc w:val="both"/>
      </w:pPr>
      <w:r>
        <w:t>Má nebo měl vztah vědecké rivality nebo profesionálního nepřátelství s jakýmkoliv spoluautorem výstupů a výsledků, které budou hodnoceny, či s vedoucím jednotky, která bude hodnocena.</w:t>
      </w:r>
    </w:p>
    <w:p w14:paraId="53413E58" w14:textId="77777777" w:rsidR="007E68D9" w:rsidRDefault="007E68D9" w:rsidP="007E68D9">
      <w:pPr>
        <w:pStyle w:val="Odstavecseseznamem"/>
        <w:numPr>
          <w:ilvl w:val="0"/>
          <w:numId w:val="20"/>
        </w:numPr>
        <w:tabs>
          <w:tab w:val="left" w:pos="284"/>
        </w:tabs>
        <w:spacing w:after="0"/>
        <w:ind w:left="284" w:hanging="284"/>
        <w:jc w:val="both"/>
      </w:pPr>
      <w:r>
        <w:t>Je nebo byl minulosti mentorem či je/byl mentorován jakýmkoli spoluautorem výstupů a výsledků, které budou hodnoceny, a který je z jednotky, která bude hodnocena, nebo s jakoukoliv osobou z právnické osoby nebo jednotky, která bude hodnocena.</w:t>
      </w:r>
    </w:p>
    <w:p w14:paraId="793C5352" w14:textId="77777777" w:rsidR="005A77A6" w:rsidRDefault="005A77A6" w:rsidP="008F0AF9"/>
    <w:p w14:paraId="1A5560A9" w14:textId="77777777" w:rsidR="005A77A6" w:rsidRDefault="005A77A6" w:rsidP="008F0AF9"/>
    <w:p w14:paraId="5869EE36" w14:textId="77777777" w:rsidR="005A77A6" w:rsidRDefault="005A77A6" w:rsidP="008F0AF9"/>
    <w:p w14:paraId="72E47E02" w14:textId="77777777" w:rsidR="005A77A6" w:rsidRDefault="005A77A6" w:rsidP="008F0AF9"/>
    <w:p w14:paraId="42C2FE40" w14:textId="77777777" w:rsidR="00ED072C" w:rsidRDefault="00ED072C">
      <w:r>
        <w:br w:type="page"/>
      </w:r>
    </w:p>
    <w:p w14:paraId="4DA0A9E7" w14:textId="77777777" w:rsidR="00691415" w:rsidRDefault="008F0AF9" w:rsidP="00ED072C">
      <w:pPr>
        <w:pStyle w:val="Nadpis1"/>
        <w:numPr>
          <w:ilvl w:val="0"/>
          <w:numId w:val="0"/>
        </w:numPr>
        <w:ind w:left="432" w:hanging="432"/>
      </w:pPr>
      <w:bookmarkStart w:id="508" w:name="_Toc464740637"/>
      <w:r>
        <w:lastRenderedPageBreak/>
        <w:t xml:space="preserve">Příloha </w:t>
      </w:r>
      <w:r w:rsidR="000551A9">
        <w:t>3</w:t>
      </w:r>
      <w:r w:rsidR="00ED072C">
        <w:t>:</w:t>
      </w:r>
      <w:r w:rsidR="00ED072C" w:rsidRPr="00ED072C">
        <w:t xml:space="preserve"> Návrh škály pro hodnocení vybraných výsledků</w:t>
      </w:r>
      <w:bookmarkEnd w:id="508"/>
    </w:p>
    <w:p w14:paraId="27A2D5CA" w14:textId="77777777" w:rsidR="008078DA" w:rsidRDefault="008078DA" w:rsidP="008078DA">
      <w:pPr>
        <w:rPr>
          <w:b/>
        </w:rPr>
      </w:pPr>
    </w:p>
    <w:p w14:paraId="2CF07C2D" w14:textId="77777777" w:rsidR="00C03162" w:rsidRPr="008078DA" w:rsidRDefault="008078DA" w:rsidP="00C03162">
      <w:pPr>
        <w:rPr>
          <w:b/>
        </w:rPr>
      </w:pPr>
      <w:r>
        <w:rPr>
          <w:b/>
        </w:rPr>
        <w:t>Počet stupňů škály</w:t>
      </w:r>
      <w:r>
        <w:rPr>
          <w:b/>
        </w:rPr>
        <w:br/>
      </w:r>
      <w:r w:rsidR="00C03162" w:rsidRPr="00ED072C">
        <w:rPr>
          <w:rFonts w:cs="Arial"/>
        </w:rPr>
        <w:t xml:space="preserve">Hodnoticí systémy, ze kterých návrh </w:t>
      </w:r>
      <w:r w:rsidR="00C03162" w:rsidRPr="00ED072C">
        <w:rPr>
          <w:rFonts w:cs="Arial"/>
          <w:i/>
        </w:rPr>
        <w:t>Metodiky 17+</w:t>
      </w:r>
      <w:r w:rsidR="00C03162" w:rsidRPr="00ED072C">
        <w:rPr>
          <w:rFonts w:cs="Arial"/>
        </w:rPr>
        <w:t xml:space="preserve"> vychází, t.j. </w:t>
      </w:r>
      <w:r w:rsidR="00C03162" w:rsidRPr="00ED072C">
        <w:rPr>
          <w:rFonts w:cs="Arial"/>
          <w:b/>
        </w:rPr>
        <w:t xml:space="preserve">Hodnocení výzkumné a odborné činnosti pracovišť AV ČR za léta 2010–2014 </w:t>
      </w:r>
      <w:r w:rsidR="00C03162" w:rsidRPr="00ED072C">
        <w:rPr>
          <w:rFonts w:cs="Arial"/>
        </w:rPr>
        <w:t xml:space="preserve"> a </w:t>
      </w:r>
      <w:r w:rsidR="00C03162" w:rsidRPr="00ED072C">
        <w:rPr>
          <w:rFonts w:cs="Arial"/>
          <w:b/>
        </w:rPr>
        <w:t>IPn Metodika</w:t>
      </w:r>
      <w:r w:rsidR="00C03162" w:rsidRPr="00ED072C">
        <w:rPr>
          <w:rFonts w:cs="Arial"/>
        </w:rPr>
        <w:t xml:space="preserve"> používají pětibodovou škálu.</w:t>
      </w:r>
      <w:r w:rsidR="00ED072C">
        <w:rPr>
          <w:rFonts w:cs="Arial"/>
        </w:rPr>
        <w:t xml:space="preserve"> Obavy, že hodnotitelé budou </w:t>
      </w:r>
      <w:r w:rsidR="00C03162" w:rsidRPr="00ED072C">
        <w:rPr>
          <w:rFonts w:cs="Arial"/>
        </w:rPr>
        <w:t>mít tendenci sahat k</w:t>
      </w:r>
      <w:r w:rsidR="00ED072C">
        <w:rPr>
          <w:rFonts w:cs="Arial"/>
        </w:rPr>
        <w:t> </w:t>
      </w:r>
      <w:r w:rsidR="00C03162" w:rsidRPr="00ED072C">
        <w:rPr>
          <w:rFonts w:cs="Arial"/>
        </w:rPr>
        <w:t>průměru</w:t>
      </w:r>
      <w:r w:rsidR="00ED072C">
        <w:rPr>
          <w:rFonts w:cs="Arial"/>
        </w:rPr>
        <w:t>,</w:t>
      </w:r>
      <w:r w:rsidR="00C03162" w:rsidRPr="00ED072C">
        <w:rPr>
          <w:rFonts w:cs="Arial"/>
        </w:rPr>
        <w:t xml:space="preserve"> se v hodnocení p</w:t>
      </w:r>
      <w:r w:rsidR="00ED072C">
        <w:rPr>
          <w:rFonts w:cs="Arial"/>
        </w:rPr>
        <w:t xml:space="preserve">racovišť AVČR nepotvrdily (viz </w:t>
      </w:r>
      <w:r>
        <w:rPr>
          <w:rFonts w:cs="Arial"/>
        </w:rPr>
        <w:t>graf níže</w:t>
      </w:r>
      <w:r w:rsidR="00C03162" w:rsidRPr="00ED072C">
        <w:rPr>
          <w:rFonts w:cs="Arial"/>
        </w:rPr>
        <w:t>).</w:t>
      </w:r>
    </w:p>
    <w:p w14:paraId="20D8A35D" w14:textId="77777777" w:rsidR="00C03162" w:rsidRPr="008078DA" w:rsidRDefault="00C03162" w:rsidP="008078DA">
      <w:pPr>
        <w:rPr>
          <w:b/>
        </w:rPr>
      </w:pPr>
      <w:r w:rsidRPr="008078DA">
        <w:rPr>
          <w:b/>
        </w:rPr>
        <w:t>Hodnotící škála IPn (5 – 1):</w:t>
      </w:r>
    </w:p>
    <w:p w14:paraId="31FFF888" w14:textId="77777777" w:rsidR="00C03162" w:rsidRPr="00ED072C" w:rsidRDefault="00C03162" w:rsidP="00C03162">
      <w:pPr>
        <w:autoSpaceDE w:val="0"/>
        <w:autoSpaceDN w:val="0"/>
        <w:adjustRightInd w:val="0"/>
        <w:spacing w:after="0" w:line="240" w:lineRule="auto"/>
        <w:ind w:left="2832"/>
        <w:rPr>
          <w:rFonts w:cs="Arial"/>
          <w:i/>
        </w:rPr>
      </w:pPr>
      <w:r w:rsidRPr="00ED072C">
        <w:rPr>
          <w:rFonts w:cs="Arial"/>
          <w:i/>
        </w:rPr>
        <w:t>5</w:t>
      </w:r>
      <w:r w:rsidRPr="00ED072C">
        <w:rPr>
          <w:rFonts w:cs="Arial"/>
        </w:rPr>
        <w:t xml:space="preserve"> </w:t>
      </w:r>
      <w:r w:rsidRPr="00ED072C">
        <w:rPr>
          <w:rFonts w:cs="Arial"/>
          <w:i/>
        </w:rPr>
        <w:t>Outstanding/ Mimořádný, výborný</w:t>
      </w:r>
    </w:p>
    <w:p w14:paraId="43EE59C4" w14:textId="77777777" w:rsidR="00C03162" w:rsidRPr="00ED072C" w:rsidRDefault="00C03162" w:rsidP="00C03162">
      <w:pPr>
        <w:autoSpaceDE w:val="0"/>
        <w:autoSpaceDN w:val="0"/>
        <w:adjustRightInd w:val="0"/>
        <w:spacing w:after="0" w:line="240" w:lineRule="auto"/>
        <w:ind w:left="2832"/>
        <w:rPr>
          <w:rFonts w:cs="Arial"/>
          <w:i/>
        </w:rPr>
      </w:pPr>
      <w:r w:rsidRPr="00ED072C">
        <w:rPr>
          <w:rFonts w:cs="Arial"/>
          <w:i/>
        </w:rPr>
        <w:t>4 Very good/ Velmi dobrý</w:t>
      </w:r>
    </w:p>
    <w:p w14:paraId="29F67E4F" w14:textId="77777777" w:rsidR="00C03162" w:rsidRPr="00ED072C" w:rsidRDefault="00C03162" w:rsidP="00C03162">
      <w:pPr>
        <w:autoSpaceDE w:val="0"/>
        <w:autoSpaceDN w:val="0"/>
        <w:adjustRightInd w:val="0"/>
        <w:spacing w:after="0" w:line="240" w:lineRule="auto"/>
        <w:ind w:left="2832"/>
        <w:rPr>
          <w:rFonts w:cs="Arial"/>
          <w:i/>
        </w:rPr>
      </w:pPr>
      <w:r w:rsidRPr="00ED072C">
        <w:rPr>
          <w:rFonts w:cs="Arial"/>
          <w:i/>
        </w:rPr>
        <w:t>3 Good/ Dobrý</w:t>
      </w:r>
    </w:p>
    <w:p w14:paraId="705868D3" w14:textId="77777777" w:rsidR="00C03162" w:rsidRPr="00ED072C" w:rsidRDefault="00C03162" w:rsidP="00C03162">
      <w:pPr>
        <w:autoSpaceDE w:val="0"/>
        <w:autoSpaceDN w:val="0"/>
        <w:adjustRightInd w:val="0"/>
        <w:spacing w:after="0" w:line="240" w:lineRule="auto"/>
        <w:ind w:left="2832"/>
        <w:rPr>
          <w:rFonts w:cs="Arial"/>
          <w:i/>
        </w:rPr>
      </w:pPr>
      <w:r w:rsidRPr="00ED072C">
        <w:rPr>
          <w:rFonts w:cs="Arial"/>
          <w:i/>
        </w:rPr>
        <w:t>2 Adequate/ Dostatečný</w:t>
      </w:r>
    </w:p>
    <w:p w14:paraId="0ABA557A" w14:textId="77777777" w:rsidR="00C03162" w:rsidRPr="00ED072C" w:rsidRDefault="00C03162" w:rsidP="00C03162">
      <w:pPr>
        <w:autoSpaceDE w:val="0"/>
        <w:autoSpaceDN w:val="0"/>
        <w:adjustRightInd w:val="0"/>
        <w:spacing w:after="0" w:line="240" w:lineRule="auto"/>
        <w:ind w:left="2832"/>
        <w:rPr>
          <w:rFonts w:cs="Arial"/>
          <w:i/>
        </w:rPr>
      </w:pPr>
      <w:r w:rsidRPr="00ED072C">
        <w:rPr>
          <w:rFonts w:cs="Arial"/>
          <w:i/>
        </w:rPr>
        <w:t>1 Poor/ Nedostatečný</w:t>
      </w:r>
    </w:p>
    <w:p w14:paraId="296DCF50" w14:textId="77777777" w:rsidR="008078DA" w:rsidRDefault="008078DA" w:rsidP="008078DA">
      <w:pPr>
        <w:rPr>
          <w:b/>
        </w:rPr>
      </w:pPr>
    </w:p>
    <w:p w14:paraId="74B6E70F" w14:textId="77777777" w:rsidR="00C03162" w:rsidRDefault="00C03162" w:rsidP="00C03162">
      <w:pPr>
        <w:autoSpaceDE w:val="0"/>
        <w:autoSpaceDN w:val="0"/>
        <w:adjustRightInd w:val="0"/>
        <w:spacing w:after="0" w:line="240" w:lineRule="auto"/>
        <w:ind w:left="426" w:hanging="426"/>
        <w:rPr>
          <w:rFonts w:eastAsia="Times New Roman" w:cs="Arial"/>
          <w:iCs/>
        </w:rPr>
      </w:pPr>
      <w:r w:rsidRPr="00ED072C">
        <w:rPr>
          <w:rFonts w:eastAsia="Times New Roman" w:cs="Arial"/>
          <w:iCs/>
        </w:rPr>
        <w:t>Pro kategorii I se zdá zcela vyhovující škálování AVČR:</w:t>
      </w:r>
    </w:p>
    <w:p w14:paraId="27CB10BA" w14:textId="77777777" w:rsidR="008078DA" w:rsidRPr="00ED072C" w:rsidRDefault="008078DA" w:rsidP="00C03162">
      <w:pPr>
        <w:autoSpaceDE w:val="0"/>
        <w:autoSpaceDN w:val="0"/>
        <w:adjustRightInd w:val="0"/>
        <w:spacing w:after="0" w:line="240" w:lineRule="auto"/>
        <w:ind w:left="426" w:hanging="426"/>
        <w:rPr>
          <w:rFonts w:eastAsia="Times New Roman" w:cs="Arial"/>
          <w:iCs/>
        </w:rPr>
      </w:pPr>
    </w:p>
    <w:p w14:paraId="344D872A" w14:textId="77777777" w:rsidR="00C03162" w:rsidRPr="008078DA" w:rsidRDefault="00C03162" w:rsidP="008078DA">
      <w:pPr>
        <w:rPr>
          <w:b/>
        </w:rPr>
      </w:pPr>
      <w:r w:rsidRPr="008078DA">
        <w:rPr>
          <w:b/>
        </w:rPr>
        <w:t>Hodnotící škála AVČR pro vybrané výsledky(1 - 5):</w:t>
      </w:r>
    </w:p>
    <w:p w14:paraId="1D4716B3"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rPr>
        <w:t xml:space="preserve">(1): </w:t>
      </w:r>
      <w:r w:rsidRPr="00ED072C">
        <w:rPr>
          <w:rFonts w:eastAsia="Times New Roman" w:cs="Arial"/>
          <w:iCs/>
          <w:lang w:val="en-US"/>
        </w:rPr>
        <w:t>Quality that is world-leading in terms of originality, significance and rigour.</w:t>
      </w:r>
    </w:p>
    <w:p w14:paraId="4B3E8C98"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(2): Quality that is internationally excellent in terms of originality, significance and rigour but which falls short of the highest standards of excellence.</w:t>
      </w:r>
    </w:p>
    <w:p w14:paraId="39A48C92"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(3): Quality that is recognized internationally in terms of originality, significance and rigour.</w:t>
      </w:r>
    </w:p>
    <w:p w14:paraId="78B17F59"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(4): Quality that is recognized nationally in terms of originality, significance and rigour.</w:t>
      </w:r>
    </w:p>
    <w:p w14:paraId="4C6F7005" w14:textId="77777777" w:rsidR="00C03162" w:rsidRPr="00ED072C" w:rsidRDefault="00C03162" w:rsidP="00C03162">
      <w:pPr>
        <w:autoSpaceDE w:val="0"/>
        <w:autoSpaceDN w:val="0"/>
        <w:adjustRightInd w:val="0"/>
        <w:spacing w:after="0" w:line="240" w:lineRule="auto"/>
        <w:ind w:left="426" w:hanging="426"/>
        <w:rPr>
          <w:rFonts w:eastAsia="Times New Roman" w:cs="Arial"/>
          <w:iCs/>
          <w:strike/>
          <w:lang w:val="en-US"/>
        </w:rPr>
      </w:pPr>
      <w:r w:rsidRPr="00ED072C">
        <w:rPr>
          <w:rFonts w:eastAsia="Times New Roman" w:cs="Arial"/>
          <w:iCs/>
          <w:lang w:val="en-US"/>
        </w:rPr>
        <w:t xml:space="preserve">(5): Quality that falls below the standard of nationally recognized work. </w:t>
      </w:r>
      <w:r w:rsidRPr="00ED072C">
        <w:rPr>
          <w:rFonts w:eastAsia="Times New Roman" w:cs="Arial"/>
          <w:iCs/>
          <w:strike/>
          <w:lang w:val="en-US"/>
        </w:rPr>
        <w:t>Or work which does not meet the published definition of research for the purposes of this assessment.</w:t>
      </w:r>
      <w:r w:rsidRPr="00ED072C">
        <w:rPr>
          <w:rStyle w:val="Znakapoznpodarou"/>
          <w:rFonts w:eastAsia="Times New Roman" w:cs="Arial"/>
          <w:iCs/>
          <w:lang w:val="en-US"/>
        </w:rPr>
        <w:footnoteReference w:id="20"/>
      </w:r>
    </w:p>
    <w:p w14:paraId="6A293EDD" w14:textId="77777777" w:rsidR="00C03162" w:rsidRPr="00ED072C" w:rsidRDefault="00C03162" w:rsidP="00C03162">
      <w:pPr>
        <w:autoSpaceDE w:val="0"/>
        <w:autoSpaceDN w:val="0"/>
        <w:adjustRightInd w:val="0"/>
        <w:spacing w:after="0" w:line="240" w:lineRule="auto"/>
        <w:rPr>
          <w:rFonts w:eastAsia="Times New Roman" w:cs="Arial"/>
          <w:iCs/>
          <w:lang w:val="en-US"/>
        </w:rPr>
      </w:pPr>
    </w:p>
    <w:p w14:paraId="4B5D9653" w14:textId="77777777" w:rsidR="00C03162" w:rsidRPr="00ED072C" w:rsidRDefault="00C03162" w:rsidP="00C03162">
      <w:pPr>
        <w:autoSpaceDE w:val="0"/>
        <w:autoSpaceDN w:val="0"/>
        <w:adjustRightInd w:val="0"/>
        <w:spacing w:after="0" w:line="240" w:lineRule="auto"/>
        <w:rPr>
          <w:rFonts w:eastAsia="Times New Roman" w:cs="Arial"/>
          <w:iCs/>
          <w:lang w:val="en-US"/>
        </w:rPr>
      </w:pPr>
      <w:r w:rsidRPr="00ED072C">
        <w:rPr>
          <w:rFonts w:eastAsia="Times New Roman" w:cs="Arial"/>
          <w:iCs/>
          <w:lang w:val="en-US"/>
        </w:rPr>
        <w:t>Notes on the criteria and definitions of quality levels:</w:t>
      </w:r>
    </w:p>
    <w:p w14:paraId="605CD986" w14:textId="77777777" w:rsidR="00C03162" w:rsidRPr="00ED072C" w:rsidRDefault="00C03162" w:rsidP="00C03162">
      <w:pPr>
        <w:autoSpaceDE w:val="0"/>
        <w:autoSpaceDN w:val="0"/>
        <w:adjustRightInd w:val="0"/>
        <w:spacing w:after="0" w:line="240" w:lineRule="auto"/>
        <w:jc w:val="both"/>
        <w:rPr>
          <w:rFonts w:eastAsia="Times New Roman" w:cs="Arial"/>
          <w:iCs/>
          <w:lang w:val="en-US"/>
        </w:rPr>
      </w:pPr>
      <w:r w:rsidRPr="00ED072C">
        <w:rPr>
          <w:rFonts w:eastAsia="Times New Roman" w:cs="Arial"/>
          <w:iCs/>
          <w:lang w:val="en-US"/>
        </w:rPr>
        <w:t>‘World-leading’ quality denotes an absolute standard of quality in each field and Subfield. ‘World leading’, ‘internationally’ and ‘nationally’ in this context refer to quality standards. They do not refer to the nature or geographical scope of particular subjects, nor to the locus of research nor its place of dissemination. For example, research which is focused on the subject specific to the Czech Republic might be of ‘world leading’ standard. On the contrary, work with an international focus might not be of ‘world leading, internationally excellent or internationally recognized’ standard.</w:t>
      </w:r>
    </w:p>
    <w:p w14:paraId="6511CEAE" w14:textId="77777777" w:rsidR="00C03162" w:rsidRPr="00ED072C" w:rsidRDefault="00C03162" w:rsidP="00C03162">
      <w:pPr>
        <w:autoSpaceDE w:val="0"/>
        <w:autoSpaceDN w:val="0"/>
        <w:adjustRightInd w:val="0"/>
        <w:spacing w:after="0" w:line="240" w:lineRule="auto"/>
        <w:jc w:val="both"/>
        <w:rPr>
          <w:rFonts w:eastAsia="Times New Roman" w:cs="Arial"/>
          <w:iCs/>
          <w:lang w:val="en-US"/>
        </w:rPr>
      </w:pPr>
    </w:p>
    <w:p w14:paraId="7732E3B7" w14:textId="77777777" w:rsidR="00C03162" w:rsidRPr="00ED072C" w:rsidRDefault="00C03162" w:rsidP="00C03162">
      <w:pPr>
        <w:autoSpaceDE w:val="0"/>
        <w:autoSpaceDN w:val="0"/>
        <w:adjustRightInd w:val="0"/>
        <w:spacing w:after="0" w:line="240" w:lineRule="auto"/>
        <w:jc w:val="both"/>
        <w:rPr>
          <w:rFonts w:eastAsia="Times New Roman" w:cs="Arial"/>
          <w:i/>
          <w:iCs/>
          <w:lang w:val="en-US"/>
        </w:rPr>
      </w:pPr>
      <w:r w:rsidRPr="00ED072C">
        <w:rPr>
          <w:rFonts w:eastAsia="Times New Roman" w:cs="Arial"/>
          <w:i/>
          <w:iCs/>
          <w:lang w:val="en-US"/>
        </w:rPr>
        <w:t>pracovní překlad do češtiny:</w:t>
      </w:r>
    </w:p>
    <w:p w14:paraId="7656E301"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rPr>
        <w:t xml:space="preserve">(1): </w:t>
      </w:r>
      <w:r w:rsidRPr="00ED072C">
        <w:rPr>
          <w:rFonts w:eastAsia="Times New Roman" w:cs="Arial"/>
          <w:iCs/>
          <w:lang w:val="en-US"/>
        </w:rPr>
        <w:t>Výsledek, který je z hlediska originality, významu a obtížnosti na špičkové světové úrovni.</w:t>
      </w:r>
    </w:p>
    <w:p w14:paraId="7E4FA38E"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(2): Výsledek, který je z hlediska originality, významu a obtížnosti na vynikající mezinárodní úrovni, ale nedosahuje nejvyšší úrovně excelence.</w:t>
      </w:r>
    </w:p>
    <w:p w14:paraId="50428B13"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(3): Výsledek, který je z hlediska originality, významu a obtížnosti mezinárodně uznávaný.</w:t>
      </w:r>
    </w:p>
    <w:p w14:paraId="23DE47EC"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(4): Výsledek, který je z hlediska originality, významu a obtížnosti národně uznatelný.</w:t>
      </w:r>
    </w:p>
    <w:p w14:paraId="2179F16B" w14:textId="77777777" w:rsidR="00C03162" w:rsidRPr="00ED072C" w:rsidRDefault="00C03162" w:rsidP="00C03162">
      <w:pPr>
        <w:autoSpaceDE w:val="0"/>
        <w:autoSpaceDN w:val="0"/>
        <w:adjustRightInd w:val="0"/>
        <w:spacing w:after="0" w:line="240" w:lineRule="auto"/>
        <w:ind w:left="426" w:hanging="426"/>
        <w:rPr>
          <w:rFonts w:eastAsia="Times New Roman" w:cs="Arial"/>
          <w:iCs/>
          <w:strike/>
        </w:rPr>
      </w:pPr>
      <w:r w:rsidRPr="00ED072C">
        <w:rPr>
          <w:rFonts w:eastAsia="Times New Roman" w:cs="Arial"/>
          <w:iCs/>
          <w:lang w:val="en-US"/>
        </w:rPr>
        <w:t>(5): Výsledek</w:t>
      </w:r>
      <w:r w:rsidRPr="00ED072C">
        <w:rPr>
          <w:rFonts w:eastAsia="Times New Roman" w:cs="Arial"/>
          <w:iCs/>
        </w:rPr>
        <w:t xml:space="preserve">, který nesplňuje standard národně uznatelné práce. </w:t>
      </w:r>
    </w:p>
    <w:p w14:paraId="5E2F50B0" w14:textId="77777777" w:rsidR="00C03162" w:rsidRPr="00ED072C" w:rsidRDefault="00C03162" w:rsidP="00C03162">
      <w:pPr>
        <w:spacing w:after="0" w:line="240" w:lineRule="auto"/>
        <w:jc w:val="both"/>
        <w:rPr>
          <w:rFonts w:eastAsia="Times New Roman" w:cs="Arial"/>
          <w:iCs/>
        </w:rPr>
      </w:pPr>
    </w:p>
    <w:p w14:paraId="58376054" w14:textId="77777777" w:rsidR="00C03162" w:rsidRPr="00ED072C" w:rsidRDefault="00C03162" w:rsidP="00C03162">
      <w:pPr>
        <w:spacing w:after="0" w:line="240" w:lineRule="auto"/>
        <w:jc w:val="both"/>
        <w:rPr>
          <w:rFonts w:eastAsia="Times New Roman" w:cs="Arial"/>
          <w:iCs/>
        </w:rPr>
      </w:pPr>
      <w:r w:rsidRPr="00ED072C">
        <w:rPr>
          <w:rFonts w:eastAsia="Times New Roman" w:cs="Arial"/>
          <w:iCs/>
        </w:rPr>
        <w:t>Připomínky ke kritériím a definicím úrovně kvality:</w:t>
      </w:r>
    </w:p>
    <w:p w14:paraId="5F776209" w14:textId="77777777" w:rsidR="00C03162" w:rsidRPr="00ED072C" w:rsidRDefault="00C03162" w:rsidP="00C03162">
      <w:pPr>
        <w:spacing w:after="0" w:line="240" w:lineRule="auto"/>
        <w:jc w:val="both"/>
        <w:rPr>
          <w:rFonts w:eastAsia="Times New Roman" w:cs="Arial"/>
          <w:iCs/>
        </w:rPr>
      </w:pPr>
      <w:r w:rsidRPr="00ED072C">
        <w:rPr>
          <w:rFonts w:eastAsia="Times New Roman" w:cs="Arial"/>
          <w:iCs/>
        </w:rPr>
        <w:lastRenderedPageBreak/>
        <w:t>"Špičková světová úroveň" znamená absolutní standard kvality v každé oblasti i podoblasti.</w:t>
      </w:r>
    </w:p>
    <w:p w14:paraId="01F8E637" w14:textId="77777777" w:rsidR="00C03162" w:rsidRPr="00ED072C" w:rsidRDefault="00C03162" w:rsidP="00C03162">
      <w:pPr>
        <w:spacing w:after="0" w:line="240" w:lineRule="auto"/>
        <w:jc w:val="both"/>
        <w:rPr>
          <w:rFonts w:eastAsia="Times New Roman" w:cs="Arial"/>
          <w:iCs/>
        </w:rPr>
      </w:pPr>
      <w:r w:rsidRPr="00ED072C">
        <w:rPr>
          <w:rFonts w:eastAsia="Times New Roman" w:cs="Arial"/>
          <w:iCs/>
        </w:rPr>
        <w:t>"Špičková světová úroveň ", „mezinárodně" a "národně" uznávaní v tomto kontextu označují standardy kvality. Neodkazují na povahu nebo zeměpisný rámec působnosti jednotlivých subjektů, ani na místo provádění výzkumu nebo oblast jeho šíření. Například výzkum, který je zaměřen na téma specifické pro ČR, může splňovat kritéria pro "špičkovou světovou úroveň". Naopak práce s mezinárodním zaměřením nemusí být "špičkovým světovým, mezinárodně vynikajícím nebo mezinárodně uznávaným" standardem.</w:t>
      </w:r>
    </w:p>
    <w:p w14:paraId="44A47185" w14:textId="77777777" w:rsidR="00C03162" w:rsidRPr="00ED072C" w:rsidRDefault="00C03162" w:rsidP="00C03162">
      <w:pPr>
        <w:pStyle w:val="Nadpis3"/>
        <w:numPr>
          <w:ilvl w:val="0"/>
          <w:numId w:val="0"/>
        </w:numPr>
        <w:ind w:left="720" w:hanging="720"/>
        <w:rPr>
          <w:rFonts w:asciiTheme="minorHAnsi" w:hAnsiTheme="minorHAnsi" w:cs="Arial"/>
        </w:rPr>
      </w:pPr>
      <w:bookmarkStart w:id="509" w:name="_Toc464740638"/>
      <w:r w:rsidRPr="00ED072C">
        <w:rPr>
          <w:rFonts w:asciiTheme="minorHAnsi" w:hAnsiTheme="minorHAnsi" w:cs="Arial"/>
        </w:rPr>
        <w:t>Vybrané výsledky kategorie II</w:t>
      </w:r>
      <w:bookmarkEnd w:id="509"/>
    </w:p>
    <w:p w14:paraId="73A3D53B"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(1): Společenský dopad výsledku, ekonomický nebo jiný prokazatelný přínos, resp. využití výsledku na globální úrovni (world-leading) a/nebo výborný (mimořádný)</w:t>
      </w:r>
    </w:p>
    <w:p w14:paraId="6F382813"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(2): Společenský dopad výsledku, ekonomický nebo jiný prokazatelný přínos, resp. využití výsledku na mezinárodní úrovni a/nebo velmi dobrý</w:t>
      </w:r>
    </w:p>
    <w:p w14:paraId="5866539E"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(3): Společenský dopad výsledku, ekonomický nebo jiný prokazatelný přínos, resp. využití výsledku na národní úrovni a/nebo dobrý</w:t>
      </w:r>
    </w:p>
    <w:p w14:paraId="68A2B1D5"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(4): Společenský dopad výsledku, ekonomický nebo jiný prokazatelný přínos, resp. využití výsledku dostatečný.</w:t>
      </w:r>
    </w:p>
    <w:p w14:paraId="448D25A0"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r w:rsidRPr="00ED072C">
        <w:rPr>
          <w:rFonts w:eastAsia="Times New Roman" w:cs="Arial"/>
          <w:iCs/>
          <w:lang w:val="en-US"/>
        </w:rPr>
        <w:t xml:space="preserve">(5): Společenský dopad výsledku, ekonomický nebo jiný prokazatelný přínos, resp. využití výsledku nedostatečný. </w:t>
      </w:r>
    </w:p>
    <w:p w14:paraId="75E93E84" w14:textId="77777777" w:rsidR="00C03162" w:rsidRPr="00ED072C" w:rsidRDefault="00C03162" w:rsidP="00C03162">
      <w:pPr>
        <w:autoSpaceDE w:val="0"/>
        <w:autoSpaceDN w:val="0"/>
        <w:adjustRightInd w:val="0"/>
        <w:spacing w:after="0" w:line="240" w:lineRule="auto"/>
        <w:ind w:left="426" w:hanging="426"/>
        <w:rPr>
          <w:rFonts w:eastAsia="Times New Roman" w:cs="Arial"/>
          <w:iCs/>
          <w:lang w:val="en-US"/>
        </w:rPr>
      </w:pPr>
    </w:p>
    <w:p w14:paraId="10105487" w14:textId="77777777" w:rsidR="00C03162" w:rsidRPr="00ED072C" w:rsidRDefault="00C03162" w:rsidP="00C03162">
      <w:pPr>
        <w:autoSpaceDE w:val="0"/>
        <w:autoSpaceDN w:val="0"/>
        <w:adjustRightInd w:val="0"/>
        <w:spacing w:after="0" w:line="240" w:lineRule="auto"/>
        <w:rPr>
          <w:rFonts w:eastAsia="Times New Roman" w:cs="Arial"/>
          <w:iCs/>
        </w:rPr>
      </w:pPr>
    </w:p>
    <w:p w14:paraId="5D877B35" w14:textId="77777777" w:rsidR="00C03162" w:rsidRPr="008078DA" w:rsidRDefault="00C03162" w:rsidP="00C03162">
      <w:pPr>
        <w:pStyle w:val="Odstavecseseznamem"/>
        <w:autoSpaceDE w:val="0"/>
        <w:autoSpaceDN w:val="0"/>
        <w:adjustRightInd w:val="0"/>
        <w:spacing w:after="0" w:line="240" w:lineRule="auto"/>
        <w:ind w:left="0"/>
        <w:rPr>
          <w:rFonts w:cs="Arial"/>
        </w:rPr>
      </w:pPr>
      <w:r w:rsidRPr="008078DA">
        <w:rPr>
          <w:rFonts w:cs="Arial"/>
          <w:iCs/>
        </w:rPr>
        <w:t xml:space="preserve">Výsledky hodnocení výstupů vědeckých týmů AVČR na základě výše uvedené škálovací stupnice. </w:t>
      </w:r>
    </w:p>
    <w:p w14:paraId="318E9AFD" w14:textId="77777777" w:rsidR="00C03162" w:rsidRPr="008078DA" w:rsidRDefault="00C03162" w:rsidP="00C03162">
      <w:pPr>
        <w:pStyle w:val="Odstavecseseznamem"/>
        <w:autoSpaceDE w:val="0"/>
        <w:autoSpaceDN w:val="0"/>
        <w:adjustRightInd w:val="0"/>
        <w:spacing w:after="0" w:line="240" w:lineRule="auto"/>
        <w:ind w:left="0"/>
        <w:rPr>
          <w:rFonts w:cs="Arial"/>
          <w:iCs/>
        </w:rPr>
      </w:pPr>
    </w:p>
    <w:p w14:paraId="46DCA39E" w14:textId="77777777" w:rsidR="005A77A6" w:rsidRDefault="005A77A6" w:rsidP="00C03162">
      <w:r>
        <w:rPr>
          <w:rFonts w:ascii="Arial" w:hAnsi="Arial" w:cs="Arial"/>
          <w:iCs/>
          <w:noProof/>
        </w:rPr>
        <w:drawing>
          <wp:inline distT="0" distB="0" distL="0" distR="0" wp14:anchorId="0D480E41" wp14:editId="20578BD0">
            <wp:extent cx="5756910" cy="3959860"/>
            <wp:effectExtent l="0" t="0" r="0" b="2540"/>
            <wp:docPr id="7" name="Obrázek 7" descr="graf hodnoc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 hodnocen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3959860"/>
                    </a:xfrm>
                    <a:prstGeom prst="rect">
                      <a:avLst/>
                    </a:prstGeom>
                    <a:noFill/>
                    <a:ln>
                      <a:noFill/>
                    </a:ln>
                  </pic:spPr>
                </pic:pic>
              </a:graphicData>
            </a:graphic>
          </wp:inline>
        </w:drawing>
      </w:r>
    </w:p>
    <w:p w14:paraId="197DB7B9" w14:textId="68362B00" w:rsidR="0067490F" w:rsidRDefault="008078DA" w:rsidP="00C03162">
      <w:r>
        <w:br/>
      </w:r>
    </w:p>
    <w:p w14:paraId="011C917F" w14:textId="77777777" w:rsidR="0067490F" w:rsidRDefault="0067490F">
      <w:r>
        <w:br w:type="page"/>
      </w:r>
    </w:p>
    <w:p w14:paraId="59D90D62" w14:textId="63764B41" w:rsidR="0067490F" w:rsidRDefault="0067490F" w:rsidP="0067490F">
      <w:pPr>
        <w:pStyle w:val="Nadpis1"/>
        <w:numPr>
          <w:ilvl w:val="0"/>
          <w:numId w:val="0"/>
        </w:numPr>
      </w:pPr>
      <w:bookmarkStart w:id="510" w:name="_Toc464740639"/>
      <w:r>
        <w:lastRenderedPageBreak/>
        <w:t>Příloha 4 Obsah každoročního hodnocení výsledků pro segment vysokých škol</w:t>
      </w:r>
      <w:bookmarkEnd w:id="510"/>
    </w:p>
    <w:p w14:paraId="76E35EE9" w14:textId="77777777" w:rsidR="0067490F" w:rsidRDefault="0067490F" w:rsidP="0067490F"/>
    <w:p w14:paraId="0BBD0995" w14:textId="1EA58E92" w:rsidR="0067490F" w:rsidRDefault="0067490F" w:rsidP="00583520">
      <w:pPr>
        <w:jc w:val="both"/>
      </w:pPr>
      <w:r>
        <w:t>Pro segment vysokých škol  je diskutována problematika možného předřazení modulu M2 před M1 nebo jejich případného souběhu v prvním roce hodnocení, která se jeví pro jiné segmenty buď jako nadbytečná (AVČR výsledky nedávno ukončeného hodnocení i v tomto „modulu“ aktuálně disponuje), anebo jako neprůchodná (rezorty modul M2 jako každoroční základ pro hodnocení výsledků odmítají zejména vzhledem k jeho dominantnímu akcentu na bibliometrické ukazatele). I pro segment VŠ by ale jednoznačné předřazení modulu M2 před M1 přineslo negativa, která je třeba si uvědomit, než padne konečné rozhodnutí. Třetí variantou je doplnění Modulu 1 pro vysoké školy o vybrané statistické ukazatele.</w:t>
      </w:r>
    </w:p>
    <w:p w14:paraId="6E255332" w14:textId="77777777" w:rsidR="0067490F" w:rsidRDefault="0067490F" w:rsidP="00583520">
      <w:pPr>
        <w:jc w:val="both"/>
      </w:pPr>
      <w:r>
        <w:t>Pozitiva a negativa prvních dvou variant shrnuje následující tabulka, která byla vypracována na vyžádání KHV na jednání ze dne 12. 9. 2016.</w:t>
      </w:r>
    </w:p>
    <w:tbl>
      <w:tblPr>
        <w:tblStyle w:val="Mkatabulky"/>
        <w:tblW w:w="0" w:type="auto"/>
        <w:tblLook w:val="04A0" w:firstRow="1" w:lastRow="0" w:firstColumn="1" w:lastColumn="0" w:noHBand="0" w:noVBand="1"/>
      </w:tblPr>
      <w:tblGrid>
        <w:gridCol w:w="1725"/>
        <w:gridCol w:w="1446"/>
        <w:gridCol w:w="1882"/>
        <w:gridCol w:w="2374"/>
        <w:gridCol w:w="1859"/>
      </w:tblGrid>
      <w:tr w:rsidR="0067490F" w14:paraId="1045146B" w14:textId="77777777" w:rsidTr="0067490F">
        <w:tc>
          <w:tcPr>
            <w:tcW w:w="1725" w:type="dxa"/>
          </w:tcPr>
          <w:p w14:paraId="71858819" w14:textId="77777777" w:rsidR="0067490F" w:rsidRDefault="0067490F" w:rsidP="001442BB"/>
        </w:tc>
        <w:tc>
          <w:tcPr>
            <w:tcW w:w="3328" w:type="dxa"/>
            <w:gridSpan w:val="2"/>
          </w:tcPr>
          <w:p w14:paraId="2AC32437" w14:textId="77777777" w:rsidR="0067490F" w:rsidRPr="00823449" w:rsidRDefault="0067490F" w:rsidP="001442BB">
            <w:pPr>
              <w:jc w:val="center"/>
              <w:rPr>
                <w:b/>
                <w:sz w:val="28"/>
                <w:szCs w:val="28"/>
              </w:rPr>
            </w:pPr>
            <w:r w:rsidRPr="00823449">
              <w:rPr>
                <w:b/>
                <w:sz w:val="28"/>
                <w:szCs w:val="28"/>
              </w:rPr>
              <w:t>M1 Kvalita vybraných výsledků</w:t>
            </w:r>
          </w:p>
        </w:tc>
        <w:tc>
          <w:tcPr>
            <w:tcW w:w="4233" w:type="dxa"/>
            <w:gridSpan w:val="2"/>
          </w:tcPr>
          <w:p w14:paraId="1B5112A5" w14:textId="77777777" w:rsidR="0067490F" w:rsidRPr="00823449" w:rsidRDefault="0067490F" w:rsidP="001442BB">
            <w:pPr>
              <w:jc w:val="center"/>
              <w:rPr>
                <w:b/>
                <w:sz w:val="28"/>
                <w:szCs w:val="28"/>
              </w:rPr>
            </w:pPr>
            <w:r w:rsidRPr="00823449">
              <w:rPr>
                <w:b/>
                <w:sz w:val="28"/>
                <w:szCs w:val="28"/>
              </w:rPr>
              <w:t>M2 Výkonnost výzkumu</w:t>
            </w:r>
          </w:p>
        </w:tc>
      </w:tr>
      <w:tr w:rsidR="0067490F" w14:paraId="5B3B9BCD" w14:textId="77777777" w:rsidTr="0067490F">
        <w:tc>
          <w:tcPr>
            <w:tcW w:w="1725" w:type="dxa"/>
            <w:shd w:val="clear" w:color="auto" w:fill="D9D9D9" w:themeFill="background1" w:themeFillShade="D9"/>
            <w:vAlign w:val="center"/>
          </w:tcPr>
          <w:p w14:paraId="452D037E" w14:textId="77777777" w:rsidR="0067490F" w:rsidRDefault="0067490F" w:rsidP="001442BB">
            <w:r>
              <w:t>Obsahový rámec</w:t>
            </w:r>
          </w:p>
        </w:tc>
        <w:tc>
          <w:tcPr>
            <w:tcW w:w="3328" w:type="dxa"/>
            <w:gridSpan w:val="2"/>
            <w:shd w:val="clear" w:color="auto" w:fill="D9D9D9" w:themeFill="background1" w:themeFillShade="D9"/>
          </w:tcPr>
          <w:p w14:paraId="6AEBE292" w14:textId="77777777" w:rsidR="0067490F" w:rsidRDefault="0067490F" w:rsidP="001442BB">
            <w:r>
              <w:t xml:space="preserve">Posouzení vybraného počtu výsledků pomocí kombinace nástrojů </w:t>
            </w:r>
            <w:r w:rsidRPr="00800AEC">
              <w:rPr>
                <w:i/>
              </w:rPr>
              <w:t>vzdálené recenz</w:t>
            </w:r>
            <w:r>
              <w:t xml:space="preserve">e a </w:t>
            </w:r>
            <w:r w:rsidRPr="00800AEC">
              <w:rPr>
                <w:i/>
              </w:rPr>
              <w:t>bibl</w:t>
            </w:r>
            <w:r>
              <w:rPr>
                <w:i/>
              </w:rPr>
              <w:t>i</w:t>
            </w:r>
            <w:r w:rsidRPr="00800AEC">
              <w:rPr>
                <w:i/>
              </w:rPr>
              <w:t>ometrie</w:t>
            </w:r>
            <w:r>
              <w:rPr>
                <w:i/>
              </w:rPr>
              <w:t>.</w:t>
            </w:r>
            <w:r>
              <w:t xml:space="preserve"> Výběr nástroje pro jednotlivé výstupy bude podle vlastního uvážení VO. Standardizace obou nástrojů bude zajištěna pomocí hodnotící škály s definovanými parametry. </w:t>
            </w:r>
          </w:p>
          <w:p w14:paraId="765FE728" w14:textId="77777777" w:rsidR="0067490F" w:rsidRPr="00800AEC" w:rsidRDefault="0067490F" w:rsidP="001442BB"/>
        </w:tc>
        <w:tc>
          <w:tcPr>
            <w:tcW w:w="4233" w:type="dxa"/>
            <w:gridSpan w:val="2"/>
            <w:shd w:val="clear" w:color="auto" w:fill="D9D9D9" w:themeFill="background1" w:themeFillShade="D9"/>
          </w:tcPr>
          <w:p w14:paraId="5833EDEE" w14:textId="77777777" w:rsidR="0067490F" w:rsidRDefault="0067490F" w:rsidP="001442BB">
            <w:r>
              <w:t>Kvantitativní charakteristiky výkonnosti VO zahrnují bibliometrii, množství jednotlivých druhů výsledků a jejich souvislosti s ekonomickými ukazateli (např. objem získaných prostředků, počty a skladba pracovníků apod).</w:t>
            </w:r>
          </w:p>
        </w:tc>
      </w:tr>
      <w:tr w:rsidR="0067490F" w14:paraId="1BD8E22F" w14:textId="77777777" w:rsidTr="0067490F">
        <w:tc>
          <w:tcPr>
            <w:tcW w:w="1725" w:type="dxa"/>
            <w:vAlign w:val="center"/>
          </w:tcPr>
          <w:p w14:paraId="18D4E73C" w14:textId="77777777" w:rsidR="0067490F" w:rsidRDefault="0067490F" w:rsidP="001442BB">
            <w:r>
              <w:t>Odhadované počty posuzovaných výsledků/způsob zpracování</w:t>
            </w:r>
          </w:p>
        </w:tc>
        <w:tc>
          <w:tcPr>
            <w:tcW w:w="3328" w:type="dxa"/>
            <w:gridSpan w:val="2"/>
          </w:tcPr>
          <w:p w14:paraId="3AB7A185" w14:textId="77777777" w:rsidR="0067490F" w:rsidRDefault="0067490F" w:rsidP="001442BB">
            <w:r>
              <w:t>2 000 výstupů</w:t>
            </w:r>
          </w:p>
        </w:tc>
        <w:tc>
          <w:tcPr>
            <w:tcW w:w="4233" w:type="dxa"/>
            <w:gridSpan w:val="2"/>
          </w:tcPr>
          <w:p w14:paraId="31BC320D" w14:textId="77777777" w:rsidR="0067490F" w:rsidRDefault="0067490F" w:rsidP="001442BB">
            <w:r w:rsidRPr="0013621D">
              <w:t>Celkově 60  000 výstupů (</w:t>
            </w:r>
            <w:r>
              <w:t>cca 70% publikačních a 30% nepublikačních). V rámci publikačních výstupů cca</w:t>
            </w:r>
            <w:r w:rsidRPr="000209F0">
              <w:t xml:space="preserve"> 3</w:t>
            </w:r>
            <w:r>
              <w:t>5</w:t>
            </w:r>
            <w:r w:rsidRPr="000209F0">
              <w:t>%</w:t>
            </w:r>
            <w:r>
              <w:t xml:space="preserve"> v oborech SOCIAL a HUMANITIES.  </w:t>
            </w:r>
          </w:p>
        </w:tc>
      </w:tr>
      <w:tr w:rsidR="0067490F" w14:paraId="1B207799" w14:textId="77777777" w:rsidTr="0067490F">
        <w:tc>
          <w:tcPr>
            <w:tcW w:w="1725" w:type="dxa"/>
            <w:shd w:val="clear" w:color="auto" w:fill="D9D9D9" w:themeFill="background1" w:themeFillShade="D9"/>
            <w:vAlign w:val="center"/>
          </w:tcPr>
          <w:p w14:paraId="6A69E729" w14:textId="77777777" w:rsidR="0067490F" w:rsidRDefault="0067490F" w:rsidP="001442BB">
            <w:r>
              <w:t>Odhadovaná potřeba procesního zajištění</w:t>
            </w:r>
          </w:p>
        </w:tc>
        <w:tc>
          <w:tcPr>
            <w:tcW w:w="3328" w:type="dxa"/>
            <w:gridSpan w:val="2"/>
            <w:shd w:val="clear" w:color="auto" w:fill="D9D9D9" w:themeFill="background1" w:themeFillShade="D9"/>
          </w:tcPr>
          <w:p w14:paraId="7BD5F1AC" w14:textId="77777777" w:rsidR="0067490F" w:rsidRDefault="0067490F" w:rsidP="001442BB">
            <w:r>
              <w:t>Odborná část:</w:t>
            </w:r>
          </w:p>
          <w:p w14:paraId="59A55542" w14:textId="77777777" w:rsidR="0067490F" w:rsidRDefault="0067490F" w:rsidP="001442BB">
            <w:r>
              <w:t xml:space="preserve">30 osob (24 oborů a 6 oborových skupin OECD).  </w:t>
            </w:r>
          </w:p>
          <w:p w14:paraId="36C4B5E5" w14:textId="77777777" w:rsidR="0067490F" w:rsidRDefault="0067490F" w:rsidP="001442BB"/>
          <w:p w14:paraId="3382E1C4" w14:textId="77777777" w:rsidR="0067490F" w:rsidRDefault="0067490F" w:rsidP="001442BB">
            <w:r>
              <w:t>Bibliometrické ukazatele – strojové zpracování, vyhodnocení ve spolupráci s panelisty zastupujícími jednotlivé obory.</w:t>
            </w:r>
          </w:p>
          <w:p w14:paraId="3F1BF24C" w14:textId="77777777" w:rsidR="0067490F" w:rsidRDefault="0067490F" w:rsidP="001442BB"/>
          <w:p w14:paraId="2E2B1C23" w14:textId="77777777" w:rsidR="0067490F" w:rsidRDefault="0067490F" w:rsidP="001442BB">
            <w:r>
              <w:t xml:space="preserve">Databáze vzdálených recenzentů – angažováni ad hoc pro vypracování posudků a škálování výsledků, pokud nebyly přihlášeny do hodnocení NÁSTROJEM bibliometrické analýzy. Pokud by </w:t>
            </w:r>
            <w:r>
              <w:lastRenderedPageBreak/>
              <w:t>se podařilo navýšit počet aplikovaných výsledků a dalších výsledků, kde bibliometrie selhává, alespoň na 50%, jednalo by se o posouzení řádově 1000 výsledků, tj. 100 ad hoc hodnotitelů (při dodržení maximálních hodnotících standardů podle AVČR, kde v průměru na 1 hodnotitele připadlo 10 výsledků).</w:t>
            </w:r>
          </w:p>
          <w:p w14:paraId="46E32BFA" w14:textId="77777777" w:rsidR="0067490F" w:rsidRDefault="0067490F" w:rsidP="001442BB"/>
          <w:p w14:paraId="141AF7AE" w14:textId="77777777" w:rsidR="0067490F" w:rsidRDefault="0067490F" w:rsidP="001442BB">
            <w:r>
              <w:t>Srovnání: Pilíř II 2014 70% všech posuzovaných výsledků současně ve WoS; Subpilíř I cca 200 posuzovatelů škálovalo 12 000 výsledků (60 ks na jednoho), UVL angažoval do aktivního stavu (dohody o pracovní činnosti, resp. členové poradních orgánů) cca 400 osob/ rok.</w:t>
            </w:r>
          </w:p>
        </w:tc>
        <w:tc>
          <w:tcPr>
            <w:tcW w:w="4233" w:type="dxa"/>
            <w:gridSpan w:val="2"/>
            <w:shd w:val="clear" w:color="auto" w:fill="D9D9D9" w:themeFill="background1" w:themeFillShade="D9"/>
          </w:tcPr>
          <w:p w14:paraId="699C8A3A" w14:textId="77777777" w:rsidR="0067490F" w:rsidRDefault="0067490F" w:rsidP="001442BB">
            <w:r>
              <w:lastRenderedPageBreak/>
              <w:t>Odborná část:</w:t>
            </w:r>
          </w:p>
          <w:p w14:paraId="356FBFDE" w14:textId="77777777" w:rsidR="0067490F" w:rsidRDefault="0067490F" w:rsidP="001442BB">
            <w:r>
              <w:t xml:space="preserve">Zpracovatelé (strojové zpracování) a posuzovatelé statistických podkladů. Na úrovni panelistů minimálně stejně personálně náročné jako M1. </w:t>
            </w:r>
          </w:p>
        </w:tc>
      </w:tr>
      <w:tr w:rsidR="0067490F" w14:paraId="26732911" w14:textId="77777777" w:rsidTr="0067490F">
        <w:trPr>
          <w:trHeight w:val="144"/>
        </w:trPr>
        <w:tc>
          <w:tcPr>
            <w:tcW w:w="1725" w:type="dxa"/>
            <w:vMerge w:val="restart"/>
            <w:vAlign w:val="center"/>
          </w:tcPr>
          <w:p w14:paraId="4798FB27" w14:textId="77777777" w:rsidR="0067490F" w:rsidRDefault="0067490F" w:rsidP="001442BB">
            <w:r>
              <w:lastRenderedPageBreak/>
              <w:t>Organizační náročnost</w:t>
            </w:r>
          </w:p>
        </w:tc>
        <w:tc>
          <w:tcPr>
            <w:tcW w:w="1446" w:type="dxa"/>
          </w:tcPr>
          <w:p w14:paraId="52E7E773" w14:textId="77777777" w:rsidR="0067490F" w:rsidRPr="00823449" w:rsidRDefault="0067490F" w:rsidP="001442BB">
            <w:pPr>
              <w:jc w:val="center"/>
              <w:rPr>
                <w:b/>
              </w:rPr>
            </w:pPr>
            <w:r w:rsidRPr="00823449">
              <w:rPr>
                <w:b/>
              </w:rPr>
              <w:t>Pro</w:t>
            </w:r>
          </w:p>
        </w:tc>
        <w:tc>
          <w:tcPr>
            <w:tcW w:w="1882" w:type="dxa"/>
          </w:tcPr>
          <w:p w14:paraId="25A71047" w14:textId="77777777" w:rsidR="0067490F" w:rsidRPr="00823449" w:rsidRDefault="0067490F" w:rsidP="001442BB">
            <w:pPr>
              <w:jc w:val="center"/>
              <w:rPr>
                <w:b/>
              </w:rPr>
            </w:pPr>
            <w:r w:rsidRPr="00823449">
              <w:rPr>
                <w:b/>
              </w:rPr>
              <w:t>Proti</w:t>
            </w:r>
          </w:p>
        </w:tc>
        <w:tc>
          <w:tcPr>
            <w:tcW w:w="2374" w:type="dxa"/>
          </w:tcPr>
          <w:p w14:paraId="1528440B" w14:textId="77777777" w:rsidR="0067490F" w:rsidRPr="00823449" w:rsidRDefault="0067490F" w:rsidP="001442BB">
            <w:pPr>
              <w:jc w:val="center"/>
              <w:rPr>
                <w:b/>
              </w:rPr>
            </w:pPr>
            <w:r w:rsidRPr="00823449">
              <w:rPr>
                <w:b/>
              </w:rPr>
              <w:t>Pro</w:t>
            </w:r>
          </w:p>
        </w:tc>
        <w:tc>
          <w:tcPr>
            <w:tcW w:w="1859" w:type="dxa"/>
          </w:tcPr>
          <w:p w14:paraId="44C72214" w14:textId="77777777" w:rsidR="0067490F" w:rsidRPr="00823449" w:rsidRDefault="0067490F" w:rsidP="001442BB">
            <w:pPr>
              <w:jc w:val="center"/>
              <w:rPr>
                <w:b/>
              </w:rPr>
            </w:pPr>
            <w:r w:rsidRPr="00823449">
              <w:rPr>
                <w:b/>
              </w:rPr>
              <w:t>Proti</w:t>
            </w:r>
          </w:p>
        </w:tc>
      </w:tr>
      <w:tr w:rsidR="0067490F" w14:paraId="3068E629" w14:textId="77777777" w:rsidTr="0067490F">
        <w:trPr>
          <w:trHeight w:val="144"/>
        </w:trPr>
        <w:tc>
          <w:tcPr>
            <w:tcW w:w="1725" w:type="dxa"/>
            <w:vMerge/>
            <w:vAlign w:val="center"/>
          </w:tcPr>
          <w:p w14:paraId="2AFB35D0" w14:textId="77777777" w:rsidR="0067490F" w:rsidRDefault="0067490F" w:rsidP="001442BB"/>
        </w:tc>
        <w:tc>
          <w:tcPr>
            <w:tcW w:w="1446" w:type="dxa"/>
          </w:tcPr>
          <w:p w14:paraId="024C2EBA" w14:textId="77777777" w:rsidR="0067490F" w:rsidRDefault="0067490F" w:rsidP="001442BB">
            <w:r>
              <w:t xml:space="preserve">V současnosti je organizován systém hodnocení pomocí posuzovatelů OVHP, resp. EP, který je mnohem náročnější: </w:t>
            </w:r>
          </w:p>
          <w:p w14:paraId="3FA957F5" w14:textId="77777777" w:rsidR="0067490F" w:rsidRDefault="0067490F" w:rsidP="001442BB">
            <w:r w:rsidRPr="009C4BD9">
              <w:t>Cca 200 expertů</w:t>
            </w:r>
            <w:r>
              <w:t xml:space="preserve"> zajišťující posouzení cca 12 000 výsledků v subpilíři I. Cca 200 expertů zajišťujících posouzení cca 1500 výsledků v pilíři II.  </w:t>
            </w:r>
          </w:p>
        </w:tc>
        <w:tc>
          <w:tcPr>
            <w:tcW w:w="1882" w:type="dxa"/>
          </w:tcPr>
          <w:p w14:paraId="5EA0294C" w14:textId="77777777" w:rsidR="0067490F" w:rsidRDefault="0067490F" w:rsidP="001442BB">
            <w:r>
              <w:t>Větší organizační náročnost než u M2.</w:t>
            </w:r>
          </w:p>
          <w:p w14:paraId="415D2A8A" w14:textId="77777777" w:rsidR="0067490F" w:rsidRDefault="0067490F" w:rsidP="001442BB"/>
          <w:p w14:paraId="2E35D97C" w14:textId="77777777" w:rsidR="0067490F" w:rsidRDefault="0067490F" w:rsidP="001442BB">
            <w:r>
              <w:t xml:space="preserve">Větší organizační náročnost oproti M2 spočívá pouze v zajištění recenzentů a v organizování distribuce výstupů a sběru posudků. </w:t>
            </w:r>
          </w:p>
        </w:tc>
        <w:tc>
          <w:tcPr>
            <w:tcW w:w="2374" w:type="dxa"/>
          </w:tcPr>
          <w:p w14:paraId="62E52C5B" w14:textId="77777777" w:rsidR="0067490F" w:rsidRDefault="0067490F" w:rsidP="001442BB">
            <w:r>
              <w:t>Menší než u M1, kde navíc databáze potenciálních vzdálených recenzentů/hodnotitelů</w:t>
            </w:r>
          </w:p>
        </w:tc>
        <w:tc>
          <w:tcPr>
            <w:tcW w:w="1859" w:type="dxa"/>
          </w:tcPr>
          <w:p w14:paraId="0CE395C0" w14:textId="77777777" w:rsidR="0067490F" w:rsidRDefault="0067490F" w:rsidP="001442BB">
            <w:r>
              <w:t>Stejně jako u M1 musí dojít k vybudování oborových panelů pro expertní komentování statistik.</w:t>
            </w:r>
          </w:p>
          <w:p w14:paraId="11F48F70" w14:textId="77777777" w:rsidR="0067490F" w:rsidRDefault="0067490F" w:rsidP="001442BB"/>
          <w:p w14:paraId="6E2F875D" w14:textId="77777777" w:rsidR="0067490F" w:rsidRDefault="0067490F" w:rsidP="001442BB"/>
        </w:tc>
      </w:tr>
      <w:tr w:rsidR="0067490F" w14:paraId="534FB2EB" w14:textId="77777777" w:rsidTr="0067490F">
        <w:trPr>
          <w:trHeight w:val="144"/>
        </w:trPr>
        <w:tc>
          <w:tcPr>
            <w:tcW w:w="1725" w:type="dxa"/>
            <w:vMerge w:val="restart"/>
            <w:shd w:val="clear" w:color="auto" w:fill="D9D9D9" w:themeFill="background1" w:themeFillShade="D9"/>
            <w:vAlign w:val="center"/>
          </w:tcPr>
          <w:p w14:paraId="4352719C" w14:textId="77777777" w:rsidR="0067490F" w:rsidRDefault="0067490F" w:rsidP="001442BB">
            <w:r>
              <w:t>Legitimita</w:t>
            </w:r>
          </w:p>
        </w:tc>
        <w:tc>
          <w:tcPr>
            <w:tcW w:w="1446" w:type="dxa"/>
            <w:shd w:val="clear" w:color="auto" w:fill="D9D9D9" w:themeFill="background1" w:themeFillShade="D9"/>
          </w:tcPr>
          <w:p w14:paraId="4CDD48C9" w14:textId="77777777" w:rsidR="0067490F" w:rsidRPr="00823449" w:rsidRDefault="0067490F" w:rsidP="001442BB">
            <w:pPr>
              <w:jc w:val="center"/>
              <w:rPr>
                <w:b/>
              </w:rPr>
            </w:pPr>
            <w:r w:rsidRPr="00823449">
              <w:rPr>
                <w:b/>
              </w:rPr>
              <w:t>Pro</w:t>
            </w:r>
          </w:p>
        </w:tc>
        <w:tc>
          <w:tcPr>
            <w:tcW w:w="1882" w:type="dxa"/>
            <w:shd w:val="clear" w:color="auto" w:fill="D9D9D9" w:themeFill="background1" w:themeFillShade="D9"/>
          </w:tcPr>
          <w:p w14:paraId="603E1C10" w14:textId="77777777" w:rsidR="0067490F" w:rsidRPr="00823449" w:rsidRDefault="0067490F" w:rsidP="001442BB">
            <w:pPr>
              <w:jc w:val="center"/>
              <w:rPr>
                <w:b/>
              </w:rPr>
            </w:pPr>
            <w:r w:rsidRPr="00823449">
              <w:rPr>
                <w:b/>
              </w:rPr>
              <w:t>Proti</w:t>
            </w:r>
          </w:p>
        </w:tc>
        <w:tc>
          <w:tcPr>
            <w:tcW w:w="2374" w:type="dxa"/>
            <w:shd w:val="clear" w:color="auto" w:fill="D9D9D9" w:themeFill="background1" w:themeFillShade="D9"/>
          </w:tcPr>
          <w:p w14:paraId="49C771DF" w14:textId="77777777" w:rsidR="0067490F" w:rsidRPr="00823449" w:rsidRDefault="0067490F" w:rsidP="001442BB">
            <w:pPr>
              <w:jc w:val="center"/>
              <w:rPr>
                <w:b/>
              </w:rPr>
            </w:pPr>
            <w:r w:rsidRPr="00823449">
              <w:rPr>
                <w:b/>
              </w:rPr>
              <w:t>Pro</w:t>
            </w:r>
          </w:p>
        </w:tc>
        <w:tc>
          <w:tcPr>
            <w:tcW w:w="1859" w:type="dxa"/>
            <w:shd w:val="clear" w:color="auto" w:fill="D9D9D9" w:themeFill="background1" w:themeFillShade="D9"/>
          </w:tcPr>
          <w:p w14:paraId="03684C9C" w14:textId="77777777" w:rsidR="0067490F" w:rsidRPr="00823449" w:rsidRDefault="0067490F" w:rsidP="001442BB">
            <w:pPr>
              <w:jc w:val="center"/>
              <w:rPr>
                <w:b/>
              </w:rPr>
            </w:pPr>
            <w:r w:rsidRPr="00823449">
              <w:rPr>
                <w:b/>
              </w:rPr>
              <w:t>Proti</w:t>
            </w:r>
          </w:p>
        </w:tc>
      </w:tr>
      <w:tr w:rsidR="0067490F" w14:paraId="183937BE" w14:textId="77777777" w:rsidTr="0067490F">
        <w:trPr>
          <w:trHeight w:val="144"/>
        </w:trPr>
        <w:tc>
          <w:tcPr>
            <w:tcW w:w="1725" w:type="dxa"/>
            <w:vMerge/>
            <w:shd w:val="clear" w:color="auto" w:fill="D9D9D9" w:themeFill="background1" w:themeFillShade="D9"/>
          </w:tcPr>
          <w:p w14:paraId="338FCEB1" w14:textId="77777777" w:rsidR="0067490F" w:rsidRDefault="0067490F" w:rsidP="001442BB"/>
        </w:tc>
        <w:tc>
          <w:tcPr>
            <w:tcW w:w="1446" w:type="dxa"/>
            <w:shd w:val="clear" w:color="auto" w:fill="D9D9D9" w:themeFill="background1" w:themeFillShade="D9"/>
          </w:tcPr>
          <w:p w14:paraId="2EF936AA" w14:textId="77777777" w:rsidR="0067490F" w:rsidRDefault="0067490F" w:rsidP="001442BB">
            <w:r w:rsidRPr="00A40778">
              <w:t xml:space="preserve">Posouzení nástroji, </w:t>
            </w:r>
            <w:r w:rsidRPr="00A40778">
              <w:lastRenderedPageBreak/>
              <w:t>které jsou vhodné pro výsledky všech typů VO.</w:t>
            </w:r>
          </w:p>
          <w:p w14:paraId="29B2F3D9" w14:textId="77777777" w:rsidR="0067490F" w:rsidRDefault="0067490F" w:rsidP="001442BB"/>
          <w:p w14:paraId="51418860" w14:textId="77777777" w:rsidR="0067490F" w:rsidRDefault="0067490F" w:rsidP="001442BB"/>
        </w:tc>
        <w:tc>
          <w:tcPr>
            <w:tcW w:w="1882" w:type="dxa"/>
            <w:shd w:val="clear" w:color="auto" w:fill="D9D9D9" w:themeFill="background1" w:themeFillShade="D9"/>
          </w:tcPr>
          <w:p w14:paraId="5A199BB9" w14:textId="77777777" w:rsidR="0067490F" w:rsidRDefault="0067490F" w:rsidP="001442BB">
            <w:r w:rsidRPr="002304FA">
              <w:lastRenderedPageBreak/>
              <w:t>Riziko správného provedení</w:t>
            </w:r>
            <w:r>
              <w:t xml:space="preserve">, které </w:t>
            </w:r>
            <w:r>
              <w:lastRenderedPageBreak/>
              <w:t>by bylo nenapadnutelné, zejména z hlediska kvality recenzentů.</w:t>
            </w:r>
          </w:p>
          <w:p w14:paraId="2377E1AC" w14:textId="77777777" w:rsidR="0067490F" w:rsidRDefault="0067490F" w:rsidP="001442BB">
            <w:r>
              <w:t>ALE: riziko existuje i v současné době a nikdo jej vážně neřeší.</w:t>
            </w:r>
          </w:p>
          <w:p w14:paraId="491958AD" w14:textId="77777777" w:rsidR="0067490F" w:rsidRDefault="0067490F" w:rsidP="001442BB"/>
          <w:p w14:paraId="6C6BD2D7" w14:textId="77777777" w:rsidR="0067490F" w:rsidRDefault="0067490F" w:rsidP="001442BB">
            <w:r>
              <w:t xml:space="preserve">Menší robustnost – rozřazení organizací do klastrů v období před náběhem všech modulů (cca v letech 2017-2019), bude založeno na posouzení pouze </w:t>
            </w:r>
          </w:p>
          <w:p w14:paraId="7F8474D1" w14:textId="77777777" w:rsidR="0067490F" w:rsidRDefault="0067490F" w:rsidP="001442BB">
            <w:r>
              <w:t>části výsledků nepředvídatelným způsobem (lidský faktor). U bibliometrie lze předpokládat, že instituce tuší, jak dopadnou.</w:t>
            </w:r>
          </w:p>
          <w:p w14:paraId="178279BA" w14:textId="77777777" w:rsidR="0067490F" w:rsidRDefault="0067490F" w:rsidP="001442BB">
            <w:r>
              <w:t xml:space="preserve">ALE: V předloženém návrhu nic nebrání dané VO, aby své výsledky přihlásila do hodnocení pomocí nástroje </w:t>
            </w:r>
            <w:r w:rsidRPr="00D81C99">
              <w:rPr>
                <w:i/>
              </w:rPr>
              <w:t>bibliometrie</w:t>
            </w:r>
            <w:r>
              <w:t>.</w:t>
            </w:r>
          </w:p>
        </w:tc>
        <w:tc>
          <w:tcPr>
            <w:tcW w:w="2374" w:type="dxa"/>
            <w:shd w:val="clear" w:color="auto" w:fill="D9D9D9" w:themeFill="background1" w:themeFillShade="D9"/>
          </w:tcPr>
          <w:p w14:paraId="03849B88" w14:textId="77777777" w:rsidR="0067490F" w:rsidRDefault="0067490F" w:rsidP="001442BB">
            <w:r>
              <w:lastRenderedPageBreak/>
              <w:t xml:space="preserve">Větší robustnost z hlediska zahrnutí </w:t>
            </w:r>
            <w:r>
              <w:lastRenderedPageBreak/>
              <w:t>většího objemu výsledků.</w:t>
            </w:r>
          </w:p>
          <w:p w14:paraId="114F6469" w14:textId="77777777" w:rsidR="0067490F" w:rsidRDefault="0067490F" w:rsidP="001442BB"/>
          <w:p w14:paraId="2DCBC5DF" w14:textId="77777777" w:rsidR="0067490F" w:rsidRDefault="0067490F" w:rsidP="001442BB">
            <w:r>
              <w:t>Větší předvídatelnost pro VO ve smyslu využití standardních nástrojů a omezení lidského faktoru.</w:t>
            </w:r>
          </w:p>
        </w:tc>
        <w:tc>
          <w:tcPr>
            <w:tcW w:w="1859" w:type="dxa"/>
            <w:shd w:val="clear" w:color="auto" w:fill="D9D9D9" w:themeFill="background1" w:themeFillShade="D9"/>
          </w:tcPr>
          <w:p w14:paraId="7D72B88D" w14:textId="77777777" w:rsidR="0067490F" w:rsidRPr="007E1B90" w:rsidRDefault="0067490F" w:rsidP="001442BB">
            <w:pPr>
              <w:rPr>
                <w:b/>
              </w:rPr>
            </w:pPr>
            <w:r w:rsidRPr="007E1B90">
              <w:rPr>
                <w:b/>
              </w:rPr>
              <w:lastRenderedPageBreak/>
              <w:t xml:space="preserve">Nereflektuje nepoužitelnost </w:t>
            </w:r>
            <w:r w:rsidRPr="007E1B90">
              <w:rPr>
                <w:b/>
              </w:rPr>
              <w:lastRenderedPageBreak/>
              <w:t>bibliometrie pro:</w:t>
            </w:r>
          </w:p>
          <w:p w14:paraId="351EF06F" w14:textId="77777777" w:rsidR="0067490F" w:rsidRPr="007E1B90" w:rsidRDefault="0067490F" w:rsidP="001442BB">
            <w:pPr>
              <w:rPr>
                <w:b/>
              </w:rPr>
            </w:pPr>
          </w:p>
          <w:p w14:paraId="7EFAABDC" w14:textId="77777777" w:rsidR="0067490F" w:rsidRPr="007E1B90" w:rsidRDefault="0067490F" w:rsidP="001442BB">
            <w:pPr>
              <w:pStyle w:val="Odstavecseseznamem"/>
              <w:numPr>
                <w:ilvl w:val="0"/>
                <w:numId w:val="11"/>
              </w:numPr>
              <w:rPr>
                <w:b/>
              </w:rPr>
            </w:pPr>
            <w:r w:rsidRPr="007E1B90">
              <w:rPr>
                <w:b/>
              </w:rPr>
              <w:t>výsledky aplikovaného VaVaI;</w:t>
            </w:r>
          </w:p>
          <w:p w14:paraId="71A01972" w14:textId="77777777" w:rsidR="0067490F" w:rsidRPr="007E1B90" w:rsidRDefault="0067490F" w:rsidP="001442BB">
            <w:pPr>
              <w:pStyle w:val="Odstavecseseznamem"/>
              <w:numPr>
                <w:ilvl w:val="0"/>
                <w:numId w:val="11"/>
              </w:numPr>
              <w:rPr>
                <w:b/>
              </w:rPr>
            </w:pPr>
            <w:r w:rsidRPr="007E1B90">
              <w:rPr>
                <w:b/>
              </w:rPr>
              <w:t>výsledky naplňující společenské potřeby a vznikající na společenskou objednávku</w:t>
            </w:r>
          </w:p>
          <w:p w14:paraId="25FD1471" w14:textId="77777777" w:rsidR="0067490F" w:rsidRPr="007E1B90" w:rsidRDefault="0067490F" w:rsidP="001442BB">
            <w:pPr>
              <w:pStyle w:val="Odstavecseseznamem"/>
              <w:numPr>
                <w:ilvl w:val="0"/>
                <w:numId w:val="11"/>
              </w:numPr>
              <w:rPr>
                <w:b/>
              </w:rPr>
            </w:pPr>
            <w:r w:rsidRPr="007E1B90">
              <w:rPr>
                <w:b/>
              </w:rPr>
              <w:t xml:space="preserve">pro významnou část oborových skupin SOCIAL a HUMANITIES. </w:t>
            </w:r>
          </w:p>
          <w:p w14:paraId="7905E76C" w14:textId="77777777" w:rsidR="0067490F" w:rsidRPr="007E1B90" w:rsidRDefault="0067490F" w:rsidP="001442BB">
            <w:pPr>
              <w:ind w:left="36"/>
              <w:rPr>
                <w:b/>
              </w:rPr>
            </w:pPr>
          </w:p>
          <w:p w14:paraId="728C1929" w14:textId="77777777" w:rsidR="0067490F" w:rsidRDefault="0067490F" w:rsidP="001442BB">
            <w:pPr>
              <w:ind w:left="36"/>
            </w:pPr>
            <w:r>
              <w:t>Z toho plyne delegitimizace hodnocení pro segment rezortů ale i pro část vysokých škol, neboť zastoupení „bibliometrických oborů“ není na všech VŠ proporčně stejné.</w:t>
            </w:r>
          </w:p>
          <w:p w14:paraId="03AE2EB6" w14:textId="77777777" w:rsidR="0067490F" w:rsidRDefault="0067490F" w:rsidP="001442BB">
            <w:pPr>
              <w:ind w:left="36"/>
            </w:pPr>
          </w:p>
          <w:p w14:paraId="4C42B67C" w14:textId="77777777" w:rsidR="0067490F" w:rsidRDefault="0067490F" w:rsidP="001442BB">
            <w:pPr>
              <w:ind w:left="36"/>
            </w:pPr>
            <w:r>
              <w:t>Pokud se tento problém bude řešit vytvořením specifické metodiky pro resorty, není vyřešena zejména námitka c. Dále dojde k fragmentaci systému hodnocení, což v důsledku znamená:</w:t>
            </w:r>
          </w:p>
          <w:p w14:paraId="365F9FFE" w14:textId="77777777" w:rsidR="0067490F" w:rsidRDefault="0067490F" w:rsidP="001442BB">
            <w:pPr>
              <w:pStyle w:val="Odstavecseseznamem"/>
              <w:numPr>
                <w:ilvl w:val="0"/>
                <w:numId w:val="12"/>
              </w:numPr>
            </w:pPr>
            <w:r>
              <w:t xml:space="preserve">nárůst komplexity, tj. nabobtnání </w:t>
            </w:r>
            <w:r>
              <w:lastRenderedPageBreak/>
              <w:t>organizačních struktur, v důsledku dojde k popření výhod menší organizační náročnosti;</w:t>
            </w:r>
          </w:p>
          <w:p w14:paraId="0D89B129" w14:textId="77777777" w:rsidR="0067490F" w:rsidRDefault="0067490F" w:rsidP="001442BB">
            <w:pPr>
              <w:pStyle w:val="Odstavecseseznamem"/>
              <w:numPr>
                <w:ilvl w:val="0"/>
                <w:numId w:val="12"/>
              </w:numPr>
            </w:pPr>
            <w:r>
              <w:t>obtížná porovnatelnost mezi jednotlivými segmenty plynoucí z rozdílných metodik;</w:t>
            </w:r>
          </w:p>
          <w:p w14:paraId="765E3C38" w14:textId="77777777" w:rsidR="0067490F" w:rsidRDefault="0067490F" w:rsidP="001442BB">
            <w:pPr>
              <w:pStyle w:val="Odstavecseseznamem"/>
              <w:numPr>
                <w:ilvl w:val="0"/>
                <w:numId w:val="12"/>
              </w:numPr>
            </w:pPr>
            <w:r>
              <w:t xml:space="preserve">snížení tlaku na posouzení výsledků v segmentu rezortů i z hlediska odbornosti a excelence. </w:t>
            </w:r>
          </w:p>
        </w:tc>
      </w:tr>
    </w:tbl>
    <w:p w14:paraId="661C3030" w14:textId="77777777" w:rsidR="0067490F" w:rsidRDefault="0067490F" w:rsidP="0067490F"/>
    <w:p w14:paraId="4D664A1D" w14:textId="3CBF2298" w:rsidR="00C03162" w:rsidRDefault="00C03162" w:rsidP="00C03162"/>
    <w:sectPr w:rsidR="00C03162" w:rsidSect="00130CF8">
      <w:pgSz w:w="11906" w:h="16838" w:code="9"/>
      <w:pgMar w:top="1418" w:right="1418" w:bottom="1418" w:left="1418" w:header="510" w:footer="39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98FC9" w14:textId="77777777" w:rsidR="00631396" w:rsidRDefault="00631396">
      <w:pPr>
        <w:spacing w:after="0" w:line="240" w:lineRule="auto"/>
      </w:pPr>
      <w:r>
        <w:separator/>
      </w:r>
    </w:p>
  </w:endnote>
  <w:endnote w:type="continuationSeparator" w:id="0">
    <w:p w14:paraId="22312DD3" w14:textId="77777777" w:rsidR="00631396" w:rsidRDefault="0063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Narrow-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37583" w14:textId="77777777" w:rsidR="00631396" w:rsidRPr="00F22A1B" w:rsidRDefault="00593B24" w:rsidP="00F22A1B">
    <w:pPr>
      <w:pStyle w:val="Zpat"/>
    </w:pPr>
    <w:fldSimple w:instr=" FILENAME   \* MERGEFORMAT ">
      <w:r>
        <w:rPr>
          <w:noProof/>
        </w:rPr>
        <w:t>319_Metodika 17+.docx</w:t>
      </w:r>
    </w:fldSimple>
    <w:r w:rsidR="00631396">
      <w:tab/>
    </w:r>
    <w:r w:rsidR="00631396">
      <w:fldChar w:fldCharType="begin"/>
    </w:r>
    <w:r w:rsidR="00631396">
      <w:instrText xml:space="preserve"> PAGE   \* MERGEFORMAT </w:instrText>
    </w:r>
    <w:r w:rsidR="00631396">
      <w:fldChar w:fldCharType="separate"/>
    </w:r>
    <w:r w:rsidR="007F34C2">
      <w:rPr>
        <w:noProof/>
      </w:rPr>
      <w:t>17</w:t>
    </w:r>
    <w:r w:rsidR="00631396">
      <w:rPr>
        <w:noProof/>
      </w:rPr>
      <w:fldChar w:fldCharType="end"/>
    </w:r>
    <w:r w:rsidR="00631396">
      <w:t xml:space="preserve"> / </w:t>
    </w:r>
    <w:fldSimple w:instr=" NUMPAGES   \* MERGEFORMAT ">
      <w:r w:rsidR="007F34C2">
        <w:rPr>
          <w:noProof/>
        </w:rPr>
        <w:t>59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04708" w14:textId="77777777" w:rsidR="00631396" w:rsidRDefault="00631396">
      <w:pPr>
        <w:spacing w:after="0" w:line="240" w:lineRule="auto"/>
      </w:pPr>
      <w:r>
        <w:separator/>
      </w:r>
    </w:p>
  </w:footnote>
  <w:footnote w:type="continuationSeparator" w:id="0">
    <w:p w14:paraId="6D334463" w14:textId="77777777" w:rsidR="00631396" w:rsidRDefault="00631396">
      <w:pPr>
        <w:spacing w:after="0" w:line="240" w:lineRule="auto"/>
      </w:pPr>
      <w:r>
        <w:continuationSeparator/>
      </w:r>
    </w:p>
  </w:footnote>
  <w:footnote w:id="1">
    <w:p w14:paraId="0C317D46" w14:textId="77777777" w:rsidR="00631396" w:rsidRDefault="00631396" w:rsidP="0034190F">
      <w:pPr>
        <w:pStyle w:val="Textpoznpodarou"/>
      </w:pPr>
      <w:r>
        <w:rPr>
          <w:rStyle w:val="Znakapoznpodarou"/>
        </w:rPr>
        <w:footnoteRef/>
      </w:r>
      <w:r>
        <w:t xml:space="preserve"> § 7 odst. 7 zákona č. 130/2002 Sb.</w:t>
      </w:r>
    </w:p>
  </w:footnote>
  <w:footnote w:id="2">
    <w:p w14:paraId="3ED47C5B" w14:textId="77777777" w:rsidR="00631396" w:rsidRDefault="00631396">
      <w:pPr>
        <w:pStyle w:val="Textpoznpodarou"/>
      </w:pPr>
      <w:r>
        <w:rPr>
          <w:rStyle w:val="Znakapoznpodarou"/>
        </w:rPr>
        <w:footnoteRef/>
      </w:r>
      <w:r>
        <w:t xml:space="preserve"> Technický komentář pro účely pracovní verze je v příloze 3 </w:t>
      </w:r>
      <w:r w:rsidRPr="00093AEB">
        <w:t>Návrh škály pro hodnocení vybraných výsledků</w:t>
      </w:r>
      <w:r>
        <w:t>.</w:t>
      </w:r>
    </w:p>
  </w:footnote>
  <w:footnote w:id="3">
    <w:p w14:paraId="78B37291" w14:textId="77777777" w:rsidR="00631396" w:rsidRDefault="00631396" w:rsidP="00AE29C7">
      <w:pPr>
        <w:pStyle w:val="Textpoznpodarou"/>
      </w:pPr>
      <w:r>
        <w:rPr>
          <w:rStyle w:val="Znakapoznpodarou"/>
        </w:rPr>
        <w:footnoteRef/>
      </w:r>
      <w:r>
        <w:t xml:space="preserve"> Technický komentář pro účely pracovní verze je v příloze 2 </w:t>
      </w:r>
      <w:r w:rsidRPr="00EE6DFB">
        <w:t>Informace o řešení střetu zájmů v AV ČR a v IPn Metodice</w:t>
      </w:r>
      <w:r>
        <w:t>.</w:t>
      </w:r>
    </w:p>
  </w:footnote>
  <w:footnote w:id="4">
    <w:p w14:paraId="173F17C5" w14:textId="77777777" w:rsidR="00631396" w:rsidRDefault="00631396" w:rsidP="00F21220">
      <w:pPr>
        <w:pStyle w:val="Textpoznpodarou"/>
      </w:pPr>
      <w:r>
        <w:rPr>
          <w:rStyle w:val="Znakapoznpodarou"/>
        </w:rPr>
        <w:footnoteRef/>
      </w:r>
      <w:r>
        <w:t xml:space="preserve"> Viz také hodnocení AV ČR nebo postup navrhovaný Metodikou 17+ pro hodnocení v působnosti rezortních poskytovatelů.</w:t>
      </w:r>
    </w:p>
  </w:footnote>
  <w:footnote w:id="5">
    <w:p w14:paraId="6A7F940A" w14:textId="77777777" w:rsidR="00631396" w:rsidRDefault="00631396" w:rsidP="00F820F2">
      <w:pPr>
        <w:pStyle w:val="Textpoznpodarou"/>
      </w:pPr>
      <w:r>
        <w:rPr>
          <w:rStyle w:val="Znakapoznpodarou"/>
        </w:rPr>
        <w:footnoteRef/>
      </w:r>
      <w:r>
        <w:t xml:space="preserve"> V roce 2017 ke dni 1. července 2017, kdy nabývá účinnosti § 33a zákona č. 130/2002 Sb. Do té doby se použije seznam výzkumných organizací, uveřejněný na stránkách www.vyzkum.cz.</w:t>
      </w:r>
    </w:p>
  </w:footnote>
  <w:footnote w:id="6">
    <w:p w14:paraId="1B87C4FC" w14:textId="77777777" w:rsidR="00631396" w:rsidRDefault="00631396" w:rsidP="00FE75D2">
      <w:pPr>
        <w:pStyle w:val="Textpoznpodarou"/>
        <w:ind w:left="181" w:hanging="181"/>
        <w:jc w:val="both"/>
      </w:pPr>
      <w:r>
        <w:rPr>
          <w:rStyle w:val="Znakapoznpodarou"/>
        </w:rPr>
        <w:footnoteRef/>
      </w:r>
      <w:r>
        <w:tab/>
        <w:t xml:space="preserve">Včetně zákona č. 194/2016 Sb., </w:t>
      </w:r>
      <w:r w:rsidRPr="00BD60EF">
        <w:t>kterým se mění zákon č. 130/2002 Sb., o podpoře výzkumu, experimentálního vývoje a inovací z veřejných prostředků a o změně některých souvisejících zákonů (zákon o podpoře výzkumu, experimentálního vývoje a inovací), ve znění pozdějších předpisů</w:t>
      </w:r>
      <w:r>
        <w:t>.</w:t>
      </w:r>
    </w:p>
  </w:footnote>
  <w:footnote w:id="7">
    <w:p w14:paraId="429CA8C6" w14:textId="77777777" w:rsidR="00631396" w:rsidRPr="00C67FBC" w:rsidRDefault="00631396" w:rsidP="00FE75D2">
      <w:pPr>
        <w:pStyle w:val="Default"/>
        <w:spacing w:after="60"/>
        <w:ind w:left="181" w:hanging="181"/>
        <w:rPr>
          <w:rFonts w:asciiTheme="minorHAnsi" w:hAnsiTheme="minorHAnsi"/>
          <w:sz w:val="20"/>
          <w:szCs w:val="20"/>
        </w:rPr>
      </w:pPr>
      <w:r w:rsidRPr="00C67FBC">
        <w:rPr>
          <w:rStyle w:val="Znakapoznpodarou"/>
          <w:rFonts w:asciiTheme="minorHAnsi" w:hAnsiTheme="minorHAnsi"/>
          <w:sz w:val="20"/>
          <w:szCs w:val="20"/>
        </w:rPr>
        <w:footnoteRef/>
      </w:r>
      <w:r w:rsidRPr="00C67FBC">
        <w:rPr>
          <w:rFonts w:asciiTheme="minorHAnsi" w:hAnsiTheme="minorHAnsi"/>
          <w:sz w:val="20"/>
          <w:szCs w:val="20"/>
        </w:rPr>
        <w:tab/>
        <w:t>NP VaVaI byla schválena usnesením vlády ze dne 17. února 2016 č. 135.</w:t>
      </w:r>
    </w:p>
  </w:footnote>
  <w:footnote w:id="8">
    <w:p w14:paraId="0F039ABC" w14:textId="77777777" w:rsidR="00631396" w:rsidRDefault="00631396" w:rsidP="00FE75D2">
      <w:pPr>
        <w:pStyle w:val="Textpoznpodarou"/>
        <w:ind w:left="181" w:hanging="181"/>
      </w:pPr>
      <w:r>
        <w:rPr>
          <w:rStyle w:val="Znakapoznpodarou"/>
        </w:rPr>
        <w:footnoteRef/>
      </w:r>
      <w:r>
        <w:tab/>
        <w:t>Termíny může poskytovatel při specifikaci M2017+ přiměřeně upravit.</w:t>
      </w:r>
    </w:p>
  </w:footnote>
  <w:footnote w:id="9">
    <w:p w14:paraId="1853D9DE" w14:textId="77777777" w:rsidR="00631396" w:rsidRDefault="00631396" w:rsidP="00FE75D2">
      <w:pPr>
        <w:pStyle w:val="Textpoznpodarou"/>
      </w:pPr>
      <w:r>
        <w:rPr>
          <w:rStyle w:val="Znakapoznpodarou"/>
        </w:rPr>
        <w:footnoteRef/>
      </w:r>
      <w:r>
        <w:t xml:space="preserve">   Do 5. ledna 2019 průběžná zpráva za r. 2018 atd.</w:t>
      </w:r>
    </w:p>
  </w:footnote>
  <w:footnote w:id="10">
    <w:p w14:paraId="63D9DCA2" w14:textId="77777777" w:rsidR="00631396" w:rsidRDefault="00631396" w:rsidP="00FE75D2">
      <w:pPr>
        <w:pStyle w:val="Textpoznpodarou"/>
      </w:pPr>
      <w:r>
        <w:rPr>
          <w:rStyle w:val="Znakapoznpodarou"/>
        </w:rPr>
        <w:footnoteRef/>
      </w:r>
      <w:r>
        <w:t xml:space="preserve"> V r. 2017 ke dni 1. července 2017, kdy nabývá účinnosti § 33a zákona č. 130/2002 Sb.</w:t>
      </w:r>
    </w:p>
  </w:footnote>
  <w:footnote w:id="11">
    <w:p w14:paraId="37F21B87" w14:textId="77777777" w:rsidR="00631396" w:rsidRDefault="00631396" w:rsidP="00FE75D2">
      <w:pPr>
        <w:pStyle w:val="Textpoznpodarou"/>
      </w:pPr>
      <w:r>
        <w:rPr>
          <w:rStyle w:val="Znakapoznpodarou"/>
        </w:rPr>
        <w:footnoteRef/>
      </w:r>
      <w:r>
        <w:t xml:space="preserve"> </w:t>
      </w:r>
      <w:r>
        <w:rPr>
          <w:szCs w:val="22"/>
        </w:rPr>
        <w:t>Poskytovatel může v odůvodněných případech tuto dobu zkrátit.</w:t>
      </w:r>
    </w:p>
  </w:footnote>
  <w:footnote w:id="12">
    <w:p w14:paraId="5E16DA5D" w14:textId="77777777" w:rsidR="00631396" w:rsidRPr="00D40B86" w:rsidRDefault="00631396" w:rsidP="00FE75D2">
      <w:pPr>
        <w:pStyle w:val="Textpoznpodarou"/>
        <w:jc w:val="both"/>
        <w:rPr>
          <w:rFonts w:ascii="Times New Roman" w:hAnsi="Times New Roman" w:cs="Times New Roman"/>
        </w:rPr>
      </w:pPr>
      <w:r w:rsidRPr="00D40B86">
        <w:rPr>
          <w:rStyle w:val="Znakapoznpodarou"/>
          <w:rFonts w:ascii="Times New Roman" w:hAnsi="Times New Roman" w:cs="Times New Roman"/>
        </w:rPr>
        <w:footnoteRef/>
      </w:r>
      <w:r w:rsidRPr="00D40B86">
        <w:rPr>
          <w:rFonts w:ascii="Times New Roman" w:hAnsi="Times New Roman" w:cs="Times New Roman"/>
        </w:rPr>
        <w:t xml:space="preserve"> </w:t>
      </w:r>
      <w:r w:rsidRPr="00D40B86">
        <w:rPr>
          <w:rFonts w:ascii="Times New Roman" w:hAnsi="Times New Roman" w:cs="Times New Roman"/>
          <w:szCs w:val="22"/>
        </w:rPr>
        <w:t>Poskytovatel může v odůvodněných případech tuto dobu zkrátit.</w:t>
      </w:r>
    </w:p>
  </w:footnote>
  <w:footnote w:id="13">
    <w:p w14:paraId="2DC41733" w14:textId="77777777" w:rsidR="00631396" w:rsidRPr="00D40B86" w:rsidRDefault="00631396" w:rsidP="00FE75D2">
      <w:pPr>
        <w:pStyle w:val="Textpoznpodarou"/>
        <w:ind w:left="180" w:hanging="180"/>
        <w:jc w:val="both"/>
        <w:rPr>
          <w:rFonts w:ascii="Times New Roman" w:hAnsi="Times New Roman" w:cs="Times New Roman"/>
        </w:rPr>
      </w:pPr>
      <w:r w:rsidRPr="00D40B86">
        <w:rPr>
          <w:rStyle w:val="Znakapoznpodarou"/>
          <w:rFonts w:ascii="Times New Roman" w:hAnsi="Times New Roman" w:cs="Times New Roman"/>
        </w:rPr>
        <w:footnoteRef/>
      </w:r>
      <w:r w:rsidRPr="00D40B86">
        <w:rPr>
          <w:rFonts w:ascii="Times New Roman" w:hAnsi="Times New Roman" w:cs="Times New Roman"/>
        </w:rPr>
        <w:tab/>
        <w:t>Tj. např</w:t>
      </w:r>
      <w:r w:rsidRPr="00D40B86">
        <w:rPr>
          <w:rFonts w:ascii="Times New Roman" w:hAnsi="Times New Roman" w:cs="Times New Roman"/>
          <w:i/>
        </w:rPr>
        <w:t>. Dlouhodobá koncepce rozvoje výzkumné organizace, Výzkumný ústav …, 2018 – 2022</w:t>
      </w:r>
      <w:r w:rsidRPr="00D40B86">
        <w:rPr>
          <w:rFonts w:ascii="Times New Roman" w:hAnsi="Times New Roman" w:cs="Times New Roman"/>
        </w:rPr>
        <w:t>)</w:t>
      </w:r>
    </w:p>
  </w:footnote>
  <w:footnote w:id="14">
    <w:p w14:paraId="56BACB34" w14:textId="77777777" w:rsidR="00631396" w:rsidRPr="008A766B" w:rsidRDefault="00631396" w:rsidP="00FE75D2">
      <w:pPr>
        <w:pStyle w:val="Textvysvtlivek"/>
        <w:spacing w:after="0" w:line="240" w:lineRule="auto"/>
        <w:ind w:left="180" w:hanging="180"/>
      </w:pPr>
      <w:r w:rsidRPr="00EF16EF">
        <w:rPr>
          <w:rStyle w:val="Znakapoznpodarou"/>
        </w:rPr>
        <w:footnoteRef/>
      </w:r>
      <w:r w:rsidRPr="008A766B">
        <w:tab/>
        <w:t>Podle aktuálně platné koncepce výzkumu a vývoje poskytovatelů institucionální podpory nebo podle jiných koncepcí, které poskytovatel specifikuje:</w:t>
      </w:r>
    </w:p>
    <w:p w14:paraId="57127543" w14:textId="77777777" w:rsidR="00631396" w:rsidRPr="00961494" w:rsidRDefault="00631396" w:rsidP="00FE75D2">
      <w:pPr>
        <w:pStyle w:val="Textvysvtlivek"/>
        <w:spacing w:after="0" w:line="240" w:lineRule="auto"/>
        <w:ind w:left="720" w:hanging="540"/>
        <w:rPr>
          <w:i/>
        </w:rPr>
      </w:pPr>
      <w:r w:rsidRPr="008A766B">
        <w:rPr>
          <w:b/>
          <w:i/>
        </w:rPr>
        <w:t>MK</w:t>
      </w:r>
      <w:r w:rsidRPr="008A766B">
        <w:rPr>
          <w:i/>
        </w:rPr>
        <w:t xml:space="preserve"> - Meziresortní </w:t>
      </w:r>
      <w:hyperlink r:id="rId1" w:history="1">
        <w:r w:rsidRPr="008A766B">
          <w:rPr>
            <w:rStyle w:val="Hypertextovodkaz"/>
            <w:i/>
          </w:rPr>
          <w:t>koncepce aplikovaného výzkumu a vývoje národní a kulturní identity na léta 2016 až 2022</w:t>
        </w:r>
      </w:hyperlink>
      <w:r w:rsidRPr="00EF16EF">
        <w:rPr>
          <w:i/>
        </w:rPr>
        <w:t xml:space="preserve"> (usn. vlády ze dne </w:t>
      </w:r>
      <w:r w:rsidRPr="0000464F">
        <w:rPr>
          <w:i/>
        </w:rPr>
        <w:t>27. 11. 2013 č. 886)</w:t>
      </w:r>
      <w:r w:rsidRPr="001A734B">
        <w:rPr>
          <w:i/>
        </w:rPr>
        <w:t>,</w:t>
      </w:r>
    </w:p>
    <w:p w14:paraId="7A297057" w14:textId="77777777" w:rsidR="00631396" w:rsidRPr="008A766B" w:rsidRDefault="00631396" w:rsidP="00FE75D2">
      <w:pPr>
        <w:pStyle w:val="Textvysvtlivek"/>
        <w:spacing w:after="0" w:line="240" w:lineRule="auto"/>
        <w:ind w:left="720" w:hanging="540"/>
        <w:rPr>
          <w:i/>
        </w:rPr>
      </w:pPr>
      <w:r w:rsidRPr="00907253">
        <w:rPr>
          <w:b/>
          <w:i/>
        </w:rPr>
        <w:t>MZ</w:t>
      </w:r>
      <w:r w:rsidRPr="00DF1472">
        <w:rPr>
          <w:i/>
        </w:rPr>
        <w:t xml:space="preserve"> - </w:t>
      </w:r>
      <w:hyperlink r:id="rId2" w:history="1">
        <w:r w:rsidRPr="008A766B">
          <w:rPr>
            <w:rStyle w:val="Hypertextovodkaz"/>
            <w:i/>
          </w:rPr>
          <w:t>Koncepce zdravotnického výzkumu do roku 2022</w:t>
        </w:r>
      </w:hyperlink>
      <w:r w:rsidRPr="00EF16EF">
        <w:rPr>
          <w:i/>
        </w:rPr>
        <w:t xml:space="preserve"> (usn. vlády ze dne 22. 1. 2014 č. 58)</w:t>
      </w:r>
      <w:r w:rsidRPr="008A766B">
        <w:rPr>
          <w:i/>
        </w:rPr>
        <w:t>,</w:t>
      </w:r>
    </w:p>
    <w:p w14:paraId="22C7B41E" w14:textId="77777777" w:rsidR="00631396" w:rsidRPr="0000464F" w:rsidRDefault="00631396" w:rsidP="00FE75D2">
      <w:pPr>
        <w:pStyle w:val="Textvysvtlivek"/>
        <w:spacing w:after="0" w:line="240" w:lineRule="auto"/>
        <w:ind w:left="720" w:hanging="540"/>
        <w:rPr>
          <w:i/>
        </w:rPr>
      </w:pPr>
      <w:r w:rsidRPr="008A766B">
        <w:rPr>
          <w:b/>
          <w:i/>
        </w:rPr>
        <w:t>MZe</w:t>
      </w:r>
      <w:r w:rsidRPr="008A766B">
        <w:rPr>
          <w:i/>
        </w:rPr>
        <w:t xml:space="preserve"> - </w:t>
      </w:r>
      <w:hyperlink r:id="rId3" w:history="1">
        <w:r w:rsidRPr="008A766B">
          <w:rPr>
            <w:rStyle w:val="Hypertextovodkaz"/>
            <w:i/>
          </w:rPr>
          <w:t>Koncepce výzkumu, vývoje a inovací Ministerstva zemědělství na léta 2016–2022</w:t>
        </w:r>
      </w:hyperlink>
      <w:r w:rsidRPr="00EF16EF">
        <w:rPr>
          <w:i/>
        </w:rPr>
        <w:t xml:space="preserve"> (usn. vlády ze dne 3. 2. 2016 č. 82)</w:t>
      </w:r>
      <w:r w:rsidRPr="0000464F">
        <w:rPr>
          <w:i/>
        </w:rPr>
        <w:t>,</w:t>
      </w:r>
    </w:p>
    <w:p w14:paraId="625595C6" w14:textId="77777777" w:rsidR="00631396" w:rsidRPr="0000464F" w:rsidRDefault="00631396" w:rsidP="00FE75D2">
      <w:pPr>
        <w:pStyle w:val="Textvysvtlivek"/>
        <w:spacing w:after="0" w:line="240" w:lineRule="auto"/>
        <w:ind w:left="720" w:hanging="540"/>
        <w:rPr>
          <w:i/>
        </w:rPr>
      </w:pPr>
      <w:r w:rsidRPr="0000464F">
        <w:rPr>
          <w:b/>
          <w:i/>
        </w:rPr>
        <w:t>MO</w:t>
      </w:r>
      <w:r w:rsidRPr="0000464F">
        <w:rPr>
          <w:i/>
        </w:rPr>
        <w:t xml:space="preserve"> - </w:t>
      </w:r>
      <w:hyperlink r:id="rId4" w:history="1">
        <w:r w:rsidRPr="008A766B">
          <w:rPr>
            <w:rStyle w:val="Hypertextovodkaz"/>
            <w:i/>
          </w:rPr>
          <w:t>Koncepce obranného aplikovaného výzkumu, vývoje a inovací na období 2016 až 2022</w:t>
        </w:r>
      </w:hyperlink>
      <w:r w:rsidRPr="00EF16EF">
        <w:rPr>
          <w:i/>
        </w:rPr>
        <w:t xml:space="preserve"> (usn. vlády ze dne 21. 3. 2016 č. 246)</w:t>
      </w:r>
      <w:r w:rsidRPr="0000464F">
        <w:rPr>
          <w:i/>
        </w:rPr>
        <w:t>,</w:t>
      </w:r>
    </w:p>
    <w:p w14:paraId="085FB396" w14:textId="77777777" w:rsidR="00631396" w:rsidRPr="00EF16EF" w:rsidRDefault="00631396" w:rsidP="00FE75D2">
      <w:pPr>
        <w:pStyle w:val="Textvysvtlivek"/>
        <w:spacing w:after="0" w:line="240" w:lineRule="auto"/>
        <w:ind w:left="720" w:hanging="540"/>
        <w:rPr>
          <w:rStyle w:val="Hypertextovodkaz"/>
          <w:i/>
        </w:rPr>
      </w:pPr>
      <w:r w:rsidRPr="001A734B">
        <w:rPr>
          <w:rStyle w:val="Hypertextovodkaz"/>
          <w:b/>
          <w:i/>
        </w:rPr>
        <w:t>MV</w:t>
      </w:r>
      <w:r w:rsidRPr="00961494">
        <w:rPr>
          <w:rStyle w:val="Hypertextovodkaz"/>
          <w:i/>
        </w:rPr>
        <w:t xml:space="preserve"> - Meziresortní koncepce bezpečnostního výzkumu 2009-2015, prodloužená do I</w:t>
      </w:r>
      <w:r w:rsidRPr="00EF16EF">
        <w:rPr>
          <w:rStyle w:val="Hypertextovodkaz"/>
          <w:i/>
        </w:rPr>
        <w:t>. Q 2017 a to na základě usnesení Bezpečnostní rady státu č. 32/2015 k Rozvoji systému podpory bezpečnostního výzkumu po roce 2015.</w:t>
      </w:r>
    </w:p>
    <w:p w14:paraId="5A792F1F" w14:textId="77777777" w:rsidR="00631396" w:rsidRPr="0000464F" w:rsidRDefault="00631396" w:rsidP="00FE75D2">
      <w:pPr>
        <w:pStyle w:val="Textvysvtlivek"/>
        <w:spacing w:after="0" w:line="240" w:lineRule="auto"/>
        <w:ind w:left="720" w:hanging="540"/>
        <w:rPr>
          <w:i/>
        </w:rPr>
      </w:pPr>
      <w:r w:rsidRPr="00EF16EF">
        <w:rPr>
          <w:b/>
          <w:i/>
        </w:rPr>
        <w:t>AV ČR</w:t>
      </w:r>
      <w:r w:rsidRPr="00EF16EF">
        <w:rPr>
          <w:i/>
        </w:rPr>
        <w:t xml:space="preserve"> - má vlastní hodnocení, její koncepce „</w:t>
      </w:r>
      <w:hyperlink r:id="rId5" w:history="1">
        <w:r w:rsidRPr="008A766B">
          <w:rPr>
            <w:rStyle w:val="Hypertextovodkaz"/>
            <w:i/>
          </w:rPr>
          <w:t>Strategie AV 21</w:t>
        </w:r>
      </w:hyperlink>
      <w:r w:rsidRPr="00EF16EF">
        <w:rPr>
          <w:i/>
        </w:rPr>
        <w:t xml:space="preserve">“ byla schválena </w:t>
      </w:r>
      <w:r w:rsidRPr="008A766B">
        <w:rPr>
          <w:i/>
        </w:rPr>
        <w:t>XLV. zasedání Akademického sněmu AV ČR 16. prosince 2014</w:t>
      </w:r>
      <w:r w:rsidRPr="0000464F">
        <w:rPr>
          <w:i/>
        </w:rPr>
        <w:t>,</w:t>
      </w:r>
    </w:p>
    <w:p w14:paraId="7611A9DA" w14:textId="77777777" w:rsidR="00631396" w:rsidRPr="00EF16EF" w:rsidRDefault="00631396" w:rsidP="00FE75D2">
      <w:pPr>
        <w:pStyle w:val="Textvysvtlivek"/>
        <w:spacing w:after="0" w:line="240" w:lineRule="auto"/>
        <w:ind w:left="1890" w:hanging="1710"/>
        <w:rPr>
          <w:i/>
        </w:rPr>
      </w:pPr>
      <w:r w:rsidRPr="00961494">
        <w:rPr>
          <w:b/>
          <w:i/>
        </w:rPr>
        <w:t>MŠMT</w:t>
      </w:r>
      <w:r w:rsidRPr="00EF16EF">
        <w:rPr>
          <w:b/>
          <w:i/>
        </w:rPr>
        <w:t xml:space="preserve"> a MPO </w:t>
      </w:r>
      <w:r w:rsidRPr="00EF16EF">
        <w:rPr>
          <w:i/>
        </w:rPr>
        <w:t>samostatnou platnou koncepci VaVaI schválenou vládou nemají, tj. specifikují jiné koncepční dokumenty resortu schválené vládou.</w:t>
      </w:r>
    </w:p>
    <w:p w14:paraId="1EADF820" w14:textId="77777777" w:rsidR="00631396" w:rsidRPr="00EF16EF" w:rsidRDefault="00631396" w:rsidP="00FE75D2">
      <w:pPr>
        <w:pStyle w:val="Textvysvtlivek"/>
        <w:spacing w:before="60" w:after="0" w:line="240" w:lineRule="auto"/>
        <w:ind w:left="720" w:hanging="539"/>
      </w:pPr>
      <w:r w:rsidRPr="00EF16EF">
        <w:t>Čtyři koncepce VaV nových poskytovatelů institucionální podpory byly v r. 2016 zatím schváleny RVVI:</w:t>
      </w:r>
    </w:p>
    <w:p w14:paraId="131494B5" w14:textId="77777777" w:rsidR="00631396" w:rsidRPr="00EF16EF" w:rsidRDefault="00631396" w:rsidP="00FE75D2">
      <w:pPr>
        <w:pStyle w:val="Textvysvtlivek"/>
        <w:spacing w:after="0" w:line="240" w:lineRule="auto"/>
        <w:ind w:left="720" w:hanging="540"/>
        <w:rPr>
          <w:i/>
        </w:rPr>
      </w:pPr>
      <w:r w:rsidRPr="00EF16EF">
        <w:rPr>
          <w:b/>
          <w:i/>
        </w:rPr>
        <w:t>MŽP</w:t>
      </w:r>
      <w:r w:rsidRPr="00EF16EF">
        <w:rPr>
          <w:i/>
        </w:rPr>
        <w:t xml:space="preserve"> - </w:t>
      </w:r>
      <w:hyperlink r:id="rId6" w:history="1">
        <w:r w:rsidRPr="008A766B">
          <w:rPr>
            <w:rStyle w:val="Hypertextovodkaz"/>
            <w:i/>
          </w:rPr>
          <w:t>Koncepce výzkumu a vývoje Ministerstva životního prostředí na léta 2016 až 2025</w:t>
        </w:r>
      </w:hyperlink>
      <w:r w:rsidRPr="00EF16EF">
        <w:rPr>
          <w:i/>
        </w:rPr>
        <w:t>,</w:t>
      </w:r>
    </w:p>
    <w:p w14:paraId="17999642" w14:textId="77777777" w:rsidR="00631396" w:rsidRPr="00EF16EF" w:rsidRDefault="00631396" w:rsidP="00FE75D2">
      <w:pPr>
        <w:pStyle w:val="Textvysvtlivek"/>
        <w:spacing w:after="0" w:line="240" w:lineRule="auto"/>
        <w:ind w:left="720" w:hanging="540"/>
        <w:rPr>
          <w:i/>
        </w:rPr>
      </w:pPr>
      <w:r w:rsidRPr="008A766B">
        <w:rPr>
          <w:b/>
          <w:i/>
        </w:rPr>
        <w:t>MD</w:t>
      </w:r>
      <w:r w:rsidRPr="008A766B">
        <w:rPr>
          <w:i/>
        </w:rPr>
        <w:t xml:space="preserve"> - </w:t>
      </w:r>
      <w:hyperlink r:id="rId7" w:history="1">
        <w:r w:rsidRPr="008A766B">
          <w:rPr>
            <w:rStyle w:val="Hypertextovodkaz"/>
            <w:i/>
          </w:rPr>
          <w:t>Koncepce výzkumu, vývoje a inovací resortu dopravy do roku 2030</w:t>
        </w:r>
      </w:hyperlink>
      <w:r w:rsidRPr="00EF16EF">
        <w:rPr>
          <w:i/>
        </w:rPr>
        <w:t>,</w:t>
      </w:r>
    </w:p>
    <w:p w14:paraId="7A2625C9" w14:textId="77777777" w:rsidR="00631396" w:rsidRPr="00EF16EF" w:rsidRDefault="00631396" w:rsidP="00FE75D2">
      <w:pPr>
        <w:pStyle w:val="Textvysvtlivek"/>
        <w:spacing w:after="0" w:line="240" w:lineRule="auto"/>
        <w:ind w:left="720" w:hanging="540"/>
        <w:rPr>
          <w:bCs/>
          <w:i/>
        </w:rPr>
      </w:pPr>
      <w:r w:rsidRPr="008A766B">
        <w:rPr>
          <w:b/>
          <w:i/>
        </w:rPr>
        <w:t>MPSV</w:t>
      </w:r>
      <w:r w:rsidRPr="008A766B">
        <w:rPr>
          <w:i/>
        </w:rPr>
        <w:t xml:space="preserve"> - </w:t>
      </w:r>
      <w:hyperlink r:id="rId8" w:history="1">
        <w:r w:rsidRPr="008A766B">
          <w:rPr>
            <w:rStyle w:val="Hypertextovodkaz"/>
            <w:bCs/>
            <w:i/>
          </w:rPr>
          <w:t>Koncepce výzkumu a vývoje Ministerstva práce a sociálních věcí</w:t>
        </w:r>
      </w:hyperlink>
      <w:r w:rsidRPr="00EF16EF">
        <w:rPr>
          <w:bCs/>
          <w:i/>
        </w:rPr>
        <w:t>,</w:t>
      </w:r>
    </w:p>
    <w:p w14:paraId="2484789F" w14:textId="77777777" w:rsidR="00631396" w:rsidRPr="00D40B86" w:rsidRDefault="00631396" w:rsidP="00FE75D2">
      <w:pPr>
        <w:pStyle w:val="Textpoznpodarou"/>
        <w:ind w:left="180"/>
        <w:jc w:val="both"/>
        <w:rPr>
          <w:rFonts w:ascii="Times New Roman" w:hAnsi="Times New Roman" w:cs="Times New Roman"/>
        </w:rPr>
      </w:pPr>
      <w:r w:rsidRPr="00D40B86">
        <w:rPr>
          <w:rFonts w:ascii="Times New Roman" w:hAnsi="Times New Roman" w:cs="Times New Roman"/>
          <w:b/>
          <w:bCs/>
          <w:i/>
        </w:rPr>
        <w:t>MZV</w:t>
      </w:r>
      <w:r w:rsidRPr="00D40B86">
        <w:rPr>
          <w:rFonts w:ascii="Times New Roman" w:hAnsi="Times New Roman" w:cs="Times New Roman"/>
          <w:bCs/>
          <w:i/>
        </w:rPr>
        <w:t xml:space="preserve"> - </w:t>
      </w:r>
      <w:hyperlink r:id="rId9" w:history="1">
        <w:r w:rsidRPr="00D40B86">
          <w:rPr>
            <w:rStyle w:val="Hypertextovodkaz"/>
            <w:rFonts w:ascii="Times New Roman" w:hAnsi="Times New Roman" w:cs="Times New Roman"/>
            <w:i/>
          </w:rPr>
          <w:t>Koncepce výzkumu a vývoje Ministerstva zahraničních věcí na léta 2016 až 2025</w:t>
        </w:r>
      </w:hyperlink>
    </w:p>
  </w:footnote>
  <w:footnote w:id="15">
    <w:p w14:paraId="0914351F" w14:textId="77777777" w:rsidR="00631396" w:rsidRDefault="00631396" w:rsidP="00FE75D2">
      <w:pPr>
        <w:pStyle w:val="Textpoznpodarou"/>
      </w:pPr>
      <w:r>
        <w:rPr>
          <w:rStyle w:val="Znakapoznpodarou"/>
        </w:rPr>
        <w:footnoteRef/>
      </w:r>
      <w:r>
        <w:t xml:space="preserve"> </w:t>
      </w:r>
      <w:r>
        <w:rPr>
          <w:szCs w:val="22"/>
        </w:rPr>
        <w:t>Poskytovatel může v odůvodněných případech tuto dobu zkrátit.</w:t>
      </w:r>
    </w:p>
  </w:footnote>
  <w:footnote w:id="16">
    <w:p w14:paraId="67469311" w14:textId="77777777" w:rsidR="00631396" w:rsidRPr="00D40B86" w:rsidRDefault="00631396" w:rsidP="00FE75D2">
      <w:pPr>
        <w:pStyle w:val="Textpoznpodarou"/>
        <w:ind w:left="181" w:hanging="181"/>
        <w:rPr>
          <w:rFonts w:ascii="Times New Roman" w:hAnsi="Times New Roman" w:cs="Times New Roman"/>
        </w:rPr>
      </w:pPr>
      <w:r w:rsidRPr="00D40B86">
        <w:rPr>
          <w:rStyle w:val="Znakapoznpodarou"/>
          <w:rFonts w:ascii="Times New Roman" w:hAnsi="Times New Roman" w:cs="Times New Roman"/>
        </w:rPr>
        <w:footnoteRef/>
      </w:r>
      <w:r w:rsidRPr="00D40B86">
        <w:rPr>
          <w:rFonts w:ascii="Times New Roman" w:hAnsi="Times New Roman" w:cs="Times New Roman"/>
        </w:rPr>
        <w:tab/>
        <w:t>Viz opatření č. 10 NP VaVaI ČR 2016 – 2020 (str. 40).</w:t>
      </w:r>
    </w:p>
  </w:footnote>
  <w:footnote w:id="17">
    <w:p w14:paraId="1984E4D8" w14:textId="77777777" w:rsidR="00631396" w:rsidRPr="00D40B86" w:rsidRDefault="00631396" w:rsidP="00FE75D2">
      <w:pPr>
        <w:pStyle w:val="Textpoznpodarou"/>
        <w:ind w:left="181" w:hanging="181"/>
        <w:rPr>
          <w:rFonts w:ascii="Times New Roman" w:hAnsi="Times New Roman" w:cs="Times New Roman"/>
        </w:rPr>
      </w:pPr>
      <w:r w:rsidRPr="00D40B86">
        <w:rPr>
          <w:rStyle w:val="Znakapoznpodarou"/>
          <w:rFonts w:ascii="Times New Roman" w:hAnsi="Times New Roman" w:cs="Times New Roman"/>
        </w:rPr>
        <w:footnoteRef/>
      </w:r>
      <w:r w:rsidRPr="00D40B86">
        <w:rPr>
          <w:rFonts w:ascii="Times New Roman" w:hAnsi="Times New Roman" w:cs="Times New Roman"/>
        </w:rPr>
        <w:tab/>
        <w:t xml:space="preserve">Viz </w:t>
      </w:r>
      <w:hyperlink r:id="rId10" w:history="1">
        <w:r w:rsidRPr="00D40B86">
          <w:rPr>
            <w:rStyle w:val="Hypertextovodkaz"/>
            <w:rFonts w:ascii="Times New Roman" w:hAnsi="Times New Roman" w:cs="Times New Roman"/>
          </w:rPr>
          <w:t>Metodika hodnocení ve výzkumu a vývoji a zásady financování (Souhrnná zpráva)</w:t>
        </w:r>
      </w:hyperlink>
      <w:r w:rsidRPr="00D40B86">
        <w:rPr>
          <w:rFonts w:ascii="Times New Roman" w:hAnsi="Times New Roman" w:cs="Times New Roman"/>
        </w:rPr>
        <w:t>, část 3.2.5 Přehled hodnoticích kritérií, str. 53 – 58 vč. obr. č. 15 „</w:t>
      </w:r>
      <w:r w:rsidRPr="00D40B86">
        <w:rPr>
          <w:rFonts w:ascii="Times New Roman" w:hAnsi="Times New Roman" w:cs="Times New Roman"/>
          <w:i/>
        </w:rPr>
        <w:t>Seznam hlavních indikátorů a jejich relevance pro typy VO</w:t>
      </w:r>
      <w:r w:rsidRPr="00D40B86">
        <w:rPr>
          <w:rFonts w:ascii="Times New Roman" w:hAnsi="Times New Roman" w:cs="Times New Roman"/>
        </w:rPr>
        <w:t>“.</w:t>
      </w:r>
    </w:p>
  </w:footnote>
  <w:footnote w:id="18">
    <w:p w14:paraId="1A4BFB01" w14:textId="77777777" w:rsidR="00631396" w:rsidRPr="00D40B86" w:rsidRDefault="00631396" w:rsidP="00FE75D2">
      <w:pPr>
        <w:pStyle w:val="Textpoznpodarou"/>
        <w:ind w:left="180" w:hanging="180"/>
        <w:rPr>
          <w:rFonts w:ascii="Times New Roman" w:hAnsi="Times New Roman" w:cs="Times New Roman"/>
        </w:rPr>
      </w:pPr>
      <w:r>
        <w:rPr>
          <w:rStyle w:val="Znakapoznpodarou"/>
        </w:rPr>
        <w:footnoteRef/>
      </w:r>
      <w:r>
        <w:tab/>
      </w:r>
      <w:r w:rsidRPr="00D40B86">
        <w:rPr>
          <w:rFonts w:ascii="Times New Roman" w:hAnsi="Times New Roman" w:cs="Times New Roman"/>
        </w:rPr>
        <w:t>Tj. např</w:t>
      </w:r>
      <w:r w:rsidRPr="00D40B86">
        <w:rPr>
          <w:rFonts w:ascii="Times New Roman" w:hAnsi="Times New Roman" w:cs="Times New Roman"/>
          <w:i/>
        </w:rPr>
        <w:t>. Závěrečná zpráva o plnění dlouhodobé koncepce rozvoje výzkumné organizace, Výzkumný ústav …, 2018 – 2022</w:t>
      </w:r>
      <w:r w:rsidRPr="00D40B86">
        <w:rPr>
          <w:rFonts w:ascii="Times New Roman" w:hAnsi="Times New Roman" w:cs="Times New Roman"/>
        </w:rPr>
        <w:t>).</w:t>
      </w:r>
    </w:p>
  </w:footnote>
  <w:footnote w:id="19">
    <w:p w14:paraId="6FE9023E" w14:textId="77777777" w:rsidR="00631396" w:rsidRPr="00961494" w:rsidRDefault="00631396" w:rsidP="00FE75D2">
      <w:pPr>
        <w:pStyle w:val="Textvysvtlivek"/>
        <w:spacing w:after="0" w:line="240" w:lineRule="auto"/>
        <w:ind w:left="180" w:hanging="180"/>
      </w:pPr>
      <w:r w:rsidRPr="00177241">
        <w:rPr>
          <w:rStyle w:val="Znakapoznpodarou"/>
        </w:rPr>
        <w:footnoteRef/>
      </w:r>
      <w:r w:rsidRPr="00961494">
        <w:tab/>
        <w:t>Podle aktuálně platné koncepce výzkumu a vývoje poskytovatelů institucionální podpory nebo podle jiných koncepčních a strategickým materiálů poskytovatele schválených vládou, které poskytovatel specifikuje:</w:t>
      </w:r>
    </w:p>
    <w:p w14:paraId="5907FD28" w14:textId="77777777" w:rsidR="00631396" w:rsidRPr="00961494" w:rsidRDefault="00631396" w:rsidP="00FE75D2">
      <w:pPr>
        <w:pStyle w:val="Textvysvtlivek"/>
        <w:spacing w:after="0" w:line="240" w:lineRule="auto"/>
        <w:ind w:left="720" w:hanging="540"/>
        <w:rPr>
          <w:i/>
        </w:rPr>
      </w:pPr>
      <w:r w:rsidRPr="00961494">
        <w:rPr>
          <w:b/>
          <w:i/>
        </w:rPr>
        <w:t>MK</w:t>
      </w:r>
      <w:r w:rsidRPr="00961494">
        <w:rPr>
          <w:i/>
        </w:rPr>
        <w:t xml:space="preserve"> - Meziresortní </w:t>
      </w:r>
      <w:hyperlink r:id="rId11" w:history="1">
        <w:r w:rsidRPr="00177241">
          <w:rPr>
            <w:rStyle w:val="Hypertextovodkaz"/>
            <w:i/>
          </w:rPr>
          <w:t>koncepce aplikovaného výzkumu a vývoje národní a kulturní identity na léta 2016 až 2022</w:t>
        </w:r>
      </w:hyperlink>
      <w:r w:rsidRPr="00177241">
        <w:rPr>
          <w:i/>
        </w:rPr>
        <w:t xml:space="preserve"> (</w:t>
      </w:r>
      <w:r>
        <w:rPr>
          <w:i/>
        </w:rPr>
        <w:t>usnesení</w:t>
      </w:r>
      <w:r w:rsidRPr="00961494">
        <w:rPr>
          <w:i/>
        </w:rPr>
        <w:t xml:space="preserve"> vlády ze dne 27. 11. 2013 č. 886),</w:t>
      </w:r>
    </w:p>
    <w:p w14:paraId="2287D275" w14:textId="77777777" w:rsidR="00631396" w:rsidRPr="00961494" w:rsidRDefault="00631396" w:rsidP="00FE75D2">
      <w:pPr>
        <w:pStyle w:val="Textvysvtlivek"/>
        <w:spacing w:after="0" w:line="240" w:lineRule="auto"/>
        <w:ind w:left="720" w:hanging="540"/>
        <w:rPr>
          <w:i/>
        </w:rPr>
      </w:pPr>
      <w:r w:rsidRPr="00177241">
        <w:rPr>
          <w:b/>
          <w:i/>
        </w:rPr>
        <w:t>MZ</w:t>
      </w:r>
      <w:r w:rsidRPr="00177241">
        <w:rPr>
          <w:i/>
        </w:rPr>
        <w:t xml:space="preserve"> - </w:t>
      </w:r>
      <w:hyperlink r:id="rId12" w:history="1">
        <w:r w:rsidRPr="00177241">
          <w:rPr>
            <w:rStyle w:val="Hypertextovodkaz"/>
            <w:i/>
          </w:rPr>
          <w:t>Koncepce zdravotnického výzkumu do roku 2022</w:t>
        </w:r>
      </w:hyperlink>
      <w:r w:rsidRPr="00177241">
        <w:rPr>
          <w:i/>
        </w:rPr>
        <w:t xml:space="preserve"> (</w:t>
      </w:r>
      <w:r>
        <w:rPr>
          <w:i/>
        </w:rPr>
        <w:t xml:space="preserve">usnesení </w:t>
      </w:r>
      <w:r w:rsidRPr="00961494">
        <w:rPr>
          <w:i/>
        </w:rPr>
        <w:t xml:space="preserve"> vlády ze dne 22. 1. 2014 č. 58),</w:t>
      </w:r>
    </w:p>
    <w:p w14:paraId="4FA18DB2" w14:textId="77777777" w:rsidR="00631396" w:rsidRPr="00961494" w:rsidRDefault="00631396" w:rsidP="00FE75D2">
      <w:pPr>
        <w:pStyle w:val="Textvysvtlivek"/>
        <w:spacing w:after="0" w:line="240" w:lineRule="auto"/>
        <w:ind w:left="720" w:hanging="540"/>
        <w:rPr>
          <w:i/>
        </w:rPr>
      </w:pPr>
      <w:r w:rsidRPr="00177241">
        <w:rPr>
          <w:b/>
          <w:i/>
        </w:rPr>
        <w:t>MZe</w:t>
      </w:r>
      <w:r w:rsidRPr="00177241">
        <w:rPr>
          <w:i/>
        </w:rPr>
        <w:t xml:space="preserve"> - </w:t>
      </w:r>
      <w:hyperlink r:id="rId13" w:history="1">
        <w:r w:rsidRPr="00177241">
          <w:rPr>
            <w:rStyle w:val="Hypertextovodkaz"/>
            <w:i/>
          </w:rPr>
          <w:t>Koncepce výzkumu, vývoje a inovací Ministerstva zemědělství na léta 2016–2022</w:t>
        </w:r>
      </w:hyperlink>
      <w:r w:rsidRPr="00177241">
        <w:rPr>
          <w:i/>
        </w:rPr>
        <w:t xml:space="preserve"> (usn</w:t>
      </w:r>
      <w:r>
        <w:rPr>
          <w:i/>
        </w:rPr>
        <w:t>esení</w:t>
      </w:r>
      <w:r w:rsidRPr="00961494">
        <w:rPr>
          <w:i/>
        </w:rPr>
        <w:t xml:space="preserve"> vlády ze dne 3. 2. 2016 č. 82),</w:t>
      </w:r>
    </w:p>
    <w:p w14:paraId="03C5D28A" w14:textId="77777777" w:rsidR="00631396" w:rsidRPr="00961494" w:rsidRDefault="00631396" w:rsidP="00FE75D2">
      <w:pPr>
        <w:pStyle w:val="Textvysvtlivek"/>
        <w:spacing w:after="0" w:line="240" w:lineRule="auto"/>
        <w:ind w:left="720" w:hanging="540"/>
        <w:rPr>
          <w:i/>
        </w:rPr>
      </w:pPr>
      <w:r w:rsidRPr="00961494">
        <w:rPr>
          <w:b/>
          <w:i/>
        </w:rPr>
        <w:t>MO</w:t>
      </w:r>
      <w:r w:rsidRPr="00961494">
        <w:rPr>
          <w:i/>
        </w:rPr>
        <w:t xml:space="preserve"> - </w:t>
      </w:r>
      <w:hyperlink r:id="rId14" w:history="1">
        <w:r w:rsidRPr="00177241">
          <w:rPr>
            <w:rStyle w:val="Hypertextovodkaz"/>
            <w:i/>
          </w:rPr>
          <w:t>Koncepce obranného aplikovaného výzkumu, vývoje a inovací na období 2016 až 2022</w:t>
        </w:r>
      </w:hyperlink>
      <w:r w:rsidRPr="00177241">
        <w:rPr>
          <w:i/>
        </w:rPr>
        <w:t xml:space="preserve"> (</w:t>
      </w:r>
      <w:r>
        <w:rPr>
          <w:i/>
        </w:rPr>
        <w:t>usnesení</w:t>
      </w:r>
      <w:r w:rsidRPr="00961494">
        <w:rPr>
          <w:i/>
        </w:rPr>
        <w:t xml:space="preserve"> vlády ze dne 21. 3. 2016 č. 246),</w:t>
      </w:r>
    </w:p>
    <w:p w14:paraId="572AA8AF" w14:textId="77777777" w:rsidR="00631396" w:rsidRPr="00177241" w:rsidRDefault="00631396" w:rsidP="00FE75D2">
      <w:pPr>
        <w:pStyle w:val="Textvysvtlivek"/>
        <w:spacing w:after="0" w:line="240" w:lineRule="auto"/>
        <w:ind w:left="720" w:hanging="540"/>
        <w:rPr>
          <w:i/>
        </w:rPr>
      </w:pPr>
      <w:r w:rsidRPr="00177241">
        <w:rPr>
          <w:b/>
          <w:i/>
        </w:rPr>
        <w:t>AV ČR</w:t>
      </w:r>
      <w:r w:rsidRPr="00177241">
        <w:rPr>
          <w:i/>
        </w:rPr>
        <w:t xml:space="preserve"> - má vlastní hodnocení, její koncepce „</w:t>
      </w:r>
      <w:hyperlink r:id="rId15" w:history="1">
        <w:r w:rsidRPr="00177241">
          <w:rPr>
            <w:rStyle w:val="Hypertextovodkaz"/>
            <w:i/>
          </w:rPr>
          <w:t>Strategie AV 21</w:t>
        </w:r>
      </w:hyperlink>
      <w:r w:rsidRPr="00177241">
        <w:rPr>
          <w:i/>
        </w:rPr>
        <w:t>“ byla schválena XLV. zasedání Akademického sněmu AV ČR 16. prosince 2014,</w:t>
      </w:r>
    </w:p>
    <w:p w14:paraId="1A963664" w14:textId="77777777" w:rsidR="00631396" w:rsidRPr="00177241" w:rsidRDefault="00631396" w:rsidP="00FE75D2">
      <w:pPr>
        <w:pStyle w:val="Textvysvtlivek"/>
        <w:spacing w:after="0" w:line="240" w:lineRule="auto"/>
        <w:ind w:left="1890" w:hanging="1710"/>
        <w:rPr>
          <w:i/>
        </w:rPr>
      </w:pPr>
      <w:r w:rsidRPr="00177241">
        <w:rPr>
          <w:b/>
          <w:i/>
        </w:rPr>
        <w:t>MŠMT, MPO a MV</w:t>
      </w:r>
      <w:r w:rsidRPr="00177241">
        <w:rPr>
          <w:i/>
        </w:rPr>
        <w:t xml:space="preserve"> samostatnou platnou koncepci VaVaI schválenou vládou nemají, tj. specifikují jiné koncepční dokumenty resortu schválené vládou.</w:t>
      </w:r>
    </w:p>
    <w:p w14:paraId="0FB154A0" w14:textId="77777777" w:rsidR="00631396" w:rsidRPr="00177241" w:rsidRDefault="00631396" w:rsidP="00FE75D2">
      <w:pPr>
        <w:pStyle w:val="Textvysvtlivek"/>
        <w:spacing w:before="60" w:after="0" w:line="240" w:lineRule="auto"/>
        <w:ind w:left="720" w:hanging="539"/>
      </w:pPr>
      <w:r w:rsidRPr="00177241">
        <w:t>Čtyři koncepce VaV nových poskytovatelů institucionální podpory byly v r. 2016 zatím schváleny RVVI:</w:t>
      </w:r>
    </w:p>
    <w:p w14:paraId="21083DBE" w14:textId="77777777" w:rsidR="00631396" w:rsidRPr="00177241" w:rsidRDefault="00631396" w:rsidP="00FE75D2">
      <w:pPr>
        <w:pStyle w:val="Textvysvtlivek"/>
        <w:spacing w:after="0" w:line="240" w:lineRule="auto"/>
        <w:ind w:left="720" w:hanging="540"/>
        <w:rPr>
          <w:i/>
        </w:rPr>
      </w:pPr>
      <w:r w:rsidRPr="00177241">
        <w:rPr>
          <w:b/>
          <w:i/>
        </w:rPr>
        <w:t>MŽP</w:t>
      </w:r>
      <w:r w:rsidRPr="00177241">
        <w:rPr>
          <w:i/>
        </w:rPr>
        <w:t xml:space="preserve"> - </w:t>
      </w:r>
      <w:hyperlink r:id="rId16" w:history="1">
        <w:r w:rsidRPr="00177241">
          <w:rPr>
            <w:rStyle w:val="Hypertextovodkaz"/>
            <w:i/>
          </w:rPr>
          <w:t>Koncepce výzkumu a vývoje Ministerstva životního prostředí na léta 2016 až 2025</w:t>
        </w:r>
      </w:hyperlink>
      <w:r w:rsidRPr="00177241">
        <w:rPr>
          <w:i/>
        </w:rPr>
        <w:t>,</w:t>
      </w:r>
    </w:p>
    <w:p w14:paraId="54355DAA" w14:textId="77777777" w:rsidR="00631396" w:rsidRPr="00177241" w:rsidRDefault="00631396" w:rsidP="00FE75D2">
      <w:pPr>
        <w:pStyle w:val="Textvysvtlivek"/>
        <w:spacing w:after="0" w:line="240" w:lineRule="auto"/>
        <w:ind w:left="720" w:hanging="540"/>
        <w:rPr>
          <w:i/>
        </w:rPr>
      </w:pPr>
      <w:r w:rsidRPr="00177241">
        <w:rPr>
          <w:b/>
          <w:i/>
        </w:rPr>
        <w:t>MD</w:t>
      </w:r>
      <w:r w:rsidRPr="00177241">
        <w:rPr>
          <w:i/>
        </w:rPr>
        <w:t xml:space="preserve"> - </w:t>
      </w:r>
      <w:hyperlink r:id="rId17" w:history="1">
        <w:r w:rsidRPr="00177241">
          <w:rPr>
            <w:rStyle w:val="Hypertextovodkaz"/>
            <w:i/>
          </w:rPr>
          <w:t>Koncepce výzkumu, vývoje a inovací resortu dopravy do roku 2030</w:t>
        </w:r>
      </w:hyperlink>
      <w:r w:rsidRPr="00177241">
        <w:rPr>
          <w:i/>
        </w:rPr>
        <w:t>,</w:t>
      </w:r>
    </w:p>
    <w:p w14:paraId="1E573314" w14:textId="77777777" w:rsidR="00631396" w:rsidRPr="00177241" w:rsidRDefault="00631396" w:rsidP="00FE75D2">
      <w:pPr>
        <w:pStyle w:val="Textvysvtlivek"/>
        <w:spacing w:after="0" w:line="240" w:lineRule="auto"/>
        <w:ind w:left="720" w:hanging="540"/>
        <w:rPr>
          <w:bCs/>
          <w:i/>
        </w:rPr>
      </w:pPr>
      <w:r w:rsidRPr="00177241">
        <w:rPr>
          <w:b/>
          <w:i/>
        </w:rPr>
        <w:t>MPSV</w:t>
      </w:r>
      <w:r w:rsidRPr="00177241">
        <w:rPr>
          <w:i/>
        </w:rPr>
        <w:t xml:space="preserve"> - </w:t>
      </w:r>
      <w:hyperlink r:id="rId18" w:history="1">
        <w:r w:rsidRPr="00177241">
          <w:rPr>
            <w:rStyle w:val="Hypertextovodkaz"/>
            <w:bCs/>
            <w:i/>
          </w:rPr>
          <w:t>Koncepce výzkumu a vývoje Ministerstva práce a sociálních věcí</w:t>
        </w:r>
      </w:hyperlink>
      <w:r w:rsidRPr="00177241">
        <w:rPr>
          <w:bCs/>
          <w:i/>
        </w:rPr>
        <w:t>,</w:t>
      </w:r>
    </w:p>
    <w:p w14:paraId="124F4476" w14:textId="77777777" w:rsidR="00631396" w:rsidRPr="00D40B86" w:rsidRDefault="00631396" w:rsidP="00FE75D2">
      <w:pPr>
        <w:pStyle w:val="Textpoznpodarou"/>
        <w:ind w:left="180"/>
        <w:rPr>
          <w:rFonts w:ascii="Times New Roman" w:hAnsi="Times New Roman" w:cs="Times New Roman"/>
        </w:rPr>
      </w:pPr>
      <w:r w:rsidRPr="00D40B86">
        <w:rPr>
          <w:rFonts w:ascii="Times New Roman" w:hAnsi="Times New Roman" w:cs="Times New Roman"/>
          <w:b/>
          <w:bCs/>
          <w:i/>
        </w:rPr>
        <w:t>MZV</w:t>
      </w:r>
      <w:r w:rsidRPr="00D40B86">
        <w:rPr>
          <w:rFonts w:ascii="Times New Roman" w:hAnsi="Times New Roman" w:cs="Times New Roman"/>
          <w:bCs/>
          <w:i/>
        </w:rPr>
        <w:t xml:space="preserve"> - </w:t>
      </w:r>
      <w:hyperlink r:id="rId19" w:history="1">
        <w:r w:rsidRPr="00D40B86">
          <w:rPr>
            <w:rStyle w:val="Hypertextovodkaz"/>
            <w:rFonts w:ascii="Times New Roman" w:hAnsi="Times New Roman" w:cs="Times New Roman"/>
            <w:i/>
          </w:rPr>
          <w:t>Koncepce výzkumu a vývoje Ministerstva zahraničních věcí na léta 2016 až 2025</w:t>
        </w:r>
      </w:hyperlink>
    </w:p>
  </w:footnote>
  <w:footnote w:id="20">
    <w:p w14:paraId="49E09FCE" w14:textId="77777777" w:rsidR="00631396" w:rsidRDefault="00631396" w:rsidP="00C03162">
      <w:pPr>
        <w:pStyle w:val="Textpoznpodarou"/>
      </w:pPr>
      <w:r>
        <w:rPr>
          <w:rStyle w:val="Znakapoznpodarou"/>
        </w:rPr>
        <w:footnoteRef/>
      </w:r>
      <w:r>
        <w:t xml:space="preserve"> Dovětek navrhnut k vyškrtnutí. Ze zkušeností AVČR se pak sem dostaly výsledky, které se „jen“ zdají neodpovídat definicím, nikoli nutně jen ty špatné.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511" w:type="dxa"/>
      <w:tblInd w:w="-7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1"/>
    </w:tblGrid>
    <w:tr w:rsidR="00994F80" w:rsidRPr="000F1A82" w14:paraId="63A530B3" w14:textId="77777777" w:rsidTr="00994F80">
      <w:trPr>
        <w:trHeight w:val="875"/>
      </w:trPr>
      <w:tc>
        <w:tcPr>
          <w:tcW w:w="9511" w:type="dxa"/>
          <w:vAlign w:val="center"/>
        </w:tcPr>
        <w:p w14:paraId="54E586B0" w14:textId="193EC440" w:rsidR="00994F80" w:rsidRPr="008B4983" w:rsidRDefault="00994F80" w:rsidP="00994F80">
          <w:pPr>
            <w:pStyle w:val="Zhlav"/>
            <w:rPr>
              <w:rFonts w:cs="Arial"/>
              <w:b/>
              <w:color w:val="0B38B5"/>
              <w:sz w:val="20"/>
              <w:szCs w:val="20"/>
            </w:rPr>
          </w:pPr>
          <w:r w:rsidRPr="008B4983">
            <w:rPr>
              <w:rFonts w:cs="Arial"/>
              <w:b/>
              <w:color w:val="0B38B5"/>
              <w:sz w:val="20"/>
              <w:szCs w:val="20"/>
            </w:rPr>
            <w:t>Metodika 17+ verze2016_</w:t>
          </w:r>
          <w:r>
            <w:rPr>
              <w:rFonts w:cs="Arial"/>
              <w:b/>
              <w:color w:val="0B38B5"/>
              <w:sz w:val="20"/>
              <w:szCs w:val="20"/>
            </w:rPr>
            <w:t>20</w:t>
          </w:r>
          <w:r w:rsidRPr="008B4983">
            <w:rPr>
              <w:rFonts w:cs="Arial"/>
              <w:b/>
              <w:color w:val="0B38B5"/>
              <w:sz w:val="20"/>
              <w:szCs w:val="20"/>
            </w:rPr>
            <w:t>_</w:t>
          </w:r>
          <w:r>
            <w:rPr>
              <w:rFonts w:cs="Arial"/>
              <w:b/>
              <w:color w:val="0B38B5"/>
              <w:sz w:val="20"/>
              <w:szCs w:val="20"/>
            </w:rPr>
            <w:t>10</w:t>
          </w:r>
        </w:p>
      </w:tc>
    </w:tr>
  </w:tbl>
  <w:p w14:paraId="534A3D89" w14:textId="77777777" w:rsidR="00631396" w:rsidRPr="000F1A82" w:rsidRDefault="00631396" w:rsidP="008B4983">
    <w:pPr>
      <w:tabs>
        <w:tab w:val="center" w:pos="4536"/>
        <w:tab w:val="right" w:pos="9072"/>
      </w:tabs>
      <w:spacing w:after="0" w:line="24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769176"/>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1"/>
    <w:multiLevelType w:val="hybridMultilevel"/>
    <w:tmpl w:val="CD745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0000012"/>
    <w:multiLevelType w:val="multilevel"/>
    <w:tmpl w:val="00000012"/>
    <w:name w:val="WW8Num22"/>
    <w:lvl w:ilvl="0">
      <w:start w:val="1"/>
      <w:numFmt w:val="lowerLetter"/>
      <w:lvlText w:val="%1)"/>
      <w:lvlJc w:val="left"/>
      <w:pPr>
        <w:tabs>
          <w:tab w:val="num" w:pos="0"/>
        </w:tabs>
        <w:ind w:left="1684" w:hanging="975"/>
      </w:pPr>
    </w:lvl>
    <w:lvl w:ilvl="1">
      <w:start w:val="1"/>
      <w:numFmt w:val="lowerLetter"/>
      <w:lvlText w:val="%2)"/>
      <w:lvlJc w:val="left"/>
      <w:pPr>
        <w:tabs>
          <w:tab w:val="num" w:pos="1789"/>
        </w:tabs>
        <w:ind w:left="1789"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3">
    <w:nsid w:val="02257BCA"/>
    <w:multiLevelType w:val="hybridMultilevel"/>
    <w:tmpl w:val="C0E6C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F9334D"/>
    <w:multiLevelType w:val="hybridMultilevel"/>
    <w:tmpl w:val="775A33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EB15D93"/>
    <w:multiLevelType w:val="hybridMultilevel"/>
    <w:tmpl w:val="24BEF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3E32A69"/>
    <w:multiLevelType w:val="hybridMultilevel"/>
    <w:tmpl w:val="69DA6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9017945"/>
    <w:multiLevelType w:val="hybridMultilevel"/>
    <w:tmpl w:val="1C10D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CC3223"/>
    <w:multiLevelType w:val="hybridMultilevel"/>
    <w:tmpl w:val="BFDE395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08C5012"/>
    <w:multiLevelType w:val="hybridMultilevel"/>
    <w:tmpl w:val="21A64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0E224F0"/>
    <w:multiLevelType w:val="hybridMultilevel"/>
    <w:tmpl w:val="7E7E1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11D148A"/>
    <w:multiLevelType w:val="hybridMultilevel"/>
    <w:tmpl w:val="E9AC1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492102"/>
    <w:multiLevelType w:val="hybridMultilevel"/>
    <w:tmpl w:val="775A33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5DB038A"/>
    <w:multiLevelType w:val="hybridMultilevel"/>
    <w:tmpl w:val="CBD2A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7A47F9D"/>
    <w:multiLevelType w:val="hybridMultilevel"/>
    <w:tmpl w:val="05F28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9961D3A"/>
    <w:multiLevelType w:val="hybridMultilevel"/>
    <w:tmpl w:val="7EF864DA"/>
    <w:lvl w:ilvl="0" w:tplc="DC80A50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B145DA6"/>
    <w:multiLevelType w:val="hybridMultilevel"/>
    <w:tmpl w:val="01965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D4275BC"/>
    <w:multiLevelType w:val="hybridMultilevel"/>
    <w:tmpl w:val="FDC2A1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2F5A3E46"/>
    <w:multiLevelType w:val="hybridMultilevel"/>
    <w:tmpl w:val="A2D43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3EB027F"/>
    <w:multiLevelType w:val="hybridMultilevel"/>
    <w:tmpl w:val="D6F4E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FA5A4D"/>
    <w:multiLevelType w:val="hybridMultilevel"/>
    <w:tmpl w:val="162CE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236CE8"/>
    <w:multiLevelType w:val="hybridMultilevel"/>
    <w:tmpl w:val="C3448EA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nsid w:val="4F91375F"/>
    <w:multiLevelType w:val="hybridMultilevel"/>
    <w:tmpl w:val="D3166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0326539"/>
    <w:multiLevelType w:val="hybridMultilevel"/>
    <w:tmpl w:val="0358B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2832228"/>
    <w:multiLevelType w:val="hybridMultilevel"/>
    <w:tmpl w:val="CF0CA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5D0976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F186295"/>
    <w:multiLevelType w:val="hybridMultilevel"/>
    <w:tmpl w:val="7A72D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63B1F77"/>
    <w:multiLevelType w:val="multilevel"/>
    <w:tmpl w:val="AC328F24"/>
    <w:lvl w:ilvl="0">
      <w:start w:val="1"/>
      <w:numFmt w:val="decimal"/>
      <w:pStyle w:val="Nadpis1"/>
      <w:lvlText w:val="%1"/>
      <w:lvlJc w:val="left"/>
      <w:pPr>
        <w:ind w:left="432" w:hanging="432"/>
      </w:pPr>
      <w:rPr>
        <w:color w:val="0070C0"/>
      </w:rPr>
    </w:lvl>
    <w:lvl w:ilvl="1">
      <w:start w:val="1"/>
      <w:numFmt w:val="decimal"/>
      <w:pStyle w:val="Nadpis2"/>
      <w:lvlText w:val="%1.%2"/>
      <w:lvlJc w:val="left"/>
      <w:pPr>
        <w:ind w:left="7664" w:hanging="576"/>
      </w:pPr>
      <w:rPr>
        <w:color w:val="0070C0"/>
      </w:rPr>
    </w:lvl>
    <w:lvl w:ilvl="2">
      <w:start w:val="1"/>
      <w:numFmt w:val="decimal"/>
      <w:pStyle w:val="Nadpis3"/>
      <w:lvlText w:val="%1.%2.%3"/>
      <w:lvlJc w:val="left"/>
      <w:pPr>
        <w:ind w:left="720" w:hanging="720"/>
      </w:pPr>
      <w:rPr>
        <w:color w:val="0070C0"/>
      </w:rPr>
    </w:lvl>
    <w:lvl w:ilvl="3">
      <w:start w:val="1"/>
      <w:numFmt w:val="decimal"/>
      <w:pStyle w:val="Nadpis4"/>
      <w:lvlText w:val="%1.%2.%3.%4"/>
      <w:lvlJc w:val="left"/>
      <w:pPr>
        <w:ind w:left="9795"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nsid w:val="66726620"/>
    <w:multiLevelType w:val="hybridMultilevel"/>
    <w:tmpl w:val="4B72C4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0">
    <w:nsid w:val="6CF554F9"/>
    <w:multiLevelType w:val="hybridMultilevel"/>
    <w:tmpl w:val="4F5E1F88"/>
    <w:lvl w:ilvl="0" w:tplc="6B401224">
      <w:start w:val="1"/>
      <w:numFmt w:val="lowerLetter"/>
      <w:lvlText w:val="%1)"/>
      <w:lvlJc w:val="left"/>
      <w:pPr>
        <w:ind w:left="396" w:hanging="360"/>
      </w:pPr>
      <w:rPr>
        <w:rFonts w:hint="default"/>
      </w:rPr>
    </w:lvl>
    <w:lvl w:ilvl="1" w:tplc="04050019" w:tentative="1">
      <w:start w:val="1"/>
      <w:numFmt w:val="lowerLetter"/>
      <w:lvlText w:val="%2."/>
      <w:lvlJc w:val="left"/>
      <w:pPr>
        <w:ind w:left="1116" w:hanging="360"/>
      </w:pPr>
    </w:lvl>
    <w:lvl w:ilvl="2" w:tplc="0405001B" w:tentative="1">
      <w:start w:val="1"/>
      <w:numFmt w:val="lowerRoman"/>
      <w:lvlText w:val="%3."/>
      <w:lvlJc w:val="right"/>
      <w:pPr>
        <w:ind w:left="1836" w:hanging="180"/>
      </w:pPr>
    </w:lvl>
    <w:lvl w:ilvl="3" w:tplc="0405000F" w:tentative="1">
      <w:start w:val="1"/>
      <w:numFmt w:val="decimal"/>
      <w:lvlText w:val="%4."/>
      <w:lvlJc w:val="left"/>
      <w:pPr>
        <w:ind w:left="2556" w:hanging="360"/>
      </w:pPr>
    </w:lvl>
    <w:lvl w:ilvl="4" w:tplc="04050019" w:tentative="1">
      <w:start w:val="1"/>
      <w:numFmt w:val="lowerLetter"/>
      <w:lvlText w:val="%5."/>
      <w:lvlJc w:val="left"/>
      <w:pPr>
        <w:ind w:left="3276" w:hanging="360"/>
      </w:pPr>
    </w:lvl>
    <w:lvl w:ilvl="5" w:tplc="0405001B" w:tentative="1">
      <w:start w:val="1"/>
      <w:numFmt w:val="lowerRoman"/>
      <w:lvlText w:val="%6."/>
      <w:lvlJc w:val="right"/>
      <w:pPr>
        <w:ind w:left="3996" w:hanging="180"/>
      </w:pPr>
    </w:lvl>
    <w:lvl w:ilvl="6" w:tplc="0405000F" w:tentative="1">
      <w:start w:val="1"/>
      <w:numFmt w:val="decimal"/>
      <w:lvlText w:val="%7."/>
      <w:lvlJc w:val="left"/>
      <w:pPr>
        <w:ind w:left="4716" w:hanging="360"/>
      </w:pPr>
    </w:lvl>
    <w:lvl w:ilvl="7" w:tplc="04050019" w:tentative="1">
      <w:start w:val="1"/>
      <w:numFmt w:val="lowerLetter"/>
      <w:lvlText w:val="%8."/>
      <w:lvlJc w:val="left"/>
      <w:pPr>
        <w:ind w:left="5436" w:hanging="360"/>
      </w:pPr>
    </w:lvl>
    <w:lvl w:ilvl="8" w:tplc="0405001B" w:tentative="1">
      <w:start w:val="1"/>
      <w:numFmt w:val="lowerRoman"/>
      <w:lvlText w:val="%9."/>
      <w:lvlJc w:val="right"/>
      <w:pPr>
        <w:ind w:left="6156" w:hanging="180"/>
      </w:pPr>
    </w:lvl>
  </w:abstractNum>
  <w:abstractNum w:abstractNumId="31">
    <w:nsid w:val="6D356416"/>
    <w:multiLevelType w:val="hybridMultilevel"/>
    <w:tmpl w:val="629431EE"/>
    <w:lvl w:ilvl="0" w:tplc="E3DA9ECC">
      <w:start w:val="1"/>
      <w:numFmt w:val="lowerLetter"/>
      <w:lvlText w:val="%1)"/>
      <w:lvlJc w:val="left"/>
      <w:pPr>
        <w:ind w:left="396" w:hanging="360"/>
      </w:pPr>
      <w:rPr>
        <w:rFonts w:hint="default"/>
      </w:rPr>
    </w:lvl>
    <w:lvl w:ilvl="1" w:tplc="04050019" w:tentative="1">
      <w:start w:val="1"/>
      <w:numFmt w:val="lowerLetter"/>
      <w:lvlText w:val="%2."/>
      <w:lvlJc w:val="left"/>
      <w:pPr>
        <w:ind w:left="1116" w:hanging="360"/>
      </w:pPr>
    </w:lvl>
    <w:lvl w:ilvl="2" w:tplc="0405001B" w:tentative="1">
      <w:start w:val="1"/>
      <w:numFmt w:val="lowerRoman"/>
      <w:lvlText w:val="%3."/>
      <w:lvlJc w:val="right"/>
      <w:pPr>
        <w:ind w:left="1836" w:hanging="180"/>
      </w:pPr>
    </w:lvl>
    <w:lvl w:ilvl="3" w:tplc="0405000F" w:tentative="1">
      <w:start w:val="1"/>
      <w:numFmt w:val="decimal"/>
      <w:lvlText w:val="%4."/>
      <w:lvlJc w:val="left"/>
      <w:pPr>
        <w:ind w:left="2556" w:hanging="360"/>
      </w:pPr>
    </w:lvl>
    <w:lvl w:ilvl="4" w:tplc="04050019" w:tentative="1">
      <w:start w:val="1"/>
      <w:numFmt w:val="lowerLetter"/>
      <w:lvlText w:val="%5."/>
      <w:lvlJc w:val="left"/>
      <w:pPr>
        <w:ind w:left="3276" w:hanging="360"/>
      </w:pPr>
    </w:lvl>
    <w:lvl w:ilvl="5" w:tplc="0405001B" w:tentative="1">
      <w:start w:val="1"/>
      <w:numFmt w:val="lowerRoman"/>
      <w:lvlText w:val="%6."/>
      <w:lvlJc w:val="right"/>
      <w:pPr>
        <w:ind w:left="3996" w:hanging="180"/>
      </w:pPr>
    </w:lvl>
    <w:lvl w:ilvl="6" w:tplc="0405000F" w:tentative="1">
      <w:start w:val="1"/>
      <w:numFmt w:val="decimal"/>
      <w:lvlText w:val="%7."/>
      <w:lvlJc w:val="left"/>
      <w:pPr>
        <w:ind w:left="4716" w:hanging="360"/>
      </w:pPr>
    </w:lvl>
    <w:lvl w:ilvl="7" w:tplc="04050019" w:tentative="1">
      <w:start w:val="1"/>
      <w:numFmt w:val="lowerLetter"/>
      <w:lvlText w:val="%8."/>
      <w:lvlJc w:val="left"/>
      <w:pPr>
        <w:ind w:left="5436" w:hanging="360"/>
      </w:pPr>
    </w:lvl>
    <w:lvl w:ilvl="8" w:tplc="0405001B" w:tentative="1">
      <w:start w:val="1"/>
      <w:numFmt w:val="lowerRoman"/>
      <w:lvlText w:val="%9."/>
      <w:lvlJc w:val="right"/>
      <w:pPr>
        <w:ind w:left="6156" w:hanging="180"/>
      </w:pPr>
    </w:lvl>
  </w:abstractNum>
  <w:abstractNum w:abstractNumId="32">
    <w:nsid w:val="7255706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BB762CC"/>
    <w:multiLevelType w:val="hybridMultilevel"/>
    <w:tmpl w:val="A28A1DCE"/>
    <w:lvl w:ilvl="0" w:tplc="04050001">
      <w:start w:val="1"/>
      <w:numFmt w:val="bullet"/>
      <w:lvlText w:val=""/>
      <w:lvlJc w:val="left"/>
      <w:pPr>
        <w:ind w:left="720" w:hanging="360"/>
      </w:pPr>
      <w:rPr>
        <w:rFonts w:ascii="Symbol" w:hAnsi="Symbol" w:hint="default"/>
      </w:rPr>
    </w:lvl>
    <w:lvl w:ilvl="1" w:tplc="DED2AEB8">
      <w:numFmt w:val="bullet"/>
      <w:lvlText w:val="•"/>
      <w:lvlJc w:val="left"/>
      <w:pPr>
        <w:ind w:left="1440" w:hanging="360"/>
      </w:pPr>
      <w:rPr>
        <w:rFonts w:ascii="Calibri" w:eastAsiaTheme="minorEastAsia"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7"/>
  </w:num>
  <w:num w:numId="4">
    <w:abstractNumId w:val="22"/>
  </w:num>
  <w:num w:numId="5">
    <w:abstractNumId w:val="33"/>
  </w:num>
  <w:num w:numId="6">
    <w:abstractNumId w:val="14"/>
  </w:num>
  <w:num w:numId="7">
    <w:abstractNumId w:val="16"/>
  </w:num>
  <w:num w:numId="8">
    <w:abstractNumId w:val="23"/>
  </w:num>
  <w:num w:numId="9">
    <w:abstractNumId w:val="24"/>
  </w:num>
  <w:num w:numId="10">
    <w:abstractNumId w:val="20"/>
  </w:num>
  <w:num w:numId="11">
    <w:abstractNumId w:val="30"/>
  </w:num>
  <w:num w:numId="12">
    <w:abstractNumId w:val="31"/>
  </w:num>
  <w:num w:numId="13">
    <w:abstractNumId w:val="5"/>
  </w:num>
  <w:num w:numId="14">
    <w:abstractNumId w:val="18"/>
  </w:num>
  <w:num w:numId="15">
    <w:abstractNumId w:val="26"/>
  </w:num>
  <w:num w:numId="16">
    <w:abstractNumId w:val="28"/>
  </w:num>
  <w:num w:numId="17">
    <w:abstractNumId w:val="25"/>
  </w:num>
  <w:num w:numId="18">
    <w:abstractNumId w:val="27"/>
  </w:num>
  <w:num w:numId="19">
    <w:abstractNumId w:val="4"/>
  </w:num>
  <w:num w:numId="20">
    <w:abstractNumId w:val="12"/>
  </w:num>
  <w:num w:numId="21">
    <w:abstractNumId w:val="21"/>
  </w:num>
  <w:num w:numId="22">
    <w:abstractNumId w:val="8"/>
  </w:num>
  <w:num w:numId="23">
    <w:abstractNumId w:val="11"/>
  </w:num>
  <w:num w:numId="24">
    <w:abstractNumId w:val="1"/>
  </w:num>
  <w:num w:numId="25">
    <w:abstractNumId w:val="27"/>
  </w:num>
  <w:num w:numId="26">
    <w:abstractNumId w:val="32"/>
  </w:num>
  <w:num w:numId="27">
    <w:abstractNumId w:val="3"/>
  </w:num>
  <w:num w:numId="28">
    <w:abstractNumId w:val="27"/>
  </w:num>
  <w:num w:numId="29">
    <w:abstractNumId w:val="27"/>
  </w:num>
  <w:num w:numId="30">
    <w:abstractNumId w:val="19"/>
  </w:num>
  <w:num w:numId="31">
    <w:abstractNumId w:val="9"/>
  </w:num>
  <w:num w:numId="32">
    <w:abstractNumId w:val="17"/>
  </w:num>
  <w:num w:numId="33">
    <w:abstractNumId w:val="6"/>
  </w:num>
  <w:num w:numId="34">
    <w:abstractNumId w:val="13"/>
  </w:num>
  <w:num w:numId="35">
    <w:abstractNumId w:val="10"/>
  </w:num>
  <w:num w:numId="36">
    <w:abstractNumId w:val="15"/>
  </w:num>
  <w:num w:numId="37">
    <w:abstractNumId w:val="0"/>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ek Blažka">
    <w15:presenceInfo w15:providerId="None" w15:userId="Marek Blaž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5"/>
    <w:rsid w:val="00001D22"/>
    <w:rsid w:val="000044CC"/>
    <w:rsid w:val="0000733F"/>
    <w:rsid w:val="00012B62"/>
    <w:rsid w:val="00013742"/>
    <w:rsid w:val="00015A09"/>
    <w:rsid w:val="00015CB2"/>
    <w:rsid w:val="00022EFA"/>
    <w:rsid w:val="000244E9"/>
    <w:rsid w:val="00027780"/>
    <w:rsid w:val="00030758"/>
    <w:rsid w:val="000378EA"/>
    <w:rsid w:val="00044095"/>
    <w:rsid w:val="00052164"/>
    <w:rsid w:val="000551A9"/>
    <w:rsid w:val="00055654"/>
    <w:rsid w:val="000564BD"/>
    <w:rsid w:val="0005757B"/>
    <w:rsid w:val="00061EE7"/>
    <w:rsid w:val="00062A3D"/>
    <w:rsid w:val="0006433B"/>
    <w:rsid w:val="00066EBA"/>
    <w:rsid w:val="000672E6"/>
    <w:rsid w:val="00067336"/>
    <w:rsid w:val="00067DF6"/>
    <w:rsid w:val="00072948"/>
    <w:rsid w:val="000764FE"/>
    <w:rsid w:val="00076668"/>
    <w:rsid w:val="00077B95"/>
    <w:rsid w:val="000832F1"/>
    <w:rsid w:val="000835B9"/>
    <w:rsid w:val="00083D16"/>
    <w:rsid w:val="00085737"/>
    <w:rsid w:val="00085DA2"/>
    <w:rsid w:val="000926BA"/>
    <w:rsid w:val="00093418"/>
    <w:rsid w:val="00093AEB"/>
    <w:rsid w:val="000942EE"/>
    <w:rsid w:val="00095999"/>
    <w:rsid w:val="000A0FA0"/>
    <w:rsid w:val="000A3931"/>
    <w:rsid w:val="000A5566"/>
    <w:rsid w:val="000B0981"/>
    <w:rsid w:val="000B522B"/>
    <w:rsid w:val="000B5971"/>
    <w:rsid w:val="000B5CAA"/>
    <w:rsid w:val="000B6BF7"/>
    <w:rsid w:val="000C2A38"/>
    <w:rsid w:val="000C3DF0"/>
    <w:rsid w:val="000C41DE"/>
    <w:rsid w:val="000C533A"/>
    <w:rsid w:val="000C626B"/>
    <w:rsid w:val="000C6D1D"/>
    <w:rsid w:val="000D13F4"/>
    <w:rsid w:val="000D14DA"/>
    <w:rsid w:val="000D1A95"/>
    <w:rsid w:val="000D2A45"/>
    <w:rsid w:val="000D2D31"/>
    <w:rsid w:val="000D4B0E"/>
    <w:rsid w:val="000D63E3"/>
    <w:rsid w:val="000D6AF7"/>
    <w:rsid w:val="000D6EDD"/>
    <w:rsid w:val="000E194B"/>
    <w:rsid w:val="000E375D"/>
    <w:rsid w:val="000E6D4C"/>
    <w:rsid w:val="000F0F67"/>
    <w:rsid w:val="000F10E9"/>
    <w:rsid w:val="000F14F6"/>
    <w:rsid w:val="000F1A82"/>
    <w:rsid w:val="000F55D4"/>
    <w:rsid w:val="000F7CA8"/>
    <w:rsid w:val="0010707F"/>
    <w:rsid w:val="001102EB"/>
    <w:rsid w:val="00112DEF"/>
    <w:rsid w:val="00114FC6"/>
    <w:rsid w:val="001153E7"/>
    <w:rsid w:val="00115E0C"/>
    <w:rsid w:val="00116017"/>
    <w:rsid w:val="00116154"/>
    <w:rsid w:val="00116654"/>
    <w:rsid w:val="00120B2F"/>
    <w:rsid w:val="0012406F"/>
    <w:rsid w:val="001247AD"/>
    <w:rsid w:val="0012592A"/>
    <w:rsid w:val="00125957"/>
    <w:rsid w:val="00130092"/>
    <w:rsid w:val="00130926"/>
    <w:rsid w:val="00130CF8"/>
    <w:rsid w:val="001311F9"/>
    <w:rsid w:val="00136C51"/>
    <w:rsid w:val="00137A0D"/>
    <w:rsid w:val="00137AC6"/>
    <w:rsid w:val="00137ACE"/>
    <w:rsid w:val="0014015B"/>
    <w:rsid w:val="00141E9D"/>
    <w:rsid w:val="00143130"/>
    <w:rsid w:val="00143B8B"/>
    <w:rsid w:val="00144E08"/>
    <w:rsid w:val="00145DE3"/>
    <w:rsid w:val="00146DE3"/>
    <w:rsid w:val="00151413"/>
    <w:rsid w:val="00153665"/>
    <w:rsid w:val="00153C20"/>
    <w:rsid w:val="00153D11"/>
    <w:rsid w:val="00154F06"/>
    <w:rsid w:val="00156FF5"/>
    <w:rsid w:val="00157C15"/>
    <w:rsid w:val="0016136C"/>
    <w:rsid w:val="001618FB"/>
    <w:rsid w:val="001640FB"/>
    <w:rsid w:val="001659C9"/>
    <w:rsid w:val="00165C9B"/>
    <w:rsid w:val="001668C3"/>
    <w:rsid w:val="00167139"/>
    <w:rsid w:val="001748C6"/>
    <w:rsid w:val="0017507B"/>
    <w:rsid w:val="001807CC"/>
    <w:rsid w:val="00181D6D"/>
    <w:rsid w:val="00186608"/>
    <w:rsid w:val="00187D5A"/>
    <w:rsid w:val="00195276"/>
    <w:rsid w:val="001963F7"/>
    <w:rsid w:val="001A19CD"/>
    <w:rsid w:val="001A7360"/>
    <w:rsid w:val="001A7572"/>
    <w:rsid w:val="001A7BEC"/>
    <w:rsid w:val="001B0479"/>
    <w:rsid w:val="001B051A"/>
    <w:rsid w:val="001B2122"/>
    <w:rsid w:val="001B25BD"/>
    <w:rsid w:val="001C1177"/>
    <w:rsid w:val="001C1AEA"/>
    <w:rsid w:val="001C41CE"/>
    <w:rsid w:val="001C517A"/>
    <w:rsid w:val="001C68B8"/>
    <w:rsid w:val="001D38A3"/>
    <w:rsid w:val="001D4817"/>
    <w:rsid w:val="001D5F1A"/>
    <w:rsid w:val="001D64F7"/>
    <w:rsid w:val="001D7168"/>
    <w:rsid w:val="001D7849"/>
    <w:rsid w:val="001E0345"/>
    <w:rsid w:val="001E6332"/>
    <w:rsid w:val="001F0192"/>
    <w:rsid w:val="001F10F6"/>
    <w:rsid w:val="001F52D4"/>
    <w:rsid w:val="001F54E5"/>
    <w:rsid w:val="001F6706"/>
    <w:rsid w:val="001F67DE"/>
    <w:rsid w:val="002002EE"/>
    <w:rsid w:val="00201272"/>
    <w:rsid w:val="00203221"/>
    <w:rsid w:val="00204441"/>
    <w:rsid w:val="00204A01"/>
    <w:rsid w:val="0021076E"/>
    <w:rsid w:val="00211AFA"/>
    <w:rsid w:val="0021344A"/>
    <w:rsid w:val="00214E1F"/>
    <w:rsid w:val="00215560"/>
    <w:rsid w:val="00216145"/>
    <w:rsid w:val="00221807"/>
    <w:rsid w:val="002219A1"/>
    <w:rsid w:val="00223F30"/>
    <w:rsid w:val="00224182"/>
    <w:rsid w:val="002243D9"/>
    <w:rsid w:val="00230EF9"/>
    <w:rsid w:val="002310FA"/>
    <w:rsid w:val="00235D46"/>
    <w:rsid w:val="00243616"/>
    <w:rsid w:val="00246E3A"/>
    <w:rsid w:val="00253AB3"/>
    <w:rsid w:val="002543B1"/>
    <w:rsid w:val="00257168"/>
    <w:rsid w:val="002714D7"/>
    <w:rsid w:val="00273165"/>
    <w:rsid w:val="00274D99"/>
    <w:rsid w:val="00276653"/>
    <w:rsid w:val="00276D0F"/>
    <w:rsid w:val="00280419"/>
    <w:rsid w:val="00287A9D"/>
    <w:rsid w:val="00290D45"/>
    <w:rsid w:val="0029351A"/>
    <w:rsid w:val="002972BF"/>
    <w:rsid w:val="002A5062"/>
    <w:rsid w:val="002A6428"/>
    <w:rsid w:val="002B4437"/>
    <w:rsid w:val="002B54DB"/>
    <w:rsid w:val="002B5629"/>
    <w:rsid w:val="002B621A"/>
    <w:rsid w:val="002C2EF4"/>
    <w:rsid w:val="002C383B"/>
    <w:rsid w:val="002C4E9A"/>
    <w:rsid w:val="002C680D"/>
    <w:rsid w:val="002C7363"/>
    <w:rsid w:val="002D19D4"/>
    <w:rsid w:val="002D35D0"/>
    <w:rsid w:val="002D3A83"/>
    <w:rsid w:val="002E0A04"/>
    <w:rsid w:val="002E0BAE"/>
    <w:rsid w:val="002E1216"/>
    <w:rsid w:val="002E129E"/>
    <w:rsid w:val="002E37DC"/>
    <w:rsid w:val="002E4521"/>
    <w:rsid w:val="002E7D4D"/>
    <w:rsid w:val="002F33B0"/>
    <w:rsid w:val="002F371A"/>
    <w:rsid w:val="003011D3"/>
    <w:rsid w:val="00302968"/>
    <w:rsid w:val="00303A51"/>
    <w:rsid w:val="00304C4A"/>
    <w:rsid w:val="00307B83"/>
    <w:rsid w:val="00307DF9"/>
    <w:rsid w:val="003115E0"/>
    <w:rsid w:val="00313A1D"/>
    <w:rsid w:val="00315107"/>
    <w:rsid w:val="00315C15"/>
    <w:rsid w:val="00316175"/>
    <w:rsid w:val="00316585"/>
    <w:rsid w:val="00316A73"/>
    <w:rsid w:val="00322497"/>
    <w:rsid w:val="003227B8"/>
    <w:rsid w:val="003239AB"/>
    <w:rsid w:val="00324ECA"/>
    <w:rsid w:val="00325466"/>
    <w:rsid w:val="0032713E"/>
    <w:rsid w:val="0033074E"/>
    <w:rsid w:val="00332F70"/>
    <w:rsid w:val="003344B4"/>
    <w:rsid w:val="0033473E"/>
    <w:rsid w:val="00334830"/>
    <w:rsid w:val="00335F3D"/>
    <w:rsid w:val="0033661C"/>
    <w:rsid w:val="00340D59"/>
    <w:rsid w:val="0034190F"/>
    <w:rsid w:val="00345DE0"/>
    <w:rsid w:val="00345F2E"/>
    <w:rsid w:val="003464AE"/>
    <w:rsid w:val="003517D3"/>
    <w:rsid w:val="00351A80"/>
    <w:rsid w:val="003530A5"/>
    <w:rsid w:val="00353E17"/>
    <w:rsid w:val="00353F87"/>
    <w:rsid w:val="00355C62"/>
    <w:rsid w:val="00356C82"/>
    <w:rsid w:val="0036655C"/>
    <w:rsid w:val="00366A18"/>
    <w:rsid w:val="00370402"/>
    <w:rsid w:val="00372495"/>
    <w:rsid w:val="00372A1C"/>
    <w:rsid w:val="00372C98"/>
    <w:rsid w:val="00373781"/>
    <w:rsid w:val="00374343"/>
    <w:rsid w:val="003776C2"/>
    <w:rsid w:val="00377FEB"/>
    <w:rsid w:val="0038081D"/>
    <w:rsid w:val="003810E1"/>
    <w:rsid w:val="00381B3E"/>
    <w:rsid w:val="00387951"/>
    <w:rsid w:val="0039031B"/>
    <w:rsid w:val="00391A09"/>
    <w:rsid w:val="0039329D"/>
    <w:rsid w:val="003969B5"/>
    <w:rsid w:val="003A3E82"/>
    <w:rsid w:val="003A7FA1"/>
    <w:rsid w:val="003B2DC4"/>
    <w:rsid w:val="003B33F9"/>
    <w:rsid w:val="003B64BE"/>
    <w:rsid w:val="003B7CD1"/>
    <w:rsid w:val="003C05E5"/>
    <w:rsid w:val="003C1A42"/>
    <w:rsid w:val="003C2CB3"/>
    <w:rsid w:val="003C4ED9"/>
    <w:rsid w:val="003C54C0"/>
    <w:rsid w:val="003C7528"/>
    <w:rsid w:val="003D10A6"/>
    <w:rsid w:val="003D5B5E"/>
    <w:rsid w:val="003D7141"/>
    <w:rsid w:val="003E0D01"/>
    <w:rsid w:val="003E6483"/>
    <w:rsid w:val="003E7CE5"/>
    <w:rsid w:val="003F0891"/>
    <w:rsid w:val="003F1F4E"/>
    <w:rsid w:val="003F3710"/>
    <w:rsid w:val="003F3A86"/>
    <w:rsid w:val="003F7D45"/>
    <w:rsid w:val="00402416"/>
    <w:rsid w:val="0040303D"/>
    <w:rsid w:val="00405E74"/>
    <w:rsid w:val="00406362"/>
    <w:rsid w:val="00410FC3"/>
    <w:rsid w:val="004117BC"/>
    <w:rsid w:val="00412FEE"/>
    <w:rsid w:val="00422DDC"/>
    <w:rsid w:val="00425AE2"/>
    <w:rsid w:val="0042791B"/>
    <w:rsid w:val="00430BB3"/>
    <w:rsid w:val="00430CE3"/>
    <w:rsid w:val="004344A1"/>
    <w:rsid w:val="0043749C"/>
    <w:rsid w:val="004403D4"/>
    <w:rsid w:val="00440914"/>
    <w:rsid w:val="00442A2E"/>
    <w:rsid w:val="00444305"/>
    <w:rsid w:val="0044464B"/>
    <w:rsid w:val="00444CCD"/>
    <w:rsid w:val="0044588A"/>
    <w:rsid w:val="00447EC5"/>
    <w:rsid w:val="0045052A"/>
    <w:rsid w:val="00451671"/>
    <w:rsid w:val="00451915"/>
    <w:rsid w:val="00452479"/>
    <w:rsid w:val="0045341C"/>
    <w:rsid w:val="00461271"/>
    <w:rsid w:val="00461916"/>
    <w:rsid w:val="0046396E"/>
    <w:rsid w:val="00464936"/>
    <w:rsid w:val="00467CFD"/>
    <w:rsid w:val="00472E56"/>
    <w:rsid w:val="0047498E"/>
    <w:rsid w:val="00476A5F"/>
    <w:rsid w:val="00476D77"/>
    <w:rsid w:val="00476F3E"/>
    <w:rsid w:val="0048028B"/>
    <w:rsid w:val="00483EF5"/>
    <w:rsid w:val="004857E9"/>
    <w:rsid w:val="00485BD4"/>
    <w:rsid w:val="00492592"/>
    <w:rsid w:val="00492F83"/>
    <w:rsid w:val="004936C8"/>
    <w:rsid w:val="00495747"/>
    <w:rsid w:val="004961E8"/>
    <w:rsid w:val="004A304C"/>
    <w:rsid w:val="004A3E6E"/>
    <w:rsid w:val="004A76B9"/>
    <w:rsid w:val="004B0F58"/>
    <w:rsid w:val="004B66AF"/>
    <w:rsid w:val="004B7DA8"/>
    <w:rsid w:val="004C0A71"/>
    <w:rsid w:val="004C1748"/>
    <w:rsid w:val="004C419A"/>
    <w:rsid w:val="004C70C9"/>
    <w:rsid w:val="004C71BC"/>
    <w:rsid w:val="004C7377"/>
    <w:rsid w:val="004C76C1"/>
    <w:rsid w:val="004D0003"/>
    <w:rsid w:val="004D0790"/>
    <w:rsid w:val="004D0C3F"/>
    <w:rsid w:val="004D1093"/>
    <w:rsid w:val="004D3B76"/>
    <w:rsid w:val="004E2B82"/>
    <w:rsid w:val="004E37F1"/>
    <w:rsid w:val="004E493D"/>
    <w:rsid w:val="004F0AA9"/>
    <w:rsid w:val="004F1E92"/>
    <w:rsid w:val="004F66DC"/>
    <w:rsid w:val="004F6AAE"/>
    <w:rsid w:val="00503C5D"/>
    <w:rsid w:val="00503C88"/>
    <w:rsid w:val="00504062"/>
    <w:rsid w:val="005067DC"/>
    <w:rsid w:val="005078F8"/>
    <w:rsid w:val="00515E51"/>
    <w:rsid w:val="005215A0"/>
    <w:rsid w:val="00530FC0"/>
    <w:rsid w:val="00531488"/>
    <w:rsid w:val="00537D7D"/>
    <w:rsid w:val="00546C21"/>
    <w:rsid w:val="00550B27"/>
    <w:rsid w:val="00550E25"/>
    <w:rsid w:val="00552FCA"/>
    <w:rsid w:val="00555C73"/>
    <w:rsid w:val="0055624B"/>
    <w:rsid w:val="0055624E"/>
    <w:rsid w:val="00556963"/>
    <w:rsid w:val="00562B0E"/>
    <w:rsid w:val="00563B29"/>
    <w:rsid w:val="00570864"/>
    <w:rsid w:val="00574992"/>
    <w:rsid w:val="00574D0B"/>
    <w:rsid w:val="00576076"/>
    <w:rsid w:val="00577C21"/>
    <w:rsid w:val="00581685"/>
    <w:rsid w:val="00581FE2"/>
    <w:rsid w:val="00582497"/>
    <w:rsid w:val="00583520"/>
    <w:rsid w:val="005872FF"/>
    <w:rsid w:val="00587A40"/>
    <w:rsid w:val="00590023"/>
    <w:rsid w:val="0059100F"/>
    <w:rsid w:val="00591B65"/>
    <w:rsid w:val="00593B24"/>
    <w:rsid w:val="00594F03"/>
    <w:rsid w:val="00596FB2"/>
    <w:rsid w:val="00597A67"/>
    <w:rsid w:val="005A00C7"/>
    <w:rsid w:val="005A078D"/>
    <w:rsid w:val="005A16A6"/>
    <w:rsid w:val="005A3121"/>
    <w:rsid w:val="005A77A6"/>
    <w:rsid w:val="005A7E86"/>
    <w:rsid w:val="005B0DD0"/>
    <w:rsid w:val="005B565E"/>
    <w:rsid w:val="005C06B1"/>
    <w:rsid w:val="005C212C"/>
    <w:rsid w:val="005C3594"/>
    <w:rsid w:val="005C6425"/>
    <w:rsid w:val="005C740D"/>
    <w:rsid w:val="005C7B7D"/>
    <w:rsid w:val="005D12D1"/>
    <w:rsid w:val="005D2634"/>
    <w:rsid w:val="005D2D96"/>
    <w:rsid w:val="005D30ED"/>
    <w:rsid w:val="005D3A73"/>
    <w:rsid w:val="005D487E"/>
    <w:rsid w:val="005D5707"/>
    <w:rsid w:val="005D58D0"/>
    <w:rsid w:val="005E1775"/>
    <w:rsid w:val="005E3A63"/>
    <w:rsid w:val="005E3B6A"/>
    <w:rsid w:val="005E475B"/>
    <w:rsid w:val="005F0478"/>
    <w:rsid w:val="005F0D79"/>
    <w:rsid w:val="005F173E"/>
    <w:rsid w:val="005F1914"/>
    <w:rsid w:val="005F2075"/>
    <w:rsid w:val="005F21A8"/>
    <w:rsid w:val="005F25CC"/>
    <w:rsid w:val="005F2814"/>
    <w:rsid w:val="005F5733"/>
    <w:rsid w:val="005F5E18"/>
    <w:rsid w:val="005F7080"/>
    <w:rsid w:val="00601D59"/>
    <w:rsid w:val="00604B8F"/>
    <w:rsid w:val="006105B9"/>
    <w:rsid w:val="0061174E"/>
    <w:rsid w:val="00612537"/>
    <w:rsid w:val="00615CFD"/>
    <w:rsid w:val="006210BF"/>
    <w:rsid w:val="00621EBD"/>
    <w:rsid w:val="00623AE3"/>
    <w:rsid w:val="00623C29"/>
    <w:rsid w:val="00624646"/>
    <w:rsid w:val="0062470D"/>
    <w:rsid w:val="00624CAC"/>
    <w:rsid w:val="00625BE8"/>
    <w:rsid w:val="00631029"/>
    <w:rsid w:val="00631396"/>
    <w:rsid w:val="0063266A"/>
    <w:rsid w:val="00634FC2"/>
    <w:rsid w:val="006375A8"/>
    <w:rsid w:val="00640AD4"/>
    <w:rsid w:val="00641C30"/>
    <w:rsid w:val="00642016"/>
    <w:rsid w:val="006440FB"/>
    <w:rsid w:val="00651978"/>
    <w:rsid w:val="0065203C"/>
    <w:rsid w:val="0065258B"/>
    <w:rsid w:val="00656C73"/>
    <w:rsid w:val="006644B9"/>
    <w:rsid w:val="00665965"/>
    <w:rsid w:val="00667B08"/>
    <w:rsid w:val="00667E9A"/>
    <w:rsid w:val="00670794"/>
    <w:rsid w:val="006710AD"/>
    <w:rsid w:val="00674482"/>
    <w:rsid w:val="0067490F"/>
    <w:rsid w:val="00674938"/>
    <w:rsid w:val="00681CE3"/>
    <w:rsid w:val="0068479E"/>
    <w:rsid w:val="006859F5"/>
    <w:rsid w:val="006905A9"/>
    <w:rsid w:val="00691415"/>
    <w:rsid w:val="00697335"/>
    <w:rsid w:val="0069740D"/>
    <w:rsid w:val="006976BF"/>
    <w:rsid w:val="00697F00"/>
    <w:rsid w:val="006A087F"/>
    <w:rsid w:val="006A0AA6"/>
    <w:rsid w:val="006A1F93"/>
    <w:rsid w:val="006A2CD8"/>
    <w:rsid w:val="006A354E"/>
    <w:rsid w:val="006A4138"/>
    <w:rsid w:val="006B011B"/>
    <w:rsid w:val="006B22F5"/>
    <w:rsid w:val="006B39B8"/>
    <w:rsid w:val="006B510C"/>
    <w:rsid w:val="006B7162"/>
    <w:rsid w:val="006B7CCD"/>
    <w:rsid w:val="006B7FD0"/>
    <w:rsid w:val="006C180A"/>
    <w:rsid w:val="006C1B92"/>
    <w:rsid w:val="006C40E7"/>
    <w:rsid w:val="006D181C"/>
    <w:rsid w:val="006D2E11"/>
    <w:rsid w:val="006D39DB"/>
    <w:rsid w:val="006D51E3"/>
    <w:rsid w:val="006D682D"/>
    <w:rsid w:val="006D7826"/>
    <w:rsid w:val="006E1798"/>
    <w:rsid w:val="006E3344"/>
    <w:rsid w:val="006E3F33"/>
    <w:rsid w:val="006E6092"/>
    <w:rsid w:val="006E68EE"/>
    <w:rsid w:val="006F0D25"/>
    <w:rsid w:val="006F7A10"/>
    <w:rsid w:val="007019F6"/>
    <w:rsid w:val="00701F52"/>
    <w:rsid w:val="0070251D"/>
    <w:rsid w:val="00703A6B"/>
    <w:rsid w:val="00704148"/>
    <w:rsid w:val="00704366"/>
    <w:rsid w:val="00705925"/>
    <w:rsid w:val="007072CE"/>
    <w:rsid w:val="0071236B"/>
    <w:rsid w:val="00713336"/>
    <w:rsid w:val="00720240"/>
    <w:rsid w:val="00720FAD"/>
    <w:rsid w:val="00724EE7"/>
    <w:rsid w:val="00725529"/>
    <w:rsid w:val="00733300"/>
    <w:rsid w:val="0073461F"/>
    <w:rsid w:val="00735140"/>
    <w:rsid w:val="00735219"/>
    <w:rsid w:val="00736A7E"/>
    <w:rsid w:val="007404F3"/>
    <w:rsid w:val="0074257B"/>
    <w:rsid w:val="007455C7"/>
    <w:rsid w:val="00753768"/>
    <w:rsid w:val="0076139C"/>
    <w:rsid w:val="00764851"/>
    <w:rsid w:val="00765D3D"/>
    <w:rsid w:val="00773A20"/>
    <w:rsid w:val="00774D9A"/>
    <w:rsid w:val="007772B5"/>
    <w:rsid w:val="007777EA"/>
    <w:rsid w:val="00780976"/>
    <w:rsid w:val="00781848"/>
    <w:rsid w:val="007860E0"/>
    <w:rsid w:val="00786E6A"/>
    <w:rsid w:val="00790A4F"/>
    <w:rsid w:val="007947D9"/>
    <w:rsid w:val="007979DA"/>
    <w:rsid w:val="00797B1E"/>
    <w:rsid w:val="007A0518"/>
    <w:rsid w:val="007A1DBE"/>
    <w:rsid w:val="007A2753"/>
    <w:rsid w:val="007A32B6"/>
    <w:rsid w:val="007A74D4"/>
    <w:rsid w:val="007B21A2"/>
    <w:rsid w:val="007B4C84"/>
    <w:rsid w:val="007B5E6F"/>
    <w:rsid w:val="007B634B"/>
    <w:rsid w:val="007B73AA"/>
    <w:rsid w:val="007C118F"/>
    <w:rsid w:val="007C2482"/>
    <w:rsid w:val="007C248F"/>
    <w:rsid w:val="007C2C3F"/>
    <w:rsid w:val="007C4566"/>
    <w:rsid w:val="007C4E43"/>
    <w:rsid w:val="007C566F"/>
    <w:rsid w:val="007C5997"/>
    <w:rsid w:val="007D1FB7"/>
    <w:rsid w:val="007D4165"/>
    <w:rsid w:val="007D45CC"/>
    <w:rsid w:val="007D4C65"/>
    <w:rsid w:val="007D4F29"/>
    <w:rsid w:val="007E2C76"/>
    <w:rsid w:val="007E42D0"/>
    <w:rsid w:val="007E5643"/>
    <w:rsid w:val="007E68D9"/>
    <w:rsid w:val="007F2866"/>
    <w:rsid w:val="007F34C2"/>
    <w:rsid w:val="007F36A8"/>
    <w:rsid w:val="007F45BE"/>
    <w:rsid w:val="007F4A49"/>
    <w:rsid w:val="007F519D"/>
    <w:rsid w:val="007F5BFC"/>
    <w:rsid w:val="007F5E74"/>
    <w:rsid w:val="00800A01"/>
    <w:rsid w:val="00800B9D"/>
    <w:rsid w:val="00802C97"/>
    <w:rsid w:val="008047EA"/>
    <w:rsid w:val="0080482B"/>
    <w:rsid w:val="008069CE"/>
    <w:rsid w:val="008078DA"/>
    <w:rsid w:val="008118FD"/>
    <w:rsid w:val="00815DC9"/>
    <w:rsid w:val="00816166"/>
    <w:rsid w:val="00816A29"/>
    <w:rsid w:val="00817378"/>
    <w:rsid w:val="00817578"/>
    <w:rsid w:val="00817889"/>
    <w:rsid w:val="00820F63"/>
    <w:rsid w:val="0082104C"/>
    <w:rsid w:val="0082222A"/>
    <w:rsid w:val="00830865"/>
    <w:rsid w:val="00832A75"/>
    <w:rsid w:val="00832DB3"/>
    <w:rsid w:val="0083373A"/>
    <w:rsid w:val="008371A0"/>
    <w:rsid w:val="0084003B"/>
    <w:rsid w:val="00843580"/>
    <w:rsid w:val="00844B1A"/>
    <w:rsid w:val="008456B6"/>
    <w:rsid w:val="00847587"/>
    <w:rsid w:val="0084798D"/>
    <w:rsid w:val="0085019D"/>
    <w:rsid w:val="00850921"/>
    <w:rsid w:val="00850EF6"/>
    <w:rsid w:val="00851CD0"/>
    <w:rsid w:val="00854C91"/>
    <w:rsid w:val="00855F9B"/>
    <w:rsid w:val="00865609"/>
    <w:rsid w:val="0086600F"/>
    <w:rsid w:val="00870CAE"/>
    <w:rsid w:val="008740BA"/>
    <w:rsid w:val="0087543C"/>
    <w:rsid w:val="00875F45"/>
    <w:rsid w:val="00883FB2"/>
    <w:rsid w:val="0088658B"/>
    <w:rsid w:val="00886663"/>
    <w:rsid w:val="00893DB6"/>
    <w:rsid w:val="00895602"/>
    <w:rsid w:val="008A01A1"/>
    <w:rsid w:val="008A2548"/>
    <w:rsid w:val="008A4F3D"/>
    <w:rsid w:val="008A5AE4"/>
    <w:rsid w:val="008A6623"/>
    <w:rsid w:val="008A6D96"/>
    <w:rsid w:val="008B095F"/>
    <w:rsid w:val="008B3A88"/>
    <w:rsid w:val="008B4148"/>
    <w:rsid w:val="008B4983"/>
    <w:rsid w:val="008B59AA"/>
    <w:rsid w:val="008B5AE6"/>
    <w:rsid w:val="008B65A5"/>
    <w:rsid w:val="008C4807"/>
    <w:rsid w:val="008C73B3"/>
    <w:rsid w:val="008D0511"/>
    <w:rsid w:val="008D0705"/>
    <w:rsid w:val="008D1B42"/>
    <w:rsid w:val="008D60D2"/>
    <w:rsid w:val="008D713F"/>
    <w:rsid w:val="008E13D7"/>
    <w:rsid w:val="008E16BA"/>
    <w:rsid w:val="008E2FDE"/>
    <w:rsid w:val="008E33E4"/>
    <w:rsid w:val="008E5E4C"/>
    <w:rsid w:val="008F0AF9"/>
    <w:rsid w:val="008F24AF"/>
    <w:rsid w:val="008F3C79"/>
    <w:rsid w:val="008F439E"/>
    <w:rsid w:val="009037BD"/>
    <w:rsid w:val="009040BD"/>
    <w:rsid w:val="0090410C"/>
    <w:rsid w:val="00910CE6"/>
    <w:rsid w:val="00912343"/>
    <w:rsid w:val="00913467"/>
    <w:rsid w:val="009147AE"/>
    <w:rsid w:val="00915C33"/>
    <w:rsid w:val="00915F09"/>
    <w:rsid w:val="009210C5"/>
    <w:rsid w:val="00922912"/>
    <w:rsid w:val="009230F4"/>
    <w:rsid w:val="00926DEB"/>
    <w:rsid w:val="0092725A"/>
    <w:rsid w:val="00930416"/>
    <w:rsid w:val="00931170"/>
    <w:rsid w:val="00932A32"/>
    <w:rsid w:val="00933827"/>
    <w:rsid w:val="00935B93"/>
    <w:rsid w:val="00937742"/>
    <w:rsid w:val="00940911"/>
    <w:rsid w:val="00940F4A"/>
    <w:rsid w:val="00942D17"/>
    <w:rsid w:val="00944EA0"/>
    <w:rsid w:val="00947CF8"/>
    <w:rsid w:val="00951889"/>
    <w:rsid w:val="00951F9E"/>
    <w:rsid w:val="00954A6B"/>
    <w:rsid w:val="00962623"/>
    <w:rsid w:val="00963437"/>
    <w:rsid w:val="009650FC"/>
    <w:rsid w:val="00971E5E"/>
    <w:rsid w:val="00974273"/>
    <w:rsid w:val="009749A5"/>
    <w:rsid w:val="0098301D"/>
    <w:rsid w:val="0098335E"/>
    <w:rsid w:val="009856BF"/>
    <w:rsid w:val="00985E2C"/>
    <w:rsid w:val="00990085"/>
    <w:rsid w:val="009933FA"/>
    <w:rsid w:val="00994F80"/>
    <w:rsid w:val="00995CB4"/>
    <w:rsid w:val="009961F9"/>
    <w:rsid w:val="00996E93"/>
    <w:rsid w:val="00997F9C"/>
    <w:rsid w:val="009A1970"/>
    <w:rsid w:val="009A27CA"/>
    <w:rsid w:val="009A4164"/>
    <w:rsid w:val="009A4F19"/>
    <w:rsid w:val="009A55A2"/>
    <w:rsid w:val="009A6B6F"/>
    <w:rsid w:val="009B0BAF"/>
    <w:rsid w:val="009B0F03"/>
    <w:rsid w:val="009B25BE"/>
    <w:rsid w:val="009B555D"/>
    <w:rsid w:val="009B7DA4"/>
    <w:rsid w:val="009C1959"/>
    <w:rsid w:val="009C57A8"/>
    <w:rsid w:val="009C57DF"/>
    <w:rsid w:val="009C6C43"/>
    <w:rsid w:val="009C7834"/>
    <w:rsid w:val="009D0755"/>
    <w:rsid w:val="009D262E"/>
    <w:rsid w:val="009D3502"/>
    <w:rsid w:val="009D4B53"/>
    <w:rsid w:val="009D68C1"/>
    <w:rsid w:val="009E15FF"/>
    <w:rsid w:val="009E1647"/>
    <w:rsid w:val="009E1B06"/>
    <w:rsid w:val="009E2BD3"/>
    <w:rsid w:val="009E361E"/>
    <w:rsid w:val="009E4E39"/>
    <w:rsid w:val="009E5821"/>
    <w:rsid w:val="009E67AA"/>
    <w:rsid w:val="009E69B5"/>
    <w:rsid w:val="009F0231"/>
    <w:rsid w:val="009F0412"/>
    <w:rsid w:val="009F0C73"/>
    <w:rsid w:val="009F1FE7"/>
    <w:rsid w:val="009F2E6B"/>
    <w:rsid w:val="009F3726"/>
    <w:rsid w:val="009F487F"/>
    <w:rsid w:val="009F4BC2"/>
    <w:rsid w:val="009F5D04"/>
    <w:rsid w:val="009F61BF"/>
    <w:rsid w:val="00A007D6"/>
    <w:rsid w:val="00A0407F"/>
    <w:rsid w:val="00A07409"/>
    <w:rsid w:val="00A07AD8"/>
    <w:rsid w:val="00A10131"/>
    <w:rsid w:val="00A10AF1"/>
    <w:rsid w:val="00A10E31"/>
    <w:rsid w:val="00A116E1"/>
    <w:rsid w:val="00A13D89"/>
    <w:rsid w:val="00A1431D"/>
    <w:rsid w:val="00A21951"/>
    <w:rsid w:val="00A249B2"/>
    <w:rsid w:val="00A25166"/>
    <w:rsid w:val="00A25266"/>
    <w:rsid w:val="00A25C35"/>
    <w:rsid w:val="00A27667"/>
    <w:rsid w:val="00A34E1E"/>
    <w:rsid w:val="00A352DF"/>
    <w:rsid w:val="00A412E3"/>
    <w:rsid w:val="00A41759"/>
    <w:rsid w:val="00A422DD"/>
    <w:rsid w:val="00A42F1C"/>
    <w:rsid w:val="00A44B7C"/>
    <w:rsid w:val="00A46144"/>
    <w:rsid w:val="00A572F1"/>
    <w:rsid w:val="00A60747"/>
    <w:rsid w:val="00A60ABA"/>
    <w:rsid w:val="00A63620"/>
    <w:rsid w:val="00A63859"/>
    <w:rsid w:val="00A67EF4"/>
    <w:rsid w:val="00A700E3"/>
    <w:rsid w:val="00A75B55"/>
    <w:rsid w:val="00A7750C"/>
    <w:rsid w:val="00A81BE6"/>
    <w:rsid w:val="00A84476"/>
    <w:rsid w:val="00A934C6"/>
    <w:rsid w:val="00A93967"/>
    <w:rsid w:val="00A94239"/>
    <w:rsid w:val="00A96E95"/>
    <w:rsid w:val="00AA44FD"/>
    <w:rsid w:val="00AA7354"/>
    <w:rsid w:val="00AA76A3"/>
    <w:rsid w:val="00AB1D0B"/>
    <w:rsid w:val="00AB2C64"/>
    <w:rsid w:val="00AB347B"/>
    <w:rsid w:val="00AB7B8E"/>
    <w:rsid w:val="00AC044E"/>
    <w:rsid w:val="00AC07CD"/>
    <w:rsid w:val="00AC1C58"/>
    <w:rsid w:val="00AC7DBC"/>
    <w:rsid w:val="00AD11F1"/>
    <w:rsid w:val="00AD12B2"/>
    <w:rsid w:val="00AD4282"/>
    <w:rsid w:val="00AD533D"/>
    <w:rsid w:val="00AD663E"/>
    <w:rsid w:val="00AD790C"/>
    <w:rsid w:val="00AE19CE"/>
    <w:rsid w:val="00AE29C7"/>
    <w:rsid w:val="00AE2ABB"/>
    <w:rsid w:val="00AE2EF0"/>
    <w:rsid w:val="00AF219E"/>
    <w:rsid w:val="00B00220"/>
    <w:rsid w:val="00B035A6"/>
    <w:rsid w:val="00B05030"/>
    <w:rsid w:val="00B06E1D"/>
    <w:rsid w:val="00B105F7"/>
    <w:rsid w:val="00B1096D"/>
    <w:rsid w:val="00B1136C"/>
    <w:rsid w:val="00B114FD"/>
    <w:rsid w:val="00B1151B"/>
    <w:rsid w:val="00B11565"/>
    <w:rsid w:val="00B1289C"/>
    <w:rsid w:val="00B12A1F"/>
    <w:rsid w:val="00B15754"/>
    <w:rsid w:val="00B1698D"/>
    <w:rsid w:val="00B21378"/>
    <w:rsid w:val="00B21EF9"/>
    <w:rsid w:val="00B233DE"/>
    <w:rsid w:val="00B26BCD"/>
    <w:rsid w:val="00B279A7"/>
    <w:rsid w:val="00B30167"/>
    <w:rsid w:val="00B30536"/>
    <w:rsid w:val="00B30E3D"/>
    <w:rsid w:val="00B31DEC"/>
    <w:rsid w:val="00B32FF4"/>
    <w:rsid w:val="00B3571B"/>
    <w:rsid w:val="00B36DB0"/>
    <w:rsid w:val="00B4005F"/>
    <w:rsid w:val="00B414E5"/>
    <w:rsid w:val="00B53119"/>
    <w:rsid w:val="00B53C64"/>
    <w:rsid w:val="00B54174"/>
    <w:rsid w:val="00B556A6"/>
    <w:rsid w:val="00B56394"/>
    <w:rsid w:val="00B57510"/>
    <w:rsid w:val="00B5790E"/>
    <w:rsid w:val="00B60593"/>
    <w:rsid w:val="00B61C58"/>
    <w:rsid w:val="00B63DAA"/>
    <w:rsid w:val="00B65E7C"/>
    <w:rsid w:val="00B67662"/>
    <w:rsid w:val="00B676DF"/>
    <w:rsid w:val="00B70DBF"/>
    <w:rsid w:val="00B71A9F"/>
    <w:rsid w:val="00B7299D"/>
    <w:rsid w:val="00B7430E"/>
    <w:rsid w:val="00B77657"/>
    <w:rsid w:val="00B776A7"/>
    <w:rsid w:val="00B77779"/>
    <w:rsid w:val="00B80FA7"/>
    <w:rsid w:val="00B81244"/>
    <w:rsid w:val="00B817F3"/>
    <w:rsid w:val="00B83836"/>
    <w:rsid w:val="00B842AC"/>
    <w:rsid w:val="00B869FD"/>
    <w:rsid w:val="00B90280"/>
    <w:rsid w:val="00B905D0"/>
    <w:rsid w:val="00B90C21"/>
    <w:rsid w:val="00B91343"/>
    <w:rsid w:val="00B91B93"/>
    <w:rsid w:val="00B94A22"/>
    <w:rsid w:val="00B95711"/>
    <w:rsid w:val="00B978EE"/>
    <w:rsid w:val="00BA0219"/>
    <w:rsid w:val="00BA03D8"/>
    <w:rsid w:val="00BA0FE0"/>
    <w:rsid w:val="00BA10B6"/>
    <w:rsid w:val="00BA14D9"/>
    <w:rsid w:val="00BA3C00"/>
    <w:rsid w:val="00BA4263"/>
    <w:rsid w:val="00BA5AB2"/>
    <w:rsid w:val="00BA5B19"/>
    <w:rsid w:val="00BA6F9C"/>
    <w:rsid w:val="00BB1C3E"/>
    <w:rsid w:val="00BB329A"/>
    <w:rsid w:val="00BB329D"/>
    <w:rsid w:val="00BB683F"/>
    <w:rsid w:val="00BC27E2"/>
    <w:rsid w:val="00BC2E80"/>
    <w:rsid w:val="00BC38BF"/>
    <w:rsid w:val="00BD01B7"/>
    <w:rsid w:val="00BD0DCF"/>
    <w:rsid w:val="00BD2FF2"/>
    <w:rsid w:val="00BD49D9"/>
    <w:rsid w:val="00BD57F7"/>
    <w:rsid w:val="00BD7F1F"/>
    <w:rsid w:val="00BE6398"/>
    <w:rsid w:val="00BF20D4"/>
    <w:rsid w:val="00BF251F"/>
    <w:rsid w:val="00BF37FF"/>
    <w:rsid w:val="00BF3B11"/>
    <w:rsid w:val="00BF5FA6"/>
    <w:rsid w:val="00C00D15"/>
    <w:rsid w:val="00C02DEF"/>
    <w:rsid w:val="00C03162"/>
    <w:rsid w:val="00C0319E"/>
    <w:rsid w:val="00C03D07"/>
    <w:rsid w:val="00C06DD9"/>
    <w:rsid w:val="00C074D7"/>
    <w:rsid w:val="00C074FE"/>
    <w:rsid w:val="00C14684"/>
    <w:rsid w:val="00C14AAC"/>
    <w:rsid w:val="00C14AE4"/>
    <w:rsid w:val="00C14E0C"/>
    <w:rsid w:val="00C16CDC"/>
    <w:rsid w:val="00C17FBB"/>
    <w:rsid w:val="00C202A9"/>
    <w:rsid w:val="00C24884"/>
    <w:rsid w:val="00C248F0"/>
    <w:rsid w:val="00C26304"/>
    <w:rsid w:val="00C32ECA"/>
    <w:rsid w:val="00C33F2C"/>
    <w:rsid w:val="00C34EFB"/>
    <w:rsid w:val="00C37C12"/>
    <w:rsid w:val="00C41F65"/>
    <w:rsid w:val="00C42864"/>
    <w:rsid w:val="00C44652"/>
    <w:rsid w:val="00C46123"/>
    <w:rsid w:val="00C46FA1"/>
    <w:rsid w:val="00C510E8"/>
    <w:rsid w:val="00C511EF"/>
    <w:rsid w:val="00C51B6A"/>
    <w:rsid w:val="00C54A20"/>
    <w:rsid w:val="00C54AB2"/>
    <w:rsid w:val="00C610A8"/>
    <w:rsid w:val="00C674A9"/>
    <w:rsid w:val="00C67FBC"/>
    <w:rsid w:val="00C71C56"/>
    <w:rsid w:val="00C74007"/>
    <w:rsid w:val="00C7541E"/>
    <w:rsid w:val="00C81B98"/>
    <w:rsid w:val="00C81D5B"/>
    <w:rsid w:val="00C852F0"/>
    <w:rsid w:val="00C85D07"/>
    <w:rsid w:val="00C90F15"/>
    <w:rsid w:val="00C92B59"/>
    <w:rsid w:val="00C936B5"/>
    <w:rsid w:val="00C9609D"/>
    <w:rsid w:val="00CA0C45"/>
    <w:rsid w:val="00CA3163"/>
    <w:rsid w:val="00CA42EA"/>
    <w:rsid w:val="00CA5D84"/>
    <w:rsid w:val="00CB1508"/>
    <w:rsid w:val="00CB2B92"/>
    <w:rsid w:val="00CC12E6"/>
    <w:rsid w:val="00CC1738"/>
    <w:rsid w:val="00CC272E"/>
    <w:rsid w:val="00CC33C5"/>
    <w:rsid w:val="00CC39F2"/>
    <w:rsid w:val="00CC4209"/>
    <w:rsid w:val="00CC4870"/>
    <w:rsid w:val="00CC5930"/>
    <w:rsid w:val="00CC73F5"/>
    <w:rsid w:val="00CD0743"/>
    <w:rsid w:val="00CD26A7"/>
    <w:rsid w:val="00CD6819"/>
    <w:rsid w:val="00CE19E9"/>
    <w:rsid w:val="00CE3275"/>
    <w:rsid w:val="00CE432C"/>
    <w:rsid w:val="00CE50DC"/>
    <w:rsid w:val="00CE5396"/>
    <w:rsid w:val="00CE5A43"/>
    <w:rsid w:val="00CE6489"/>
    <w:rsid w:val="00CE6632"/>
    <w:rsid w:val="00CE767E"/>
    <w:rsid w:val="00CF04FE"/>
    <w:rsid w:val="00CF053E"/>
    <w:rsid w:val="00CF7B5B"/>
    <w:rsid w:val="00D0682C"/>
    <w:rsid w:val="00D14C37"/>
    <w:rsid w:val="00D20E97"/>
    <w:rsid w:val="00D236F9"/>
    <w:rsid w:val="00D2541C"/>
    <w:rsid w:val="00D2595F"/>
    <w:rsid w:val="00D30171"/>
    <w:rsid w:val="00D30315"/>
    <w:rsid w:val="00D31B5E"/>
    <w:rsid w:val="00D32D75"/>
    <w:rsid w:val="00D408BE"/>
    <w:rsid w:val="00D41D78"/>
    <w:rsid w:val="00D463E2"/>
    <w:rsid w:val="00D47D33"/>
    <w:rsid w:val="00D47F8C"/>
    <w:rsid w:val="00D508DB"/>
    <w:rsid w:val="00D51E7E"/>
    <w:rsid w:val="00D532AE"/>
    <w:rsid w:val="00D560C3"/>
    <w:rsid w:val="00D610A6"/>
    <w:rsid w:val="00D61EFE"/>
    <w:rsid w:val="00D62C06"/>
    <w:rsid w:val="00D6599F"/>
    <w:rsid w:val="00D67BF7"/>
    <w:rsid w:val="00D7396F"/>
    <w:rsid w:val="00D74B9C"/>
    <w:rsid w:val="00D75D30"/>
    <w:rsid w:val="00D766BC"/>
    <w:rsid w:val="00D77BF4"/>
    <w:rsid w:val="00D80841"/>
    <w:rsid w:val="00D816F3"/>
    <w:rsid w:val="00D843CC"/>
    <w:rsid w:val="00D85628"/>
    <w:rsid w:val="00D85F5E"/>
    <w:rsid w:val="00D86A0F"/>
    <w:rsid w:val="00D86BCF"/>
    <w:rsid w:val="00D87725"/>
    <w:rsid w:val="00D93A88"/>
    <w:rsid w:val="00D94E0F"/>
    <w:rsid w:val="00D96277"/>
    <w:rsid w:val="00D968A7"/>
    <w:rsid w:val="00DA027D"/>
    <w:rsid w:val="00DA4678"/>
    <w:rsid w:val="00DA51BE"/>
    <w:rsid w:val="00DA67F4"/>
    <w:rsid w:val="00DA6A41"/>
    <w:rsid w:val="00DB0E34"/>
    <w:rsid w:val="00DB14A8"/>
    <w:rsid w:val="00DB4969"/>
    <w:rsid w:val="00DB67EE"/>
    <w:rsid w:val="00DC0D70"/>
    <w:rsid w:val="00DC219F"/>
    <w:rsid w:val="00DC4C42"/>
    <w:rsid w:val="00DC50FA"/>
    <w:rsid w:val="00DD322C"/>
    <w:rsid w:val="00DD3591"/>
    <w:rsid w:val="00DD451D"/>
    <w:rsid w:val="00DD4E02"/>
    <w:rsid w:val="00DD635F"/>
    <w:rsid w:val="00DD6964"/>
    <w:rsid w:val="00DD7C7F"/>
    <w:rsid w:val="00DD7FE1"/>
    <w:rsid w:val="00DE1EDB"/>
    <w:rsid w:val="00DE49C3"/>
    <w:rsid w:val="00DE519B"/>
    <w:rsid w:val="00DE7A83"/>
    <w:rsid w:val="00DE7DC9"/>
    <w:rsid w:val="00DF1765"/>
    <w:rsid w:val="00DF1B96"/>
    <w:rsid w:val="00DF2A68"/>
    <w:rsid w:val="00E00DAD"/>
    <w:rsid w:val="00E023DC"/>
    <w:rsid w:val="00E07A80"/>
    <w:rsid w:val="00E11270"/>
    <w:rsid w:val="00E11273"/>
    <w:rsid w:val="00E1359B"/>
    <w:rsid w:val="00E1389F"/>
    <w:rsid w:val="00E139DB"/>
    <w:rsid w:val="00E1442E"/>
    <w:rsid w:val="00E149BD"/>
    <w:rsid w:val="00E17C16"/>
    <w:rsid w:val="00E206AC"/>
    <w:rsid w:val="00E240BC"/>
    <w:rsid w:val="00E261CB"/>
    <w:rsid w:val="00E261D8"/>
    <w:rsid w:val="00E26578"/>
    <w:rsid w:val="00E26E39"/>
    <w:rsid w:val="00E2744D"/>
    <w:rsid w:val="00E27724"/>
    <w:rsid w:val="00E30488"/>
    <w:rsid w:val="00E310ED"/>
    <w:rsid w:val="00E33C7C"/>
    <w:rsid w:val="00E34233"/>
    <w:rsid w:val="00E37DCC"/>
    <w:rsid w:val="00E403A9"/>
    <w:rsid w:val="00E41B96"/>
    <w:rsid w:val="00E44F98"/>
    <w:rsid w:val="00E45360"/>
    <w:rsid w:val="00E50B6B"/>
    <w:rsid w:val="00E6005C"/>
    <w:rsid w:val="00E624FA"/>
    <w:rsid w:val="00E6303F"/>
    <w:rsid w:val="00E641CC"/>
    <w:rsid w:val="00E64C9B"/>
    <w:rsid w:val="00E70762"/>
    <w:rsid w:val="00E70F54"/>
    <w:rsid w:val="00E72D56"/>
    <w:rsid w:val="00E76518"/>
    <w:rsid w:val="00E765B7"/>
    <w:rsid w:val="00E76F94"/>
    <w:rsid w:val="00E833F1"/>
    <w:rsid w:val="00E84498"/>
    <w:rsid w:val="00E9063A"/>
    <w:rsid w:val="00E91DC5"/>
    <w:rsid w:val="00E9350D"/>
    <w:rsid w:val="00E97820"/>
    <w:rsid w:val="00EA0E2C"/>
    <w:rsid w:val="00EA1BBA"/>
    <w:rsid w:val="00EA6C27"/>
    <w:rsid w:val="00EB012D"/>
    <w:rsid w:val="00EC0E94"/>
    <w:rsid w:val="00EC246F"/>
    <w:rsid w:val="00EC661C"/>
    <w:rsid w:val="00EC6B01"/>
    <w:rsid w:val="00ED02ED"/>
    <w:rsid w:val="00ED072C"/>
    <w:rsid w:val="00ED0907"/>
    <w:rsid w:val="00ED0D4F"/>
    <w:rsid w:val="00ED16B2"/>
    <w:rsid w:val="00ED6841"/>
    <w:rsid w:val="00ED6A3C"/>
    <w:rsid w:val="00ED72D6"/>
    <w:rsid w:val="00EE0576"/>
    <w:rsid w:val="00EE0F1A"/>
    <w:rsid w:val="00EE485F"/>
    <w:rsid w:val="00EE4A3C"/>
    <w:rsid w:val="00EE5025"/>
    <w:rsid w:val="00EE52A9"/>
    <w:rsid w:val="00EE6403"/>
    <w:rsid w:val="00EE6DFB"/>
    <w:rsid w:val="00EE70F7"/>
    <w:rsid w:val="00EE7403"/>
    <w:rsid w:val="00EE79AF"/>
    <w:rsid w:val="00EF0F84"/>
    <w:rsid w:val="00EF3C51"/>
    <w:rsid w:val="00EF6D8A"/>
    <w:rsid w:val="00F01AF0"/>
    <w:rsid w:val="00F04BC0"/>
    <w:rsid w:val="00F07630"/>
    <w:rsid w:val="00F11223"/>
    <w:rsid w:val="00F177A7"/>
    <w:rsid w:val="00F20692"/>
    <w:rsid w:val="00F211B7"/>
    <w:rsid w:val="00F21220"/>
    <w:rsid w:val="00F21C0A"/>
    <w:rsid w:val="00F2217B"/>
    <w:rsid w:val="00F22A1B"/>
    <w:rsid w:val="00F22BDF"/>
    <w:rsid w:val="00F266E7"/>
    <w:rsid w:val="00F27CFE"/>
    <w:rsid w:val="00F327D0"/>
    <w:rsid w:val="00F40668"/>
    <w:rsid w:val="00F46640"/>
    <w:rsid w:val="00F479D6"/>
    <w:rsid w:val="00F526CD"/>
    <w:rsid w:val="00F54D64"/>
    <w:rsid w:val="00F56A1E"/>
    <w:rsid w:val="00F61FF2"/>
    <w:rsid w:val="00F63407"/>
    <w:rsid w:val="00F63893"/>
    <w:rsid w:val="00F63C95"/>
    <w:rsid w:val="00F660C5"/>
    <w:rsid w:val="00F666E0"/>
    <w:rsid w:val="00F6772E"/>
    <w:rsid w:val="00F67E9C"/>
    <w:rsid w:val="00F7020E"/>
    <w:rsid w:val="00F72B86"/>
    <w:rsid w:val="00F72D4B"/>
    <w:rsid w:val="00F73650"/>
    <w:rsid w:val="00F7387A"/>
    <w:rsid w:val="00F77653"/>
    <w:rsid w:val="00F77E79"/>
    <w:rsid w:val="00F820F2"/>
    <w:rsid w:val="00F83DF6"/>
    <w:rsid w:val="00F851E4"/>
    <w:rsid w:val="00F87057"/>
    <w:rsid w:val="00F8730A"/>
    <w:rsid w:val="00F9042C"/>
    <w:rsid w:val="00F90919"/>
    <w:rsid w:val="00F915CF"/>
    <w:rsid w:val="00F953A9"/>
    <w:rsid w:val="00F957DC"/>
    <w:rsid w:val="00F97C4F"/>
    <w:rsid w:val="00FA05DA"/>
    <w:rsid w:val="00FA0AF0"/>
    <w:rsid w:val="00FA2142"/>
    <w:rsid w:val="00FA3A1E"/>
    <w:rsid w:val="00FB045A"/>
    <w:rsid w:val="00FB12F8"/>
    <w:rsid w:val="00FB2041"/>
    <w:rsid w:val="00FB2502"/>
    <w:rsid w:val="00FB286B"/>
    <w:rsid w:val="00FB2CAD"/>
    <w:rsid w:val="00FB51F7"/>
    <w:rsid w:val="00FB5806"/>
    <w:rsid w:val="00FB5B4A"/>
    <w:rsid w:val="00FB6B7D"/>
    <w:rsid w:val="00FC04A9"/>
    <w:rsid w:val="00FC1653"/>
    <w:rsid w:val="00FC2BC1"/>
    <w:rsid w:val="00FC3B3E"/>
    <w:rsid w:val="00FC439D"/>
    <w:rsid w:val="00FD17E1"/>
    <w:rsid w:val="00FD2DDF"/>
    <w:rsid w:val="00FD6F34"/>
    <w:rsid w:val="00FD7053"/>
    <w:rsid w:val="00FE0F36"/>
    <w:rsid w:val="00FE10BD"/>
    <w:rsid w:val="00FE3680"/>
    <w:rsid w:val="00FE4567"/>
    <w:rsid w:val="00FE5255"/>
    <w:rsid w:val="00FE745F"/>
    <w:rsid w:val="00FE75D2"/>
    <w:rsid w:val="00FF0EEC"/>
    <w:rsid w:val="00FF2264"/>
    <w:rsid w:val="00FF2C02"/>
    <w:rsid w:val="00FF3985"/>
    <w:rsid w:val="00FF53B6"/>
    <w:rsid w:val="00FF64C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8AB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B4005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53768"/>
    <w:pPr>
      <w:keepNext/>
      <w:keepLines/>
      <w:numPr>
        <w:ilvl w:val="1"/>
        <w:numId w:val="1"/>
      </w:numPr>
      <w:spacing w:before="200" w:after="0"/>
      <w:ind w:left="709" w:hanging="709"/>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B400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rsid w:val="00B400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uiPriority w:val="9"/>
    <w:semiHidden/>
    <w:unhideWhenUsed/>
    <w:qFormat/>
    <w:rsid w:val="00B400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uiPriority w:val="9"/>
    <w:semiHidden/>
    <w:unhideWhenUsed/>
    <w:qFormat/>
    <w:rsid w:val="00B400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74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570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570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rsid w:val="00B4005F"/>
    <w:tblPr>
      <w:tblCellMar>
        <w:top w:w="0" w:type="dxa"/>
        <w:left w:w="0" w:type="dxa"/>
        <w:bottom w:w="0" w:type="dxa"/>
        <w:right w:w="0" w:type="dxa"/>
      </w:tblCellMar>
    </w:tblPr>
  </w:style>
  <w:style w:type="paragraph" w:styleId="Nzev">
    <w:name w:val="Title"/>
    <w:basedOn w:val="Normln"/>
    <w:next w:val="Normln"/>
    <w:link w:val="NzevChar"/>
    <w:uiPriority w:val="10"/>
    <w:qFormat/>
    <w:rsid w:val="00B400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B4005F"/>
    <w:pPr>
      <w:numPr>
        <w:ilvl w:val="1"/>
      </w:numPr>
    </w:pPr>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semiHidden/>
    <w:unhideWhenUsed/>
    <w:rsid w:val="002044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204441"/>
    <w:rPr>
      <w:rFonts w:ascii="Tahoma" w:hAnsi="Tahoma" w:cs="Tahoma"/>
      <w:sz w:val="16"/>
      <w:szCs w:val="16"/>
    </w:rPr>
  </w:style>
  <w:style w:type="paragraph" w:styleId="Bezmezer">
    <w:name w:val="No Spacing"/>
    <w:uiPriority w:val="1"/>
    <w:qFormat/>
    <w:rsid w:val="002E4521"/>
    <w:pPr>
      <w:spacing w:after="0" w:line="240" w:lineRule="auto"/>
    </w:pPr>
  </w:style>
  <w:style w:type="paragraph" w:styleId="Odstavecseseznamem">
    <w:name w:val="List Paragraph"/>
    <w:basedOn w:val="Normln"/>
    <w:uiPriority w:val="34"/>
    <w:qFormat/>
    <w:rsid w:val="00865609"/>
    <w:pPr>
      <w:ind w:left="720"/>
      <w:contextualSpacing/>
    </w:pPr>
  </w:style>
  <w:style w:type="character" w:styleId="Odkaznakoment">
    <w:name w:val="annotation reference"/>
    <w:basedOn w:val="Standardnpsmoodstavce"/>
    <w:unhideWhenUsed/>
    <w:rsid w:val="00503C5D"/>
    <w:rPr>
      <w:sz w:val="16"/>
      <w:szCs w:val="16"/>
    </w:rPr>
  </w:style>
  <w:style w:type="paragraph" w:styleId="Textkomente">
    <w:name w:val="annotation text"/>
    <w:basedOn w:val="Normln"/>
    <w:link w:val="TextkomenteChar"/>
    <w:unhideWhenUsed/>
    <w:rsid w:val="00503C5D"/>
    <w:pPr>
      <w:spacing w:line="240" w:lineRule="auto"/>
    </w:pPr>
    <w:rPr>
      <w:sz w:val="20"/>
      <w:szCs w:val="20"/>
    </w:rPr>
  </w:style>
  <w:style w:type="character" w:customStyle="1" w:styleId="TextkomenteChar">
    <w:name w:val="Text komentáře Char"/>
    <w:basedOn w:val="Standardnpsmoodstavce"/>
    <w:link w:val="Textkomente"/>
    <w:rsid w:val="00503C5D"/>
    <w:rPr>
      <w:sz w:val="20"/>
      <w:szCs w:val="20"/>
    </w:rPr>
  </w:style>
  <w:style w:type="paragraph" w:styleId="Pedmtkomente">
    <w:name w:val="annotation subject"/>
    <w:basedOn w:val="Textkomente"/>
    <w:next w:val="Textkomente"/>
    <w:link w:val="PedmtkomenteChar"/>
    <w:unhideWhenUsed/>
    <w:rsid w:val="00503C5D"/>
    <w:rPr>
      <w:b/>
      <w:bCs/>
    </w:rPr>
  </w:style>
  <w:style w:type="character" w:customStyle="1" w:styleId="PedmtkomenteChar">
    <w:name w:val="Předmět komentáře Char"/>
    <w:basedOn w:val="TextkomenteChar"/>
    <w:link w:val="Pedmtkomente"/>
    <w:rsid w:val="00503C5D"/>
    <w:rPr>
      <w:b/>
      <w:bCs/>
      <w:sz w:val="20"/>
      <w:szCs w:val="20"/>
    </w:rPr>
  </w:style>
  <w:style w:type="paragraph" w:styleId="Zhlav">
    <w:name w:val="header"/>
    <w:basedOn w:val="Normln"/>
    <w:link w:val="ZhlavChar"/>
    <w:uiPriority w:val="99"/>
    <w:unhideWhenUsed/>
    <w:rsid w:val="00B902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0280"/>
  </w:style>
  <w:style w:type="paragraph" w:styleId="Zpat">
    <w:name w:val="footer"/>
    <w:basedOn w:val="Normln"/>
    <w:link w:val="ZpatChar"/>
    <w:uiPriority w:val="99"/>
    <w:unhideWhenUsed/>
    <w:rsid w:val="00B9028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0280"/>
  </w:style>
  <w:style w:type="paragraph" w:styleId="Textpoznpodarou">
    <w:name w:val="footnote text"/>
    <w:basedOn w:val="Normln"/>
    <w:link w:val="TextpoznpodarouChar"/>
    <w:semiHidden/>
    <w:unhideWhenUsed/>
    <w:rsid w:val="00AB7B8E"/>
    <w:pPr>
      <w:spacing w:after="0" w:line="240" w:lineRule="auto"/>
    </w:pPr>
    <w:rPr>
      <w:sz w:val="20"/>
      <w:szCs w:val="20"/>
    </w:rPr>
  </w:style>
  <w:style w:type="character" w:customStyle="1" w:styleId="TextpoznpodarouChar">
    <w:name w:val="Text pozn. pod čarou Char"/>
    <w:basedOn w:val="Standardnpsmoodstavce"/>
    <w:link w:val="Textpoznpodarou"/>
    <w:semiHidden/>
    <w:rsid w:val="00AB7B8E"/>
    <w:rPr>
      <w:sz w:val="20"/>
      <w:szCs w:val="20"/>
    </w:rPr>
  </w:style>
  <w:style w:type="character" w:styleId="Znakapoznpodarou">
    <w:name w:val="footnote reference"/>
    <w:basedOn w:val="Standardnpsmoodstavce"/>
    <w:semiHidden/>
    <w:unhideWhenUsed/>
    <w:rsid w:val="00AB7B8E"/>
    <w:rPr>
      <w:vertAlign w:val="superscript"/>
    </w:rPr>
  </w:style>
  <w:style w:type="character" w:customStyle="1" w:styleId="Nadpis7Char">
    <w:name w:val="Nadpis 7 Char"/>
    <w:basedOn w:val="Standardnpsmoodstavce"/>
    <w:link w:val="Nadpis7"/>
    <w:uiPriority w:val="9"/>
    <w:semiHidden/>
    <w:rsid w:val="00574992"/>
    <w:rPr>
      <w:rFonts w:asciiTheme="majorHAnsi" w:eastAsiaTheme="majorEastAsia" w:hAnsiTheme="majorHAnsi" w:cstheme="majorBidi"/>
      <w:i/>
      <w:iCs/>
      <w:color w:val="404040" w:themeColor="text1" w:themeTint="BF"/>
    </w:rPr>
  </w:style>
  <w:style w:type="character" w:styleId="Siln">
    <w:name w:val="Strong"/>
    <w:basedOn w:val="Standardnpsmoodstavce"/>
    <w:uiPriority w:val="22"/>
    <w:qFormat/>
    <w:rsid w:val="00DB0E34"/>
    <w:rPr>
      <w:b/>
      <w:bCs/>
    </w:rPr>
  </w:style>
  <w:style w:type="paragraph" w:styleId="Titulek">
    <w:name w:val="caption"/>
    <w:basedOn w:val="Normln"/>
    <w:next w:val="Normln"/>
    <w:uiPriority w:val="35"/>
    <w:unhideWhenUsed/>
    <w:qFormat/>
    <w:rsid w:val="008456B6"/>
    <w:pPr>
      <w:spacing w:line="240" w:lineRule="auto"/>
    </w:pPr>
    <w:rPr>
      <w:b/>
      <w:bCs/>
      <w:color w:val="4F81BD" w:themeColor="accent1"/>
      <w:sz w:val="18"/>
      <w:szCs w:val="18"/>
    </w:rPr>
  </w:style>
  <w:style w:type="character" w:customStyle="1" w:styleId="Nadpis8Char">
    <w:name w:val="Nadpis 8 Char"/>
    <w:basedOn w:val="Standardnpsmoodstavce"/>
    <w:link w:val="Nadpis8"/>
    <w:uiPriority w:val="9"/>
    <w:semiHidden/>
    <w:rsid w:val="005D570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5707"/>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FE7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3B33F9"/>
    <w:pPr>
      <w:spacing w:before="120" w:after="0"/>
    </w:pPr>
    <w:rPr>
      <w:b/>
      <w:bCs/>
      <w:i/>
      <w:iCs/>
      <w:sz w:val="24"/>
      <w:szCs w:val="24"/>
    </w:rPr>
  </w:style>
  <w:style w:type="paragraph" w:styleId="Obsah2">
    <w:name w:val="toc 2"/>
    <w:basedOn w:val="Normln"/>
    <w:next w:val="Normln"/>
    <w:autoRedefine/>
    <w:uiPriority w:val="39"/>
    <w:unhideWhenUsed/>
    <w:rsid w:val="00B30536"/>
    <w:pPr>
      <w:spacing w:before="120" w:after="0"/>
      <w:ind w:left="220"/>
    </w:pPr>
    <w:rPr>
      <w:b/>
      <w:bCs/>
    </w:rPr>
  </w:style>
  <w:style w:type="character" w:styleId="Hypertextovodkaz">
    <w:name w:val="Hyperlink"/>
    <w:basedOn w:val="Standardnpsmoodstavce"/>
    <w:uiPriority w:val="99"/>
    <w:unhideWhenUsed/>
    <w:rsid w:val="00B30536"/>
    <w:rPr>
      <w:color w:val="0000FF" w:themeColor="hyperlink"/>
      <w:u w:val="single"/>
    </w:rPr>
  </w:style>
  <w:style w:type="paragraph" w:styleId="Obsah3">
    <w:name w:val="toc 3"/>
    <w:basedOn w:val="Normln"/>
    <w:next w:val="Normln"/>
    <w:autoRedefine/>
    <w:uiPriority w:val="39"/>
    <w:unhideWhenUsed/>
    <w:rsid w:val="00790A4F"/>
    <w:pPr>
      <w:spacing w:after="0"/>
      <w:ind w:left="440"/>
    </w:pPr>
    <w:rPr>
      <w:sz w:val="20"/>
      <w:szCs w:val="20"/>
    </w:rPr>
  </w:style>
  <w:style w:type="paragraph" w:styleId="Nadpisobsahu">
    <w:name w:val="TOC Heading"/>
    <w:basedOn w:val="Nadpis1"/>
    <w:next w:val="Normln"/>
    <w:uiPriority w:val="39"/>
    <w:semiHidden/>
    <w:unhideWhenUsed/>
    <w:qFormat/>
    <w:rsid w:val="003B33F9"/>
    <w:pPr>
      <w:numPr>
        <w:numId w:val="0"/>
      </w:numPr>
      <w:outlineLvl w:val="9"/>
    </w:pPr>
  </w:style>
  <w:style w:type="paragraph" w:styleId="Obsah4">
    <w:name w:val="toc 4"/>
    <w:basedOn w:val="Normln"/>
    <w:next w:val="Normln"/>
    <w:autoRedefine/>
    <w:uiPriority w:val="39"/>
    <w:unhideWhenUsed/>
    <w:rsid w:val="003B33F9"/>
    <w:pPr>
      <w:spacing w:after="0"/>
      <w:ind w:left="660"/>
    </w:pPr>
    <w:rPr>
      <w:sz w:val="20"/>
      <w:szCs w:val="20"/>
    </w:rPr>
  </w:style>
  <w:style w:type="paragraph" w:styleId="Obsah5">
    <w:name w:val="toc 5"/>
    <w:basedOn w:val="Normln"/>
    <w:next w:val="Normln"/>
    <w:autoRedefine/>
    <w:uiPriority w:val="39"/>
    <w:unhideWhenUsed/>
    <w:rsid w:val="003B33F9"/>
    <w:pPr>
      <w:spacing w:after="0"/>
      <w:ind w:left="880"/>
    </w:pPr>
    <w:rPr>
      <w:sz w:val="20"/>
      <w:szCs w:val="20"/>
    </w:rPr>
  </w:style>
  <w:style w:type="paragraph" w:styleId="Obsah6">
    <w:name w:val="toc 6"/>
    <w:basedOn w:val="Normln"/>
    <w:next w:val="Normln"/>
    <w:autoRedefine/>
    <w:uiPriority w:val="39"/>
    <w:unhideWhenUsed/>
    <w:rsid w:val="003B33F9"/>
    <w:pPr>
      <w:spacing w:after="0"/>
      <w:ind w:left="1100"/>
    </w:pPr>
    <w:rPr>
      <w:sz w:val="20"/>
      <w:szCs w:val="20"/>
    </w:rPr>
  </w:style>
  <w:style w:type="paragraph" w:styleId="Obsah7">
    <w:name w:val="toc 7"/>
    <w:basedOn w:val="Normln"/>
    <w:next w:val="Normln"/>
    <w:autoRedefine/>
    <w:uiPriority w:val="39"/>
    <w:unhideWhenUsed/>
    <w:rsid w:val="003B33F9"/>
    <w:pPr>
      <w:spacing w:after="0"/>
      <w:ind w:left="1320"/>
    </w:pPr>
    <w:rPr>
      <w:sz w:val="20"/>
      <w:szCs w:val="20"/>
    </w:rPr>
  </w:style>
  <w:style w:type="paragraph" w:styleId="Obsah8">
    <w:name w:val="toc 8"/>
    <w:basedOn w:val="Normln"/>
    <w:next w:val="Normln"/>
    <w:autoRedefine/>
    <w:uiPriority w:val="39"/>
    <w:unhideWhenUsed/>
    <w:rsid w:val="003B33F9"/>
    <w:pPr>
      <w:spacing w:after="0"/>
      <w:ind w:left="1540"/>
    </w:pPr>
    <w:rPr>
      <w:sz w:val="20"/>
      <w:szCs w:val="20"/>
    </w:rPr>
  </w:style>
  <w:style w:type="paragraph" w:styleId="Obsah9">
    <w:name w:val="toc 9"/>
    <w:basedOn w:val="Normln"/>
    <w:next w:val="Normln"/>
    <w:autoRedefine/>
    <w:uiPriority w:val="39"/>
    <w:unhideWhenUsed/>
    <w:rsid w:val="003B33F9"/>
    <w:pPr>
      <w:spacing w:after="0"/>
      <w:ind w:left="1760"/>
    </w:pPr>
    <w:rPr>
      <w:sz w:val="20"/>
      <w:szCs w:val="20"/>
    </w:rPr>
  </w:style>
  <w:style w:type="paragraph" w:styleId="Normlnweb">
    <w:name w:val="Normal (Web)"/>
    <w:basedOn w:val="Normln"/>
    <w:uiPriority w:val="99"/>
    <w:unhideWhenUsed/>
    <w:rsid w:val="007860E0"/>
    <w:pPr>
      <w:spacing w:before="100" w:beforeAutospacing="1" w:after="100" w:afterAutospacing="1" w:line="240" w:lineRule="auto"/>
    </w:pPr>
    <w:rPr>
      <w:rFonts w:ascii="Times New Roman" w:hAnsi="Times New Roman" w:cs="Times New Roman"/>
      <w:sz w:val="24"/>
      <w:szCs w:val="24"/>
    </w:rPr>
  </w:style>
  <w:style w:type="character" w:customStyle="1" w:styleId="PodtitulChar">
    <w:name w:val="Podtitul Char"/>
    <w:basedOn w:val="Standardnpsmoodstavce"/>
    <w:link w:val="Podtitul"/>
    <w:uiPriority w:val="11"/>
    <w:rsid w:val="003227B8"/>
    <w:rPr>
      <w:rFonts w:asciiTheme="majorHAnsi" w:eastAsiaTheme="majorEastAsia" w:hAnsiTheme="majorHAnsi" w:cstheme="majorBidi"/>
      <w:i/>
      <w:iCs/>
      <w:color w:val="4F81BD" w:themeColor="accent1"/>
      <w:spacing w:val="15"/>
      <w:sz w:val="24"/>
      <w:szCs w:val="24"/>
    </w:rPr>
  </w:style>
  <w:style w:type="character" w:customStyle="1" w:styleId="NzevChar">
    <w:name w:val="Název Char"/>
    <w:basedOn w:val="Standardnpsmoodstavce"/>
    <w:link w:val="Nzev"/>
    <w:uiPriority w:val="10"/>
    <w:rsid w:val="003227B8"/>
    <w:rPr>
      <w:rFonts w:asciiTheme="majorHAnsi" w:eastAsiaTheme="majorEastAsia" w:hAnsiTheme="majorHAnsi" w:cstheme="majorBidi"/>
      <w:color w:val="17365D" w:themeColor="text2" w:themeShade="BF"/>
      <w:spacing w:val="5"/>
      <w:kern w:val="28"/>
      <w:sz w:val="52"/>
      <w:szCs w:val="52"/>
    </w:rPr>
  </w:style>
  <w:style w:type="numbering" w:customStyle="1" w:styleId="Bezseznamu1">
    <w:name w:val="Bez seznamu1"/>
    <w:next w:val="Bezseznamu"/>
    <w:uiPriority w:val="99"/>
    <w:semiHidden/>
    <w:unhideWhenUsed/>
    <w:rsid w:val="003227B8"/>
  </w:style>
  <w:style w:type="character" w:customStyle="1" w:styleId="Nadpis1Char">
    <w:name w:val="Nadpis 1 Char"/>
    <w:basedOn w:val="Standardnpsmoodstavce"/>
    <w:link w:val="Nadpis1"/>
    <w:rsid w:val="003227B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75376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rsid w:val="003227B8"/>
    <w:rPr>
      <w:rFonts w:asciiTheme="majorHAnsi" w:eastAsiaTheme="majorEastAsia" w:hAnsiTheme="majorHAnsi" w:cstheme="majorBidi"/>
      <w:b/>
      <w:bCs/>
      <w:color w:val="4F81BD" w:themeColor="accent1"/>
    </w:rPr>
  </w:style>
  <w:style w:type="character" w:styleId="slostrnky">
    <w:name w:val="page number"/>
    <w:basedOn w:val="Standardnpsmoodstavce"/>
    <w:rsid w:val="003227B8"/>
  </w:style>
  <w:style w:type="paragraph" w:styleId="Textvysvtlivek">
    <w:name w:val="endnote text"/>
    <w:basedOn w:val="Normln"/>
    <w:link w:val="TextvysvtlivekChar"/>
    <w:semiHidden/>
    <w:rsid w:val="003227B8"/>
    <w:pPr>
      <w:spacing w:after="60" w:line="288" w:lineRule="auto"/>
      <w:jc w:val="both"/>
    </w:pPr>
    <w:rPr>
      <w:rFonts w:ascii="Times New Roman" w:eastAsia="Times New Roman" w:hAnsi="Times New Roman" w:cs="Times New Roman"/>
      <w:sz w:val="20"/>
      <w:szCs w:val="20"/>
    </w:rPr>
  </w:style>
  <w:style w:type="character" w:customStyle="1" w:styleId="TextvysvtlivekChar">
    <w:name w:val="Text vysvětlivek Char"/>
    <w:basedOn w:val="Standardnpsmoodstavce"/>
    <w:link w:val="Textvysvtlivek"/>
    <w:semiHidden/>
    <w:rsid w:val="003227B8"/>
    <w:rPr>
      <w:rFonts w:ascii="Times New Roman" w:eastAsia="Times New Roman" w:hAnsi="Times New Roman" w:cs="Times New Roman"/>
      <w:sz w:val="20"/>
      <w:szCs w:val="20"/>
    </w:rPr>
  </w:style>
  <w:style w:type="character" w:styleId="Odkaznavysvtlivky">
    <w:name w:val="endnote reference"/>
    <w:semiHidden/>
    <w:rsid w:val="003227B8"/>
    <w:rPr>
      <w:vertAlign w:val="superscript"/>
    </w:rPr>
  </w:style>
  <w:style w:type="paragraph" w:customStyle="1" w:styleId="CharChar6">
    <w:name w:val="Char Char6"/>
    <w:basedOn w:val="Normln"/>
    <w:rsid w:val="003227B8"/>
    <w:pPr>
      <w:spacing w:after="160" w:line="240" w:lineRule="exact"/>
    </w:pPr>
    <w:rPr>
      <w:rFonts w:ascii="Tahoma" w:eastAsia="Times New Roman" w:hAnsi="Tahoma" w:cs="Times New Roman"/>
      <w:sz w:val="20"/>
      <w:szCs w:val="20"/>
      <w:lang w:val="en-US" w:eastAsia="en-US"/>
    </w:rPr>
  </w:style>
  <w:style w:type="paragraph" w:customStyle="1" w:styleId="Paragraf">
    <w:name w:val="Paragraf"/>
    <w:basedOn w:val="Normln"/>
    <w:next w:val="Textodstavce"/>
    <w:rsid w:val="003227B8"/>
    <w:pPr>
      <w:keepNext/>
      <w:keepLines/>
      <w:spacing w:before="240" w:after="0" w:line="240" w:lineRule="auto"/>
      <w:jc w:val="center"/>
      <w:outlineLvl w:val="5"/>
    </w:pPr>
    <w:rPr>
      <w:rFonts w:ascii="Times New Roman" w:eastAsia="Times New Roman" w:hAnsi="Times New Roman" w:cs="Times New Roman"/>
      <w:sz w:val="24"/>
      <w:szCs w:val="20"/>
    </w:rPr>
  </w:style>
  <w:style w:type="paragraph" w:customStyle="1" w:styleId="Textbodu">
    <w:name w:val="Text bodu"/>
    <w:basedOn w:val="Normln"/>
    <w:rsid w:val="003227B8"/>
    <w:pPr>
      <w:numPr>
        <w:ilvl w:val="8"/>
        <w:numId w:val="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3227B8"/>
    <w:pPr>
      <w:numPr>
        <w:ilvl w:val="7"/>
        <w:numId w:val="2"/>
      </w:numPr>
      <w:spacing w:after="0" w:line="240" w:lineRule="auto"/>
      <w:jc w:val="both"/>
      <w:outlineLvl w:val="7"/>
    </w:pPr>
    <w:rPr>
      <w:rFonts w:ascii="Times New Roman" w:eastAsia="Times New Roman" w:hAnsi="Times New Roman" w:cs="Times New Roman"/>
      <w:sz w:val="24"/>
      <w:szCs w:val="20"/>
    </w:rPr>
  </w:style>
  <w:style w:type="paragraph" w:customStyle="1" w:styleId="Textodstavce">
    <w:name w:val="Text odstavce"/>
    <w:basedOn w:val="Normln"/>
    <w:link w:val="TextodstavceChar"/>
    <w:rsid w:val="003227B8"/>
    <w:pPr>
      <w:numPr>
        <w:ilvl w:val="6"/>
        <w:numId w:val="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Nadpisparagrafu">
    <w:name w:val="Nadpis paragrafu"/>
    <w:basedOn w:val="Paragraf"/>
    <w:next w:val="Textodstavce"/>
    <w:rsid w:val="003227B8"/>
    <w:rPr>
      <w:b/>
    </w:rPr>
  </w:style>
  <w:style w:type="character" w:customStyle="1" w:styleId="TextpsmeneChar">
    <w:name w:val="Text písmene Char"/>
    <w:link w:val="Textpsmene"/>
    <w:locked/>
    <w:rsid w:val="003227B8"/>
    <w:rPr>
      <w:rFonts w:ascii="Times New Roman" w:eastAsia="Times New Roman" w:hAnsi="Times New Roman" w:cs="Times New Roman"/>
      <w:sz w:val="24"/>
      <w:szCs w:val="20"/>
    </w:rPr>
  </w:style>
  <w:style w:type="character" w:customStyle="1" w:styleId="TextodstavceChar">
    <w:name w:val="Text odstavce Char"/>
    <w:link w:val="Textodstavce"/>
    <w:locked/>
    <w:rsid w:val="003227B8"/>
    <w:rPr>
      <w:rFonts w:ascii="Times New Roman" w:eastAsia="Times New Roman" w:hAnsi="Times New Roman" w:cs="Times New Roman"/>
      <w:sz w:val="24"/>
      <w:szCs w:val="20"/>
    </w:rPr>
  </w:style>
  <w:style w:type="paragraph" w:customStyle="1" w:styleId="Obsahrmce">
    <w:name w:val="Obsah rámce"/>
    <w:basedOn w:val="Zkladntext"/>
    <w:rsid w:val="003227B8"/>
    <w:pPr>
      <w:suppressAutoHyphens/>
      <w:spacing w:line="240" w:lineRule="auto"/>
      <w:ind w:firstLine="709"/>
    </w:pPr>
    <w:rPr>
      <w:sz w:val="24"/>
      <w:lang w:eastAsia="zh-CN"/>
    </w:rPr>
  </w:style>
  <w:style w:type="paragraph" w:styleId="Zkladntext">
    <w:name w:val="Body Text"/>
    <w:basedOn w:val="Normln"/>
    <w:link w:val="ZkladntextChar"/>
    <w:rsid w:val="003227B8"/>
    <w:pPr>
      <w:spacing w:after="120" w:line="288" w:lineRule="auto"/>
      <w:jc w:val="both"/>
    </w:pPr>
    <w:rPr>
      <w:rFonts w:ascii="Times New Roman" w:eastAsia="Times New Roman" w:hAnsi="Times New Roman" w:cs="Times New Roman"/>
      <w:szCs w:val="24"/>
    </w:rPr>
  </w:style>
  <w:style w:type="character" w:customStyle="1" w:styleId="ZkladntextChar">
    <w:name w:val="Základní text Char"/>
    <w:basedOn w:val="Standardnpsmoodstavce"/>
    <w:link w:val="Zkladntext"/>
    <w:rsid w:val="003227B8"/>
    <w:rPr>
      <w:rFonts w:ascii="Times New Roman" w:eastAsia="Times New Roman" w:hAnsi="Times New Roman" w:cs="Times New Roman"/>
      <w:szCs w:val="24"/>
    </w:rPr>
  </w:style>
  <w:style w:type="paragraph" w:customStyle="1" w:styleId="Default">
    <w:name w:val="Default"/>
    <w:rsid w:val="003227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Mkatabulky1">
    <w:name w:val="Mřížka tabulky1"/>
    <w:basedOn w:val="Normlntabulka"/>
    <w:next w:val="Mkatabulky"/>
    <w:rsid w:val="003227B8"/>
    <w:pPr>
      <w:spacing w:after="60" w:line="288"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3227B8"/>
    <w:rPr>
      <w:color w:val="800080"/>
      <w:u w:val="single"/>
    </w:rPr>
  </w:style>
  <w:style w:type="paragraph" w:styleId="Revize">
    <w:name w:val="Revision"/>
    <w:hidden/>
    <w:uiPriority w:val="99"/>
    <w:semiHidden/>
    <w:rsid w:val="003227B8"/>
    <w:pPr>
      <w:spacing w:after="0" w:line="240" w:lineRule="auto"/>
    </w:pPr>
    <w:rPr>
      <w:rFonts w:ascii="Times New Roman" w:eastAsia="Times New Roman" w:hAnsi="Times New Roman" w:cs="Times New Roman"/>
      <w:szCs w:val="24"/>
    </w:rPr>
  </w:style>
  <w:style w:type="paragraph" w:styleId="FormtovanvHTML">
    <w:name w:val="HTML Preformatted"/>
    <w:basedOn w:val="Normln"/>
    <w:link w:val="FormtovanvHTMLChar"/>
    <w:rsid w:val="008B6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8B65A5"/>
    <w:rPr>
      <w:rFonts w:ascii="Courier New" w:eastAsia="Times New Roman" w:hAnsi="Courier New" w:cs="Courier New"/>
      <w:sz w:val="20"/>
      <w:szCs w:val="20"/>
    </w:rPr>
  </w:style>
  <w:style w:type="character" w:customStyle="1" w:styleId="apple-tab-span">
    <w:name w:val="apple-tab-span"/>
    <w:basedOn w:val="Standardnpsmoodstavce"/>
    <w:rsid w:val="006A2CD8"/>
  </w:style>
  <w:style w:type="paragraph" w:styleId="Seznamsodrkami">
    <w:name w:val="List Bullet"/>
    <w:basedOn w:val="Normln"/>
    <w:uiPriority w:val="99"/>
    <w:unhideWhenUsed/>
    <w:rsid w:val="00C92B59"/>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B4005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53768"/>
    <w:pPr>
      <w:keepNext/>
      <w:keepLines/>
      <w:numPr>
        <w:ilvl w:val="1"/>
        <w:numId w:val="1"/>
      </w:numPr>
      <w:spacing w:before="200" w:after="0"/>
      <w:ind w:left="709" w:hanging="709"/>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B400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rsid w:val="00B400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uiPriority w:val="9"/>
    <w:semiHidden/>
    <w:unhideWhenUsed/>
    <w:qFormat/>
    <w:rsid w:val="00B400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uiPriority w:val="9"/>
    <w:semiHidden/>
    <w:unhideWhenUsed/>
    <w:qFormat/>
    <w:rsid w:val="00B400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74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570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570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rsid w:val="00B4005F"/>
    <w:tblPr>
      <w:tblCellMar>
        <w:top w:w="0" w:type="dxa"/>
        <w:left w:w="0" w:type="dxa"/>
        <w:bottom w:w="0" w:type="dxa"/>
        <w:right w:w="0" w:type="dxa"/>
      </w:tblCellMar>
    </w:tblPr>
  </w:style>
  <w:style w:type="paragraph" w:styleId="Nzev">
    <w:name w:val="Title"/>
    <w:basedOn w:val="Normln"/>
    <w:next w:val="Normln"/>
    <w:link w:val="NzevChar"/>
    <w:uiPriority w:val="10"/>
    <w:qFormat/>
    <w:rsid w:val="00B400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B4005F"/>
    <w:pPr>
      <w:numPr>
        <w:ilvl w:val="1"/>
      </w:numPr>
    </w:pPr>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semiHidden/>
    <w:unhideWhenUsed/>
    <w:rsid w:val="002044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204441"/>
    <w:rPr>
      <w:rFonts w:ascii="Tahoma" w:hAnsi="Tahoma" w:cs="Tahoma"/>
      <w:sz w:val="16"/>
      <w:szCs w:val="16"/>
    </w:rPr>
  </w:style>
  <w:style w:type="paragraph" w:styleId="Bezmezer">
    <w:name w:val="No Spacing"/>
    <w:uiPriority w:val="1"/>
    <w:qFormat/>
    <w:rsid w:val="002E4521"/>
    <w:pPr>
      <w:spacing w:after="0" w:line="240" w:lineRule="auto"/>
    </w:pPr>
  </w:style>
  <w:style w:type="paragraph" w:styleId="Odstavecseseznamem">
    <w:name w:val="List Paragraph"/>
    <w:basedOn w:val="Normln"/>
    <w:uiPriority w:val="34"/>
    <w:qFormat/>
    <w:rsid w:val="00865609"/>
    <w:pPr>
      <w:ind w:left="720"/>
      <w:contextualSpacing/>
    </w:pPr>
  </w:style>
  <w:style w:type="character" w:styleId="Odkaznakoment">
    <w:name w:val="annotation reference"/>
    <w:basedOn w:val="Standardnpsmoodstavce"/>
    <w:unhideWhenUsed/>
    <w:rsid w:val="00503C5D"/>
    <w:rPr>
      <w:sz w:val="16"/>
      <w:szCs w:val="16"/>
    </w:rPr>
  </w:style>
  <w:style w:type="paragraph" w:styleId="Textkomente">
    <w:name w:val="annotation text"/>
    <w:basedOn w:val="Normln"/>
    <w:link w:val="TextkomenteChar"/>
    <w:unhideWhenUsed/>
    <w:rsid w:val="00503C5D"/>
    <w:pPr>
      <w:spacing w:line="240" w:lineRule="auto"/>
    </w:pPr>
    <w:rPr>
      <w:sz w:val="20"/>
      <w:szCs w:val="20"/>
    </w:rPr>
  </w:style>
  <w:style w:type="character" w:customStyle="1" w:styleId="TextkomenteChar">
    <w:name w:val="Text komentáře Char"/>
    <w:basedOn w:val="Standardnpsmoodstavce"/>
    <w:link w:val="Textkomente"/>
    <w:rsid w:val="00503C5D"/>
    <w:rPr>
      <w:sz w:val="20"/>
      <w:szCs w:val="20"/>
    </w:rPr>
  </w:style>
  <w:style w:type="paragraph" w:styleId="Pedmtkomente">
    <w:name w:val="annotation subject"/>
    <w:basedOn w:val="Textkomente"/>
    <w:next w:val="Textkomente"/>
    <w:link w:val="PedmtkomenteChar"/>
    <w:unhideWhenUsed/>
    <w:rsid w:val="00503C5D"/>
    <w:rPr>
      <w:b/>
      <w:bCs/>
    </w:rPr>
  </w:style>
  <w:style w:type="character" w:customStyle="1" w:styleId="PedmtkomenteChar">
    <w:name w:val="Předmět komentáře Char"/>
    <w:basedOn w:val="TextkomenteChar"/>
    <w:link w:val="Pedmtkomente"/>
    <w:rsid w:val="00503C5D"/>
    <w:rPr>
      <w:b/>
      <w:bCs/>
      <w:sz w:val="20"/>
      <w:szCs w:val="20"/>
    </w:rPr>
  </w:style>
  <w:style w:type="paragraph" w:styleId="Zhlav">
    <w:name w:val="header"/>
    <w:basedOn w:val="Normln"/>
    <w:link w:val="ZhlavChar"/>
    <w:uiPriority w:val="99"/>
    <w:unhideWhenUsed/>
    <w:rsid w:val="00B902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0280"/>
  </w:style>
  <w:style w:type="paragraph" w:styleId="Zpat">
    <w:name w:val="footer"/>
    <w:basedOn w:val="Normln"/>
    <w:link w:val="ZpatChar"/>
    <w:uiPriority w:val="99"/>
    <w:unhideWhenUsed/>
    <w:rsid w:val="00B9028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0280"/>
  </w:style>
  <w:style w:type="paragraph" w:styleId="Textpoznpodarou">
    <w:name w:val="footnote text"/>
    <w:basedOn w:val="Normln"/>
    <w:link w:val="TextpoznpodarouChar"/>
    <w:semiHidden/>
    <w:unhideWhenUsed/>
    <w:rsid w:val="00AB7B8E"/>
    <w:pPr>
      <w:spacing w:after="0" w:line="240" w:lineRule="auto"/>
    </w:pPr>
    <w:rPr>
      <w:sz w:val="20"/>
      <w:szCs w:val="20"/>
    </w:rPr>
  </w:style>
  <w:style w:type="character" w:customStyle="1" w:styleId="TextpoznpodarouChar">
    <w:name w:val="Text pozn. pod čarou Char"/>
    <w:basedOn w:val="Standardnpsmoodstavce"/>
    <w:link w:val="Textpoznpodarou"/>
    <w:semiHidden/>
    <w:rsid w:val="00AB7B8E"/>
    <w:rPr>
      <w:sz w:val="20"/>
      <w:szCs w:val="20"/>
    </w:rPr>
  </w:style>
  <w:style w:type="character" w:styleId="Znakapoznpodarou">
    <w:name w:val="footnote reference"/>
    <w:basedOn w:val="Standardnpsmoodstavce"/>
    <w:semiHidden/>
    <w:unhideWhenUsed/>
    <w:rsid w:val="00AB7B8E"/>
    <w:rPr>
      <w:vertAlign w:val="superscript"/>
    </w:rPr>
  </w:style>
  <w:style w:type="character" w:customStyle="1" w:styleId="Nadpis7Char">
    <w:name w:val="Nadpis 7 Char"/>
    <w:basedOn w:val="Standardnpsmoodstavce"/>
    <w:link w:val="Nadpis7"/>
    <w:uiPriority w:val="9"/>
    <w:semiHidden/>
    <w:rsid w:val="00574992"/>
    <w:rPr>
      <w:rFonts w:asciiTheme="majorHAnsi" w:eastAsiaTheme="majorEastAsia" w:hAnsiTheme="majorHAnsi" w:cstheme="majorBidi"/>
      <w:i/>
      <w:iCs/>
      <w:color w:val="404040" w:themeColor="text1" w:themeTint="BF"/>
    </w:rPr>
  </w:style>
  <w:style w:type="character" w:styleId="Siln">
    <w:name w:val="Strong"/>
    <w:basedOn w:val="Standardnpsmoodstavce"/>
    <w:uiPriority w:val="22"/>
    <w:qFormat/>
    <w:rsid w:val="00DB0E34"/>
    <w:rPr>
      <w:b/>
      <w:bCs/>
    </w:rPr>
  </w:style>
  <w:style w:type="paragraph" w:styleId="Titulek">
    <w:name w:val="caption"/>
    <w:basedOn w:val="Normln"/>
    <w:next w:val="Normln"/>
    <w:uiPriority w:val="35"/>
    <w:unhideWhenUsed/>
    <w:qFormat/>
    <w:rsid w:val="008456B6"/>
    <w:pPr>
      <w:spacing w:line="240" w:lineRule="auto"/>
    </w:pPr>
    <w:rPr>
      <w:b/>
      <w:bCs/>
      <w:color w:val="4F81BD" w:themeColor="accent1"/>
      <w:sz w:val="18"/>
      <w:szCs w:val="18"/>
    </w:rPr>
  </w:style>
  <w:style w:type="character" w:customStyle="1" w:styleId="Nadpis8Char">
    <w:name w:val="Nadpis 8 Char"/>
    <w:basedOn w:val="Standardnpsmoodstavce"/>
    <w:link w:val="Nadpis8"/>
    <w:uiPriority w:val="9"/>
    <w:semiHidden/>
    <w:rsid w:val="005D570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5707"/>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FE7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3B33F9"/>
    <w:pPr>
      <w:spacing w:before="120" w:after="0"/>
    </w:pPr>
    <w:rPr>
      <w:b/>
      <w:bCs/>
      <w:i/>
      <w:iCs/>
      <w:sz w:val="24"/>
      <w:szCs w:val="24"/>
    </w:rPr>
  </w:style>
  <w:style w:type="paragraph" w:styleId="Obsah2">
    <w:name w:val="toc 2"/>
    <w:basedOn w:val="Normln"/>
    <w:next w:val="Normln"/>
    <w:autoRedefine/>
    <w:uiPriority w:val="39"/>
    <w:unhideWhenUsed/>
    <w:rsid w:val="00B30536"/>
    <w:pPr>
      <w:spacing w:before="120" w:after="0"/>
      <w:ind w:left="220"/>
    </w:pPr>
    <w:rPr>
      <w:b/>
      <w:bCs/>
    </w:rPr>
  </w:style>
  <w:style w:type="character" w:styleId="Hypertextovodkaz">
    <w:name w:val="Hyperlink"/>
    <w:basedOn w:val="Standardnpsmoodstavce"/>
    <w:uiPriority w:val="99"/>
    <w:unhideWhenUsed/>
    <w:rsid w:val="00B30536"/>
    <w:rPr>
      <w:color w:val="0000FF" w:themeColor="hyperlink"/>
      <w:u w:val="single"/>
    </w:rPr>
  </w:style>
  <w:style w:type="paragraph" w:styleId="Obsah3">
    <w:name w:val="toc 3"/>
    <w:basedOn w:val="Normln"/>
    <w:next w:val="Normln"/>
    <w:autoRedefine/>
    <w:uiPriority w:val="39"/>
    <w:unhideWhenUsed/>
    <w:rsid w:val="00790A4F"/>
    <w:pPr>
      <w:spacing w:after="0"/>
      <w:ind w:left="440"/>
    </w:pPr>
    <w:rPr>
      <w:sz w:val="20"/>
      <w:szCs w:val="20"/>
    </w:rPr>
  </w:style>
  <w:style w:type="paragraph" w:styleId="Nadpisobsahu">
    <w:name w:val="TOC Heading"/>
    <w:basedOn w:val="Nadpis1"/>
    <w:next w:val="Normln"/>
    <w:uiPriority w:val="39"/>
    <w:semiHidden/>
    <w:unhideWhenUsed/>
    <w:qFormat/>
    <w:rsid w:val="003B33F9"/>
    <w:pPr>
      <w:numPr>
        <w:numId w:val="0"/>
      </w:numPr>
      <w:outlineLvl w:val="9"/>
    </w:pPr>
  </w:style>
  <w:style w:type="paragraph" w:styleId="Obsah4">
    <w:name w:val="toc 4"/>
    <w:basedOn w:val="Normln"/>
    <w:next w:val="Normln"/>
    <w:autoRedefine/>
    <w:uiPriority w:val="39"/>
    <w:unhideWhenUsed/>
    <w:rsid w:val="003B33F9"/>
    <w:pPr>
      <w:spacing w:after="0"/>
      <w:ind w:left="660"/>
    </w:pPr>
    <w:rPr>
      <w:sz w:val="20"/>
      <w:szCs w:val="20"/>
    </w:rPr>
  </w:style>
  <w:style w:type="paragraph" w:styleId="Obsah5">
    <w:name w:val="toc 5"/>
    <w:basedOn w:val="Normln"/>
    <w:next w:val="Normln"/>
    <w:autoRedefine/>
    <w:uiPriority w:val="39"/>
    <w:unhideWhenUsed/>
    <w:rsid w:val="003B33F9"/>
    <w:pPr>
      <w:spacing w:after="0"/>
      <w:ind w:left="880"/>
    </w:pPr>
    <w:rPr>
      <w:sz w:val="20"/>
      <w:szCs w:val="20"/>
    </w:rPr>
  </w:style>
  <w:style w:type="paragraph" w:styleId="Obsah6">
    <w:name w:val="toc 6"/>
    <w:basedOn w:val="Normln"/>
    <w:next w:val="Normln"/>
    <w:autoRedefine/>
    <w:uiPriority w:val="39"/>
    <w:unhideWhenUsed/>
    <w:rsid w:val="003B33F9"/>
    <w:pPr>
      <w:spacing w:after="0"/>
      <w:ind w:left="1100"/>
    </w:pPr>
    <w:rPr>
      <w:sz w:val="20"/>
      <w:szCs w:val="20"/>
    </w:rPr>
  </w:style>
  <w:style w:type="paragraph" w:styleId="Obsah7">
    <w:name w:val="toc 7"/>
    <w:basedOn w:val="Normln"/>
    <w:next w:val="Normln"/>
    <w:autoRedefine/>
    <w:uiPriority w:val="39"/>
    <w:unhideWhenUsed/>
    <w:rsid w:val="003B33F9"/>
    <w:pPr>
      <w:spacing w:after="0"/>
      <w:ind w:left="1320"/>
    </w:pPr>
    <w:rPr>
      <w:sz w:val="20"/>
      <w:szCs w:val="20"/>
    </w:rPr>
  </w:style>
  <w:style w:type="paragraph" w:styleId="Obsah8">
    <w:name w:val="toc 8"/>
    <w:basedOn w:val="Normln"/>
    <w:next w:val="Normln"/>
    <w:autoRedefine/>
    <w:uiPriority w:val="39"/>
    <w:unhideWhenUsed/>
    <w:rsid w:val="003B33F9"/>
    <w:pPr>
      <w:spacing w:after="0"/>
      <w:ind w:left="1540"/>
    </w:pPr>
    <w:rPr>
      <w:sz w:val="20"/>
      <w:szCs w:val="20"/>
    </w:rPr>
  </w:style>
  <w:style w:type="paragraph" w:styleId="Obsah9">
    <w:name w:val="toc 9"/>
    <w:basedOn w:val="Normln"/>
    <w:next w:val="Normln"/>
    <w:autoRedefine/>
    <w:uiPriority w:val="39"/>
    <w:unhideWhenUsed/>
    <w:rsid w:val="003B33F9"/>
    <w:pPr>
      <w:spacing w:after="0"/>
      <w:ind w:left="1760"/>
    </w:pPr>
    <w:rPr>
      <w:sz w:val="20"/>
      <w:szCs w:val="20"/>
    </w:rPr>
  </w:style>
  <w:style w:type="paragraph" w:styleId="Normlnweb">
    <w:name w:val="Normal (Web)"/>
    <w:basedOn w:val="Normln"/>
    <w:uiPriority w:val="99"/>
    <w:unhideWhenUsed/>
    <w:rsid w:val="007860E0"/>
    <w:pPr>
      <w:spacing w:before="100" w:beforeAutospacing="1" w:after="100" w:afterAutospacing="1" w:line="240" w:lineRule="auto"/>
    </w:pPr>
    <w:rPr>
      <w:rFonts w:ascii="Times New Roman" w:hAnsi="Times New Roman" w:cs="Times New Roman"/>
      <w:sz w:val="24"/>
      <w:szCs w:val="24"/>
    </w:rPr>
  </w:style>
  <w:style w:type="character" w:customStyle="1" w:styleId="PodtitulChar">
    <w:name w:val="Podtitul Char"/>
    <w:basedOn w:val="Standardnpsmoodstavce"/>
    <w:link w:val="Podtitul"/>
    <w:uiPriority w:val="11"/>
    <w:rsid w:val="003227B8"/>
    <w:rPr>
      <w:rFonts w:asciiTheme="majorHAnsi" w:eastAsiaTheme="majorEastAsia" w:hAnsiTheme="majorHAnsi" w:cstheme="majorBidi"/>
      <w:i/>
      <w:iCs/>
      <w:color w:val="4F81BD" w:themeColor="accent1"/>
      <w:spacing w:val="15"/>
      <w:sz w:val="24"/>
      <w:szCs w:val="24"/>
    </w:rPr>
  </w:style>
  <w:style w:type="character" w:customStyle="1" w:styleId="NzevChar">
    <w:name w:val="Název Char"/>
    <w:basedOn w:val="Standardnpsmoodstavce"/>
    <w:link w:val="Nzev"/>
    <w:uiPriority w:val="10"/>
    <w:rsid w:val="003227B8"/>
    <w:rPr>
      <w:rFonts w:asciiTheme="majorHAnsi" w:eastAsiaTheme="majorEastAsia" w:hAnsiTheme="majorHAnsi" w:cstheme="majorBidi"/>
      <w:color w:val="17365D" w:themeColor="text2" w:themeShade="BF"/>
      <w:spacing w:val="5"/>
      <w:kern w:val="28"/>
      <w:sz w:val="52"/>
      <w:szCs w:val="52"/>
    </w:rPr>
  </w:style>
  <w:style w:type="numbering" w:customStyle="1" w:styleId="Bezseznamu1">
    <w:name w:val="Bez seznamu1"/>
    <w:next w:val="Bezseznamu"/>
    <w:uiPriority w:val="99"/>
    <w:semiHidden/>
    <w:unhideWhenUsed/>
    <w:rsid w:val="003227B8"/>
  </w:style>
  <w:style w:type="character" w:customStyle="1" w:styleId="Nadpis1Char">
    <w:name w:val="Nadpis 1 Char"/>
    <w:basedOn w:val="Standardnpsmoodstavce"/>
    <w:link w:val="Nadpis1"/>
    <w:rsid w:val="003227B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75376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rsid w:val="003227B8"/>
    <w:rPr>
      <w:rFonts w:asciiTheme="majorHAnsi" w:eastAsiaTheme="majorEastAsia" w:hAnsiTheme="majorHAnsi" w:cstheme="majorBidi"/>
      <w:b/>
      <w:bCs/>
      <w:color w:val="4F81BD" w:themeColor="accent1"/>
    </w:rPr>
  </w:style>
  <w:style w:type="character" w:styleId="slostrnky">
    <w:name w:val="page number"/>
    <w:basedOn w:val="Standardnpsmoodstavce"/>
    <w:rsid w:val="003227B8"/>
  </w:style>
  <w:style w:type="paragraph" w:styleId="Textvysvtlivek">
    <w:name w:val="endnote text"/>
    <w:basedOn w:val="Normln"/>
    <w:link w:val="TextvysvtlivekChar"/>
    <w:semiHidden/>
    <w:rsid w:val="003227B8"/>
    <w:pPr>
      <w:spacing w:after="60" w:line="288" w:lineRule="auto"/>
      <w:jc w:val="both"/>
    </w:pPr>
    <w:rPr>
      <w:rFonts w:ascii="Times New Roman" w:eastAsia="Times New Roman" w:hAnsi="Times New Roman" w:cs="Times New Roman"/>
      <w:sz w:val="20"/>
      <w:szCs w:val="20"/>
    </w:rPr>
  </w:style>
  <w:style w:type="character" w:customStyle="1" w:styleId="TextvysvtlivekChar">
    <w:name w:val="Text vysvětlivek Char"/>
    <w:basedOn w:val="Standardnpsmoodstavce"/>
    <w:link w:val="Textvysvtlivek"/>
    <w:semiHidden/>
    <w:rsid w:val="003227B8"/>
    <w:rPr>
      <w:rFonts w:ascii="Times New Roman" w:eastAsia="Times New Roman" w:hAnsi="Times New Roman" w:cs="Times New Roman"/>
      <w:sz w:val="20"/>
      <w:szCs w:val="20"/>
    </w:rPr>
  </w:style>
  <w:style w:type="character" w:styleId="Odkaznavysvtlivky">
    <w:name w:val="endnote reference"/>
    <w:semiHidden/>
    <w:rsid w:val="003227B8"/>
    <w:rPr>
      <w:vertAlign w:val="superscript"/>
    </w:rPr>
  </w:style>
  <w:style w:type="paragraph" w:customStyle="1" w:styleId="CharChar6">
    <w:name w:val="Char Char6"/>
    <w:basedOn w:val="Normln"/>
    <w:rsid w:val="003227B8"/>
    <w:pPr>
      <w:spacing w:after="160" w:line="240" w:lineRule="exact"/>
    </w:pPr>
    <w:rPr>
      <w:rFonts w:ascii="Tahoma" w:eastAsia="Times New Roman" w:hAnsi="Tahoma" w:cs="Times New Roman"/>
      <w:sz w:val="20"/>
      <w:szCs w:val="20"/>
      <w:lang w:val="en-US" w:eastAsia="en-US"/>
    </w:rPr>
  </w:style>
  <w:style w:type="paragraph" w:customStyle="1" w:styleId="Paragraf">
    <w:name w:val="Paragraf"/>
    <w:basedOn w:val="Normln"/>
    <w:next w:val="Textodstavce"/>
    <w:rsid w:val="003227B8"/>
    <w:pPr>
      <w:keepNext/>
      <w:keepLines/>
      <w:spacing w:before="240" w:after="0" w:line="240" w:lineRule="auto"/>
      <w:jc w:val="center"/>
      <w:outlineLvl w:val="5"/>
    </w:pPr>
    <w:rPr>
      <w:rFonts w:ascii="Times New Roman" w:eastAsia="Times New Roman" w:hAnsi="Times New Roman" w:cs="Times New Roman"/>
      <w:sz w:val="24"/>
      <w:szCs w:val="20"/>
    </w:rPr>
  </w:style>
  <w:style w:type="paragraph" w:customStyle="1" w:styleId="Textbodu">
    <w:name w:val="Text bodu"/>
    <w:basedOn w:val="Normln"/>
    <w:rsid w:val="003227B8"/>
    <w:pPr>
      <w:numPr>
        <w:ilvl w:val="8"/>
        <w:numId w:val="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3227B8"/>
    <w:pPr>
      <w:numPr>
        <w:ilvl w:val="7"/>
        <w:numId w:val="2"/>
      </w:numPr>
      <w:spacing w:after="0" w:line="240" w:lineRule="auto"/>
      <w:jc w:val="both"/>
      <w:outlineLvl w:val="7"/>
    </w:pPr>
    <w:rPr>
      <w:rFonts w:ascii="Times New Roman" w:eastAsia="Times New Roman" w:hAnsi="Times New Roman" w:cs="Times New Roman"/>
      <w:sz w:val="24"/>
      <w:szCs w:val="20"/>
    </w:rPr>
  </w:style>
  <w:style w:type="paragraph" w:customStyle="1" w:styleId="Textodstavce">
    <w:name w:val="Text odstavce"/>
    <w:basedOn w:val="Normln"/>
    <w:link w:val="TextodstavceChar"/>
    <w:rsid w:val="003227B8"/>
    <w:pPr>
      <w:numPr>
        <w:ilvl w:val="6"/>
        <w:numId w:val="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Nadpisparagrafu">
    <w:name w:val="Nadpis paragrafu"/>
    <w:basedOn w:val="Paragraf"/>
    <w:next w:val="Textodstavce"/>
    <w:rsid w:val="003227B8"/>
    <w:rPr>
      <w:b/>
    </w:rPr>
  </w:style>
  <w:style w:type="character" w:customStyle="1" w:styleId="TextpsmeneChar">
    <w:name w:val="Text písmene Char"/>
    <w:link w:val="Textpsmene"/>
    <w:locked/>
    <w:rsid w:val="003227B8"/>
    <w:rPr>
      <w:rFonts w:ascii="Times New Roman" w:eastAsia="Times New Roman" w:hAnsi="Times New Roman" w:cs="Times New Roman"/>
      <w:sz w:val="24"/>
      <w:szCs w:val="20"/>
    </w:rPr>
  </w:style>
  <w:style w:type="character" w:customStyle="1" w:styleId="TextodstavceChar">
    <w:name w:val="Text odstavce Char"/>
    <w:link w:val="Textodstavce"/>
    <w:locked/>
    <w:rsid w:val="003227B8"/>
    <w:rPr>
      <w:rFonts w:ascii="Times New Roman" w:eastAsia="Times New Roman" w:hAnsi="Times New Roman" w:cs="Times New Roman"/>
      <w:sz w:val="24"/>
      <w:szCs w:val="20"/>
    </w:rPr>
  </w:style>
  <w:style w:type="paragraph" w:customStyle="1" w:styleId="Obsahrmce">
    <w:name w:val="Obsah rámce"/>
    <w:basedOn w:val="Zkladntext"/>
    <w:rsid w:val="003227B8"/>
    <w:pPr>
      <w:suppressAutoHyphens/>
      <w:spacing w:line="240" w:lineRule="auto"/>
      <w:ind w:firstLine="709"/>
    </w:pPr>
    <w:rPr>
      <w:sz w:val="24"/>
      <w:lang w:eastAsia="zh-CN"/>
    </w:rPr>
  </w:style>
  <w:style w:type="paragraph" w:styleId="Zkladntext">
    <w:name w:val="Body Text"/>
    <w:basedOn w:val="Normln"/>
    <w:link w:val="ZkladntextChar"/>
    <w:rsid w:val="003227B8"/>
    <w:pPr>
      <w:spacing w:after="120" w:line="288" w:lineRule="auto"/>
      <w:jc w:val="both"/>
    </w:pPr>
    <w:rPr>
      <w:rFonts w:ascii="Times New Roman" w:eastAsia="Times New Roman" w:hAnsi="Times New Roman" w:cs="Times New Roman"/>
      <w:szCs w:val="24"/>
    </w:rPr>
  </w:style>
  <w:style w:type="character" w:customStyle="1" w:styleId="ZkladntextChar">
    <w:name w:val="Základní text Char"/>
    <w:basedOn w:val="Standardnpsmoodstavce"/>
    <w:link w:val="Zkladntext"/>
    <w:rsid w:val="003227B8"/>
    <w:rPr>
      <w:rFonts w:ascii="Times New Roman" w:eastAsia="Times New Roman" w:hAnsi="Times New Roman" w:cs="Times New Roman"/>
      <w:szCs w:val="24"/>
    </w:rPr>
  </w:style>
  <w:style w:type="paragraph" w:customStyle="1" w:styleId="Default">
    <w:name w:val="Default"/>
    <w:rsid w:val="003227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Mkatabulky1">
    <w:name w:val="Mřížka tabulky1"/>
    <w:basedOn w:val="Normlntabulka"/>
    <w:next w:val="Mkatabulky"/>
    <w:rsid w:val="003227B8"/>
    <w:pPr>
      <w:spacing w:after="60" w:line="288"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3227B8"/>
    <w:rPr>
      <w:color w:val="800080"/>
      <w:u w:val="single"/>
    </w:rPr>
  </w:style>
  <w:style w:type="paragraph" w:styleId="Revize">
    <w:name w:val="Revision"/>
    <w:hidden/>
    <w:uiPriority w:val="99"/>
    <w:semiHidden/>
    <w:rsid w:val="003227B8"/>
    <w:pPr>
      <w:spacing w:after="0" w:line="240" w:lineRule="auto"/>
    </w:pPr>
    <w:rPr>
      <w:rFonts w:ascii="Times New Roman" w:eastAsia="Times New Roman" w:hAnsi="Times New Roman" w:cs="Times New Roman"/>
      <w:szCs w:val="24"/>
    </w:rPr>
  </w:style>
  <w:style w:type="paragraph" w:styleId="FormtovanvHTML">
    <w:name w:val="HTML Preformatted"/>
    <w:basedOn w:val="Normln"/>
    <w:link w:val="FormtovanvHTMLChar"/>
    <w:rsid w:val="008B6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8B65A5"/>
    <w:rPr>
      <w:rFonts w:ascii="Courier New" w:eastAsia="Times New Roman" w:hAnsi="Courier New" w:cs="Courier New"/>
      <w:sz w:val="20"/>
      <w:szCs w:val="20"/>
    </w:rPr>
  </w:style>
  <w:style w:type="character" w:customStyle="1" w:styleId="apple-tab-span">
    <w:name w:val="apple-tab-span"/>
    <w:basedOn w:val="Standardnpsmoodstavce"/>
    <w:rsid w:val="006A2CD8"/>
  </w:style>
  <w:style w:type="paragraph" w:styleId="Seznamsodrkami">
    <w:name w:val="List Bullet"/>
    <w:basedOn w:val="Normln"/>
    <w:uiPriority w:val="99"/>
    <w:unhideWhenUsed/>
    <w:rsid w:val="00C92B5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2028">
      <w:bodyDiv w:val="1"/>
      <w:marLeft w:val="0"/>
      <w:marRight w:val="0"/>
      <w:marTop w:val="0"/>
      <w:marBottom w:val="0"/>
      <w:divBdr>
        <w:top w:val="none" w:sz="0" w:space="0" w:color="auto"/>
        <w:left w:val="none" w:sz="0" w:space="0" w:color="auto"/>
        <w:bottom w:val="none" w:sz="0" w:space="0" w:color="auto"/>
        <w:right w:val="none" w:sz="0" w:space="0" w:color="auto"/>
      </w:divBdr>
    </w:div>
    <w:div w:id="376243577">
      <w:bodyDiv w:val="1"/>
      <w:marLeft w:val="0"/>
      <w:marRight w:val="0"/>
      <w:marTop w:val="0"/>
      <w:marBottom w:val="0"/>
      <w:divBdr>
        <w:top w:val="none" w:sz="0" w:space="0" w:color="auto"/>
        <w:left w:val="none" w:sz="0" w:space="0" w:color="auto"/>
        <w:bottom w:val="none" w:sz="0" w:space="0" w:color="auto"/>
        <w:right w:val="none" w:sz="0" w:space="0" w:color="auto"/>
      </w:divBdr>
    </w:div>
    <w:div w:id="395856021">
      <w:bodyDiv w:val="1"/>
      <w:marLeft w:val="0"/>
      <w:marRight w:val="0"/>
      <w:marTop w:val="0"/>
      <w:marBottom w:val="0"/>
      <w:divBdr>
        <w:top w:val="none" w:sz="0" w:space="0" w:color="auto"/>
        <w:left w:val="none" w:sz="0" w:space="0" w:color="auto"/>
        <w:bottom w:val="none" w:sz="0" w:space="0" w:color="auto"/>
        <w:right w:val="none" w:sz="0" w:space="0" w:color="auto"/>
      </w:divBdr>
    </w:div>
    <w:div w:id="534974639">
      <w:bodyDiv w:val="1"/>
      <w:marLeft w:val="0"/>
      <w:marRight w:val="0"/>
      <w:marTop w:val="0"/>
      <w:marBottom w:val="0"/>
      <w:divBdr>
        <w:top w:val="none" w:sz="0" w:space="0" w:color="auto"/>
        <w:left w:val="none" w:sz="0" w:space="0" w:color="auto"/>
        <w:bottom w:val="none" w:sz="0" w:space="0" w:color="auto"/>
        <w:right w:val="none" w:sz="0" w:space="0" w:color="auto"/>
      </w:divBdr>
      <w:divsChild>
        <w:div w:id="328876576">
          <w:marLeft w:val="432"/>
          <w:marRight w:val="0"/>
          <w:marTop w:val="120"/>
          <w:marBottom w:val="0"/>
          <w:divBdr>
            <w:top w:val="none" w:sz="0" w:space="0" w:color="auto"/>
            <w:left w:val="none" w:sz="0" w:space="0" w:color="auto"/>
            <w:bottom w:val="none" w:sz="0" w:space="0" w:color="auto"/>
            <w:right w:val="none" w:sz="0" w:space="0" w:color="auto"/>
          </w:divBdr>
        </w:div>
        <w:div w:id="575554780">
          <w:marLeft w:val="432"/>
          <w:marRight w:val="0"/>
          <w:marTop w:val="120"/>
          <w:marBottom w:val="0"/>
          <w:divBdr>
            <w:top w:val="none" w:sz="0" w:space="0" w:color="auto"/>
            <w:left w:val="none" w:sz="0" w:space="0" w:color="auto"/>
            <w:bottom w:val="none" w:sz="0" w:space="0" w:color="auto"/>
            <w:right w:val="none" w:sz="0" w:space="0" w:color="auto"/>
          </w:divBdr>
        </w:div>
        <w:div w:id="25718606">
          <w:marLeft w:val="432"/>
          <w:marRight w:val="0"/>
          <w:marTop w:val="120"/>
          <w:marBottom w:val="0"/>
          <w:divBdr>
            <w:top w:val="none" w:sz="0" w:space="0" w:color="auto"/>
            <w:left w:val="none" w:sz="0" w:space="0" w:color="auto"/>
            <w:bottom w:val="none" w:sz="0" w:space="0" w:color="auto"/>
            <w:right w:val="none" w:sz="0" w:space="0" w:color="auto"/>
          </w:divBdr>
        </w:div>
        <w:div w:id="1494296014">
          <w:marLeft w:val="432"/>
          <w:marRight w:val="0"/>
          <w:marTop w:val="120"/>
          <w:marBottom w:val="0"/>
          <w:divBdr>
            <w:top w:val="none" w:sz="0" w:space="0" w:color="auto"/>
            <w:left w:val="none" w:sz="0" w:space="0" w:color="auto"/>
            <w:bottom w:val="none" w:sz="0" w:space="0" w:color="auto"/>
            <w:right w:val="none" w:sz="0" w:space="0" w:color="auto"/>
          </w:divBdr>
        </w:div>
        <w:div w:id="277571685">
          <w:marLeft w:val="432"/>
          <w:marRight w:val="0"/>
          <w:marTop w:val="120"/>
          <w:marBottom w:val="0"/>
          <w:divBdr>
            <w:top w:val="none" w:sz="0" w:space="0" w:color="auto"/>
            <w:left w:val="none" w:sz="0" w:space="0" w:color="auto"/>
            <w:bottom w:val="none" w:sz="0" w:space="0" w:color="auto"/>
            <w:right w:val="none" w:sz="0" w:space="0" w:color="auto"/>
          </w:divBdr>
        </w:div>
      </w:divsChild>
    </w:div>
    <w:div w:id="572934673">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
    <w:div w:id="962662548">
      <w:bodyDiv w:val="1"/>
      <w:marLeft w:val="0"/>
      <w:marRight w:val="0"/>
      <w:marTop w:val="0"/>
      <w:marBottom w:val="0"/>
      <w:divBdr>
        <w:top w:val="none" w:sz="0" w:space="0" w:color="auto"/>
        <w:left w:val="none" w:sz="0" w:space="0" w:color="auto"/>
        <w:bottom w:val="none" w:sz="0" w:space="0" w:color="auto"/>
        <w:right w:val="none" w:sz="0" w:space="0" w:color="auto"/>
      </w:divBdr>
    </w:div>
    <w:div w:id="1214998222">
      <w:bodyDiv w:val="1"/>
      <w:marLeft w:val="0"/>
      <w:marRight w:val="0"/>
      <w:marTop w:val="0"/>
      <w:marBottom w:val="0"/>
      <w:divBdr>
        <w:top w:val="none" w:sz="0" w:space="0" w:color="auto"/>
        <w:left w:val="none" w:sz="0" w:space="0" w:color="auto"/>
        <w:bottom w:val="none" w:sz="0" w:space="0" w:color="auto"/>
        <w:right w:val="none" w:sz="0" w:space="0" w:color="auto"/>
      </w:divBdr>
      <w:divsChild>
        <w:div w:id="355734618">
          <w:marLeft w:val="432"/>
          <w:marRight w:val="0"/>
          <w:marTop w:val="120"/>
          <w:marBottom w:val="0"/>
          <w:divBdr>
            <w:top w:val="none" w:sz="0" w:space="0" w:color="auto"/>
            <w:left w:val="none" w:sz="0" w:space="0" w:color="auto"/>
            <w:bottom w:val="none" w:sz="0" w:space="0" w:color="auto"/>
            <w:right w:val="none" w:sz="0" w:space="0" w:color="auto"/>
          </w:divBdr>
        </w:div>
        <w:div w:id="1392848351">
          <w:marLeft w:val="1008"/>
          <w:marRight w:val="0"/>
          <w:marTop w:val="101"/>
          <w:marBottom w:val="0"/>
          <w:divBdr>
            <w:top w:val="none" w:sz="0" w:space="0" w:color="auto"/>
            <w:left w:val="none" w:sz="0" w:space="0" w:color="auto"/>
            <w:bottom w:val="none" w:sz="0" w:space="0" w:color="auto"/>
            <w:right w:val="none" w:sz="0" w:space="0" w:color="auto"/>
          </w:divBdr>
        </w:div>
        <w:div w:id="262226501">
          <w:marLeft w:val="432"/>
          <w:marRight w:val="0"/>
          <w:marTop w:val="120"/>
          <w:marBottom w:val="0"/>
          <w:divBdr>
            <w:top w:val="none" w:sz="0" w:space="0" w:color="auto"/>
            <w:left w:val="none" w:sz="0" w:space="0" w:color="auto"/>
            <w:bottom w:val="none" w:sz="0" w:space="0" w:color="auto"/>
            <w:right w:val="none" w:sz="0" w:space="0" w:color="auto"/>
          </w:divBdr>
        </w:div>
        <w:div w:id="1424296487">
          <w:marLeft w:val="1008"/>
          <w:marRight w:val="0"/>
          <w:marTop w:val="101"/>
          <w:marBottom w:val="0"/>
          <w:divBdr>
            <w:top w:val="none" w:sz="0" w:space="0" w:color="auto"/>
            <w:left w:val="none" w:sz="0" w:space="0" w:color="auto"/>
            <w:bottom w:val="none" w:sz="0" w:space="0" w:color="auto"/>
            <w:right w:val="none" w:sz="0" w:space="0" w:color="auto"/>
          </w:divBdr>
        </w:div>
        <w:div w:id="1273826332">
          <w:marLeft w:val="1008"/>
          <w:marRight w:val="0"/>
          <w:marTop w:val="101"/>
          <w:marBottom w:val="0"/>
          <w:divBdr>
            <w:top w:val="none" w:sz="0" w:space="0" w:color="auto"/>
            <w:left w:val="none" w:sz="0" w:space="0" w:color="auto"/>
            <w:bottom w:val="none" w:sz="0" w:space="0" w:color="auto"/>
            <w:right w:val="none" w:sz="0" w:space="0" w:color="auto"/>
          </w:divBdr>
        </w:div>
        <w:div w:id="760493408">
          <w:marLeft w:val="1008"/>
          <w:marRight w:val="0"/>
          <w:marTop w:val="101"/>
          <w:marBottom w:val="0"/>
          <w:divBdr>
            <w:top w:val="none" w:sz="0" w:space="0" w:color="auto"/>
            <w:left w:val="none" w:sz="0" w:space="0" w:color="auto"/>
            <w:bottom w:val="none" w:sz="0" w:space="0" w:color="auto"/>
            <w:right w:val="none" w:sz="0" w:space="0" w:color="auto"/>
          </w:divBdr>
        </w:div>
        <w:div w:id="888154123">
          <w:marLeft w:val="1008"/>
          <w:marRight w:val="0"/>
          <w:marTop w:val="101"/>
          <w:marBottom w:val="0"/>
          <w:divBdr>
            <w:top w:val="none" w:sz="0" w:space="0" w:color="auto"/>
            <w:left w:val="none" w:sz="0" w:space="0" w:color="auto"/>
            <w:bottom w:val="none" w:sz="0" w:space="0" w:color="auto"/>
            <w:right w:val="none" w:sz="0" w:space="0" w:color="auto"/>
          </w:divBdr>
        </w:div>
      </w:divsChild>
    </w:div>
    <w:div w:id="1507475592">
      <w:bodyDiv w:val="1"/>
      <w:marLeft w:val="0"/>
      <w:marRight w:val="0"/>
      <w:marTop w:val="0"/>
      <w:marBottom w:val="0"/>
      <w:divBdr>
        <w:top w:val="none" w:sz="0" w:space="0" w:color="auto"/>
        <w:left w:val="none" w:sz="0" w:space="0" w:color="auto"/>
        <w:bottom w:val="none" w:sz="0" w:space="0" w:color="auto"/>
        <w:right w:val="none" w:sz="0" w:space="0" w:color="auto"/>
      </w:divBdr>
    </w:div>
    <w:div w:id="1521627923">
      <w:bodyDiv w:val="1"/>
      <w:marLeft w:val="0"/>
      <w:marRight w:val="0"/>
      <w:marTop w:val="0"/>
      <w:marBottom w:val="0"/>
      <w:divBdr>
        <w:top w:val="none" w:sz="0" w:space="0" w:color="auto"/>
        <w:left w:val="none" w:sz="0" w:space="0" w:color="auto"/>
        <w:bottom w:val="none" w:sz="0" w:space="0" w:color="auto"/>
        <w:right w:val="none" w:sz="0" w:space="0" w:color="auto"/>
      </w:divBdr>
    </w:div>
    <w:div w:id="1582131410">
      <w:bodyDiv w:val="1"/>
      <w:marLeft w:val="0"/>
      <w:marRight w:val="0"/>
      <w:marTop w:val="0"/>
      <w:marBottom w:val="0"/>
      <w:divBdr>
        <w:top w:val="none" w:sz="0" w:space="0" w:color="auto"/>
        <w:left w:val="none" w:sz="0" w:space="0" w:color="auto"/>
        <w:bottom w:val="none" w:sz="0" w:space="0" w:color="auto"/>
        <w:right w:val="none" w:sz="0" w:space="0" w:color="auto"/>
      </w:divBdr>
    </w:div>
    <w:div w:id="2143618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8" Type="http://schemas.openxmlformats.org/officeDocument/2006/relationships/hyperlink" Target="http://www.vyzkum.cz/FrontClanek.aspx?idsekce=766334" TargetMode="External"/><Relationship Id="rId13" Type="http://schemas.openxmlformats.org/officeDocument/2006/relationships/hyperlink" Target="http://eagri.cz/public/web/mze/poradenstvi-a-vyzkum/vyzkum-a-vyvoj/koncepce-a-strategie/koncepce-vyzkumu-vyvoje-a-inovaci.html" TargetMode="External"/><Relationship Id="rId18" Type="http://schemas.openxmlformats.org/officeDocument/2006/relationships/hyperlink" Target="http://www.vyzkum.cz/FrontClanek.aspx?idsekce=766334" TargetMode="External"/><Relationship Id="rId3" Type="http://schemas.openxmlformats.org/officeDocument/2006/relationships/hyperlink" Target="http://eagri.cz/public/web/mze/poradenstvi-a-vyzkum/vyzkum-a-vyvoj/koncepce-a-strategie/koncepce-vyzkumu-vyvoje-a-inovaci.html" TargetMode="External"/><Relationship Id="rId7" Type="http://schemas.openxmlformats.org/officeDocument/2006/relationships/hyperlink" Target="http://www.vyzkum.cz/FrontClanek.aspx?idsekce=766334" TargetMode="External"/><Relationship Id="rId12" Type="http://schemas.openxmlformats.org/officeDocument/2006/relationships/hyperlink" Target="http://www.mzcr.cz/dokumenty/koncepcni-dokumenty-vyzkumu-a-vyvoje-na-leta-2015-2022_8727_985_3.html" TargetMode="External"/><Relationship Id="rId17" Type="http://schemas.openxmlformats.org/officeDocument/2006/relationships/hyperlink" Target="http://www.vyzkum.cz/FrontClanek.aspx?idsekce=766334" TargetMode="External"/><Relationship Id="rId2" Type="http://schemas.openxmlformats.org/officeDocument/2006/relationships/hyperlink" Target="http://www.mzcr.cz/dokumenty/koncepcni-dokumenty-vyzkumu-a-vyvoje-na-leta-2015-2022_8727_985_3.html" TargetMode="External"/><Relationship Id="rId16" Type="http://schemas.openxmlformats.org/officeDocument/2006/relationships/hyperlink" Target="http://www.vyzkum.cz/FrontClanek.aspx?idsekce=766334" TargetMode="External"/><Relationship Id="rId1" Type="http://schemas.openxmlformats.org/officeDocument/2006/relationships/hyperlink" Target="https://www.mkcr.cz/meziresortni-koncepce-aplikovaneho-vyzkumu-a-vyvoje-narodni-a-kulturni-identity-na-leta-2016-2022-852.html" TargetMode="External"/><Relationship Id="rId6" Type="http://schemas.openxmlformats.org/officeDocument/2006/relationships/hyperlink" Target="http://www.vyzkum.cz/FrontClanek.aspx?idsekce=766334" TargetMode="External"/><Relationship Id="rId11" Type="http://schemas.openxmlformats.org/officeDocument/2006/relationships/hyperlink" Target="https://www.mkcr.cz/meziresortni-koncepce-aplikovaneho-vyzkumu-a-vyvoje-narodni-a-kulturni-identity-na-leta-2016-2022-852.html" TargetMode="External"/><Relationship Id="rId5" Type="http://schemas.openxmlformats.org/officeDocument/2006/relationships/hyperlink" Target="http://av21.avcr.cz/miranda2/export/sitesavcr/av21/dokumenty/AV21_brozura.pdf" TargetMode="External"/><Relationship Id="rId15" Type="http://schemas.openxmlformats.org/officeDocument/2006/relationships/hyperlink" Target="http://av21.avcr.cz/miranda2/export/sitesavcr/av21/dokumenty/AV21_brozura.pdf" TargetMode="External"/><Relationship Id="rId10" Type="http://schemas.openxmlformats.org/officeDocument/2006/relationships/hyperlink" Target="http://metodika.reformy-msmt.cz/souhrnna-zprava" TargetMode="External"/><Relationship Id="rId19" Type="http://schemas.openxmlformats.org/officeDocument/2006/relationships/hyperlink" Target="http://www.vyzkum.cz/FrontClanek.aspx?idsekce=766334" TargetMode="External"/><Relationship Id="rId4" Type="http://schemas.openxmlformats.org/officeDocument/2006/relationships/hyperlink" Target="http://www.mocr.army.cz/assets/informacni-servis/vladni-agenda/160321-sdeleni_vyzkum.docx" TargetMode="External"/><Relationship Id="rId9" Type="http://schemas.openxmlformats.org/officeDocument/2006/relationships/hyperlink" Target="http://www.vyzkum.cz/FrontClanek.aspx?idsekce=766334" TargetMode="External"/><Relationship Id="rId14" Type="http://schemas.openxmlformats.org/officeDocument/2006/relationships/hyperlink" Target="http://www.mocr.army.cz/assets/informacni-servis/vladni-agenda/160321-sdeleni_vyzkum.doc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2D8B7-ECC4-416C-91F4-6FEA8377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59</Pages>
  <Words>16397</Words>
  <Characters>96749</Characters>
  <Application>Microsoft Office Word</Application>
  <DocSecurity>0</DocSecurity>
  <Lines>806</Lines>
  <Paragraphs>225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2016-10-20T13:31:00Z</cp:lastPrinted>
  <dcterms:created xsi:type="dcterms:W3CDTF">2016-10-20T13:29:00Z</dcterms:created>
  <dcterms:modified xsi:type="dcterms:W3CDTF">2016-10-20T14:17:00Z</dcterms:modified>
</cp:coreProperties>
</file>