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3C8" w:rsidRPr="00E56D35" w:rsidRDefault="00C543C8" w:rsidP="000B6F17">
      <w:pPr>
        <w:spacing w:after="120"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E56D35">
        <w:rPr>
          <w:rFonts w:ascii="Arial" w:hAnsi="Arial" w:cs="Arial"/>
          <w:b/>
          <w:color w:val="0070C0"/>
          <w:sz w:val="28"/>
          <w:szCs w:val="28"/>
        </w:rPr>
        <w:t>Informace z EU (</w:t>
      </w:r>
      <w:r w:rsidR="000D0F09">
        <w:rPr>
          <w:rFonts w:ascii="Arial" w:hAnsi="Arial" w:cs="Arial"/>
          <w:b/>
          <w:color w:val="0070C0"/>
          <w:sz w:val="28"/>
          <w:szCs w:val="28"/>
        </w:rPr>
        <w:t>březen</w:t>
      </w:r>
      <w:r w:rsidR="008710A2" w:rsidRPr="00E56D35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="00ED247B">
        <w:rPr>
          <w:rFonts w:ascii="Arial" w:hAnsi="Arial" w:cs="Arial"/>
          <w:b/>
          <w:color w:val="0070C0"/>
          <w:sz w:val="28"/>
          <w:szCs w:val="28"/>
        </w:rPr>
        <w:t>2017</w:t>
      </w:r>
      <w:r w:rsidRPr="00E56D35">
        <w:rPr>
          <w:rFonts w:ascii="Arial" w:hAnsi="Arial" w:cs="Arial"/>
          <w:b/>
          <w:color w:val="0070C0"/>
          <w:sz w:val="28"/>
          <w:szCs w:val="28"/>
        </w:rPr>
        <w:t>)</w:t>
      </w:r>
    </w:p>
    <w:p w:rsidR="009B680C" w:rsidRPr="009B680C" w:rsidRDefault="00A56377" w:rsidP="00C43354">
      <w:pPr>
        <w:pStyle w:val="Normlnweb"/>
        <w:spacing w:before="0" w:beforeAutospacing="0" w:after="0" w:line="276" w:lineRule="auto"/>
        <w:jc w:val="both"/>
        <w:rPr>
          <w:rFonts w:ascii="Arial" w:eastAsia="Calibri" w:hAnsi="Arial" w:cs="Arial"/>
          <w:b/>
          <w:iCs/>
          <w:color w:val="0070C0"/>
          <w:sz w:val="22"/>
          <w:szCs w:val="22"/>
        </w:rPr>
      </w:pPr>
      <w:r>
        <w:rPr>
          <w:rFonts w:ascii="Arial" w:eastAsia="Calibri" w:hAnsi="Arial" w:cs="Arial"/>
          <w:b/>
          <w:iCs/>
          <w:color w:val="0070C0"/>
          <w:sz w:val="22"/>
          <w:szCs w:val="22"/>
        </w:rPr>
        <w:t>Jak je na tom Česká republika s digitální transformací</w:t>
      </w:r>
    </w:p>
    <w:p w:rsidR="009B680C" w:rsidRDefault="00DA613A" w:rsidP="00C43354">
      <w:pPr>
        <w:shd w:val="clear" w:color="auto" w:fill="FFFFFF"/>
        <w:spacing w:after="240" w:line="276" w:lineRule="auto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(zdroj: web </w:t>
      </w:r>
      <w:r w:rsidR="00A56377">
        <w:rPr>
          <w:rFonts w:asciiTheme="minorBidi" w:hAnsiTheme="minorBidi" w:cstheme="minorBidi"/>
          <w:sz w:val="22"/>
          <w:szCs w:val="22"/>
        </w:rPr>
        <w:t>Evropské komise</w:t>
      </w:r>
      <w:r w:rsidR="009B680C" w:rsidRPr="009B680C">
        <w:rPr>
          <w:rFonts w:asciiTheme="minorBidi" w:hAnsiTheme="minorBidi" w:cstheme="minorBidi"/>
          <w:sz w:val="22"/>
          <w:szCs w:val="22"/>
        </w:rPr>
        <w:t>)</w:t>
      </w:r>
    </w:p>
    <w:p w:rsidR="00B441FF" w:rsidRPr="00B441FF" w:rsidRDefault="00B441FF" w:rsidP="00A56377">
      <w:pPr>
        <w:shd w:val="clear" w:color="auto" w:fill="FFFFFF"/>
        <w:spacing w:after="240" w:line="276" w:lineRule="auto"/>
        <w:jc w:val="both"/>
        <w:rPr>
          <w:rFonts w:asciiTheme="minorBidi" w:hAnsiTheme="minorBidi" w:cstheme="minorBidi"/>
          <w:sz w:val="22"/>
          <w:szCs w:val="22"/>
          <w:lang w:bidi="he-IL"/>
        </w:rPr>
      </w:pPr>
      <w:r w:rsidRPr="00B441FF">
        <w:rPr>
          <w:rFonts w:asciiTheme="minorBidi" w:hAnsiTheme="minorBidi" w:cstheme="minorBidi"/>
          <w:sz w:val="22"/>
          <w:szCs w:val="22"/>
          <w:lang w:bidi="he-IL"/>
        </w:rPr>
        <w:t xml:space="preserve">Evropská komise zveřejnila </w:t>
      </w:r>
      <w:r w:rsidR="00A56377">
        <w:rPr>
          <w:rFonts w:asciiTheme="minorBidi" w:hAnsiTheme="minorBidi" w:cstheme="minorBidi"/>
          <w:sz w:val="22"/>
          <w:szCs w:val="22"/>
          <w:lang w:bidi="he-IL"/>
        </w:rPr>
        <w:t xml:space="preserve">začátkem března </w:t>
      </w:r>
      <w:r w:rsidRPr="00B441FF">
        <w:rPr>
          <w:rFonts w:asciiTheme="minorBidi" w:hAnsiTheme="minorBidi" w:cstheme="minorBidi"/>
          <w:sz w:val="22"/>
          <w:szCs w:val="22"/>
          <w:lang w:bidi="he-IL"/>
        </w:rPr>
        <w:t>výsledky </w:t>
      </w:r>
      <w:hyperlink r:id="rId9" w:history="1">
        <w:r w:rsidRPr="00B441FF">
          <w:rPr>
            <w:rFonts w:asciiTheme="minorBidi" w:hAnsiTheme="minorBidi" w:cstheme="minorBidi"/>
            <w:sz w:val="22"/>
            <w:szCs w:val="22"/>
            <w:lang w:bidi="he-IL"/>
          </w:rPr>
          <w:t>Indexu digitální ekonomiky a</w:t>
        </w:r>
        <w:r w:rsidR="00372D4B">
          <w:rPr>
            <w:rFonts w:asciiTheme="minorBidi" w:hAnsiTheme="minorBidi" w:cstheme="minorBidi"/>
            <w:sz w:val="22"/>
            <w:szCs w:val="22"/>
            <w:lang w:bidi="he-IL"/>
          </w:rPr>
          <w:t> </w:t>
        </w:r>
        <w:r w:rsidRPr="00B441FF">
          <w:rPr>
            <w:rFonts w:asciiTheme="minorBidi" w:hAnsiTheme="minorBidi" w:cstheme="minorBidi"/>
            <w:sz w:val="22"/>
            <w:szCs w:val="22"/>
            <w:lang w:bidi="he-IL"/>
          </w:rPr>
          <w:t>společnosti</w:t>
        </w:r>
      </w:hyperlink>
      <w:r w:rsidRPr="00B441FF">
        <w:rPr>
          <w:rFonts w:asciiTheme="minorBidi" w:hAnsiTheme="minorBidi" w:cstheme="minorBidi"/>
          <w:sz w:val="22"/>
          <w:szCs w:val="22"/>
          <w:lang w:bidi="he-IL"/>
        </w:rPr>
        <w:t xml:space="preserve"> (DESI) za rok 2017. Tento index uvádí </w:t>
      </w:r>
      <w:r w:rsidRPr="00F12B6B">
        <w:rPr>
          <w:rFonts w:asciiTheme="minorBidi" w:hAnsiTheme="minorBidi" w:cstheme="minorBidi"/>
          <w:b/>
          <w:bCs/>
          <w:sz w:val="22"/>
          <w:szCs w:val="22"/>
          <w:lang w:bidi="he-IL"/>
        </w:rPr>
        <w:t>výkonnost 28 členských států EU v</w:t>
      </w:r>
      <w:r w:rsidR="00372D4B">
        <w:rPr>
          <w:rFonts w:asciiTheme="minorBidi" w:hAnsiTheme="minorBidi" w:cstheme="minorBidi"/>
          <w:b/>
          <w:bCs/>
          <w:sz w:val="22"/>
          <w:szCs w:val="22"/>
          <w:lang w:bidi="he-IL"/>
        </w:rPr>
        <w:t> </w:t>
      </w:r>
      <w:r w:rsidRPr="00F12B6B">
        <w:rPr>
          <w:rFonts w:asciiTheme="minorBidi" w:hAnsiTheme="minorBidi" w:cstheme="minorBidi"/>
          <w:b/>
          <w:bCs/>
          <w:sz w:val="22"/>
          <w:szCs w:val="22"/>
          <w:lang w:bidi="he-IL"/>
        </w:rPr>
        <w:t>široké řadě oblastí, od konektivity a digitálních dovedností až po digitalizaci podniků a veřejných služeb</w:t>
      </w:r>
      <w:r w:rsidRPr="00B441FF">
        <w:rPr>
          <w:rFonts w:asciiTheme="minorBidi" w:hAnsiTheme="minorBidi" w:cstheme="minorBidi"/>
          <w:sz w:val="22"/>
          <w:szCs w:val="22"/>
          <w:lang w:bidi="he-IL"/>
        </w:rPr>
        <w:t>.</w:t>
      </w:r>
      <w:r w:rsidR="00A56377">
        <w:rPr>
          <w:rFonts w:asciiTheme="minorBidi" w:hAnsiTheme="minorBidi" w:cstheme="minorBidi"/>
          <w:sz w:val="22"/>
          <w:szCs w:val="22"/>
          <w:lang w:bidi="he-IL"/>
        </w:rPr>
        <w:t xml:space="preserve"> Index </w:t>
      </w:r>
      <w:r w:rsidR="00A56377" w:rsidRPr="00B441FF">
        <w:rPr>
          <w:rFonts w:asciiTheme="minorBidi" w:hAnsiTheme="minorBidi" w:cstheme="minorBidi"/>
          <w:sz w:val="22"/>
          <w:szCs w:val="22"/>
          <w:lang w:bidi="he-IL"/>
        </w:rPr>
        <w:t>ukazuje, že EU dosáhla pokroku, ale mezi nejdůležitějšími digitálními hráči a zeměmi, které vykazují nižší výkonnost, je stále příliš velká mezera.</w:t>
      </w:r>
    </w:p>
    <w:p w:rsidR="00B441FF" w:rsidRDefault="00B441FF" w:rsidP="00A56377">
      <w:pPr>
        <w:pStyle w:val="Normlnweb"/>
        <w:shd w:val="clear" w:color="auto" w:fill="FFFFFF"/>
        <w:spacing w:before="0" w:beforeAutospacing="0" w:after="0" w:line="276" w:lineRule="auto"/>
        <w:jc w:val="both"/>
        <w:rPr>
          <w:rFonts w:asciiTheme="minorBidi" w:hAnsiTheme="minorBidi" w:cstheme="minorBidi"/>
          <w:sz w:val="22"/>
          <w:szCs w:val="22"/>
          <w:lang w:bidi="he-IL"/>
        </w:rPr>
      </w:pPr>
      <w:r w:rsidRPr="00B441FF">
        <w:rPr>
          <w:rFonts w:asciiTheme="minorBidi" w:hAnsiTheme="minorBidi" w:cstheme="minorBidi"/>
          <w:sz w:val="22"/>
          <w:szCs w:val="22"/>
          <w:lang w:bidi="he-IL"/>
        </w:rPr>
        <w:t xml:space="preserve">Z indexu vyplývá, že </w:t>
      </w:r>
      <w:r w:rsidRPr="00F12B6B">
        <w:rPr>
          <w:rFonts w:asciiTheme="minorBidi" w:hAnsiTheme="minorBidi" w:cstheme="minorBidi"/>
          <w:b/>
          <w:bCs/>
          <w:sz w:val="22"/>
          <w:szCs w:val="22"/>
          <w:lang w:bidi="he-IL"/>
        </w:rPr>
        <w:t>EU celkově pokročila</w:t>
      </w:r>
      <w:r w:rsidRPr="00B441FF">
        <w:rPr>
          <w:rFonts w:asciiTheme="minorBidi" w:hAnsiTheme="minorBidi" w:cstheme="minorBidi"/>
          <w:sz w:val="22"/>
          <w:szCs w:val="22"/>
          <w:lang w:bidi="he-IL"/>
        </w:rPr>
        <w:t xml:space="preserve"> a ve srovnání s loňským rokem </w:t>
      </w:r>
      <w:r w:rsidRPr="00F12B6B">
        <w:rPr>
          <w:rFonts w:asciiTheme="minorBidi" w:hAnsiTheme="minorBidi" w:cstheme="minorBidi"/>
          <w:b/>
          <w:bCs/>
          <w:sz w:val="22"/>
          <w:szCs w:val="22"/>
          <w:lang w:bidi="he-IL"/>
        </w:rPr>
        <w:t>zlepšila své</w:t>
      </w:r>
      <w:r w:rsidR="00372D4B">
        <w:rPr>
          <w:rFonts w:asciiTheme="minorBidi" w:hAnsiTheme="minorBidi" w:cstheme="minorBidi"/>
          <w:b/>
          <w:bCs/>
          <w:sz w:val="22"/>
          <w:szCs w:val="22"/>
          <w:lang w:bidi="he-IL"/>
        </w:rPr>
        <w:t> </w:t>
      </w:r>
      <w:r w:rsidRPr="00F12B6B">
        <w:rPr>
          <w:rFonts w:asciiTheme="minorBidi" w:hAnsiTheme="minorBidi" w:cstheme="minorBidi"/>
          <w:b/>
          <w:bCs/>
          <w:sz w:val="22"/>
          <w:szCs w:val="22"/>
          <w:lang w:bidi="he-IL"/>
        </w:rPr>
        <w:t>výsledky v digitální oblasti o 3 procentní body</w:t>
      </w:r>
      <w:r w:rsidRPr="00B441FF">
        <w:rPr>
          <w:rFonts w:asciiTheme="minorBidi" w:hAnsiTheme="minorBidi" w:cstheme="minorBidi"/>
          <w:sz w:val="22"/>
          <w:szCs w:val="22"/>
          <w:lang w:bidi="he-IL"/>
        </w:rPr>
        <w:t>, ale pokrok by mohl postupovat rychlejším tempem a mezi členskými státy existují rozdíly (digitální mezera mezi zeměmi s</w:t>
      </w:r>
      <w:r w:rsidR="00372D4B">
        <w:rPr>
          <w:rFonts w:asciiTheme="minorBidi" w:hAnsiTheme="minorBidi" w:cstheme="minorBidi"/>
          <w:sz w:val="22"/>
          <w:szCs w:val="22"/>
          <w:lang w:bidi="he-IL"/>
        </w:rPr>
        <w:t> </w:t>
      </w:r>
      <w:r w:rsidRPr="00B441FF">
        <w:rPr>
          <w:rFonts w:asciiTheme="minorBidi" w:hAnsiTheme="minorBidi" w:cstheme="minorBidi"/>
          <w:sz w:val="22"/>
          <w:szCs w:val="22"/>
          <w:lang w:bidi="he-IL"/>
        </w:rPr>
        <w:t>nejvyšší a nejnižší mírou digitalizace činí 37 procentních bodů ve srovnání s</w:t>
      </w:r>
      <w:r w:rsidR="00372D4B">
        <w:rPr>
          <w:rFonts w:asciiTheme="minorBidi" w:hAnsiTheme="minorBidi" w:cstheme="minorBidi"/>
          <w:sz w:val="22"/>
          <w:szCs w:val="22"/>
          <w:lang w:bidi="he-IL"/>
        </w:rPr>
        <w:t> </w:t>
      </w:r>
      <w:r w:rsidRPr="00B441FF">
        <w:rPr>
          <w:rFonts w:asciiTheme="minorBidi" w:hAnsiTheme="minorBidi" w:cstheme="minorBidi"/>
          <w:sz w:val="22"/>
          <w:szCs w:val="22"/>
          <w:lang w:bidi="he-IL"/>
        </w:rPr>
        <w:t>36</w:t>
      </w:r>
      <w:r w:rsidR="00372D4B">
        <w:rPr>
          <w:rFonts w:asciiTheme="minorBidi" w:hAnsiTheme="minorBidi" w:cstheme="minorBidi"/>
          <w:sz w:val="22"/>
          <w:szCs w:val="22"/>
          <w:lang w:bidi="he-IL"/>
        </w:rPr>
        <w:t> </w:t>
      </w:r>
      <w:r w:rsidRPr="00B441FF">
        <w:rPr>
          <w:rFonts w:asciiTheme="minorBidi" w:hAnsiTheme="minorBidi" w:cstheme="minorBidi"/>
          <w:sz w:val="22"/>
          <w:szCs w:val="22"/>
          <w:lang w:bidi="he-IL"/>
        </w:rPr>
        <w:t>procentními body v roce 2014). Na špičce indexu DESI jsou v letošním roce Dánsko, Finsko, Švédsko a Nizozemsko, po kterých následují Lucembursko, Belgie, Spojené království, Irsko, Estonsko a Rakousko. Tři nejlepší digitální hráči v EU jsou na vedoucích pozicích rovněž celosvětově a předstihli Jižní Koreu, Japonsko a Spojené státy. Ze zemí EU dosáhly největšího pokroku Slovensko a Slovinsko. I přes mírné zlepšení některé členské státy jako Polsko, Chorvatsko, Itálie, Řecko, Bulharsko a Rumunsko ve srovnání s průměrem EU ve svém digitálním rozvoji stále zaostávají. </w:t>
      </w:r>
      <w:hyperlink r:id="rId10" w:history="1">
        <w:r w:rsidRPr="00B441FF">
          <w:rPr>
            <w:rFonts w:asciiTheme="minorBidi" w:hAnsiTheme="minorBidi" w:cstheme="minorBidi"/>
            <w:sz w:val="22"/>
            <w:szCs w:val="22"/>
            <w:lang w:bidi="he-IL"/>
          </w:rPr>
          <w:t>Profily jednotlivých zemí</w:t>
        </w:r>
      </w:hyperlink>
      <w:r w:rsidRPr="00B441FF">
        <w:rPr>
          <w:rFonts w:asciiTheme="minorBidi" w:hAnsiTheme="minorBidi" w:cstheme="minorBidi"/>
          <w:sz w:val="22"/>
          <w:szCs w:val="22"/>
          <w:lang w:bidi="he-IL"/>
        </w:rPr>
        <w:t> jsou k dispozici online.</w:t>
      </w:r>
    </w:p>
    <w:p w:rsidR="00AF3DBE" w:rsidRPr="00B441FF" w:rsidRDefault="00AF3DBE" w:rsidP="00A56377">
      <w:pPr>
        <w:pStyle w:val="Normlnweb"/>
        <w:shd w:val="clear" w:color="auto" w:fill="FFFFFF"/>
        <w:spacing w:before="0" w:beforeAutospacing="0" w:after="0" w:line="276" w:lineRule="auto"/>
        <w:jc w:val="both"/>
        <w:rPr>
          <w:rFonts w:asciiTheme="minorBidi" w:hAnsiTheme="minorBidi" w:cstheme="minorBidi"/>
          <w:sz w:val="22"/>
          <w:szCs w:val="22"/>
          <w:lang w:bidi="he-IL"/>
        </w:rPr>
      </w:pPr>
    </w:p>
    <w:p w:rsidR="00B441FF" w:rsidRPr="00B441FF" w:rsidRDefault="00B441FF" w:rsidP="00B441FF">
      <w:pPr>
        <w:pStyle w:val="Normlnweb"/>
        <w:shd w:val="clear" w:color="auto" w:fill="FFFFFF"/>
        <w:spacing w:before="60" w:beforeAutospacing="0" w:after="60" w:line="276" w:lineRule="auto"/>
        <w:jc w:val="both"/>
        <w:rPr>
          <w:rFonts w:asciiTheme="minorBidi" w:hAnsiTheme="minorBidi" w:cstheme="minorBidi"/>
          <w:sz w:val="22"/>
          <w:szCs w:val="22"/>
          <w:lang w:bidi="he-IL"/>
        </w:rPr>
      </w:pPr>
      <w:r w:rsidRPr="00B441FF">
        <w:rPr>
          <w:rFonts w:asciiTheme="minorBidi" w:hAnsiTheme="minorBidi" w:cstheme="minorBidi"/>
          <w:sz w:val="22"/>
          <w:szCs w:val="22"/>
          <w:lang w:bidi="he-IL"/>
        </w:rPr>
        <w:t> </w:t>
      </w:r>
      <w:r w:rsidRPr="00B441FF">
        <w:rPr>
          <w:rFonts w:asciiTheme="minorBidi" w:hAnsiTheme="minorBidi" w:cstheme="minorBidi"/>
          <w:noProof/>
          <w:sz w:val="22"/>
          <w:szCs w:val="22"/>
        </w:rPr>
        <w:drawing>
          <wp:inline distT="0" distB="0" distL="0" distR="0" wp14:anchorId="60AA7C28" wp14:editId="076A0079">
            <wp:extent cx="4142740" cy="1621790"/>
            <wp:effectExtent l="0" t="0" r="0" b="0"/>
            <wp:docPr id="3" name="Obrázek 3" descr="D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74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1FF" w:rsidRPr="00B441FF" w:rsidRDefault="00B441FF" w:rsidP="00B441FF">
      <w:pPr>
        <w:pStyle w:val="Normlnweb"/>
        <w:shd w:val="clear" w:color="auto" w:fill="FFFFFF"/>
        <w:spacing w:before="60" w:beforeAutospacing="0" w:after="60" w:line="276" w:lineRule="auto"/>
        <w:jc w:val="both"/>
        <w:rPr>
          <w:rFonts w:asciiTheme="minorBidi" w:hAnsiTheme="minorBidi" w:cstheme="minorBidi"/>
          <w:sz w:val="22"/>
          <w:szCs w:val="22"/>
          <w:lang w:bidi="he-IL"/>
        </w:rPr>
      </w:pPr>
      <w:r w:rsidRPr="00B441FF">
        <w:rPr>
          <w:rFonts w:asciiTheme="minorBidi" w:hAnsiTheme="minorBidi" w:cstheme="minorBidi"/>
          <w:sz w:val="22"/>
          <w:szCs w:val="22"/>
          <w:lang w:bidi="he-IL"/>
        </w:rPr>
        <w:t>  </w:t>
      </w:r>
    </w:p>
    <w:p w:rsidR="00F12B6B" w:rsidRDefault="00AF3DBE" w:rsidP="00F12B6B">
      <w:pPr>
        <w:shd w:val="clear" w:color="auto" w:fill="FFFFFF"/>
        <w:spacing w:after="240" w:line="276" w:lineRule="auto"/>
        <w:jc w:val="both"/>
        <w:rPr>
          <w:rFonts w:asciiTheme="minorBidi" w:hAnsiTheme="minorBidi" w:cstheme="minorBidi"/>
          <w:sz w:val="22"/>
          <w:szCs w:val="22"/>
          <w:lang w:bidi="he-IL"/>
        </w:rPr>
      </w:pPr>
      <w:r w:rsidRPr="00F12B6B">
        <w:rPr>
          <w:rFonts w:asciiTheme="minorBidi" w:hAnsiTheme="minorBidi" w:cstheme="minorBidi"/>
          <w:b/>
          <w:bCs/>
          <w:sz w:val="22"/>
          <w:szCs w:val="22"/>
          <w:lang w:bidi="he-IL"/>
        </w:rPr>
        <w:t>Česká republika se v roce 2017 umístila dle indexu DESI na 18. místě.</w:t>
      </w:r>
      <w:r w:rsidRPr="00AF3DBE">
        <w:rPr>
          <w:rFonts w:asciiTheme="minorBidi" w:hAnsiTheme="minorBidi" w:cstheme="minorBidi"/>
          <w:sz w:val="22"/>
          <w:szCs w:val="22"/>
          <w:lang w:bidi="he-IL"/>
        </w:rPr>
        <w:t xml:space="preserve"> Ve srovnání s</w:t>
      </w:r>
      <w:r w:rsidR="00372D4B">
        <w:rPr>
          <w:rFonts w:asciiTheme="minorBidi" w:hAnsiTheme="minorBidi" w:cstheme="minorBidi"/>
          <w:sz w:val="22"/>
          <w:szCs w:val="22"/>
          <w:lang w:bidi="he-IL"/>
        </w:rPr>
        <w:t> </w:t>
      </w:r>
      <w:r w:rsidRPr="00AF3DBE">
        <w:rPr>
          <w:rFonts w:asciiTheme="minorBidi" w:hAnsiTheme="minorBidi" w:cstheme="minorBidi"/>
          <w:sz w:val="22"/>
          <w:szCs w:val="22"/>
          <w:lang w:bidi="he-IL"/>
        </w:rPr>
        <w:t>minulým rokem země dosáhla pokroku v digitálních veřejných službách, zachovala si svou pozici, pokud jde o lidský kapitál, ale v jiných aspektech si pohoršila. Země má nejlepší výsledky v integraci digitálních technologií ze strany podniků, zejména proto, že mnoho malých a středních podniků zavádí elektronické obchodování. Největší výzvou pro Česko je zlepšit využívání internetových služeb, zejména v oblasti elektronické veřejné správy a</w:t>
      </w:r>
      <w:r w:rsidR="00372D4B">
        <w:rPr>
          <w:rFonts w:asciiTheme="minorBidi" w:hAnsiTheme="minorBidi" w:cstheme="minorBidi"/>
          <w:sz w:val="22"/>
          <w:szCs w:val="22"/>
          <w:lang w:bidi="he-IL"/>
        </w:rPr>
        <w:t> </w:t>
      </w:r>
      <w:r w:rsidRPr="00AF3DBE">
        <w:rPr>
          <w:rFonts w:asciiTheme="minorBidi" w:hAnsiTheme="minorBidi" w:cstheme="minorBidi"/>
          <w:sz w:val="22"/>
          <w:szCs w:val="22"/>
          <w:lang w:bidi="he-IL"/>
        </w:rPr>
        <w:t>pro</w:t>
      </w:r>
      <w:r w:rsidR="00372D4B">
        <w:rPr>
          <w:rFonts w:asciiTheme="minorBidi" w:hAnsiTheme="minorBidi" w:cstheme="minorBidi"/>
          <w:sz w:val="22"/>
          <w:szCs w:val="22"/>
          <w:lang w:bidi="he-IL"/>
        </w:rPr>
        <w:t> </w:t>
      </w:r>
      <w:r w:rsidRPr="00AF3DBE">
        <w:rPr>
          <w:rFonts w:asciiTheme="minorBidi" w:hAnsiTheme="minorBidi" w:cstheme="minorBidi"/>
          <w:sz w:val="22"/>
          <w:szCs w:val="22"/>
          <w:lang w:bidi="he-IL"/>
        </w:rPr>
        <w:t>zábavní a společenské účely.</w:t>
      </w:r>
    </w:p>
    <w:p w:rsidR="0099242E" w:rsidRPr="00F12B6B" w:rsidRDefault="0099242E" w:rsidP="00F12B6B">
      <w:pPr>
        <w:shd w:val="clear" w:color="auto" w:fill="FFFFFF"/>
        <w:spacing w:after="240" w:line="276" w:lineRule="auto"/>
        <w:jc w:val="both"/>
        <w:rPr>
          <w:rFonts w:asciiTheme="minorBidi" w:hAnsiTheme="minorBidi" w:cstheme="minorBidi"/>
          <w:sz w:val="22"/>
          <w:szCs w:val="22"/>
          <w:lang w:bidi="he-IL"/>
        </w:rPr>
      </w:pPr>
      <w:r w:rsidRPr="007C3573">
        <w:rPr>
          <w:rFonts w:asciiTheme="minorBidi" w:eastAsia="Calibri" w:hAnsiTheme="minorBidi" w:cstheme="minorBidi"/>
          <w:b/>
          <w:bCs/>
          <w:iCs/>
          <w:color w:val="0070C0"/>
          <w:sz w:val="22"/>
          <w:szCs w:val="22"/>
        </w:rPr>
        <w:t>Vláda schválila Alianci Společnost 4.0</w:t>
      </w:r>
    </w:p>
    <w:p w:rsidR="0099242E" w:rsidRDefault="0099242E" w:rsidP="0099242E">
      <w:pPr>
        <w:autoSpaceDE w:val="0"/>
        <w:autoSpaceDN w:val="0"/>
        <w:adjustRightInd w:val="0"/>
        <w:spacing w:after="120" w:line="276" w:lineRule="auto"/>
        <w:jc w:val="both"/>
        <w:rPr>
          <w:rFonts w:asciiTheme="minorBidi" w:hAnsiTheme="minorBidi" w:cstheme="minorBidi"/>
          <w:sz w:val="22"/>
          <w:szCs w:val="22"/>
        </w:rPr>
      </w:pPr>
      <w:r w:rsidRPr="00DA613A">
        <w:rPr>
          <w:rFonts w:asciiTheme="minorBidi" w:hAnsiTheme="minorBidi" w:cstheme="minorBidi"/>
          <w:sz w:val="22"/>
          <w:szCs w:val="22"/>
        </w:rPr>
        <w:t xml:space="preserve">(zdroj: </w:t>
      </w:r>
      <w:r>
        <w:rPr>
          <w:rFonts w:asciiTheme="minorBidi" w:hAnsiTheme="minorBidi" w:cstheme="minorBidi"/>
          <w:sz w:val="22"/>
          <w:szCs w:val="22"/>
        </w:rPr>
        <w:t>Euroskop.cz</w:t>
      </w:r>
      <w:r w:rsidRPr="00DA613A">
        <w:rPr>
          <w:rFonts w:asciiTheme="minorBidi" w:hAnsiTheme="minorBidi" w:cstheme="minorBidi"/>
          <w:sz w:val="22"/>
          <w:szCs w:val="22"/>
        </w:rPr>
        <w:t>)</w:t>
      </w:r>
    </w:p>
    <w:p w:rsidR="0099242E" w:rsidRPr="009471FA" w:rsidRDefault="0099242E" w:rsidP="0099242E">
      <w:pPr>
        <w:pStyle w:val="Normlnweb"/>
        <w:shd w:val="clear" w:color="auto" w:fill="FFFFFF"/>
        <w:spacing w:before="0" w:beforeAutospacing="0" w:after="150" w:line="276" w:lineRule="auto"/>
        <w:jc w:val="both"/>
        <w:rPr>
          <w:rFonts w:asciiTheme="minorBidi" w:hAnsiTheme="minorBidi" w:cstheme="minorBidi"/>
          <w:sz w:val="22"/>
          <w:szCs w:val="22"/>
          <w:lang w:bidi="he-IL"/>
        </w:rPr>
      </w:pPr>
      <w:r>
        <w:rPr>
          <w:rFonts w:asciiTheme="minorBidi" w:hAnsiTheme="minorBidi" w:cstheme="minorBidi"/>
          <w:sz w:val="22"/>
          <w:szCs w:val="22"/>
          <w:lang w:bidi="he-IL"/>
        </w:rPr>
        <w:t>Vláda v únoru</w:t>
      </w:r>
      <w:r w:rsidRPr="009471FA">
        <w:rPr>
          <w:rFonts w:asciiTheme="minorBidi" w:hAnsiTheme="minorBidi" w:cstheme="minorBidi"/>
          <w:sz w:val="22"/>
          <w:szCs w:val="22"/>
          <w:lang w:bidi="he-IL"/>
        </w:rPr>
        <w:t xml:space="preserve"> schválila koncepční materiál Aliance Společnost 4.0, který má </w:t>
      </w:r>
      <w:r w:rsidRPr="00F12B6B">
        <w:rPr>
          <w:rFonts w:asciiTheme="minorBidi" w:hAnsiTheme="minorBidi" w:cstheme="minorBidi"/>
          <w:b/>
          <w:bCs/>
          <w:sz w:val="22"/>
          <w:szCs w:val="22"/>
          <w:lang w:bidi="he-IL"/>
        </w:rPr>
        <w:t xml:space="preserve">propojit aktivity jednotlivých resortů v oblasti budoucnosti práce, technologických inovací, </w:t>
      </w:r>
      <w:r w:rsidRPr="00F12B6B">
        <w:rPr>
          <w:rFonts w:asciiTheme="minorBidi" w:hAnsiTheme="minorBidi" w:cstheme="minorBidi"/>
          <w:b/>
          <w:bCs/>
          <w:sz w:val="22"/>
          <w:szCs w:val="22"/>
          <w:lang w:bidi="he-IL"/>
        </w:rPr>
        <w:lastRenderedPageBreak/>
        <w:t>digitalizace a vzdělávaní</w:t>
      </w:r>
      <w:r w:rsidRPr="009471FA">
        <w:rPr>
          <w:rFonts w:asciiTheme="minorBidi" w:hAnsiTheme="minorBidi" w:cstheme="minorBidi"/>
          <w:sz w:val="22"/>
          <w:szCs w:val="22"/>
          <w:lang w:bidi="he-IL"/>
        </w:rPr>
        <w:t>. Cílem je aktivní příprava České republiky na technologickou revoluci a inovace v oblasti průmyslu.</w:t>
      </w:r>
    </w:p>
    <w:p w:rsidR="0099242E" w:rsidRDefault="0099242E" w:rsidP="0099242E">
      <w:pPr>
        <w:pStyle w:val="Normlnweb"/>
        <w:shd w:val="clear" w:color="auto" w:fill="FFFFFF"/>
        <w:spacing w:before="0" w:beforeAutospacing="0" w:after="150" w:line="276" w:lineRule="auto"/>
        <w:jc w:val="both"/>
        <w:rPr>
          <w:rFonts w:asciiTheme="minorBidi" w:hAnsiTheme="minorBidi" w:cstheme="minorBidi"/>
          <w:sz w:val="22"/>
          <w:szCs w:val="22"/>
          <w:lang w:bidi="he-IL"/>
        </w:rPr>
      </w:pPr>
      <w:r w:rsidRPr="009471FA">
        <w:rPr>
          <w:rFonts w:asciiTheme="minorBidi" w:hAnsiTheme="minorBidi" w:cstheme="minorBidi"/>
          <w:sz w:val="22"/>
          <w:szCs w:val="22"/>
          <w:lang w:bidi="he-IL"/>
        </w:rPr>
        <w:t xml:space="preserve">Ustanovení Aliance Společnost 4.0 reaguje na vývoj spojený se čtvrtou průmyslovou revolucí, která přináší změny nejen v oblasti technologického rozvoje, ale i v dalších oblastech společnosti jako jsou trh práce nebo vzdělávání. Tyto změny jsou spojeny s využitím digitalizace a internetu v zásadě ve všech oblastech </w:t>
      </w:r>
      <w:proofErr w:type="spellStart"/>
      <w:r w:rsidRPr="009471FA">
        <w:rPr>
          <w:rFonts w:asciiTheme="minorBidi" w:hAnsiTheme="minorBidi" w:cstheme="minorBidi"/>
          <w:sz w:val="22"/>
          <w:szCs w:val="22"/>
          <w:lang w:bidi="he-IL"/>
        </w:rPr>
        <w:t>hospodářského</w:t>
      </w:r>
      <w:proofErr w:type="spellEnd"/>
      <w:r w:rsidRPr="009471FA">
        <w:rPr>
          <w:rFonts w:asciiTheme="minorBidi" w:hAnsiTheme="minorBidi" w:cstheme="minorBidi"/>
          <w:sz w:val="22"/>
          <w:szCs w:val="22"/>
          <w:lang w:bidi="he-IL"/>
        </w:rPr>
        <w:t xml:space="preserve"> a</w:t>
      </w:r>
      <w:r w:rsidR="00372D4B">
        <w:rPr>
          <w:rFonts w:asciiTheme="minorBidi" w:hAnsiTheme="minorBidi" w:cstheme="minorBidi"/>
          <w:sz w:val="22"/>
          <w:szCs w:val="22"/>
          <w:lang w:bidi="he-IL"/>
        </w:rPr>
        <w:t> </w:t>
      </w:r>
      <w:proofErr w:type="spellStart"/>
      <w:r w:rsidRPr="009471FA">
        <w:rPr>
          <w:rFonts w:asciiTheme="minorBidi" w:hAnsiTheme="minorBidi" w:cstheme="minorBidi"/>
          <w:sz w:val="22"/>
          <w:szCs w:val="22"/>
          <w:lang w:bidi="he-IL"/>
        </w:rPr>
        <w:t>společenského</w:t>
      </w:r>
      <w:proofErr w:type="spellEnd"/>
      <w:r w:rsidRPr="009471FA">
        <w:rPr>
          <w:rFonts w:asciiTheme="minorBidi" w:hAnsiTheme="minorBidi" w:cstheme="minorBidi"/>
          <w:sz w:val="22"/>
          <w:szCs w:val="22"/>
          <w:lang w:bidi="he-IL"/>
        </w:rPr>
        <w:t xml:space="preserve"> života.</w:t>
      </w:r>
    </w:p>
    <w:p w:rsidR="00DA613A" w:rsidRPr="00DA613A" w:rsidRDefault="0099242E" w:rsidP="0099242E">
      <w:pPr>
        <w:pStyle w:val="Normlnweb"/>
        <w:shd w:val="clear" w:color="auto" w:fill="FFFFFF"/>
        <w:spacing w:before="0" w:beforeAutospacing="0" w:after="150" w:line="276" w:lineRule="auto"/>
        <w:jc w:val="both"/>
        <w:rPr>
          <w:rFonts w:asciiTheme="minorBidi" w:hAnsiTheme="minorBidi" w:cstheme="minorBidi"/>
          <w:sz w:val="22"/>
          <w:szCs w:val="22"/>
          <w:lang w:bidi="he-IL"/>
        </w:rPr>
      </w:pPr>
      <w:r w:rsidRPr="009471FA">
        <w:rPr>
          <w:rFonts w:asciiTheme="minorBidi" w:hAnsiTheme="minorBidi" w:cstheme="minorBidi"/>
          <w:sz w:val="22"/>
          <w:szCs w:val="22"/>
          <w:lang w:bidi="he-IL"/>
        </w:rPr>
        <w:t>Strategické směřování Aliance bude určovat Porada ekonomických ministrů. Do konce června má Aliance Společnost 4.0 předložit vládě Akční plán pro Společnost 4.0, který bude obsahovat kroky z konkrétních oblastí průmyslu, školství a pracovního trhu.</w:t>
      </w:r>
    </w:p>
    <w:p w:rsidR="003C70C6" w:rsidRDefault="003C70C6" w:rsidP="003C70C6">
      <w:pPr>
        <w:pStyle w:val="Normlnweb"/>
        <w:shd w:val="clear" w:color="auto" w:fill="FFFFFF"/>
        <w:spacing w:before="0" w:beforeAutospacing="0" w:after="0"/>
        <w:rPr>
          <w:rFonts w:asciiTheme="minorBidi" w:eastAsia="Calibri" w:hAnsiTheme="minorBidi" w:cstheme="minorBidi"/>
          <w:b/>
          <w:bCs/>
          <w:iCs/>
          <w:color w:val="0070C0"/>
          <w:sz w:val="22"/>
          <w:szCs w:val="22"/>
        </w:rPr>
      </w:pPr>
      <w:r w:rsidRPr="00F12B6B">
        <w:rPr>
          <w:rFonts w:asciiTheme="minorBidi" w:eastAsia="Calibri" w:hAnsiTheme="minorBidi" w:cstheme="minorBidi"/>
          <w:b/>
          <w:bCs/>
          <w:iCs/>
          <w:color w:val="0070C0"/>
          <w:sz w:val="22"/>
          <w:szCs w:val="22"/>
        </w:rPr>
        <w:t xml:space="preserve">Akce Marie </w:t>
      </w:r>
      <w:proofErr w:type="spellStart"/>
      <w:r w:rsidRPr="00F12B6B">
        <w:rPr>
          <w:rFonts w:asciiTheme="minorBidi" w:eastAsia="Calibri" w:hAnsiTheme="minorBidi" w:cstheme="minorBidi"/>
          <w:b/>
          <w:bCs/>
          <w:iCs/>
          <w:color w:val="0070C0"/>
          <w:sz w:val="22"/>
          <w:szCs w:val="22"/>
        </w:rPr>
        <w:t>Skłodowska</w:t>
      </w:r>
      <w:proofErr w:type="spellEnd"/>
      <w:r w:rsidRPr="00F12B6B">
        <w:rPr>
          <w:rFonts w:asciiTheme="minorBidi" w:eastAsia="Calibri" w:hAnsiTheme="minorBidi" w:cstheme="minorBidi"/>
          <w:b/>
          <w:bCs/>
          <w:iCs/>
          <w:color w:val="0070C0"/>
          <w:sz w:val="22"/>
          <w:szCs w:val="22"/>
        </w:rPr>
        <w:t xml:space="preserve">-Curie: podpora pro 100 000 excelentních výzkumníků </w:t>
      </w:r>
    </w:p>
    <w:p w:rsidR="003C70C6" w:rsidRPr="00F12B6B" w:rsidRDefault="003C70C6" w:rsidP="003C70C6">
      <w:pPr>
        <w:pStyle w:val="Normlnweb"/>
        <w:shd w:val="clear" w:color="auto" w:fill="FFFFFF"/>
        <w:spacing w:before="0" w:beforeAutospacing="0" w:after="150"/>
        <w:rPr>
          <w:rFonts w:asciiTheme="minorBidi" w:hAnsiTheme="minorBidi" w:cstheme="minorBidi"/>
          <w:sz w:val="22"/>
          <w:szCs w:val="22"/>
          <w:lang w:bidi="he-IL"/>
        </w:rPr>
      </w:pPr>
      <w:r w:rsidRPr="00F12B6B">
        <w:rPr>
          <w:rFonts w:asciiTheme="minorBidi" w:hAnsiTheme="minorBidi" w:cstheme="minorBidi"/>
          <w:sz w:val="22"/>
          <w:szCs w:val="22"/>
          <w:lang w:bidi="he-IL"/>
        </w:rPr>
        <w:t>(zdroj: Evropská komise</w:t>
      </w:r>
      <w:r w:rsidR="00871EEE">
        <w:rPr>
          <w:rFonts w:asciiTheme="minorBidi" w:hAnsiTheme="minorBidi" w:cstheme="minorBidi"/>
          <w:sz w:val="22"/>
          <w:szCs w:val="22"/>
          <w:lang w:bidi="he-IL"/>
        </w:rPr>
        <w:t>, web CZELO</w:t>
      </w:r>
      <w:r w:rsidRPr="00F12B6B">
        <w:rPr>
          <w:rFonts w:asciiTheme="minorBidi" w:hAnsiTheme="minorBidi" w:cstheme="minorBidi"/>
          <w:sz w:val="22"/>
          <w:szCs w:val="22"/>
          <w:lang w:bidi="he-IL"/>
        </w:rPr>
        <w:t>)</w:t>
      </w:r>
    </w:p>
    <w:p w:rsidR="003C70C6" w:rsidRDefault="003C70C6" w:rsidP="006A6B63">
      <w:pPr>
        <w:pStyle w:val="Normlnweb"/>
        <w:shd w:val="clear" w:color="auto" w:fill="FFFFFF"/>
        <w:spacing w:before="0" w:beforeAutospacing="0" w:after="150" w:line="276" w:lineRule="auto"/>
        <w:jc w:val="both"/>
        <w:rPr>
          <w:rFonts w:ascii="Arial" w:hAnsi="Arial" w:cs="Arial"/>
          <w:sz w:val="22"/>
          <w:szCs w:val="22"/>
        </w:rPr>
      </w:pPr>
      <w:r w:rsidRPr="00F12B6B">
        <w:rPr>
          <w:rFonts w:ascii="Arial" w:hAnsi="Arial" w:cs="Arial"/>
          <w:sz w:val="22"/>
          <w:szCs w:val="22"/>
        </w:rPr>
        <w:t>Evropská unie oslav</w:t>
      </w:r>
      <w:r>
        <w:rPr>
          <w:rFonts w:ascii="Arial" w:hAnsi="Arial" w:cs="Arial"/>
          <w:sz w:val="22"/>
          <w:szCs w:val="22"/>
        </w:rPr>
        <w:t>ila dne 7. března 2017 stotisící</w:t>
      </w:r>
      <w:r w:rsidRPr="00F12B6B">
        <w:rPr>
          <w:rFonts w:ascii="Arial" w:hAnsi="Arial" w:cs="Arial"/>
          <w:sz w:val="22"/>
          <w:szCs w:val="22"/>
        </w:rPr>
        <w:t xml:space="preserve">ho výzkumníka podpořeného Akcemi Marie </w:t>
      </w:r>
      <w:proofErr w:type="spellStart"/>
      <w:r w:rsidRPr="00F12B6B">
        <w:rPr>
          <w:rFonts w:ascii="Arial" w:hAnsi="Arial" w:cs="Arial"/>
          <w:sz w:val="22"/>
          <w:szCs w:val="22"/>
        </w:rPr>
        <w:t>Skłodowska</w:t>
      </w:r>
      <w:proofErr w:type="spellEnd"/>
      <w:r w:rsidRPr="00F12B6B">
        <w:rPr>
          <w:rFonts w:ascii="Arial" w:hAnsi="Arial" w:cs="Arial"/>
          <w:sz w:val="22"/>
          <w:szCs w:val="22"/>
        </w:rPr>
        <w:t>-Curie (</w:t>
      </w:r>
      <w:hyperlink r:id="rId12" w:tgtFrame="_blank" w:history="1">
        <w:r w:rsidRPr="00F12B6B">
          <w:rPr>
            <w:rStyle w:val="Hypertextovodkaz"/>
            <w:rFonts w:ascii="Arial" w:hAnsi="Arial" w:cs="Arial"/>
            <w:color w:val="auto"/>
            <w:sz w:val="22"/>
            <w:szCs w:val="22"/>
          </w:rPr>
          <w:t>MSCA</w:t>
        </w:r>
      </w:hyperlink>
      <w:r w:rsidRPr="00F12B6B">
        <w:rPr>
          <w:rFonts w:ascii="Arial" w:hAnsi="Arial" w:cs="Arial"/>
          <w:sz w:val="22"/>
          <w:szCs w:val="22"/>
        </w:rPr>
        <w:t>) od zahájení programu před 20 lety. U této příležitosti vydala brožuru profilů 30 vybraných výzkumníků, která ukazuje důlež</w:t>
      </w:r>
      <w:r>
        <w:rPr>
          <w:rFonts w:ascii="Arial" w:hAnsi="Arial" w:cs="Arial"/>
          <w:sz w:val="22"/>
          <w:szCs w:val="22"/>
        </w:rPr>
        <w:t>itost mobility ve</w:t>
      </w:r>
      <w:r w:rsidR="00372D4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vědeckém světě</w:t>
      </w:r>
      <w:r w:rsidRPr="00F12B6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Cílem programu </w:t>
      </w:r>
      <w:r w:rsidR="006A6B63">
        <w:rPr>
          <w:rFonts w:ascii="Arial" w:hAnsi="Arial" w:cs="Arial"/>
          <w:sz w:val="22"/>
          <w:szCs w:val="22"/>
        </w:rPr>
        <w:t>je také podporovat ženy ve vědě –</w:t>
      </w:r>
      <w:r>
        <w:rPr>
          <w:rFonts w:ascii="Arial" w:hAnsi="Arial" w:cs="Arial"/>
          <w:sz w:val="22"/>
          <w:szCs w:val="22"/>
        </w:rPr>
        <w:t xml:space="preserve"> od jeho spuštění je procentuální zastoupení žen m</w:t>
      </w:r>
      <w:r w:rsidR="006A6B63">
        <w:rPr>
          <w:rFonts w:ascii="Arial" w:hAnsi="Arial" w:cs="Arial"/>
          <w:sz w:val="22"/>
          <w:szCs w:val="22"/>
        </w:rPr>
        <w:t>ezi účastníky výjimečně vysoké, přičemž</w:t>
      </w:r>
      <w:r>
        <w:rPr>
          <w:rFonts w:ascii="Arial" w:hAnsi="Arial" w:cs="Arial"/>
          <w:sz w:val="22"/>
          <w:szCs w:val="22"/>
        </w:rPr>
        <w:t xml:space="preserve"> </w:t>
      </w:r>
      <w:r w:rsidR="00372D4B">
        <w:rPr>
          <w:rFonts w:ascii="Arial" w:hAnsi="Arial" w:cs="Arial"/>
          <w:sz w:val="22"/>
          <w:szCs w:val="22"/>
        </w:rPr>
        <w:t>18 z</w:t>
      </w:r>
      <w:r>
        <w:rPr>
          <w:rFonts w:ascii="Arial" w:hAnsi="Arial" w:cs="Arial"/>
          <w:sz w:val="22"/>
          <w:szCs w:val="22"/>
        </w:rPr>
        <w:t xml:space="preserve"> 30 vybraných výzkumníků jsou ženy. </w:t>
      </w:r>
    </w:p>
    <w:p w:rsidR="00886CCF" w:rsidRDefault="003C70C6" w:rsidP="00886CCF">
      <w:pPr>
        <w:pStyle w:val="Normlnweb"/>
        <w:shd w:val="clear" w:color="auto" w:fill="FFFFFF"/>
        <w:spacing w:before="0" w:beforeAutospacing="0" w:after="15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Skupina 30 vybraných vědců reprezentuje 100 000 držitelů grantů, jejichž výzkum byl v posledních </w:t>
      </w:r>
      <w:proofErr w:type="gramStart"/>
      <w:r>
        <w:rPr>
          <w:rFonts w:ascii="Arial" w:hAnsi="Arial" w:cs="Arial"/>
          <w:sz w:val="22"/>
          <w:szCs w:val="22"/>
        </w:rPr>
        <w:t>20</w:t>
      </w:r>
      <w:r w:rsidR="00886CCF">
        <w:rPr>
          <w:rFonts w:ascii="Arial" w:hAnsi="Arial" w:cs="Arial"/>
          <w:sz w:val="22"/>
          <w:szCs w:val="22"/>
        </w:rPr>
        <w:t>-ti</w:t>
      </w:r>
      <w:proofErr w:type="gramEnd"/>
      <w:r w:rsidR="00886CCF">
        <w:rPr>
          <w:rFonts w:ascii="Arial" w:hAnsi="Arial" w:cs="Arial"/>
          <w:sz w:val="22"/>
          <w:szCs w:val="22"/>
        </w:rPr>
        <w:t xml:space="preserve"> letech podp</w:t>
      </w:r>
      <w:r>
        <w:rPr>
          <w:rFonts w:ascii="Arial" w:hAnsi="Arial" w:cs="Arial"/>
          <w:sz w:val="22"/>
          <w:szCs w:val="22"/>
        </w:rPr>
        <w:t>ořen</w:t>
      </w:r>
      <w:r w:rsidR="00886CCF">
        <w:rPr>
          <w:rFonts w:ascii="Arial" w:hAnsi="Arial" w:cs="Arial"/>
          <w:sz w:val="22"/>
          <w:szCs w:val="22"/>
        </w:rPr>
        <w:t xml:space="preserve"> </w:t>
      </w:r>
      <w:r w:rsidR="00886CCF" w:rsidRPr="00F12B6B">
        <w:rPr>
          <w:rFonts w:ascii="Arial" w:hAnsi="Arial" w:cs="Arial"/>
          <w:sz w:val="22"/>
          <w:szCs w:val="22"/>
        </w:rPr>
        <w:t xml:space="preserve">Akcemi Marie </w:t>
      </w:r>
      <w:proofErr w:type="spellStart"/>
      <w:r w:rsidR="00886CCF" w:rsidRPr="00F12B6B">
        <w:rPr>
          <w:rFonts w:ascii="Arial" w:hAnsi="Arial" w:cs="Arial"/>
          <w:sz w:val="22"/>
          <w:szCs w:val="22"/>
        </w:rPr>
        <w:t>Skłodowska</w:t>
      </w:r>
      <w:proofErr w:type="spellEnd"/>
      <w:r w:rsidR="00886CCF" w:rsidRPr="00F12B6B">
        <w:rPr>
          <w:rFonts w:ascii="Arial" w:hAnsi="Arial" w:cs="Arial"/>
          <w:sz w:val="22"/>
          <w:szCs w:val="22"/>
        </w:rPr>
        <w:t>-Curie</w:t>
      </w:r>
      <w:r w:rsidR="00886CCF">
        <w:rPr>
          <w:rFonts w:ascii="Arial" w:hAnsi="Arial" w:cs="Arial"/>
          <w:sz w:val="22"/>
          <w:szCs w:val="22"/>
        </w:rPr>
        <w:t xml:space="preserve">. </w:t>
      </w:r>
      <w:r w:rsidR="00871EEE">
        <w:rPr>
          <w:rFonts w:ascii="Arial" w:hAnsi="Arial" w:cs="Arial"/>
          <w:sz w:val="22"/>
          <w:szCs w:val="22"/>
        </w:rPr>
        <w:t>Ve skupině je 28</w:t>
      </w:r>
      <w:r w:rsidR="00372D4B">
        <w:rPr>
          <w:rFonts w:ascii="Arial" w:hAnsi="Arial" w:cs="Arial"/>
          <w:sz w:val="22"/>
          <w:szCs w:val="22"/>
        </w:rPr>
        <w:t> </w:t>
      </w:r>
      <w:r w:rsidR="00871EEE">
        <w:rPr>
          <w:rFonts w:ascii="Arial" w:hAnsi="Arial" w:cs="Arial"/>
          <w:sz w:val="22"/>
          <w:szCs w:val="22"/>
        </w:rPr>
        <w:t>zástupců členských států EU, jeden zástupce Kolumbie a jeden z Nového Zélandu. Jejich společným znakem je, že dosáhli nejlepšího možného výsledku hodnocení návrhu projektu ve výzvě pro individuální granty otevřené v roce 2016 (</w:t>
      </w:r>
      <w:proofErr w:type="spellStart"/>
      <w:r w:rsidR="00871EEE">
        <w:rPr>
          <w:rFonts w:ascii="Arial" w:hAnsi="Arial" w:cs="Arial"/>
          <w:sz w:val="22"/>
          <w:szCs w:val="22"/>
        </w:rPr>
        <w:t>Individual</w:t>
      </w:r>
      <w:proofErr w:type="spellEnd"/>
      <w:r w:rsidR="00871EE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1EEE">
        <w:rPr>
          <w:rFonts w:ascii="Arial" w:hAnsi="Arial" w:cs="Arial"/>
          <w:sz w:val="22"/>
          <w:szCs w:val="22"/>
        </w:rPr>
        <w:t>Fellowships</w:t>
      </w:r>
      <w:proofErr w:type="spellEnd"/>
      <w:r w:rsidR="00871EEE">
        <w:rPr>
          <w:rFonts w:ascii="Arial" w:hAnsi="Arial" w:cs="Arial"/>
          <w:sz w:val="22"/>
          <w:szCs w:val="22"/>
        </w:rPr>
        <w:t xml:space="preserve"> 2016). Přitom soutěžili s 8916 dalším návrhy, z nichž 1200 bylo vybráno k podpoře.  </w:t>
      </w:r>
    </w:p>
    <w:p w:rsidR="003C70C6" w:rsidRPr="0049122E" w:rsidRDefault="003C70C6" w:rsidP="00886CCF">
      <w:pPr>
        <w:pStyle w:val="Normlnweb"/>
        <w:shd w:val="clear" w:color="auto" w:fill="FFFFFF"/>
        <w:spacing w:before="0" w:beforeAutospacing="0" w:after="150" w:line="276" w:lineRule="auto"/>
        <w:jc w:val="both"/>
        <w:rPr>
          <w:rFonts w:ascii="Arial" w:hAnsi="Arial" w:cs="Arial"/>
          <w:sz w:val="22"/>
          <w:szCs w:val="22"/>
        </w:rPr>
      </w:pPr>
      <w:r w:rsidRPr="00F12B6B">
        <w:rPr>
          <w:rFonts w:ascii="Arial" w:hAnsi="Arial" w:cs="Arial"/>
          <w:sz w:val="22"/>
          <w:szCs w:val="22"/>
        </w:rPr>
        <w:t>Výzva </w:t>
      </w:r>
      <w:proofErr w:type="spellStart"/>
      <w:r w:rsidRPr="003C70C6">
        <w:rPr>
          <w:rFonts w:ascii="Arial" w:hAnsi="Arial" w:cs="Arial"/>
          <w:b/>
          <w:bCs/>
          <w:sz w:val="22"/>
          <w:szCs w:val="22"/>
        </w:rPr>
        <w:t>Individual</w:t>
      </w:r>
      <w:proofErr w:type="spellEnd"/>
      <w:r w:rsidRPr="003C70C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C70C6">
        <w:rPr>
          <w:rFonts w:ascii="Arial" w:hAnsi="Arial" w:cs="Arial"/>
          <w:b/>
          <w:bCs/>
          <w:sz w:val="22"/>
          <w:szCs w:val="22"/>
        </w:rPr>
        <w:t>Fellowships</w:t>
      </w:r>
      <w:proofErr w:type="spellEnd"/>
      <w:r w:rsidRPr="003C70C6">
        <w:rPr>
          <w:rFonts w:ascii="Arial" w:hAnsi="Arial" w:cs="Arial"/>
          <w:b/>
          <w:bCs/>
          <w:sz w:val="22"/>
          <w:szCs w:val="22"/>
        </w:rPr>
        <w:t xml:space="preserve"> 2017</w:t>
      </w:r>
      <w:r w:rsidRPr="00F12B6B">
        <w:rPr>
          <w:rFonts w:ascii="Arial" w:hAnsi="Arial" w:cs="Arial"/>
          <w:sz w:val="22"/>
          <w:szCs w:val="22"/>
        </w:rPr>
        <w:t xml:space="preserve"> bude otevřena </w:t>
      </w:r>
      <w:r w:rsidRPr="003C70C6">
        <w:rPr>
          <w:rFonts w:ascii="Arial" w:hAnsi="Arial" w:cs="Arial"/>
          <w:b/>
          <w:bCs/>
          <w:sz w:val="22"/>
          <w:szCs w:val="22"/>
        </w:rPr>
        <w:t xml:space="preserve">v dubnu s rozpočtem 249 </w:t>
      </w:r>
      <w:proofErr w:type="spellStart"/>
      <w:r w:rsidRPr="003C70C6">
        <w:rPr>
          <w:rFonts w:ascii="Arial" w:hAnsi="Arial" w:cs="Arial"/>
          <w:b/>
          <w:bCs/>
          <w:sz w:val="22"/>
          <w:szCs w:val="22"/>
        </w:rPr>
        <w:t>millionů</w:t>
      </w:r>
      <w:proofErr w:type="spellEnd"/>
      <w:r w:rsidRPr="003C70C6">
        <w:rPr>
          <w:rFonts w:ascii="Arial" w:hAnsi="Arial" w:cs="Arial"/>
          <w:b/>
          <w:bCs/>
          <w:sz w:val="22"/>
          <w:szCs w:val="22"/>
        </w:rPr>
        <w:t xml:space="preserve"> EUR</w:t>
      </w:r>
      <w:r w:rsidRPr="00F12B6B">
        <w:rPr>
          <w:rFonts w:ascii="Arial" w:hAnsi="Arial" w:cs="Arial"/>
          <w:sz w:val="22"/>
          <w:szCs w:val="22"/>
        </w:rPr>
        <w:t>.</w:t>
      </w:r>
    </w:p>
    <w:p w:rsidR="006A6B63" w:rsidRDefault="006A6B63" w:rsidP="006A6B63">
      <w:pPr>
        <w:shd w:val="clear" w:color="auto" w:fill="FFFFFF"/>
        <w:spacing w:line="276" w:lineRule="auto"/>
        <w:jc w:val="both"/>
        <w:rPr>
          <w:rFonts w:ascii="Arial" w:eastAsia="Calibri" w:hAnsi="Arial" w:cs="Arial"/>
          <w:b/>
          <w:iCs/>
          <w:color w:val="0070C0"/>
          <w:sz w:val="22"/>
          <w:szCs w:val="22"/>
        </w:rPr>
      </w:pPr>
      <w:r w:rsidRPr="00A61A78">
        <w:rPr>
          <w:rFonts w:ascii="Arial" w:eastAsia="Calibri" w:hAnsi="Arial" w:cs="Arial"/>
          <w:b/>
          <w:iCs/>
          <w:color w:val="0070C0"/>
          <w:sz w:val="22"/>
          <w:szCs w:val="22"/>
        </w:rPr>
        <w:t xml:space="preserve">Penzijní fond RESAVER </w:t>
      </w:r>
      <w:r>
        <w:rPr>
          <w:rFonts w:ascii="Arial" w:eastAsia="Calibri" w:hAnsi="Arial" w:cs="Arial"/>
          <w:b/>
          <w:iCs/>
          <w:color w:val="0070C0"/>
          <w:sz w:val="22"/>
          <w:szCs w:val="22"/>
        </w:rPr>
        <w:t xml:space="preserve">je </w:t>
      </w:r>
      <w:r w:rsidRPr="00A61A78">
        <w:rPr>
          <w:rFonts w:ascii="Arial" w:eastAsia="Calibri" w:hAnsi="Arial" w:cs="Arial"/>
          <w:b/>
          <w:iCs/>
          <w:color w:val="0070C0"/>
          <w:sz w:val="22"/>
          <w:szCs w:val="22"/>
        </w:rPr>
        <w:t>plně funkční</w:t>
      </w:r>
    </w:p>
    <w:p w:rsidR="006A6B63" w:rsidRPr="006A6B63" w:rsidRDefault="006A6B63" w:rsidP="006A6B63">
      <w:pPr>
        <w:shd w:val="clear" w:color="auto" w:fill="FFFFFF"/>
        <w:spacing w:after="240" w:line="276" w:lineRule="auto"/>
        <w:jc w:val="both"/>
        <w:rPr>
          <w:rFonts w:ascii="Arial" w:eastAsia="Calibri" w:hAnsi="Arial" w:cs="Arial"/>
          <w:b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6A6B63">
        <w:rPr>
          <w:rFonts w:ascii="Arial" w:hAnsi="Arial" w:cs="Arial"/>
          <w:sz w:val="22"/>
          <w:szCs w:val="22"/>
        </w:rPr>
        <w:t>zdroj: web CZELO)</w:t>
      </w:r>
    </w:p>
    <w:p w:rsidR="006A6B63" w:rsidRPr="006A6B63" w:rsidRDefault="006A6B63" w:rsidP="006A6B63">
      <w:pPr>
        <w:shd w:val="clear" w:color="auto" w:fill="FFFFFF"/>
        <w:spacing w:after="240"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6A6B63">
        <w:rPr>
          <w:rFonts w:ascii="Arial" w:hAnsi="Arial" w:cs="Arial"/>
          <w:sz w:val="22"/>
          <w:szCs w:val="22"/>
          <w:shd w:val="clear" w:color="auto" w:fill="FFFFFF"/>
        </w:rPr>
        <w:t xml:space="preserve">Evropská komise podpořila v rámci programu Horizont 2020 (H2020) </w:t>
      </w:r>
      <w:r w:rsidRPr="006A6B63">
        <w:rPr>
          <w:rFonts w:ascii="Arial" w:hAnsi="Arial" w:cs="Arial"/>
          <w:b/>
          <w:bCs/>
          <w:sz w:val="22"/>
          <w:szCs w:val="22"/>
          <w:shd w:val="clear" w:color="auto" w:fill="FFFFFF"/>
        </w:rPr>
        <w:t>vznik jednotného celoevropského systému penzijního spoření pro výzkumníky a vědce</w:t>
      </w:r>
      <w:r w:rsidRPr="006A6B63">
        <w:rPr>
          <w:rFonts w:ascii="Arial" w:hAnsi="Arial" w:cs="Arial"/>
          <w:sz w:val="22"/>
          <w:szCs w:val="22"/>
          <w:shd w:val="clear" w:color="auto" w:fill="FFFFFF"/>
        </w:rPr>
        <w:t xml:space="preserve"> (RESAVER), který je nyní plně funkční a vybízí výzkumné organizace v členských státech, aby se připojily. Systém RESAVER bude fungovat jako </w:t>
      </w:r>
      <w:r w:rsidRPr="006A6B63">
        <w:rPr>
          <w:rFonts w:ascii="Arial" w:hAnsi="Arial" w:cs="Arial"/>
          <w:b/>
          <w:bCs/>
          <w:sz w:val="22"/>
          <w:szCs w:val="22"/>
          <w:shd w:val="clear" w:color="auto" w:fill="FFFFFF"/>
        </w:rPr>
        <w:t>doplněk běžného sociálního zabezpečení, poskytovat možnost penzijního spoření a přispívat výzkumníkům a zaměstnancům vědeckých organizací na jejich penzi</w:t>
      </w:r>
      <w:r w:rsidRPr="006A6B63">
        <w:rPr>
          <w:rFonts w:ascii="Arial" w:hAnsi="Arial" w:cs="Arial"/>
          <w:sz w:val="22"/>
          <w:szCs w:val="22"/>
          <w:shd w:val="clear" w:color="auto" w:fill="FFFFFF"/>
        </w:rPr>
        <w:t>. Více informací naleznete na stránkách http://www.resaver.eu/.</w:t>
      </w:r>
    </w:p>
    <w:p w:rsidR="0099242E" w:rsidRDefault="0099242E" w:rsidP="0099242E">
      <w:pPr>
        <w:shd w:val="clear" w:color="auto" w:fill="FFFFFF"/>
        <w:spacing w:line="276" w:lineRule="auto"/>
        <w:jc w:val="both"/>
        <w:rPr>
          <w:rFonts w:ascii="Arial" w:eastAsia="Calibri" w:hAnsi="Arial" w:cs="Arial"/>
          <w:b/>
          <w:iCs/>
          <w:color w:val="0070C0"/>
          <w:sz w:val="22"/>
          <w:szCs w:val="22"/>
        </w:rPr>
      </w:pPr>
      <w:proofErr w:type="spellStart"/>
      <w:r>
        <w:rPr>
          <w:rFonts w:ascii="Arial" w:eastAsia="Calibri" w:hAnsi="Arial" w:cs="Arial"/>
          <w:b/>
          <w:iCs/>
          <w:color w:val="0070C0"/>
          <w:sz w:val="22"/>
          <w:szCs w:val="22"/>
        </w:rPr>
        <w:t>Copernicus</w:t>
      </w:r>
      <w:proofErr w:type="spellEnd"/>
      <w:r>
        <w:rPr>
          <w:rFonts w:ascii="Arial" w:eastAsia="Calibri" w:hAnsi="Arial" w:cs="Arial"/>
          <w:b/>
          <w:iCs/>
          <w:color w:val="0070C0"/>
          <w:sz w:val="22"/>
          <w:szCs w:val="22"/>
        </w:rPr>
        <w:t xml:space="preserve"> má na oběžné dráze další satelit</w:t>
      </w:r>
    </w:p>
    <w:p w:rsidR="0099242E" w:rsidRPr="00E81684" w:rsidRDefault="0099242E" w:rsidP="0099242E">
      <w:pPr>
        <w:shd w:val="clear" w:color="auto" w:fill="FFFFFF"/>
        <w:spacing w:after="240" w:line="276" w:lineRule="auto"/>
        <w:jc w:val="both"/>
        <w:rPr>
          <w:rFonts w:ascii="Arial" w:eastAsia="Calibri" w:hAnsi="Arial" w:cs="Arial"/>
          <w:b/>
          <w:iCs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(zdroj: </w:t>
      </w:r>
      <w:r w:rsidRPr="006E4FE1">
        <w:rPr>
          <w:rFonts w:ascii="Arial" w:hAnsi="Arial" w:cs="Arial"/>
          <w:sz w:val="22"/>
          <w:szCs w:val="22"/>
        </w:rPr>
        <w:t>web</w:t>
      </w:r>
      <w:r>
        <w:rPr>
          <w:rFonts w:ascii="Arial" w:hAnsi="Arial" w:cs="Arial"/>
          <w:sz w:val="22"/>
          <w:szCs w:val="22"/>
        </w:rPr>
        <w:t xml:space="preserve"> Evropské komise</w:t>
      </w:r>
      <w:r w:rsidRPr="006E4FE1">
        <w:rPr>
          <w:rFonts w:ascii="Arial" w:hAnsi="Arial" w:cs="Arial"/>
          <w:sz w:val="22"/>
          <w:szCs w:val="22"/>
        </w:rPr>
        <w:t>)</w:t>
      </w:r>
    </w:p>
    <w:p w:rsidR="0099242E" w:rsidRPr="00A61A78" w:rsidRDefault="0099242E" w:rsidP="00F12B6B">
      <w:pPr>
        <w:shd w:val="clear" w:color="auto" w:fill="FFFFFF"/>
        <w:spacing w:after="240"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Začátkem března byl na oběžnou dráhu vyslán </w:t>
      </w:r>
      <w:r w:rsidRPr="00F12B6B">
        <w:rPr>
          <w:rFonts w:ascii="Arial" w:hAnsi="Arial" w:cs="Arial"/>
          <w:b/>
          <w:bCs/>
          <w:sz w:val="22"/>
          <w:szCs w:val="22"/>
          <w:shd w:val="clear" w:color="auto" w:fill="FFFFFF"/>
        </w:rPr>
        <w:t>pátý satelit evropského programu pozorování Země</w:t>
      </w:r>
      <w:r w:rsidRPr="00F12B6B">
        <w:rPr>
          <w:rFonts w:ascii="Arial" w:hAnsi="Arial" w:cs="Arial"/>
          <w:b/>
          <w:bCs/>
          <w:sz w:val="22"/>
          <w:szCs w:val="22"/>
        </w:rPr>
        <w:t> </w:t>
      </w:r>
      <w:proofErr w:type="spellStart"/>
      <w:r w:rsidRPr="00F12B6B">
        <w:rPr>
          <w:rFonts w:ascii="Arial" w:hAnsi="Arial" w:cs="Arial"/>
          <w:b/>
          <w:bCs/>
          <w:sz w:val="22"/>
          <w:szCs w:val="22"/>
        </w:rPr>
        <w:t>Copernicus</w:t>
      </w:r>
      <w:proofErr w:type="spellEnd"/>
      <w:r w:rsidRPr="006915CE">
        <w:rPr>
          <w:rFonts w:ascii="Arial" w:hAnsi="Arial" w:cs="Arial"/>
          <w:sz w:val="22"/>
          <w:szCs w:val="22"/>
        </w:rPr>
        <w:t xml:space="preserve">. Program pomáhá </w:t>
      </w:r>
      <w:r w:rsidR="006A6B63">
        <w:rPr>
          <w:rFonts w:ascii="Arial" w:hAnsi="Arial" w:cs="Arial"/>
          <w:sz w:val="22"/>
          <w:szCs w:val="22"/>
        </w:rPr>
        <w:t xml:space="preserve">například </w:t>
      </w:r>
      <w:r w:rsidRPr="006915CE">
        <w:rPr>
          <w:rFonts w:ascii="Arial" w:hAnsi="Arial" w:cs="Arial"/>
          <w:sz w:val="22"/>
          <w:szCs w:val="22"/>
        </w:rPr>
        <w:t xml:space="preserve">zachraňovat životy na moři, zlepšuje naši schopnost reagovat na přírodní pohromy jako zemětřesení, záplavy </w:t>
      </w:r>
      <w:r w:rsidR="006915CE">
        <w:rPr>
          <w:rFonts w:ascii="Arial" w:hAnsi="Arial" w:cs="Arial"/>
          <w:sz w:val="22"/>
          <w:szCs w:val="22"/>
        </w:rPr>
        <w:t>či lesní požáry nebo</w:t>
      </w:r>
      <w:r w:rsidRPr="006915CE">
        <w:rPr>
          <w:rFonts w:ascii="Arial" w:hAnsi="Arial" w:cs="Arial"/>
          <w:sz w:val="22"/>
          <w:szCs w:val="22"/>
        </w:rPr>
        <w:t xml:space="preserve"> umožňuje farmářům</w:t>
      </w:r>
      <w:r w:rsidR="006915CE" w:rsidRPr="006915CE">
        <w:rPr>
          <w:rFonts w:ascii="Arial" w:hAnsi="Arial" w:cs="Arial"/>
          <w:sz w:val="22"/>
          <w:szCs w:val="22"/>
        </w:rPr>
        <w:t xml:space="preserve">, aby se efektivněji starali o svou úrodu. Díky vyslání </w:t>
      </w:r>
      <w:r w:rsidR="006915CE" w:rsidRPr="006915CE">
        <w:rPr>
          <w:rFonts w:ascii="Arial" w:hAnsi="Arial" w:cs="Arial"/>
          <w:sz w:val="22"/>
          <w:szCs w:val="22"/>
        </w:rPr>
        <w:lastRenderedPageBreak/>
        <w:t xml:space="preserve">dalšího satelitu je nyní </w:t>
      </w:r>
      <w:proofErr w:type="spellStart"/>
      <w:r w:rsidR="006915CE" w:rsidRPr="006915CE">
        <w:rPr>
          <w:rFonts w:ascii="Arial" w:hAnsi="Arial" w:cs="Arial"/>
          <w:sz w:val="22"/>
          <w:szCs w:val="22"/>
        </w:rPr>
        <w:t>Copernicus</w:t>
      </w:r>
      <w:proofErr w:type="spellEnd"/>
      <w:r w:rsidR="006915CE" w:rsidRPr="006915CE">
        <w:rPr>
          <w:rFonts w:ascii="Arial" w:hAnsi="Arial" w:cs="Arial"/>
          <w:sz w:val="22"/>
          <w:szCs w:val="22"/>
        </w:rPr>
        <w:t xml:space="preserve"> schopen vytvořit obrázek celé planety ve vysokém rozlišení během 5 dnů, tedy dvakrát rychleji než doposud. </w:t>
      </w:r>
      <w:r w:rsidRPr="006915CE">
        <w:rPr>
          <w:rFonts w:ascii="Arial" w:hAnsi="Arial" w:cs="Arial"/>
          <w:sz w:val="22"/>
          <w:szCs w:val="22"/>
        </w:rPr>
        <w:t xml:space="preserve">  </w:t>
      </w:r>
    </w:p>
    <w:p w:rsidR="00A61A78" w:rsidRPr="00A61A78" w:rsidRDefault="00A61A78" w:rsidP="00A61A78">
      <w:pPr>
        <w:shd w:val="clear" w:color="auto" w:fill="FFFFFF"/>
        <w:spacing w:line="276" w:lineRule="auto"/>
        <w:jc w:val="both"/>
        <w:rPr>
          <w:rFonts w:ascii="Arial" w:eastAsia="Calibri" w:hAnsi="Arial" w:cs="Arial"/>
          <w:b/>
          <w:iCs/>
          <w:color w:val="0070C0"/>
          <w:sz w:val="22"/>
          <w:szCs w:val="22"/>
        </w:rPr>
      </w:pPr>
      <w:r w:rsidRPr="00A61A78">
        <w:rPr>
          <w:rFonts w:ascii="Arial" w:eastAsia="Calibri" w:hAnsi="Arial" w:cs="Arial"/>
          <w:b/>
          <w:iCs/>
          <w:color w:val="0070C0"/>
          <w:sz w:val="22"/>
          <w:szCs w:val="22"/>
        </w:rPr>
        <w:t>Výroční zpráva ERC za rok 2016</w:t>
      </w:r>
    </w:p>
    <w:p w:rsidR="00D71461" w:rsidRPr="00E81684" w:rsidRDefault="00D71461" w:rsidP="00A61A78">
      <w:pPr>
        <w:shd w:val="clear" w:color="auto" w:fill="FFFFFF"/>
        <w:spacing w:after="240" w:line="276" w:lineRule="auto"/>
        <w:jc w:val="both"/>
        <w:rPr>
          <w:rFonts w:ascii="Arial" w:eastAsia="Calibri" w:hAnsi="Arial" w:cs="Arial"/>
          <w:b/>
          <w:iCs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(zdroj: </w:t>
      </w:r>
      <w:r w:rsidRPr="006E4FE1">
        <w:rPr>
          <w:rFonts w:ascii="Arial" w:hAnsi="Arial" w:cs="Arial"/>
          <w:sz w:val="22"/>
          <w:szCs w:val="22"/>
        </w:rPr>
        <w:t>web CZELO)</w:t>
      </w:r>
    </w:p>
    <w:p w:rsidR="00E64072" w:rsidRDefault="00A61A78" w:rsidP="00A61A78">
      <w:pPr>
        <w:shd w:val="clear" w:color="auto" w:fill="FFFFFF"/>
        <w:spacing w:after="240"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61A78">
        <w:rPr>
          <w:rFonts w:ascii="Arial" w:hAnsi="Arial" w:cs="Arial"/>
          <w:sz w:val="22"/>
          <w:szCs w:val="22"/>
          <w:shd w:val="clear" w:color="auto" w:fill="FFFFFF"/>
        </w:rPr>
        <w:t>Evropská rada pro výzkum (</w:t>
      </w:r>
      <w:proofErr w:type="spellStart"/>
      <w:r w:rsidRPr="00A61A78">
        <w:rPr>
          <w:rFonts w:ascii="Arial" w:hAnsi="Arial" w:cs="Arial"/>
          <w:sz w:val="22"/>
          <w:szCs w:val="22"/>
          <w:shd w:val="clear" w:color="auto" w:fill="FFFFFF"/>
        </w:rPr>
        <w:t>European</w:t>
      </w:r>
      <w:proofErr w:type="spellEnd"/>
      <w:r w:rsidRPr="00A61A78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A61A78">
        <w:rPr>
          <w:rFonts w:ascii="Arial" w:hAnsi="Arial" w:cs="Arial"/>
          <w:sz w:val="22"/>
          <w:szCs w:val="22"/>
          <w:shd w:val="clear" w:color="auto" w:fill="FFFFFF"/>
        </w:rPr>
        <w:t>Research</w:t>
      </w:r>
      <w:proofErr w:type="spellEnd"/>
      <w:r w:rsidRPr="00A61A78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A61A78">
        <w:rPr>
          <w:rFonts w:ascii="Arial" w:hAnsi="Arial" w:cs="Arial"/>
          <w:sz w:val="22"/>
          <w:szCs w:val="22"/>
          <w:shd w:val="clear" w:color="auto" w:fill="FFFFFF"/>
        </w:rPr>
        <w:t>Council</w:t>
      </w:r>
      <w:proofErr w:type="spellEnd"/>
      <w:r w:rsidRPr="00A61A78">
        <w:rPr>
          <w:rFonts w:ascii="Arial" w:hAnsi="Arial" w:cs="Arial"/>
          <w:sz w:val="22"/>
          <w:szCs w:val="22"/>
          <w:shd w:val="clear" w:color="auto" w:fill="FFFFFF"/>
        </w:rPr>
        <w:t xml:space="preserve"> - ERC) zveřejnila svou výroční zprávu za rok 2016. Zpráva shrnuje činnost v uplynulém roce. ERC v roce 2016 vyhodnotila 7 644 projektových návrhů, což představuje nárůst o 10,4% oproti roku 2015, k financování bylo vybráno ve výzvě </w:t>
      </w:r>
      <w:proofErr w:type="spellStart"/>
      <w:r w:rsidRPr="00A61A78">
        <w:rPr>
          <w:rFonts w:ascii="Arial" w:hAnsi="Arial" w:cs="Arial"/>
          <w:sz w:val="22"/>
          <w:szCs w:val="22"/>
          <w:shd w:val="clear" w:color="auto" w:fill="FFFFFF"/>
        </w:rPr>
        <w:t>Starting</w:t>
      </w:r>
      <w:proofErr w:type="spellEnd"/>
      <w:r w:rsidRPr="00A61A78">
        <w:rPr>
          <w:rFonts w:ascii="Arial" w:hAnsi="Arial" w:cs="Arial"/>
          <w:sz w:val="22"/>
          <w:szCs w:val="22"/>
          <w:shd w:val="clear" w:color="auto" w:fill="FFFFFF"/>
        </w:rPr>
        <w:t xml:space="preserve"> Grant 374 </w:t>
      </w:r>
      <w:r w:rsidR="009471FA">
        <w:rPr>
          <w:rFonts w:ascii="Arial" w:hAnsi="Arial" w:cs="Arial"/>
          <w:sz w:val="22"/>
          <w:szCs w:val="22"/>
          <w:shd w:val="clear" w:color="auto" w:fill="FFFFFF"/>
        </w:rPr>
        <w:t xml:space="preserve">projektů </w:t>
      </w:r>
      <w:r w:rsidRPr="00A61A78">
        <w:rPr>
          <w:rFonts w:ascii="Arial" w:hAnsi="Arial" w:cs="Arial"/>
          <w:sz w:val="22"/>
          <w:szCs w:val="22"/>
          <w:shd w:val="clear" w:color="auto" w:fill="FFFFFF"/>
        </w:rPr>
        <w:t>a ve výzvě </w:t>
      </w:r>
      <w:proofErr w:type="spellStart"/>
      <w:r w:rsidRPr="00A61A78">
        <w:rPr>
          <w:rFonts w:ascii="Arial" w:hAnsi="Arial" w:cs="Arial"/>
          <w:sz w:val="22"/>
          <w:szCs w:val="22"/>
          <w:shd w:val="clear" w:color="auto" w:fill="FFFFFF"/>
        </w:rPr>
        <w:t>Consolidator</w:t>
      </w:r>
      <w:proofErr w:type="spellEnd"/>
      <w:r w:rsidRPr="00A61A78">
        <w:rPr>
          <w:rFonts w:ascii="Arial" w:hAnsi="Arial" w:cs="Arial"/>
          <w:sz w:val="22"/>
          <w:szCs w:val="22"/>
          <w:shd w:val="clear" w:color="auto" w:fill="FFFFFF"/>
        </w:rPr>
        <w:t xml:space="preserve"> Grant 314 projektů. </w:t>
      </w:r>
    </w:p>
    <w:p w:rsidR="00A61A78" w:rsidRPr="00A61A78" w:rsidRDefault="00A61A78" w:rsidP="00A61A78">
      <w:pPr>
        <w:pStyle w:val="Nadpis1"/>
        <w:spacing w:before="0"/>
        <w:rPr>
          <w:rFonts w:ascii="Arial" w:eastAsia="Calibri" w:hAnsi="Arial" w:cs="Arial"/>
          <w:bCs w:val="0"/>
          <w:iCs/>
          <w:color w:val="0070C0"/>
          <w:sz w:val="22"/>
          <w:szCs w:val="22"/>
        </w:rPr>
      </w:pPr>
      <w:r w:rsidRPr="00A61A78">
        <w:rPr>
          <w:rFonts w:ascii="Arial" w:eastAsia="Calibri" w:hAnsi="Arial" w:cs="Arial"/>
          <w:bCs w:val="0"/>
          <w:iCs/>
          <w:color w:val="0070C0"/>
          <w:sz w:val="22"/>
          <w:szCs w:val="22"/>
        </w:rPr>
        <w:t>EUREKA vydává od ledna 2017 nový magazín</w:t>
      </w:r>
    </w:p>
    <w:p w:rsidR="00A61A78" w:rsidRPr="00E64072" w:rsidRDefault="00A61A78" w:rsidP="00A61A78">
      <w:pPr>
        <w:shd w:val="clear" w:color="auto" w:fill="FFFFFF"/>
        <w:spacing w:after="240" w:line="276" w:lineRule="auto"/>
        <w:jc w:val="both"/>
        <w:rPr>
          <w:rFonts w:ascii="Arial" w:eastAsia="Calibri" w:hAnsi="Arial" w:cs="Arial"/>
          <w:b/>
          <w:iCs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(zdroj: </w:t>
      </w:r>
      <w:r w:rsidRPr="006E4FE1">
        <w:rPr>
          <w:rFonts w:ascii="Arial" w:hAnsi="Arial" w:cs="Arial"/>
          <w:sz w:val="22"/>
          <w:szCs w:val="22"/>
        </w:rPr>
        <w:t>web CZELO)</w:t>
      </w:r>
    </w:p>
    <w:p w:rsidR="00A61A78" w:rsidRPr="00F12B6B" w:rsidRDefault="00A61A78" w:rsidP="00A61A78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F12B6B">
        <w:rPr>
          <w:rFonts w:ascii="Arial" w:hAnsi="Arial" w:cs="Arial"/>
          <w:sz w:val="22"/>
          <w:szCs w:val="22"/>
          <w:shd w:val="clear" w:color="auto" w:fill="FFFFFF"/>
        </w:rPr>
        <w:t>EUREKA, mezivládní síť k prosazování inovací a platforma pro spolupráci a rozvoj vědy a</w:t>
      </w:r>
      <w:r w:rsidR="00372D4B">
        <w:rPr>
          <w:rFonts w:ascii="Arial" w:hAnsi="Arial" w:cs="Arial"/>
          <w:sz w:val="22"/>
          <w:szCs w:val="22"/>
          <w:shd w:val="clear" w:color="auto" w:fill="FFFFFF"/>
        </w:rPr>
        <w:t> </w:t>
      </w:r>
      <w:bookmarkStart w:id="0" w:name="_GoBack"/>
      <w:bookmarkEnd w:id="0"/>
      <w:r w:rsidRPr="00F12B6B">
        <w:rPr>
          <w:rFonts w:ascii="Arial" w:hAnsi="Arial" w:cs="Arial"/>
          <w:sz w:val="22"/>
          <w:szCs w:val="22"/>
          <w:shd w:val="clear" w:color="auto" w:fill="FFFFFF"/>
        </w:rPr>
        <w:t xml:space="preserve">výzkumu, si klade za cíl informovat a otevírat možnosti zapojení do projektů. V rámci přiblížení svých aktivit a novinek ve </w:t>
      </w:r>
      <w:proofErr w:type="spellStart"/>
      <w:r w:rsidRPr="00F12B6B">
        <w:rPr>
          <w:rFonts w:ascii="Arial" w:hAnsi="Arial" w:cs="Arial"/>
          <w:sz w:val="22"/>
          <w:szCs w:val="22"/>
          <w:shd w:val="clear" w:color="auto" w:fill="FFFFFF"/>
        </w:rPr>
        <w:t>VaVaI</w:t>
      </w:r>
      <w:proofErr w:type="spellEnd"/>
      <w:r w:rsidRPr="00F12B6B">
        <w:rPr>
          <w:rFonts w:ascii="Arial" w:hAnsi="Arial" w:cs="Arial"/>
          <w:sz w:val="22"/>
          <w:szCs w:val="22"/>
          <w:shd w:val="clear" w:color="auto" w:fill="FFFFFF"/>
        </w:rPr>
        <w:t xml:space="preserve"> vydává EUREKA nové periodikum, jehož lednové číslo je ke stažení</w:t>
      </w:r>
      <w:r w:rsidR="009471FA" w:rsidRPr="00F12B6B">
        <w:rPr>
          <w:rFonts w:ascii="Arial" w:hAnsi="Arial" w:cs="Arial"/>
          <w:sz w:val="22"/>
          <w:szCs w:val="22"/>
          <w:shd w:val="clear" w:color="auto" w:fill="FFFFFF"/>
        </w:rPr>
        <w:t xml:space="preserve"> na její</w:t>
      </w:r>
      <w:r w:rsidRPr="00F12B6B">
        <w:rPr>
          <w:rFonts w:ascii="Arial" w:hAnsi="Arial" w:cs="Arial"/>
          <w:sz w:val="22"/>
          <w:szCs w:val="22"/>
          <w:shd w:val="clear" w:color="auto" w:fill="FFFFFF"/>
        </w:rPr>
        <w:t>ch webových stránkách.</w:t>
      </w:r>
    </w:p>
    <w:p w:rsidR="00E64072" w:rsidRPr="00D71461" w:rsidRDefault="00E64072" w:rsidP="00D71461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sectPr w:rsidR="00E64072" w:rsidRPr="00D71461" w:rsidSect="00D8368E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1C8" w:rsidRDefault="002A71C8">
      <w:r>
        <w:separator/>
      </w:r>
    </w:p>
  </w:endnote>
  <w:endnote w:type="continuationSeparator" w:id="0">
    <w:p w:rsidR="002A71C8" w:rsidRDefault="002A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09" w:rsidRPr="00E24CD2" w:rsidRDefault="00110409">
    <w:pPr>
      <w:pStyle w:val="Zpat"/>
      <w:jc w:val="right"/>
      <w:rPr>
        <w:rFonts w:ascii="Arial" w:hAnsi="Arial" w:cs="Arial"/>
        <w:sz w:val="20"/>
        <w:szCs w:val="20"/>
      </w:rPr>
    </w:pPr>
    <w:r w:rsidRPr="00E24CD2">
      <w:rPr>
        <w:rFonts w:ascii="Arial" w:hAnsi="Arial" w:cs="Arial"/>
        <w:sz w:val="20"/>
        <w:szCs w:val="20"/>
      </w:rPr>
      <w:t xml:space="preserve">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PAGE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372D4B">
      <w:rPr>
        <w:rFonts w:ascii="Arial" w:hAnsi="Arial" w:cs="Arial"/>
        <w:noProof/>
        <w:sz w:val="20"/>
        <w:szCs w:val="20"/>
      </w:rPr>
      <w:t>3</w:t>
    </w:r>
    <w:r w:rsidRPr="00E24CD2">
      <w:rPr>
        <w:rFonts w:ascii="Arial" w:hAnsi="Arial" w:cs="Arial"/>
        <w:sz w:val="20"/>
        <w:szCs w:val="20"/>
      </w:rPr>
      <w:fldChar w:fldCharType="end"/>
    </w:r>
    <w:r w:rsidRPr="00E24CD2">
      <w:rPr>
        <w:rFonts w:ascii="Arial" w:hAnsi="Arial" w:cs="Arial"/>
        <w:sz w:val="20"/>
        <w:szCs w:val="20"/>
      </w:rPr>
      <w:t xml:space="preserve"> /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NUMPAGES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372D4B">
      <w:rPr>
        <w:rFonts w:ascii="Arial" w:hAnsi="Arial" w:cs="Arial"/>
        <w:noProof/>
        <w:sz w:val="20"/>
        <w:szCs w:val="20"/>
      </w:rPr>
      <w:t>3</w:t>
    </w:r>
    <w:r w:rsidRPr="00E24CD2">
      <w:rPr>
        <w:rFonts w:ascii="Arial" w:hAnsi="Arial" w:cs="Arial"/>
        <w:sz w:val="20"/>
        <w:szCs w:val="20"/>
      </w:rPr>
      <w:fldChar w:fldCharType="end"/>
    </w:r>
  </w:p>
  <w:p w:rsidR="00110409" w:rsidRPr="00A52BC7" w:rsidRDefault="00110409" w:rsidP="00D8368E">
    <w:pPr>
      <w:pStyle w:val="Zpa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09" w:rsidRPr="00E24CD2" w:rsidRDefault="00110409">
    <w:pPr>
      <w:pStyle w:val="Zpat"/>
      <w:jc w:val="right"/>
      <w:rPr>
        <w:rFonts w:ascii="Arial" w:hAnsi="Arial" w:cs="Arial"/>
        <w:sz w:val="20"/>
        <w:szCs w:val="20"/>
      </w:rPr>
    </w:pPr>
    <w:r w:rsidRPr="00E24CD2">
      <w:rPr>
        <w:rFonts w:ascii="Arial" w:hAnsi="Arial" w:cs="Arial"/>
        <w:sz w:val="20"/>
        <w:szCs w:val="20"/>
      </w:rPr>
      <w:t xml:space="preserve">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PAGE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372D4B">
      <w:rPr>
        <w:rFonts w:ascii="Arial" w:hAnsi="Arial" w:cs="Arial"/>
        <w:noProof/>
        <w:sz w:val="20"/>
        <w:szCs w:val="20"/>
      </w:rPr>
      <w:t>1</w:t>
    </w:r>
    <w:r w:rsidRPr="00E24CD2">
      <w:rPr>
        <w:rFonts w:ascii="Arial" w:hAnsi="Arial" w:cs="Arial"/>
        <w:sz w:val="20"/>
        <w:szCs w:val="20"/>
      </w:rPr>
      <w:fldChar w:fldCharType="end"/>
    </w:r>
    <w:r w:rsidRPr="00E24CD2">
      <w:rPr>
        <w:rFonts w:ascii="Arial" w:hAnsi="Arial" w:cs="Arial"/>
        <w:sz w:val="20"/>
        <w:szCs w:val="20"/>
      </w:rPr>
      <w:t xml:space="preserve"> /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NUMPAGES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372D4B">
      <w:rPr>
        <w:rFonts w:ascii="Arial" w:hAnsi="Arial" w:cs="Arial"/>
        <w:noProof/>
        <w:sz w:val="20"/>
        <w:szCs w:val="20"/>
      </w:rPr>
      <w:t>3</w:t>
    </w:r>
    <w:r w:rsidRPr="00E24CD2">
      <w:rPr>
        <w:rFonts w:ascii="Arial" w:hAnsi="Arial" w:cs="Arial"/>
        <w:sz w:val="20"/>
        <w:szCs w:val="20"/>
      </w:rPr>
      <w:fldChar w:fldCharType="end"/>
    </w:r>
  </w:p>
  <w:p w:rsidR="00110409" w:rsidRDefault="0011040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1C8" w:rsidRDefault="002A71C8">
      <w:r>
        <w:separator/>
      </w:r>
    </w:p>
  </w:footnote>
  <w:footnote w:type="continuationSeparator" w:id="0">
    <w:p w:rsidR="002A71C8" w:rsidRDefault="002A7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1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</w:tblGrid>
    <w:tr w:rsidR="00110409" w:rsidTr="00D8368E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110409" w:rsidRPr="004671AE" w:rsidRDefault="00110409" w:rsidP="00D8368E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C3511E5" wp14:editId="3AFC315E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671AE">
            <w:rPr>
              <w:rFonts w:ascii="Arial" w:hAnsi="Arial" w:cs="Arial"/>
              <w:b/>
            </w:rPr>
            <w:t xml:space="preserve">                       Rada pro výzkum, vývoj a inovace</w:t>
          </w:r>
        </w:p>
      </w:tc>
    </w:tr>
  </w:tbl>
  <w:p w:rsidR="00110409" w:rsidRPr="00CC370F" w:rsidRDefault="00110409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  <w:gridCol w:w="1559"/>
    </w:tblGrid>
    <w:tr w:rsidR="00110409" w:rsidTr="00D8368E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shd w:val="clear" w:color="auto" w:fill="auto"/>
          <w:vAlign w:val="center"/>
        </w:tcPr>
        <w:p w:rsidR="00110409" w:rsidRPr="004671AE" w:rsidRDefault="00110409" w:rsidP="00D8368E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929D9B" wp14:editId="47B514AE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gramStart"/>
          <w:r>
            <w:rPr>
              <w:rFonts w:ascii="Arial" w:hAnsi="Arial" w:cs="Arial"/>
              <w:b/>
            </w:rPr>
            <w:t>9</w:t>
          </w:r>
          <w:r w:rsidRPr="004671AE">
            <w:rPr>
              <w:rFonts w:ascii="Arial" w:hAnsi="Arial" w:cs="Arial"/>
              <w:b/>
            </w:rPr>
            <w:t xml:space="preserve">           </w:t>
          </w:r>
          <w:r>
            <w:rPr>
              <w:rFonts w:ascii="Arial" w:hAnsi="Arial" w:cs="Arial"/>
              <w:b/>
            </w:rPr>
            <w:t xml:space="preserve">          </w:t>
          </w:r>
          <w:r w:rsidRPr="004671AE">
            <w:rPr>
              <w:rFonts w:ascii="Arial" w:hAnsi="Arial" w:cs="Arial"/>
              <w:b/>
            </w:rPr>
            <w:t>Rada</w:t>
          </w:r>
          <w:proofErr w:type="gramEnd"/>
          <w:r w:rsidRPr="004671AE">
            <w:rPr>
              <w:rFonts w:ascii="Arial" w:hAnsi="Arial" w:cs="Arial"/>
              <w:b/>
            </w:rPr>
            <w:t xml:space="preserve"> pro výzkum, vývoj a inovace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110409" w:rsidRPr="004671AE" w:rsidRDefault="000D0F09" w:rsidP="000B6F17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324</w:t>
          </w:r>
          <w:r w:rsidR="00110409" w:rsidRPr="004671AE">
            <w:rPr>
              <w:rFonts w:ascii="Arial" w:hAnsi="Arial" w:cs="Arial"/>
              <w:b/>
              <w:color w:val="0070C0"/>
              <w:sz w:val="28"/>
              <w:szCs w:val="28"/>
            </w:rPr>
            <w:t>/C1</w:t>
          </w:r>
        </w:p>
      </w:tc>
    </w:tr>
  </w:tbl>
  <w:p w:rsidR="00110409" w:rsidRDefault="0011040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D6EF5A2"/>
    <w:lvl w:ilvl="0">
      <w:numFmt w:val="bullet"/>
      <w:lvlText w:val="*"/>
      <w:lvlJc w:val="left"/>
    </w:lvl>
  </w:abstractNum>
  <w:abstractNum w:abstractNumId="1">
    <w:nsid w:val="2F54681A"/>
    <w:multiLevelType w:val="multilevel"/>
    <w:tmpl w:val="FACE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FD2887"/>
    <w:multiLevelType w:val="multilevel"/>
    <w:tmpl w:val="FED6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C8"/>
    <w:rsid w:val="0002353F"/>
    <w:rsid w:val="00027973"/>
    <w:rsid w:val="0003526F"/>
    <w:rsid w:val="00047448"/>
    <w:rsid w:val="00075037"/>
    <w:rsid w:val="00086B8A"/>
    <w:rsid w:val="000B0F98"/>
    <w:rsid w:val="000B17A0"/>
    <w:rsid w:val="000B6F17"/>
    <w:rsid w:val="000D0F09"/>
    <w:rsid w:val="000E71E2"/>
    <w:rsid w:val="000F4ECE"/>
    <w:rsid w:val="00103339"/>
    <w:rsid w:val="00110409"/>
    <w:rsid w:val="00125B0A"/>
    <w:rsid w:val="00146B24"/>
    <w:rsid w:val="00151CAE"/>
    <w:rsid w:val="00170C2E"/>
    <w:rsid w:val="00172C2E"/>
    <w:rsid w:val="001C6253"/>
    <w:rsid w:val="001D59E0"/>
    <w:rsid w:val="0020502B"/>
    <w:rsid w:val="00214AF0"/>
    <w:rsid w:val="00231012"/>
    <w:rsid w:val="00244615"/>
    <w:rsid w:val="0027209D"/>
    <w:rsid w:val="002A71C8"/>
    <w:rsid w:val="002D3727"/>
    <w:rsid w:val="00304769"/>
    <w:rsid w:val="00345FCD"/>
    <w:rsid w:val="00372D4B"/>
    <w:rsid w:val="003C0E36"/>
    <w:rsid w:val="003C70C6"/>
    <w:rsid w:val="00414F21"/>
    <w:rsid w:val="00451786"/>
    <w:rsid w:val="0046734A"/>
    <w:rsid w:val="0049122E"/>
    <w:rsid w:val="00493653"/>
    <w:rsid w:val="004A619F"/>
    <w:rsid w:val="004C0965"/>
    <w:rsid w:val="004F4396"/>
    <w:rsid w:val="0052249D"/>
    <w:rsid w:val="00522FCE"/>
    <w:rsid w:val="005B444A"/>
    <w:rsid w:val="005D62BF"/>
    <w:rsid w:val="005F2FD6"/>
    <w:rsid w:val="00604DDE"/>
    <w:rsid w:val="006532AF"/>
    <w:rsid w:val="00660F71"/>
    <w:rsid w:val="006739C2"/>
    <w:rsid w:val="006915CE"/>
    <w:rsid w:val="006A6B63"/>
    <w:rsid w:val="006E4FE1"/>
    <w:rsid w:val="006E753B"/>
    <w:rsid w:val="00736308"/>
    <w:rsid w:val="00760C9A"/>
    <w:rsid w:val="00761160"/>
    <w:rsid w:val="007664DC"/>
    <w:rsid w:val="00770987"/>
    <w:rsid w:val="00770CE0"/>
    <w:rsid w:val="0079264B"/>
    <w:rsid w:val="007929B4"/>
    <w:rsid w:val="007A17F9"/>
    <w:rsid w:val="007B28E9"/>
    <w:rsid w:val="007B594A"/>
    <w:rsid w:val="007C3573"/>
    <w:rsid w:val="007D3CD7"/>
    <w:rsid w:val="007D4913"/>
    <w:rsid w:val="007D513D"/>
    <w:rsid w:val="007F4CCB"/>
    <w:rsid w:val="00800B43"/>
    <w:rsid w:val="00854163"/>
    <w:rsid w:val="008710A2"/>
    <w:rsid w:val="00871EEE"/>
    <w:rsid w:val="00880906"/>
    <w:rsid w:val="00886CCF"/>
    <w:rsid w:val="00894733"/>
    <w:rsid w:val="008B4E5D"/>
    <w:rsid w:val="008C1C57"/>
    <w:rsid w:val="008E4955"/>
    <w:rsid w:val="00916E39"/>
    <w:rsid w:val="0092644C"/>
    <w:rsid w:val="009471FA"/>
    <w:rsid w:val="00953317"/>
    <w:rsid w:val="00967BE3"/>
    <w:rsid w:val="0099242E"/>
    <w:rsid w:val="009B680C"/>
    <w:rsid w:val="009C5F5B"/>
    <w:rsid w:val="009C770A"/>
    <w:rsid w:val="00A03BAD"/>
    <w:rsid w:val="00A31ABB"/>
    <w:rsid w:val="00A56377"/>
    <w:rsid w:val="00A56499"/>
    <w:rsid w:val="00A61A78"/>
    <w:rsid w:val="00A863BE"/>
    <w:rsid w:val="00A93FE3"/>
    <w:rsid w:val="00AE6A22"/>
    <w:rsid w:val="00AF3DBE"/>
    <w:rsid w:val="00B05D2D"/>
    <w:rsid w:val="00B24B48"/>
    <w:rsid w:val="00B30D90"/>
    <w:rsid w:val="00B441FF"/>
    <w:rsid w:val="00B47FFC"/>
    <w:rsid w:val="00B705E6"/>
    <w:rsid w:val="00B72AB5"/>
    <w:rsid w:val="00B74474"/>
    <w:rsid w:val="00B76D66"/>
    <w:rsid w:val="00BB1CAC"/>
    <w:rsid w:val="00BB27B1"/>
    <w:rsid w:val="00BE3825"/>
    <w:rsid w:val="00C04B87"/>
    <w:rsid w:val="00C06518"/>
    <w:rsid w:val="00C21E83"/>
    <w:rsid w:val="00C269E9"/>
    <w:rsid w:val="00C43354"/>
    <w:rsid w:val="00C543C8"/>
    <w:rsid w:val="00C56B46"/>
    <w:rsid w:val="00C56C51"/>
    <w:rsid w:val="00CB5F3A"/>
    <w:rsid w:val="00CD3ED2"/>
    <w:rsid w:val="00CE433A"/>
    <w:rsid w:val="00CE7E09"/>
    <w:rsid w:val="00CF7EE7"/>
    <w:rsid w:val="00D54C89"/>
    <w:rsid w:val="00D54DB4"/>
    <w:rsid w:val="00D67F41"/>
    <w:rsid w:val="00D71461"/>
    <w:rsid w:val="00D8368E"/>
    <w:rsid w:val="00D86260"/>
    <w:rsid w:val="00DA613A"/>
    <w:rsid w:val="00DB1C61"/>
    <w:rsid w:val="00DB610C"/>
    <w:rsid w:val="00DD051D"/>
    <w:rsid w:val="00DE78B7"/>
    <w:rsid w:val="00DF7525"/>
    <w:rsid w:val="00E10540"/>
    <w:rsid w:val="00E413F6"/>
    <w:rsid w:val="00E43456"/>
    <w:rsid w:val="00E56D35"/>
    <w:rsid w:val="00E64072"/>
    <w:rsid w:val="00E81684"/>
    <w:rsid w:val="00E94579"/>
    <w:rsid w:val="00EB1C37"/>
    <w:rsid w:val="00EB2005"/>
    <w:rsid w:val="00ED247B"/>
    <w:rsid w:val="00EE7114"/>
    <w:rsid w:val="00EF3740"/>
    <w:rsid w:val="00F12B6B"/>
    <w:rsid w:val="00F23145"/>
    <w:rsid w:val="00F23154"/>
    <w:rsid w:val="00F37F8C"/>
    <w:rsid w:val="00F646B5"/>
    <w:rsid w:val="00F861DA"/>
    <w:rsid w:val="00FA6B3E"/>
    <w:rsid w:val="00FB06AC"/>
    <w:rsid w:val="00FD56F1"/>
    <w:rsid w:val="00FE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69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  <w:style w:type="character" w:customStyle="1" w:styleId="Datum3">
    <w:name w:val="Datum3"/>
    <w:basedOn w:val="Standardnpsmoodstavce"/>
    <w:rsid w:val="00F23154"/>
  </w:style>
  <w:style w:type="character" w:customStyle="1" w:styleId="Datum4">
    <w:name w:val="Datum4"/>
    <w:basedOn w:val="Standardnpsmoodstavce"/>
    <w:rsid w:val="00A56499"/>
  </w:style>
  <w:style w:type="character" w:customStyle="1" w:styleId="akcezoznamtext3">
    <w:name w:val="akcezoznamtext3"/>
    <w:basedOn w:val="Standardnpsmoodstavce"/>
    <w:rsid w:val="00DD051D"/>
    <w:rPr>
      <w:b/>
      <w:bCs/>
      <w:vanish w:val="0"/>
      <w:webHidden w:val="0"/>
      <w:specVanish w:val="0"/>
    </w:rPr>
  </w:style>
  <w:style w:type="character" w:customStyle="1" w:styleId="apple-converted-space">
    <w:name w:val="apple-converted-space"/>
    <w:basedOn w:val="Standardnpsmoodstavce"/>
    <w:rsid w:val="00E81684"/>
  </w:style>
  <w:style w:type="paragraph" w:customStyle="1" w:styleId="Datum5">
    <w:name w:val="Datum5"/>
    <w:basedOn w:val="Normln"/>
    <w:rsid w:val="000E71E2"/>
    <w:pPr>
      <w:spacing w:before="100" w:beforeAutospacing="1" w:after="100" w:afterAutospacing="1"/>
    </w:pPr>
    <w:rPr>
      <w:lang w:bidi="he-IL"/>
    </w:rPr>
  </w:style>
  <w:style w:type="character" w:customStyle="1" w:styleId="prdnormal">
    <w:name w:val="prdnormal"/>
    <w:basedOn w:val="Standardnpsmoodstavce"/>
    <w:rsid w:val="000E71E2"/>
  </w:style>
  <w:style w:type="paragraph" w:customStyle="1" w:styleId="Datum6">
    <w:name w:val="Datum6"/>
    <w:basedOn w:val="Normln"/>
    <w:rsid w:val="00170C2E"/>
    <w:pPr>
      <w:spacing w:before="100" w:beforeAutospacing="1" w:after="100" w:afterAutospacing="1"/>
    </w:pPr>
    <w:rPr>
      <w:lang w:bidi="he-I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69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Datum7">
    <w:name w:val="Datum7"/>
    <w:basedOn w:val="Normln"/>
    <w:rsid w:val="00B441FF"/>
    <w:pPr>
      <w:spacing w:before="100" w:beforeAutospacing="1" w:after="100" w:afterAutospacing="1"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41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1F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ack-link">
    <w:name w:val="back-link"/>
    <w:basedOn w:val="Normln"/>
    <w:rsid w:val="00F12B6B"/>
    <w:pPr>
      <w:spacing w:before="100" w:beforeAutospacing="1" w:after="100" w:afterAutospacing="1"/>
    </w:pPr>
    <w:rPr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69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  <w:style w:type="character" w:customStyle="1" w:styleId="Datum3">
    <w:name w:val="Datum3"/>
    <w:basedOn w:val="Standardnpsmoodstavce"/>
    <w:rsid w:val="00F23154"/>
  </w:style>
  <w:style w:type="character" w:customStyle="1" w:styleId="Datum4">
    <w:name w:val="Datum4"/>
    <w:basedOn w:val="Standardnpsmoodstavce"/>
    <w:rsid w:val="00A56499"/>
  </w:style>
  <w:style w:type="character" w:customStyle="1" w:styleId="akcezoznamtext3">
    <w:name w:val="akcezoznamtext3"/>
    <w:basedOn w:val="Standardnpsmoodstavce"/>
    <w:rsid w:val="00DD051D"/>
    <w:rPr>
      <w:b/>
      <w:bCs/>
      <w:vanish w:val="0"/>
      <w:webHidden w:val="0"/>
      <w:specVanish w:val="0"/>
    </w:rPr>
  </w:style>
  <w:style w:type="character" w:customStyle="1" w:styleId="apple-converted-space">
    <w:name w:val="apple-converted-space"/>
    <w:basedOn w:val="Standardnpsmoodstavce"/>
    <w:rsid w:val="00E81684"/>
  </w:style>
  <w:style w:type="paragraph" w:customStyle="1" w:styleId="Datum5">
    <w:name w:val="Datum5"/>
    <w:basedOn w:val="Normln"/>
    <w:rsid w:val="000E71E2"/>
    <w:pPr>
      <w:spacing w:before="100" w:beforeAutospacing="1" w:after="100" w:afterAutospacing="1"/>
    </w:pPr>
    <w:rPr>
      <w:lang w:bidi="he-IL"/>
    </w:rPr>
  </w:style>
  <w:style w:type="character" w:customStyle="1" w:styleId="prdnormal">
    <w:name w:val="prdnormal"/>
    <w:basedOn w:val="Standardnpsmoodstavce"/>
    <w:rsid w:val="000E71E2"/>
  </w:style>
  <w:style w:type="paragraph" w:customStyle="1" w:styleId="Datum6">
    <w:name w:val="Datum6"/>
    <w:basedOn w:val="Normln"/>
    <w:rsid w:val="00170C2E"/>
    <w:pPr>
      <w:spacing w:before="100" w:beforeAutospacing="1" w:after="100" w:afterAutospacing="1"/>
    </w:pPr>
    <w:rPr>
      <w:lang w:bidi="he-I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69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Datum7">
    <w:name w:val="Datum7"/>
    <w:basedOn w:val="Normln"/>
    <w:rsid w:val="00B441FF"/>
    <w:pPr>
      <w:spacing w:before="100" w:beforeAutospacing="1" w:after="100" w:afterAutospacing="1"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41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1F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ack-link">
    <w:name w:val="back-link"/>
    <w:basedOn w:val="Normln"/>
    <w:rsid w:val="00F12B6B"/>
    <w:pPr>
      <w:spacing w:before="100" w:beforeAutospacing="1" w:after="100" w:afterAutospacing="1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95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66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0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2634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99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60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677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543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5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94577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53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39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7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7443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557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636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16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32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8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02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2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101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503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8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764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86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20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1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74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513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72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9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002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37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77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04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78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47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6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5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7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18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88622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27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37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3040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71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291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88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904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971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8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141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3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19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157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51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344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896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9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0850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98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80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1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20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1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0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5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02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0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62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395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092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415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9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20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25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108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1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83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42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15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083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55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56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19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67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661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742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34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65915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13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054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04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3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6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7659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76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03727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3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7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83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20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6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98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75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4278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76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64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56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888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6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4906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885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84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1376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1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76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72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865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73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0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16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31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6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5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102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596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2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48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07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16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16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27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32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1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17083">
                                  <w:marLeft w:val="0"/>
                                  <w:marRight w:val="-360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748762">
                                      <w:marLeft w:val="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74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51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70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09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405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20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0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4741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38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0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4338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9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75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3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3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64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53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4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6132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68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8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89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998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6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288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624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788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67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0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683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309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0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520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822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1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9620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1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668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949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1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5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0207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1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2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50401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20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82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04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32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049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659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76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4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95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80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c.europa.eu/research/mariecurieaction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ec.europa.eu/digital-agenda/en/progress-countr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c.europa.eu/digital-agenda/desi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6FD3E-6DD7-40CD-909E-F4838C5F3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908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Žampachová Dana</dc:creator>
  <cp:lastModifiedBy>Bártová Milada</cp:lastModifiedBy>
  <cp:revision>9</cp:revision>
  <cp:lastPrinted>2017-03-15T11:07:00Z</cp:lastPrinted>
  <dcterms:created xsi:type="dcterms:W3CDTF">2017-03-15T07:26:00Z</dcterms:created>
  <dcterms:modified xsi:type="dcterms:W3CDTF">2017-03-15T13:31:00Z</dcterms:modified>
</cp:coreProperties>
</file>