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4B9DD5" w14:textId="113B4986" w:rsidR="00A1501B" w:rsidRDefault="000314DA" w:rsidP="009250BC">
      <w:pPr>
        <w:spacing w:line="240" w:lineRule="auto"/>
        <w:contextualSpacing/>
        <w:jc w:val="center"/>
        <w:rPr>
          <w:rFonts w:ascii="Arial" w:hAnsi="Arial" w:cs="Arial"/>
          <w:b/>
          <w:shd w:val="clear" w:color="auto" w:fill="FFFFFF"/>
        </w:rPr>
      </w:pPr>
      <w:bookmarkStart w:id="0" w:name="_GoBack"/>
      <w:bookmarkEnd w:id="0"/>
      <w:r>
        <w:rPr>
          <w:rFonts w:ascii="Arial" w:hAnsi="Arial" w:cs="Arial"/>
          <w:b/>
          <w:color w:val="0070C0"/>
          <w:sz w:val="28"/>
          <w:szCs w:val="28"/>
        </w:rPr>
        <w:t>Informace k</w:t>
      </w:r>
      <w:r w:rsidR="009250BC">
        <w:rPr>
          <w:rFonts w:ascii="Arial" w:hAnsi="Arial" w:cs="Arial"/>
          <w:b/>
          <w:color w:val="0070C0"/>
          <w:sz w:val="28"/>
          <w:szCs w:val="28"/>
        </w:rPr>
        <w:t xml:space="preserve"> Meziresortní koncepci podpory bezpečnostního výzkumu ČR 2017 – 2023 s výhledem do roku 2030 </w:t>
      </w:r>
      <w:r w:rsidR="00D2440F">
        <w:rPr>
          <w:rFonts w:ascii="Arial" w:hAnsi="Arial" w:cs="Arial"/>
          <w:b/>
          <w:shd w:val="clear" w:color="auto" w:fill="FFFFFF"/>
        </w:rPr>
        <w:t>_______________________________________________________________</w:t>
      </w:r>
    </w:p>
    <w:p w14:paraId="5D7210E8" w14:textId="77777777" w:rsidR="009B0A5C" w:rsidRDefault="009B0A5C" w:rsidP="00FD1740">
      <w:pPr>
        <w:jc w:val="both"/>
        <w:rPr>
          <w:rFonts w:ascii="Arial" w:hAnsi="Arial" w:cs="Arial"/>
          <w:shd w:val="clear" w:color="auto" w:fill="FFFFFF"/>
        </w:rPr>
      </w:pPr>
    </w:p>
    <w:p w14:paraId="1CDD70FF" w14:textId="4B603279" w:rsidR="00CF3342" w:rsidRPr="007F7B66" w:rsidRDefault="0013184B" w:rsidP="00CF3342">
      <w:pPr>
        <w:spacing w:line="240" w:lineRule="auto"/>
        <w:jc w:val="both"/>
        <w:rPr>
          <w:rFonts w:ascii="Arial" w:eastAsiaTheme="minorHAnsi" w:hAnsi="Arial" w:cs="Arial"/>
          <w:color w:val="000000"/>
          <w:lang w:eastAsia="en-US"/>
        </w:rPr>
      </w:pPr>
      <w:r>
        <w:rPr>
          <w:rFonts w:ascii="Arial" w:eastAsiaTheme="minorHAnsi" w:hAnsi="Arial" w:cs="Arial"/>
          <w:color w:val="000000"/>
          <w:lang w:eastAsia="en-US"/>
        </w:rPr>
        <w:t>Materiál informuje Radu, že Meziresortní koncepce</w:t>
      </w:r>
      <w:r w:rsidRPr="0013184B">
        <w:rPr>
          <w:rFonts w:ascii="Arial" w:eastAsiaTheme="minorHAnsi" w:hAnsi="Arial" w:cs="Arial"/>
          <w:color w:val="000000"/>
          <w:lang w:eastAsia="en-US"/>
        </w:rPr>
        <w:t xml:space="preserve"> podpory bezpečnostního výzkumu ČR 2017–2023 s výhledem do roku 2030 (dále jen Koncepce“)</w:t>
      </w:r>
      <w:r w:rsidR="00CF3342" w:rsidRPr="007F7B66">
        <w:rPr>
          <w:rFonts w:ascii="Arial" w:eastAsiaTheme="minorHAnsi" w:hAnsi="Arial" w:cs="Arial"/>
          <w:color w:val="000000"/>
          <w:lang w:eastAsia="en-US"/>
        </w:rPr>
        <w:t xml:space="preserve"> byla</w:t>
      </w:r>
      <w:r w:rsidR="00727892" w:rsidRPr="007F7B66">
        <w:rPr>
          <w:rFonts w:ascii="Arial" w:eastAsiaTheme="minorHAnsi" w:hAnsi="Arial" w:cs="Arial"/>
          <w:color w:val="000000"/>
          <w:lang w:eastAsia="en-US"/>
        </w:rPr>
        <w:t xml:space="preserve"> vložen</w:t>
      </w:r>
      <w:r w:rsidR="00CF3342" w:rsidRPr="007F7B66">
        <w:rPr>
          <w:rFonts w:ascii="Arial" w:eastAsiaTheme="minorHAnsi" w:hAnsi="Arial" w:cs="Arial"/>
          <w:color w:val="000000"/>
          <w:lang w:eastAsia="en-US"/>
        </w:rPr>
        <w:t>a</w:t>
      </w:r>
      <w:r w:rsidR="00727892" w:rsidRPr="007F7B66">
        <w:rPr>
          <w:rFonts w:ascii="Arial" w:eastAsiaTheme="minorHAnsi" w:hAnsi="Arial" w:cs="Arial"/>
          <w:color w:val="000000"/>
          <w:lang w:eastAsia="en-US"/>
        </w:rPr>
        <w:t xml:space="preserve"> do elektronické knihovny Bezpečnostní rady státu – meziresortní připomínkové řízení (pod číslem jednacím MV-45290-1/OBVV-2017).</w:t>
      </w:r>
      <w:r w:rsidR="008D35CC" w:rsidRPr="007F7B66">
        <w:rPr>
          <w:rFonts w:ascii="Arial" w:eastAsiaTheme="minorHAnsi" w:hAnsi="Arial" w:cs="Arial"/>
          <w:color w:val="000000"/>
          <w:lang w:eastAsia="en-US"/>
        </w:rPr>
        <w:t xml:space="preserve"> Bezpečnostní Rada státu Koncepci projedná </w:t>
      </w:r>
      <w:r w:rsidR="001F202C" w:rsidRPr="007F7B66">
        <w:rPr>
          <w:rFonts w:ascii="Arial" w:eastAsiaTheme="minorHAnsi" w:hAnsi="Arial" w:cs="Arial"/>
          <w:color w:val="000000"/>
          <w:lang w:eastAsia="en-US"/>
        </w:rPr>
        <w:t>na zasedání dne</w:t>
      </w:r>
      <w:r w:rsidR="00CF3342" w:rsidRPr="007F7B66">
        <w:rPr>
          <w:rFonts w:ascii="Arial" w:eastAsiaTheme="minorHAnsi" w:hAnsi="Arial" w:cs="Arial"/>
          <w:color w:val="000000"/>
          <w:lang w:eastAsia="en-US"/>
        </w:rPr>
        <w:t xml:space="preserve"> 3. května 2017 a poté by měla být předložena se stanoviskem Rady na jednání vlády.</w:t>
      </w:r>
    </w:p>
    <w:p w14:paraId="09E6F6E7" w14:textId="31993CEF" w:rsidR="008D35CC" w:rsidRPr="007F7B66" w:rsidRDefault="008D35CC" w:rsidP="00CF3342">
      <w:pPr>
        <w:autoSpaceDE w:val="0"/>
        <w:autoSpaceDN w:val="0"/>
        <w:adjustRightInd w:val="0"/>
        <w:spacing w:line="240" w:lineRule="auto"/>
        <w:jc w:val="both"/>
        <w:rPr>
          <w:rFonts w:ascii="Arial" w:eastAsiaTheme="minorHAnsi" w:hAnsi="Arial" w:cs="Arial"/>
          <w:lang w:eastAsia="en-US"/>
        </w:rPr>
      </w:pPr>
      <w:r w:rsidRPr="007F7B66">
        <w:rPr>
          <w:rFonts w:ascii="Arial" w:eastAsiaTheme="minorHAnsi" w:hAnsi="Arial" w:cs="Arial"/>
          <w:lang w:eastAsia="en-US"/>
        </w:rPr>
        <w:t xml:space="preserve">Koncepce </w:t>
      </w:r>
      <w:r w:rsidR="007F7B66">
        <w:rPr>
          <w:rFonts w:ascii="Arial" w:eastAsiaTheme="minorHAnsi" w:hAnsi="Arial" w:cs="Arial"/>
          <w:lang w:eastAsia="en-US"/>
        </w:rPr>
        <w:t xml:space="preserve">je obsáhlým koncepčním dokumentem </w:t>
      </w:r>
      <w:r w:rsidRPr="007F7B66">
        <w:rPr>
          <w:rFonts w:ascii="Arial" w:eastAsiaTheme="minorHAnsi" w:hAnsi="Arial" w:cs="Arial"/>
          <w:lang w:eastAsia="en-US"/>
        </w:rPr>
        <w:t>nahrazuj</w:t>
      </w:r>
      <w:r w:rsidR="007F7B66">
        <w:rPr>
          <w:rFonts w:ascii="Arial" w:eastAsiaTheme="minorHAnsi" w:hAnsi="Arial" w:cs="Arial"/>
          <w:lang w:eastAsia="en-US"/>
        </w:rPr>
        <w:t>ícím</w:t>
      </w:r>
      <w:r w:rsidR="001F202C" w:rsidRPr="007F7B66">
        <w:rPr>
          <w:rFonts w:ascii="Arial" w:eastAsiaTheme="minorHAnsi" w:hAnsi="Arial" w:cs="Arial"/>
          <w:lang w:eastAsia="en-US"/>
        </w:rPr>
        <w:t xml:space="preserve"> </w:t>
      </w:r>
      <w:r w:rsidRPr="007F7B66">
        <w:rPr>
          <w:rFonts w:ascii="Arial" w:eastAsiaTheme="minorHAnsi" w:hAnsi="Arial" w:cs="Arial"/>
          <w:lang w:eastAsia="en-US"/>
        </w:rPr>
        <w:t>dosavadní Meziresortní koncepc</w:t>
      </w:r>
      <w:r w:rsidR="001F202C" w:rsidRPr="007F7B66">
        <w:rPr>
          <w:rFonts w:ascii="Arial" w:eastAsiaTheme="minorHAnsi" w:hAnsi="Arial" w:cs="Arial"/>
          <w:lang w:eastAsia="en-US"/>
        </w:rPr>
        <w:t>i</w:t>
      </w:r>
      <w:r w:rsidRPr="007F7B66">
        <w:rPr>
          <w:rFonts w:ascii="Arial" w:eastAsiaTheme="minorHAnsi" w:hAnsi="Arial" w:cs="Arial"/>
          <w:lang w:eastAsia="en-US"/>
        </w:rPr>
        <w:t xml:space="preserve"> bezpečnostního</w:t>
      </w:r>
      <w:r w:rsidR="001F202C" w:rsidRPr="007F7B66">
        <w:rPr>
          <w:rFonts w:ascii="Arial" w:eastAsiaTheme="minorHAnsi" w:hAnsi="Arial" w:cs="Arial"/>
          <w:lang w:eastAsia="en-US"/>
        </w:rPr>
        <w:t> </w:t>
      </w:r>
      <w:r w:rsidRPr="007F7B66">
        <w:rPr>
          <w:rFonts w:ascii="Arial" w:eastAsiaTheme="minorHAnsi" w:hAnsi="Arial" w:cs="Arial"/>
          <w:lang w:eastAsia="en-US"/>
        </w:rPr>
        <w:t>výzkumu ČR do roku 2015</w:t>
      </w:r>
      <w:r w:rsidR="001F202C" w:rsidRPr="007F7B66">
        <w:rPr>
          <w:rFonts w:ascii="Arial" w:eastAsiaTheme="minorHAnsi" w:hAnsi="Arial" w:cs="Arial"/>
          <w:lang w:eastAsia="en-US"/>
        </w:rPr>
        <w:t>,</w:t>
      </w:r>
      <w:r w:rsidRPr="007F7B66">
        <w:rPr>
          <w:rFonts w:ascii="Arial" w:eastAsiaTheme="minorHAnsi" w:hAnsi="Arial" w:cs="Arial"/>
          <w:lang w:eastAsia="en-US"/>
        </w:rPr>
        <w:t xml:space="preserve"> schválenou usnesením vlády ze dne </w:t>
      </w:r>
      <w:r w:rsidR="001F202C" w:rsidRPr="007F7B66">
        <w:rPr>
          <w:rFonts w:ascii="Arial" w:eastAsiaTheme="minorHAnsi" w:hAnsi="Arial" w:cs="Arial"/>
          <w:lang w:eastAsia="en-US"/>
        </w:rPr>
        <w:t>28. června 2008 č.</w:t>
      </w:r>
      <w:r w:rsidR="00CF3342" w:rsidRPr="007F7B66">
        <w:rPr>
          <w:rFonts w:ascii="Arial" w:eastAsiaTheme="minorHAnsi" w:hAnsi="Arial" w:cs="Arial"/>
          <w:lang w:eastAsia="en-US"/>
        </w:rPr>
        <w:t> </w:t>
      </w:r>
      <w:r w:rsidR="001F202C" w:rsidRPr="007F7B66">
        <w:rPr>
          <w:rFonts w:ascii="Arial" w:eastAsiaTheme="minorHAnsi" w:hAnsi="Arial" w:cs="Arial"/>
          <w:lang w:eastAsia="en-US"/>
        </w:rPr>
        <w:t>743</w:t>
      </w:r>
      <w:r w:rsidR="00CF3342" w:rsidRPr="007F7B66">
        <w:rPr>
          <w:rFonts w:ascii="Arial" w:eastAsiaTheme="minorHAnsi" w:hAnsi="Arial" w:cs="Arial"/>
          <w:lang w:eastAsia="en-US"/>
        </w:rPr>
        <w:t>, jejíž hodnocení</w:t>
      </w:r>
      <w:r w:rsidR="00123077" w:rsidRPr="007F7B66">
        <w:rPr>
          <w:rFonts w:ascii="Arial" w:eastAsiaTheme="minorHAnsi" w:hAnsi="Arial" w:cs="Arial"/>
          <w:lang w:eastAsia="en-US"/>
        </w:rPr>
        <w:t xml:space="preserve"> schválila dne 8.</w:t>
      </w:r>
      <w:r w:rsidR="007F7B66">
        <w:rPr>
          <w:rFonts w:ascii="Arial" w:eastAsiaTheme="minorHAnsi" w:hAnsi="Arial" w:cs="Arial"/>
          <w:lang w:eastAsia="en-US"/>
        </w:rPr>
        <w:t> </w:t>
      </w:r>
      <w:r w:rsidR="00CF3342" w:rsidRPr="007F7B66">
        <w:rPr>
          <w:rFonts w:ascii="Arial" w:eastAsiaTheme="minorHAnsi" w:hAnsi="Arial" w:cs="Arial"/>
          <w:lang w:eastAsia="en-US"/>
        </w:rPr>
        <w:t>č</w:t>
      </w:r>
      <w:r w:rsidR="00123077" w:rsidRPr="007F7B66">
        <w:rPr>
          <w:rFonts w:ascii="Arial" w:eastAsiaTheme="minorHAnsi" w:hAnsi="Arial" w:cs="Arial"/>
          <w:lang w:eastAsia="en-US"/>
        </w:rPr>
        <w:t xml:space="preserve">ervna 2015 usnesením č. 32 Bezpečnostní rada státu. </w:t>
      </w:r>
    </w:p>
    <w:p w14:paraId="4608AE6C" w14:textId="538ACCF5" w:rsidR="00233DF6" w:rsidRPr="007F7B66" w:rsidRDefault="00233DF6" w:rsidP="00FD1740">
      <w:pPr>
        <w:spacing w:line="240" w:lineRule="auto"/>
        <w:jc w:val="both"/>
        <w:rPr>
          <w:rFonts w:ascii="Arial" w:hAnsi="Arial" w:cs="Arial"/>
        </w:rPr>
      </w:pPr>
      <w:r w:rsidRPr="007F7B66">
        <w:rPr>
          <w:rFonts w:ascii="Arial" w:hAnsi="Arial" w:cs="Arial"/>
        </w:rPr>
        <w:t xml:space="preserve">Koncepce definuje šest cílů rozvoje systému podpory bezpečnostního výzkumu: Prohlubování společenského přínosu podpory bezpečnostního výzkumu, </w:t>
      </w:r>
      <w:r w:rsidR="007F7B66" w:rsidRPr="007F7B66">
        <w:rPr>
          <w:rFonts w:ascii="Arial" w:hAnsi="Arial" w:cs="Arial"/>
        </w:rPr>
        <w:t>F</w:t>
      </w:r>
      <w:r w:rsidRPr="007F7B66">
        <w:rPr>
          <w:rFonts w:ascii="Arial" w:hAnsi="Arial" w:cs="Arial"/>
        </w:rPr>
        <w:t>lexibilní podporu, Iniciac</w:t>
      </w:r>
      <w:r w:rsidR="007F7B66" w:rsidRPr="007F7B66">
        <w:rPr>
          <w:rFonts w:ascii="Arial" w:hAnsi="Arial" w:cs="Arial"/>
        </w:rPr>
        <w:t>i</w:t>
      </w:r>
      <w:r w:rsidRPr="007F7B66">
        <w:rPr>
          <w:rFonts w:ascii="Arial" w:hAnsi="Arial" w:cs="Arial"/>
        </w:rPr>
        <w:t xml:space="preserve"> mezinárodních aktivit, Efektivní </w:t>
      </w:r>
      <w:r w:rsidR="007F7B66" w:rsidRPr="007F7B66">
        <w:rPr>
          <w:rFonts w:ascii="Arial" w:hAnsi="Arial" w:cs="Arial"/>
        </w:rPr>
        <w:t>partnerství</w:t>
      </w:r>
      <w:r w:rsidRPr="007F7B66">
        <w:rPr>
          <w:rFonts w:ascii="Arial" w:hAnsi="Arial" w:cs="Arial"/>
        </w:rPr>
        <w:t>,</w:t>
      </w:r>
      <w:r w:rsidR="007F7B66" w:rsidRPr="007F7B66">
        <w:rPr>
          <w:rFonts w:ascii="Arial" w:hAnsi="Arial" w:cs="Arial"/>
        </w:rPr>
        <w:t xml:space="preserve"> O</w:t>
      </w:r>
      <w:r w:rsidRPr="007F7B66">
        <w:rPr>
          <w:rFonts w:ascii="Arial" w:hAnsi="Arial" w:cs="Arial"/>
        </w:rPr>
        <w:t>dpovědný výzkum a</w:t>
      </w:r>
      <w:r w:rsidR="007F7B66" w:rsidRPr="007F7B66">
        <w:rPr>
          <w:rFonts w:ascii="Arial" w:hAnsi="Arial" w:cs="Arial"/>
        </w:rPr>
        <w:t> </w:t>
      </w:r>
      <w:r w:rsidRPr="007F7B66">
        <w:rPr>
          <w:rFonts w:ascii="Arial" w:hAnsi="Arial" w:cs="Arial"/>
        </w:rPr>
        <w:t xml:space="preserve">vývoj a Udržitelný </w:t>
      </w:r>
      <w:r w:rsidR="007F7B66" w:rsidRPr="007F7B66">
        <w:rPr>
          <w:rFonts w:ascii="Arial" w:hAnsi="Arial" w:cs="Arial"/>
        </w:rPr>
        <w:t>systém</w:t>
      </w:r>
      <w:r w:rsidRPr="007F7B66">
        <w:rPr>
          <w:rFonts w:ascii="Arial" w:hAnsi="Arial" w:cs="Arial"/>
        </w:rPr>
        <w:t xml:space="preserve"> podpory.</w:t>
      </w:r>
      <w:r w:rsidR="007F7B66" w:rsidRPr="007F7B66">
        <w:rPr>
          <w:rFonts w:ascii="Arial" w:eastAsiaTheme="minorHAnsi" w:hAnsi="Arial" w:cs="Arial"/>
          <w:lang w:eastAsia="en-US"/>
        </w:rPr>
        <w:t xml:space="preserve"> </w:t>
      </w:r>
      <w:r w:rsidR="007F7B66">
        <w:rPr>
          <w:rFonts w:ascii="Arial" w:eastAsiaTheme="minorHAnsi" w:hAnsi="Arial" w:cs="Arial"/>
          <w:lang w:eastAsia="en-US"/>
        </w:rPr>
        <w:t>Dokument</w:t>
      </w:r>
      <w:r w:rsidR="007F7B66" w:rsidRPr="007F7B66">
        <w:rPr>
          <w:rFonts w:ascii="Arial" w:eastAsiaTheme="minorHAnsi" w:hAnsi="Arial" w:cs="Arial"/>
          <w:lang w:eastAsia="en-US"/>
        </w:rPr>
        <w:t xml:space="preserve"> rovněž stanov</w:t>
      </w:r>
      <w:r w:rsidR="007F7B66">
        <w:rPr>
          <w:rFonts w:ascii="Arial" w:eastAsiaTheme="minorHAnsi" w:hAnsi="Arial" w:cs="Arial"/>
          <w:lang w:eastAsia="en-US"/>
        </w:rPr>
        <w:t>uje</w:t>
      </w:r>
      <w:r w:rsidR="007F7B66" w:rsidRPr="007F7B66">
        <w:rPr>
          <w:rFonts w:ascii="Arial" w:eastAsiaTheme="minorHAnsi" w:hAnsi="Arial" w:cs="Arial"/>
          <w:lang w:eastAsia="en-US"/>
        </w:rPr>
        <w:t xml:space="preserve"> </w:t>
      </w:r>
      <w:r w:rsidR="00A8604B">
        <w:rPr>
          <w:rFonts w:ascii="Arial" w:eastAsiaTheme="minorHAnsi" w:hAnsi="Arial" w:cs="Arial"/>
          <w:lang w:eastAsia="en-US"/>
        </w:rPr>
        <w:t>opatření</w:t>
      </w:r>
      <w:r w:rsidR="007F7B66" w:rsidRPr="007F7B66">
        <w:rPr>
          <w:rFonts w:ascii="Arial" w:eastAsiaTheme="minorHAnsi" w:hAnsi="Arial" w:cs="Arial"/>
          <w:lang w:eastAsia="en-US"/>
        </w:rPr>
        <w:t xml:space="preserve"> pro rozvoj bezpečnostního výzkumu v období 2017+.</w:t>
      </w:r>
    </w:p>
    <w:p w14:paraId="6659E196" w14:textId="1D95D18B" w:rsidR="009B0A5C" w:rsidRPr="007F7B66" w:rsidRDefault="009B0A5C" w:rsidP="00FD1740">
      <w:pPr>
        <w:spacing w:line="240" w:lineRule="auto"/>
        <w:jc w:val="both"/>
        <w:rPr>
          <w:rFonts w:ascii="Arial" w:hAnsi="Arial" w:cs="Arial"/>
        </w:rPr>
      </w:pPr>
      <w:r w:rsidRPr="007F7B66">
        <w:rPr>
          <w:rFonts w:ascii="Arial" w:hAnsi="Arial" w:cs="Arial"/>
        </w:rPr>
        <w:t xml:space="preserve">Vzhledem k termínu zaslání </w:t>
      </w:r>
      <w:r w:rsidR="007F7B66">
        <w:rPr>
          <w:rFonts w:ascii="Arial" w:hAnsi="Arial" w:cs="Arial"/>
        </w:rPr>
        <w:t>Koncepce</w:t>
      </w:r>
      <w:r w:rsidRPr="007F7B66">
        <w:rPr>
          <w:rFonts w:ascii="Arial" w:hAnsi="Arial" w:cs="Arial"/>
        </w:rPr>
        <w:t xml:space="preserve"> bude návrh Stanoviska Rady ke Koncepci předložen a projednán na 326. zasedání Rady dne 26. května 2017</w:t>
      </w:r>
      <w:r w:rsidR="007F7B66" w:rsidRPr="007F7B66">
        <w:rPr>
          <w:rFonts w:ascii="Arial" w:hAnsi="Arial" w:cs="Arial"/>
        </w:rPr>
        <w:t>, tak, aby mohl být v souladu s nelegislativním plánem vlády předložen v měsíci červnu s vypořádanými připomínkami na jednání vlády</w:t>
      </w:r>
      <w:r w:rsidRPr="007F7B66">
        <w:rPr>
          <w:rFonts w:ascii="Arial" w:hAnsi="Arial" w:cs="Arial"/>
        </w:rPr>
        <w:t>.</w:t>
      </w:r>
    </w:p>
    <w:p w14:paraId="5D225690" w14:textId="3190D7CA" w:rsidR="00FD1740" w:rsidRPr="007F7B66" w:rsidRDefault="00FD1740" w:rsidP="00FD1740">
      <w:pPr>
        <w:jc w:val="both"/>
        <w:rPr>
          <w:rFonts w:ascii="Arial" w:hAnsi="Arial" w:cs="Arial"/>
          <w:color w:val="548DD4" w:themeColor="text2" w:themeTint="99"/>
          <w:lang w:eastAsia="en-US"/>
        </w:rPr>
      </w:pPr>
    </w:p>
    <w:p w14:paraId="046027C1" w14:textId="77777777" w:rsidR="00157F24" w:rsidRPr="007F7B66" w:rsidRDefault="00157F24" w:rsidP="00C04DA0">
      <w:pPr>
        <w:pStyle w:val="Odstavecseseznamem"/>
        <w:spacing w:line="240" w:lineRule="auto"/>
        <w:contextualSpacing w:val="0"/>
        <w:jc w:val="both"/>
        <w:rPr>
          <w:rFonts w:ascii="Arial" w:hAnsi="Arial" w:cs="Arial"/>
          <w:sz w:val="22"/>
          <w:szCs w:val="22"/>
        </w:rPr>
      </w:pPr>
    </w:p>
    <w:p w14:paraId="2A9086C4" w14:textId="77777777" w:rsidR="00157F24" w:rsidRDefault="00157F24" w:rsidP="00C04DA0">
      <w:pPr>
        <w:spacing w:line="240" w:lineRule="auto"/>
        <w:jc w:val="both"/>
        <w:rPr>
          <w:rFonts w:ascii="Arial" w:hAnsi="Arial" w:cs="Arial"/>
          <w:color w:val="548DD4" w:themeColor="text2" w:themeTint="99"/>
        </w:rPr>
      </w:pPr>
    </w:p>
    <w:p w14:paraId="058EC5EE" w14:textId="77777777" w:rsidR="00157F24" w:rsidRDefault="00157F24" w:rsidP="00C04DA0">
      <w:pPr>
        <w:spacing w:line="240" w:lineRule="auto"/>
        <w:jc w:val="both"/>
        <w:rPr>
          <w:rFonts w:ascii="Arial" w:hAnsi="Arial" w:cs="Arial"/>
          <w:color w:val="548DD4" w:themeColor="text2" w:themeTint="99"/>
        </w:rPr>
      </w:pPr>
    </w:p>
    <w:p w14:paraId="514BDBD4" w14:textId="77777777" w:rsidR="00157F24" w:rsidRDefault="00157F24" w:rsidP="00C04DA0">
      <w:pPr>
        <w:spacing w:line="240" w:lineRule="auto"/>
        <w:jc w:val="both"/>
        <w:rPr>
          <w:rFonts w:ascii="Arial" w:hAnsi="Arial" w:cs="Arial"/>
          <w:color w:val="548DD4" w:themeColor="text2" w:themeTint="99"/>
        </w:rPr>
      </w:pPr>
    </w:p>
    <w:sectPr w:rsidR="00157F24"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329C2E" w15:done="0"/>
  <w15:commentEx w15:paraId="1A4CD838" w15:done="0"/>
  <w15:commentEx w15:paraId="129A6614" w15:done="0"/>
  <w15:commentEx w15:paraId="020AF3A6" w15:done="0"/>
  <w15:commentEx w15:paraId="58A18A18" w15:done="0"/>
  <w15:commentEx w15:paraId="36C67D9A" w15:done="0"/>
  <w15:commentEx w15:paraId="28FA69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35986" w14:textId="77777777" w:rsidR="00984E79" w:rsidRDefault="00984E79" w:rsidP="000C5E8D">
      <w:pPr>
        <w:spacing w:after="0" w:line="240" w:lineRule="auto"/>
      </w:pPr>
      <w:r>
        <w:separator/>
      </w:r>
    </w:p>
  </w:endnote>
  <w:endnote w:type="continuationSeparator" w:id="0">
    <w:p w14:paraId="12167736" w14:textId="77777777" w:rsidR="00984E79" w:rsidRDefault="00984E79" w:rsidP="000C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EE235" w14:textId="77777777" w:rsidR="00CC370F" w:rsidRPr="00CC370F" w:rsidRDefault="00F916C1" w:rsidP="002074B9">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5D0304" w:rsidRPr="00CC370F">
          <w:rPr>
            <w:rFonts w:ascii="Arial" w:hAnsi="Arial" w:cs="Arial"/>
            <w:sz w:val="18"/>
            <w:szCs w:val="18"/>
          </w:rPr>
          <w:fldChar w:fldCharType="begin"/>
        </w:r>
        <w:r w:rsidR="005D0304" w:rsidRPr="00CC370F">
          <w:rPr>
            <w:rFonts w:ascii="Arial" w:hAnsi="Arial" w:cs="Arial"/>
            <w:sz w:val="18"/>
            <w:szCs w:val="18"/>
          </w:rPr>
          <w:instrText>PAGE   \* MERGEFORMAT</w:instrText>
        </w:r>
        <w:r w:rsidR="005D0304" w:rsidRPr="00CC370F">
          <w:rPr>
            <w:rFonts w:ascii="Arial" w:hAnsi="Arial" w:cs="Arial"/>
            <w:sz w:val="18"/>
            <w:szCs w:val="18"/>
          </w:rPr>
          <w:fldChar w:fldCharType="separate"/>
        </w:r>
        <w:r w:rsidR="00233DF6">
          <w:rPr>
            <w:rFonts w:ascii="Arial" w:hAnsi="Arial" w:cs="Arial"/>
            <w:noProof/>
            <w:sz w:val="18"/>
            <w:szCs w:val="18"/>
          </w:rPr>
          <w:t>2</w:t>
        </w:r>
        <w:r w:rsidR="005D0304" w:rsidRPr="00CC370F">
          <w:rPr>
            <w:rFonts w:ascii="Arial" w:hAnsi="Arial" w:cs="Arial"/>
            <w:sz w:val="18"/>
            <w:szCs w:val="18"/>
          </w:rPr>
          <w:fldChar w:fldCharType="end"/>
        </w:r>
        <w:r w:rsidR="005D0304" w:rsidRPr="00CC370F">
          <w:rPr>
            <w:rFonts w:ascii="Arial" w:hAnsi="Arial" w:cs="Arial"/>
            <w:sz w:val="18"/>
            <w:szCs w:val="18"/>
          </w:rPr>
          <w:t xml:space="preserve"> / </w:t>
        </w:r>
        <w:r w:rsidR="005D0304" w:rsidRPr="00CC370F">
          <w:rPr>
            <w:rFonts w:ascii="Arial" w:hAnsi="Arial" w:cs="Arial"/>
            <w:sz w:val="18"/>
            <w:szCs w:val="18"/>
          </w:rPr>
          <w:fldChar w:fldCharType="begin"/>
        </w:r>
        <w:r w:rsidR="005D0304" w:rsidRPr="00CC370F">
          <w:rPr>
            <w:rFonts w:ascii="Arial" w:hAnsi="Arial" w:cs="Arial"/>
            <w:sz w:val="18"/>
            <w:szCs w:val="18"/>
          </w:rPr>
          <w:instrText xml:space="preserve"> NUMPAGES   \* MERGEFORMAT </w:instrText>
        </w:r>
        <w:r w:rsidR="005D0304" w:rsidRPr="00CC370F">
          <w:rPr>
            <w:rFonts w:ascii="Arial" w:hAnsi="Arial" w:cs="Arial"/>
            <w:sz w:val="18"/>
            <w:szCs w:val="18"/>
          </w:rPr>
          <w:fldChar w:fldCharType="separate"/>
        </w:r>
        <w:r>
          <w:rPr>
            <w:rFonts w:ascii="Arial" w:hAnsi="Arial" w:cs="Arial"/>
            <w:noProof/>
            <w:sz w:val="18"/>
            <w:szCs w:val="18"/>
          </w:rPr>
          <w:t>1</w:t>
        </w:r>
        <w:r w:rsidR="005D0304" w:rsidRPr="00CC370F">
          <w:rPr>
            <w:rFonts w:ascii="Arial" w:hAnsi="Arial" w:cs="Arial"/>
            <w:sz w:val="18"/>
            <w:szCs w:val="18"/>
          </w:rPr>
          <w:fldChar w:fldCharType="end"/>
        </w:r>
      </w:sdtContent>
    </w:sdt>
  </w:p>
  <w:p w14:paraId="7218C6F8" w14:textId="77777777" w:rsidR="009055C1" w:rsidRDefault="00F916C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6A0FD549" w14:textId="77777777" w:rsidR="00CC370F" w:rsidRPr="00CC370F" w:rsidRDefault="005D0304">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F916C1">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F916C1">
          <w:rPr>
            <w:rFonts w:ascii="Arial" w:hAnsi="Arial" w:cs="Arial"/>
            <w:noProof/>
            <w:sz w:val="18"/>
            <w:szCs w:val="18"/>
          </w:rPr>
          <w:t>1</w:t>
        </w:r>
        <w:r w:rsidRPr="00CC370F">
          <w:rPr>
            <w:rFonts w:ascii="Arial" w:hAnsi="Arial" w:cs="Arial"/>
            <w:sz w:val="18"/>
            <w:szCs w:val="18"/>
          </w:rPr>
          <w:fldChar w:fldCharType="end"/>
        </w:r>
      </w:p>
    </w:sdtContent>
  </w:sdt>
  <w:p w14:paraId="7C763DCA" w14:textId="77777777" w:rsidR="009055C1" w:rsidRDefault="00F916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AB2ED" w14:textId="77777777" w:rsidR="00984E79" w:rsidRDefault="00984E79" w:rsidP="000C5E8D">
      <w:pPr>
        <w:spacing w:after="0" w:line="240" w:lineRule="auto"/>
      </w:pPr>
      <w:r>
        <w:separator/>
      </w:r>
    </w:p>
  </w:footnote>
  <w:footnote w:type="continuationSeparator" w:id="0">
    <w:p w14:paraId="69802E80" w14:textId="77777777" w:rsidR="00984E79" w:rsidRDefault="00984E79" w:rsidP="000C5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14:paraId="789C98DC" w14:textId="77777777" w:rsidTr="009758E5">
      <w:trPr>
        <w:trHeight w:val="686"/>
      </w:trPr>
      <w:tc>
        <w:tcPr>
          <w:tcW w:w="8188" w:type="dxa"/>
          <w:tcBorders>
            <w:top w:val="nil"/>
            <w:left w:val="nil"/>
            <w:bottom w:val="nil"/>
            <w:right w:val="nil"/>
          </w:tcBorders>
          <w:vAlign w:val="center"/>
        </w:tcPr>
        <w:p w14:paraId="394A75F9" w14:textId="77777777" w:rsidR="009758E5" w:rsidRPr="009758E5" w:rsidRDefault="005D0304"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288" behindDoc="0" locked="0" layoutInCell="1" allowOverlap="1" wp14:anchorId="4E850647" wp14:editId="604EAD9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2AA13419" w14:textId="77777777" w:rsidR="009055C1" w:rsidRDefault="00F916C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14:paraId="5141CCF4" w14:textId="77777777" w:rsidTr="009758E5">
      <w:trPr>
        <w:trHeight w:val="686"/>
      </w:trPr>
      <w:tc>
        <w:tcPr>
          <w:tcW w:w="8188" w:type="dxa"/>
          <w:tcBorders>
            <w:top w:val="nil"/>
            <w:left w:val="nil"/>
            <w:bottom w:val="nil"/>
            <w:right w:val="single" w:sz="6" w:space="0" w:color="auto"/>
          </w:tcBorders>
          <w:vAlign w:val="center"/>
        </w:tcPr>
        <w:p w14:paraId="06D8DCAD" w14:textId="77777777" w:rsidR="00265A36" w:rsidRPr="009758E5" w:rsidRDefault="005D0304"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565F429" wp14:editId="7354AA3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4896838E" w14:textId="4FFDBCD2" w:rsidR="00265A36" w:rsidRPr="003C2A8E" w:rsidRDefault="00A82BE6" w:rsidP="000314DA">
          <w:pPr>
            <w:pStyle w:val="Zhlav"/>
            <w:jc w:val="center"/>
            <w:rPr>
              <w:rFonts w:ascii="Arial" w:hAnsi="Arial" w:cs="Arial"/>
              <w:b/>
              <w:color w:val="0070C0"/>
              <w:sz w:val="28"/>
              <w:szCs w:val="28"/>
            </w:rPr>
          </w:pPr>
          <w:r>
            <w:rPr>
              <w:rFonts w:ascii="Arial" w:hAnsi="Arial" w:cs="Arial"/>
              <w:b/>
              <w:color w:val="0070C0"/>
              <w:sz w:val="28"/>
              <w:szCs w:val="28"/>
            </w:rPr>
            <w:t>3</w:t>
          </w:r>
          <w:r w:rsidR="000314DA">
            <w:rPr>
              <w:rFonts w:ascii="Arial" w:hAnsi="Arial" w:cs="Arial"/>
              <w:b/>
              <w:color w:val="0070C0"/>
              <w:sz w:val="28"/>
              <w:szCs w:val="28"/>
            </w:rPr>
            <w:t>25</w:t>
          </w:r>
          <w:r>
            <w:rPr>
              <w:rFonts w:ascii="Arial" w:hAnsi="Arial" w:cs="Arial"/>
              <w:b/>
              <w:color w:val="0070C0"/>
              <w:sz w:val="28"/>
              <w:szCs w:val="28"/>
            </w:rPr>
            <w:t>/</w:t>
          </w:r>
          <w:r w:rsidR="000314DA">
            <w:rPr>
              <w:rFonts w:ascii="Arial" w:hAnsi="Arial" w:cs="Arial"/>
              <w:b/>
              <w:color w:val="0070C0"/>
              <w:sz w:val="28"/>
              <w:szCs w:val="28"/>
            </w:rPr>
            <w:t>C</w:t>
          </w:r>
          <w:r w:rsidR="00B84D88">
            <w:rPr>
              <w:rFonts w:ascii="Arial" w:hAnsi="Arial" w:cs="Arial"/>
              <w:b/>
              <w:color w:val="0070C0"/>
              <w:sz w:val="28"/>
              <w:szCs w:val="28"/>
            </w:rPr>
            <w:t>7</w:t>
          </w:r>
        </w:p>
      </w:tc>
    </w:tr>
  </w:tbl>
  <w:p w14:paraId="64609BD5" w14:textId="77777777" w:rsidR="00CC370F" w:rsidRDefault="00F916C1" w:rsidP="009B0AD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D8D"/>
    <w:multiLevelType w:val="hybridMultilevel"/>
    <w:tmpl w:val="256ABEF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6A6CBF"/>
    <w:multiLevelType w:val="hybridMultilevel"/>
    <w:tmpl w:val="B8FE6E1A"/>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B7B2572"/>
    <w:multiLevelType w:val="hybridMultilevel"/>
    <w:tmpl w:val="DC4012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CD5D86"/>
    <w:multiLevelType w:val="hybridMultilevel"/>
    <w:tmpl w:val="4A9CB9C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0875F0"/>
    <w:multiLevelType w:val="hybridMultilevel"/>
    <w:tmpl w:val="26E8D7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1A56BC6"/>
    <w:multiLevelType w:val="hybridMultilevel"/>
    <w:tmpl w:val="E20EAD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636593"/>
    <w:multiLevelType w:val="hybridMultilevel"/>
    <w:tmpl w:val="D46E1D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85D2762"/>
    <w:multiLevelType w:val="hybridMultilevel"/>
    <w:tmpl w:val="68A270F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BE7BE3"/>
    <w:multiLevelType w:val="hybridMultilevel"/>
    <w:tmpl w:val="53240AB6"/>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36A24BB"/>
    <w:multiLevelType w:val="hybridMultilevel"/>
    <w:tmpl w:val="1062C4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91444F8"/>
    <w:multiLevelType w:val="hybridMultilevel"/>
    <w:tmpl w:val="7CE61944"/>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E8F01CC"/>
    <w:multiLevelType w:val="hybridMultilevel"/>
    <w:tmpl w:val="2476394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nsid w:val="50DC3D16"/>
    <w:multiLevelType w:val="hybridMultilevel"/>
    <w:tmpl w:val="BFBAF57E"/>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2E60DA9"/>
    <w:multiLevelType w:val="hybridMultilevel"/>
    <w:tmpl w:val="8CC88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CF85FAB"/>
    <w:multiLevelType w:val="hybridMultilevel"/>
    <w:tmpl w:val="B22E35F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61566D0E"/>
    <w:multiLevelType w:val="hybridMultilevel"/>
    <w:tmpl w:val="CDE664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2E21AFA"/>
    <w:multiLevelType w:val="hybridMultilevel"/>
    <w:tmpl w:val="7F54557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AA1EF9"/>
    <w:multiLevelType w:val="hybridMultilevel"/>
    <w:tmpl w:val="2E54D0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3"/>
  </w:num>
  <w:num w:numId="3">
    <w:abstractNumId w:val="15"/>
  </w:num>
  <w:num w:numId="4">
    <w:abstractNumId w:val="4"/>
  </w:num>
  <w:num w:numId="5">
    <w:abstractNumId w:val="9"/>
  </w:num>
  <w:num w:numId="6">
    <w:abstractNumId w:val="11"/>
  </w:num>
  <w:num w:numId="7">
    <w:abstractNumId w:val="1"/>
  </w:num>
  <w:num w:numId="8">
    <w:abstractNumId w:val="13"/>
  </w:num>
  <w:num w:numId="9">
    <w:abstractNumId w:val="17"/>
  </w:num>
  <w:num w:numId="10">
    <w:abstractNumId w:val="2"/>
  </w:num>
  <w:num w:numId="11">
    <w:abstractNumId w:val="8"/>
  </w:num>
  <w:num w:numId="12">
    <w:abstractNumId w:val="0"/>
  </w:num>
  <w:num w:numId="13">
    <w:abstractNumId w:val="6"/>
  </w:num>
  <w:num w:numId="14">
    <w:abstractNumId w:val="10"/>
  </w:num>
  <w:num w:numId="15">
    <w:abstractNumId w:val="7"/>
  </w:num>
  <w:num w:numId="16">
    <w:abstractNumId w:val="12"/>
  </w:num>
  <w:num w:numId="17">
    <w:abstractNumId w:val="5"/>
  </w:num>
  <w:num w:numId="18">
    <w:abstractNumId w:val="18"/>
  </w:num>
  <w:num w:numId="1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N">
    <w15:presenceInfo w15:providerId="None" w15:userId="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BF"/>
    <w:rsid w:val="0002041C"/>
    <w:rsid w:val="000314DA"/>
    <w:rsid w:val="00032338"/>
    <w:rsid w:val="0004066E"/>
    <w:rsid w:val="00044928"/>
    <w:rsid w:val="0007336C"/>
    <w:rsid w:val="000B246C"/>
    <w:rsid w:val="000C5E8D"/>
    <w:rsid w:val="000D0C30"/>
    <w:rsid w:val="00123077"/>
    <w:rsid w:val="0013184B"/>
    <w:rsid w:val="00157F24"/>
    <w:rsid w:val="001B7C95"/>
    <w:rsid w:val="001D2D43"/>
    <w:rsid w:val="001D4AA2"/>
    <w:rsid w:val="001F202C"/>
    <w:rsid w:val="00233DF6"/>
    <w:rsid w:val="00236101"/>
    <w:rsid w:val="002A6422"/>
    <w:rsid w:val="00302FAB"/>
    <w:rsid w:val="00335A83"/>
    <w:rsid w:val="00367F16"/>
    <w:rsid w:val="003748FB"/>
    <w:rsid w:val="003F43A6"/>
    <w:rsid w:val="00423DE2"/>
    <w:rsid w:val="00451CE2"/>
    <w:rsid w:val="00454955"/>
    <w:rsid w:val="0046432C"/>
    <w:rsid w:val="004970A3"/>
    <w:rsid w:val="004A22E6"/>
    <w:rsid w:val="004D0991"/>
    <w:rsid w:val="004D28BF"/>
    <w:rsid w:val="004D325A"/>
    <w:rsid w:val="004D6651"/>
    <w:rsid w:val="005003A4"/>
    <w:rsid w:val="00511EE3"/>
    <w:rsid w:val="00523630"/>
    <w:rsid w:val="00575FDC"/>
    <w:rsid w:val="005D0304"/>
    <w:rsid w:val="005E5494"/>
    <w:rsid w:val="00613CF0"/>
    <w:rsid w:val="006E0FD0"/>
    <w:rsid w:val="00711DDA"/>
    <w:rsid w:val="0072610E"/>
    <w:rsid w:val="00727892"/>
    <w:rsid w:val="007807B5"/>
    <w:rsid w:val="007859B8"/>
    <w:rsid w:val="007A79CC"/>
    <w:rsid w:val="007B4FB3"/>
    <w:rsid w:val="007B78D3"/>
    <w:rsid w:val="007F7B66"/>
    <w:rsid w:val="00811749"/>
    <w:rsid w:val="008B10D9"/>
    <w:rsid w:val="008C19BA"/>
    <w:rsid w:val="008D35CC"/>
    <w:rsid w:val="009232D3"/>
    <w:rsid w:val="009250BC"/>
    <w:rsid w:val="00984E79"/>
    <w:rsid w:val="00984E7A"/>
    <w:rsid w:val="00997BBF"/>
    <w:rsid w:val="009B0A5C"/>
    <w:rsid w:val="00A02C99"/>
    <w:rsid w:val="00A1480B"/>
    <w:rsid w:val="00A1501B"/>
    <w:rsid w:val="00A82BE6"/>
    <w:rsid w:val="00A8604B"/>
    <w:rsid w:val="00A91903"/>
    <w:rsid w:val="00AD124A"/>
    <w:rsid w:val="00AF6732"/>
    <w:rsid w:val="00B14671"/>
    <w:rsid w:val="00B1637C"/>
    <w:rsid w:val="00B36EF3"/>
    <w:rsid w:val="00B60690"/>
    <w:rsid w:val="00B847BE"/>
    <w:rsid w:val="00B84D88"/>
    <w:rsid w:val="00B9033E"/>
    <w:rsid w:val="00BB76CA"/>
    <w:rsid w:val="00BD0A10"/>
    <w:rsid w:val="00BD7B57"/>
    <w:rsid w:val="00C04DA0"/>
    <w:rsid w:val="00C07B98"/>
    <w:rsid w:val="00C15604"/>
    <w:rsid w:val="00CA105C"/>
    <w:rsid w:val="00CC19FF"/>
    <w:rsid w:val="00CF3342"/>
    <w:rsid w:val="00D03BAD"/>
    <w:rsid w:val="00D2440F"/>
    <w:rsid w:val="00D448EF"/>
    <w:rsid w:val="00D7242F"/>
    <w:rsid w:val="00D93187"/>
    <w:rsid w:val="00DE4234"/>
    <w:rsid w:val="00EC1F00"/>
    <w:rsid w:val="00F10ECB"/>
    <w:rsid w:val="00F268BF"/>
    <w:rsid w:val="00F4116D"/>
    <w:rsid w:val="00F916C1"/>
    <w:rsid w:val="00FA0026"/>
    <w:rsid w:val="00FD1740"/>
    <w:rsid w:val="00FF3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43EF2-167C-405A-9DC0-ADAFB9F93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216</Words>
  <Characters>1280</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Nekorjak Michal</dc:creator>
  <cp:lastModifiedBy>Bártová Milada</cp:lastModifiedBy>
  <cp:revision>8</cp:revision>
  <cp:lastPrinted>2017-04-24T12:19:00Z</cp:lastPrinted>
  <dcterms:created xsi:type="dcterms:W3CDTF">2017-04-19T14:06:00Z</dcterms:created>
  <dcterms:modified xsi:type="dcterms:W3CDTF">2017-04-24T12:20:00Z</dcterms:modified>
</cp:coreProperties>
</file>