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4BBF" w:rsidRPr="00745961" w:rsidRDefault="00D64BBF" w:rsidP="00636B11">
      <w:pPr>
        <w:tabs>
          <w:tab w:val="left" w:pos="567"/>
          <w:tab w:val="left" w:pos="5387"/>
        </w:tabs>
        <w:spacing w:line="276" w:lineRule="auto"/>
        <w:jc w:val="right"/>
        <w:rPr>
          <w:rFonts w:asciiTheme="minorHAnsi" w:eastAsia="Calibri" w:hAnsiTheme="minorHAnsi" w:cs="Arial"/>
          <w:b/>
          <w:sz w:val="22"/>
          <w:szCs w:val="22"/>
        </w:rPr>
      </w:pPr>
      <w:bookmarkStart w:id="0" w:name="_GoBack"/>
      <w:bookmarkEnd w:id="0"/>
      <w:r w:rsidRPr="00745961">
        <w:rPr>
          <w:rFonts w:asciiTheme="minorHAnsi" w:eastAsia="Calibri" w:hAnsiTheme="minorHAnsi" w:cs="Arial"/>
          <w:sz w:val="22"/>
          <w:szCs w:val="22"/>
        </w:rPr>
        <w:t xml:space="preserve">    </w:t>
      </w:r>
      <w:r w:rsidR="00B37678" w:rsidRPr="00745961">
        <w:rPr>
          <w:rFonts w:asciiTheme="minorHAnsi" w:eastAsia="Calibri" w:hAnsiTheme="minorHAnsi" w:cs="Arial"/>
          <w:sz w:val="22"/>
          <w:szCs w:val="22"/>
        </w:rPr>
        <w:tab/>
      </w:r>
      <w:r w:rsidR="00B37678" w:rsidRPr="00745961">
        <w:rPr>
          <w:rFonts w:asciiTheme="minorHAnsi" w:eastAsia="Calibri" w:hAnsiTheme="minorHAnsi" w:cs="Arial"/>
          <w:sz w:val="22"/>
          <w:szCs w:val="22"/>
        </w:rPr>
        <w:tab/>
      </w:r>
      <w:r w:rsidR="00B37678" w:rsidRPr="00745961">
        <w:rPr>
          <w:rFonts w:asciiTheme="minorHAnsi" w:eastAsia="Calibri" w:hAnsiTheme="minorHAnsi" w:cs="Arial"/>
          <w:sz w:val="22"/>
          <w:szCs w:val="22"/>
        </w:rPr>
        <w:tab/>
      </w:r>
      <w:r w:rsidR="00B37678" w:rsidRPr="00745961">
        <w:rPr>
          <w:rFonts w:asciiTheme="minorHAnsi" w:eastAsia="Calibri" w:hAnsiTheme="minorHAnsi" w:cs="Arial"/>
          <w:b/>
          <w:sz w:val="22"/>
          <w:szCs w:val="22"/>
        </w:rPr>
        <w:tab/>
      </w:r>
      <w:r w:rsidR="00E82A0D">
        <w:rPr>
          <w:rFonts w:asciiTheme="minorHAnsi" w:eastAsia="Calibri" w:hAnsiTheme="minorHAnsi" w:cs="Arial"/>
          <w:b/>
          <w:sz w:val="22"/>
          <w:szCs w:val="22"/>
        </w:rPr>
        <w:t>I</w:t>
      </w:r>
      <w:r w:rsidR="00316AFB">
        <w:rPr>
          <w:rFonts w:asciiTheme="minorHAnsi" w:eastAsia="Calibri" w:hAnsiTheme="minorHAnsi" w:cs="Arial"/>
          <w:b/>
          <w:sz w:val="22"/>
          <w:szCs w:val="22"/>
        </w:rPr>
        <w:t>I</w:t>
      </w:r>
      <w:r w:rsidR="00B37678" w:rsidRPr="00745961">
        <w:rPr>
          <w:rFonts w:asciiTheme="minorHAnsi" w:eastAsia="Calibri" w:hAnsiTheme="minorHAnsi" w:cs="Arial"/>
          <w:b/>
          <w:sz w:val="22"/>
          <w:szCs w:val="22"/>
        </w:rPr>
        <w:t>.</w:t>
      </w:r>
    </w:p>
    <w:p w:rsidR="00D64BBF" w:rsidRPr="00C05013" w:rsidRDefault="00C05013" w:rsidP="00636B11">
      <w:pPr>
        <w:spacing w:after="600" w:line="276" w:lineRule="auto"/>
        <w:jc w:val="center"/>
        <w:rPr>
          <w:rFonts w:cs="Arial"/>
          <w:b/>
          <w:szCs w:val="22"/>
        </w:rPr>
      </w:pPr>
      <w:r>
        <w:rPr>
          <w:rFonts w:cs="Arial"/>
          <w:b/>
          <w:szCs w:val="22"/>
        </w:rPr>
        <w:t>PŘEDKLÁDACÍ ZPRÁVA</w:t>
      </w:r>
    </w:p>
    <w:p w:rsidR="00F226DB" w:rsidRDefault="00F226DB" w:rsidP="00F226DB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 w:cs="Arial"/>
          <w:sz w:val="22"/>
          <w:lang w:eastAsia="en-US"/>
        </w:rPr>
      </w:pPr>
      <w:r>
        <w:rPr>
          <w:rFonts w:eastAsia="Calibri" w:cs="Arial"/>
          <w:sz w:val="22"/>
          <w:lang w:eastAsia="en-US"/>
        </w:rPr>
        <w:t xml:space="preserve">Usnesením vlády č. 3/2017  ze dne 9. 1. 2017 ke Strategickému rámci hospodářské restrukturalizace Ústeckého, Moravskoslezského a Karlovarského kraje (dále jen „Strategický rámec“) bylo ministryni pro místní rozvoj ve spolupráci s ministrem průmyslu a obchodu uloženo předkládat vládě k 31. květnu každoročně počínaje rokem 2017 Souhrnný akční plán Strategie restrukturalizace Ústeckého, Moravskoslezského a Karlovarského kraje. </w:t>
      </w:r>
    </w:p>
    <w:p w:rsidR="00F226DB" w:rsidRDefault="00F226DB" w:rsidP="00F226DB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 w:cs="Arial"/>
          <w:sz w:val="22"/>
          <w:lang w:eastAsia="en-US"/>
        </w:rPr>
      </w:pPr>
    </w:p>
    <w:p w:rsidR="00F226DB" w:rsidRDefault="00F226DB" w:rsidP="00F226DB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 w:cs="Arial"/>
          <w:sz w:val="22"/>
          <w:lang w:eastAsia="en-US"/>
        </w:rPr>
      </w:pPr>
      <w:r>
        <w:rPr>
          <w:rFonts w:eastAsia="Calibri" w:cs="Arial"/>
          <w:sz w:val="22"/>
          <w:lang w:eastAsia="en-US"/>
        </w:rPr>
        <w:t>Předkládaný Souhrnný akční plán je založen na návrzích akčních plánů, které byly zpracovány zmocněncem vlády pro řešení problémů spojených s revitalizací Moravskoslezského, Ústeckého a Karlovarského kraje a jeho zástupkyní pro Ústecký a Karlovarský kra</w:t>
      </w:r>
      <w:r w:rsidR="00F07BBB">
        <w:rPr>
          <w:rFonts w:eastAsia="Calibri" w:cs="Arial"/>
          <w:sz w:val="22"/>
          <w:lang w:eastAsia="en-US"/>
        </w:rPr>
        <w:t>j</w:t>
      </w:r>
      <w:r>
        <w:rPr>
          <w:rFonts w:eastAsia="Calibri" w:cs="Arial"/>
          <w:sz w:val="22"/>
          <w:lang w:eastAsia="en-US"/>
        </w:rPr>
        <w:t xml:space="preserve"> (dále jen „zmocněnec a jeho zástupkyně“). Návrhy akčních plánů byly ze strany zmocněnce a jeho zástupkyně dne 15. 3. 2017 předloženy MMR, MPO a Úřadu vlády.    </w:t>
      </w:r>
    </w:p>
    <w:p w:rsidR="00F226DB" w:rsidRDefault="00F226DB" w:rsidP="00F226DB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 w:cs="Arial"/>
          <w:sz w:val="22"/>
          <w:highlight w:val="yellow"/>
          <w:lang w:eastAsia="en-US"/>
        </w:rPr>
      </w:pPr>
    </w:p>
    <w:p w:rsidR="00F226DB" w:rsidRDefault="00F226DB" w:rsidP="00F226DB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 w:cs="Arial"/>
          <w:sz w:val="22"/>
          <w:lang w:eastAsia="en-US"/>
        </w:rPr>
      </w:pPr>
      <w:r>
        <w:rPr>
          <w:rFonts w:eastAsia="Calibri" w:cs="Arial"/>
          <w:sz w:val="22"/>
          <w:lang w:eastAsia="en-US"/>
        </w:rPr>
        <w:t xml:space="preserve">Vzhledem k termínu schválení Strategického rámce (9. 1. 2017) byl k dispozici relativně krátký časový prostor pro vytvoření Akčních plánů, resp. Souhrnného akčního plánu, nicméně i přes takto omezený časový rámec byla opatření zmocněncem vlády a jeho zástupkyní předjednána s aktéry na regionální i národní úrovni. Na krajské úrovni došlo k projednání materiálu v tzv. krajských dozorčích radách, které jsou složeny ze zástupců regionálních stálých konferencí a regionálních tripartit v jednotlivých krajích. </w:t>
      </w:r>
    </w:p>
    <w:p w:rsidR="00F226DB" w:rsidRDefault="00F226DB" w:rsidP="00F226DB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 w:cs="Arial"/>
          <w:sz w:val="22"/>
          <w:lang w:eastAsia="en-US"/>
        </w:rPr>
      </w:pPr>
    </w:p>
    <w:p w:rsidR="00F226DB" w:rsidRDefault="00F226DB" w:rsidP="00F226DB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 w:cs="Arial"/>
          <w:sz w:val="22"/>
          <w:lang w:eastAsia="en-US"/>
        </w:rPr>
      </w:pPr>
      <w:r>
        <w:rPr>
          <w:rFonts w:eastAsia="Calibri" w:cs="Arial"/>
          <w:sz w:val="22"/>
          <w:lang w:eastAsia="en-US"/>
        </w:rPr>
        <w:t xml:space="preserve">Jako součást vypořádání připomínek z meziresortního připomínkového řízení bude předsedou vlády svoláno jednání Národní dozorčí rady a Konference restrukturalizace, jejichž jednání proběhnou v roce 2017 souběžně, a to vzhledem ke krátkému časovému úseku mezi schválením Strategického rámce a předložením Souhrnného akčního plánu vládě. Součástí obou platforem jsou zástupci dotčených ministerstev a krajů a zástupci Parlamentu ČR z Ústeckého, Moravskoslezského a Karlovarského kraje.   </w:t>
      </w:r>
    </w:p>
    <w:p w:rsidR="00F226DB" w:rsidRDefault="00F226DB" w:rsidP="00F226DB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 w:cs="Arial"/>
          <w:sz w:val="22"/>
          <w:lang w:eastAsia="en-US"/>
        </w:rPr>
      </w:pPr>
    </w:p>
    <w:p w:rsidR="00F0006E" w:rsidRDefault="00F0006E" w:rsidP="00F0006E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 w:cs="Arial"/>
          <w:sz w:val="22"/>
          <w:lang w:eastAsia="en-US"/>
        </w:rPr>
      </w:pPr>
      <w:r>
        <w:rPr>
          <w:rFonts w:eastAsia="Calibri" w:cs="Arial"/>
          <w:sz w:val="22"/>
          <w:lang w:eastAsia="en-US"/>
        </w:rPr>
        <w:t>Souhrnný akční plán je rozdělen</w:t>
      </w:r>
      <w:r w:rsidRPr="00C33F11">
        <w:rPr>
          <w:rFonts w:eastAsia="Calibri" w:cs="Arial"/>
          <w:sz w:val="22"/>
          <w:lang w:eastAsia="en-US"/>
        </w:rPr>
        <w:t xml:space="preserve"> podle 7 pilířů Strategického rámce hospodářské restrukturalizace. V každém pilíři jsou uváděna opatření „nadregionální“, tedy taková, která jsou společná pro všechny tři strukturálně postižené kraje. Tato opatření mají zpravidla povahu programů, v nichž se krajští hráči budou ucházet o podporu. Dále jsou v některých pilířích uváděna také opatření „regionální“, která jsou zvláštní pro příslušný kraj a zohledňují jeho konkrétní potřeby. Souhrnný akční plán obsahuje </w:t>
      </w:r>
      <w:r>
        <w:rPr>
          <w:rFonts w:eastAsia="Calibri" w:cs="Arial"/>
          <w:sz w:val="22"/>
          <w:lang w:eastAsia="en-US"/>
        </w:rPr>
        <w:t>64</w:t>
      </w:r>
      <w:r w:rsidRPr="002701B7">
        <w:rPr>
          <w:rFonts w:eastAsia="Calibri" w:cs="Arial"/>
          <w:sz w:val="22"/>
          <w:lang w:eastAsia="en-US"/>
        </w:rPr>
        <w:t xml:space="preserve"> opatření,</w:t>
      </w:r>
      <w:r>
        <w:rPr>
          <w:rFonts w:eastAsia="Calibri" w:cs="Arial"/>
          <w:sz w:val="22"/>
          <w:lang w:eastAsia="en-US"/>
        </w:rPr>
        <w:t xml:space="preserve"> z nichž 54</w:t>
      </w:r>
      <w:r w:rsidRPr="002701B7">
        <w:rPr>
          <w:rFonts w:eastAsia="Calibri" w:cs="Arial"/>
          <w:sz w:val="22"/>
          <w:lang w:eastAsia="en-US"/>
        </w:rPr>
        <w:t xml:space="preserve"> je spo</w:t>
      </w:r>
      <w:r>
        <w:rPr>
          <w:rFonts w:eastAsia="Calibri" w:cs="Arial"/>
          <w:sz w:val="22"/>
          <w:lang w:eastAsia="en-US"/>
        </w:rPr>
        <w:t>lečných pro všechny tři kraje, 2 specifická pro Moravskoslezský kraj a 8</w:t>
      </w:r>
      <w:r w:rsidRPr="002701B7">
        <w:rPr>
          <w:rFonts w:eastAsia="Calibri" w:cs="Arial"/>
          <w:sz w:val="22"/>
          <w:lang w:eastAsia="en-US"/>
        </w:rPr>
        <w:t xml:space="preserve"> specifických pro Ústecký a Karlovarský kraj). </w:t>
      </w:r>
    </w:p>
    <w:p w:rsidR="000932FF" w:rsidRDefault="000932FF" w:rsidP="00F226DB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 w:cs="Arial"/>
          <w:sz w:val="22"/>
          <w:lang w:eastAsia="en-US"/>
        </w:rPr>
      </w:pPr>
    </w:p>
    <w:p w:rsidR="008C0251" w:rsidRDefault="008C0251" w:rsidP="008C0251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 w:cs="Arial"/>
          <w:sz w:val="22"/>
          <w:lang w:eastAsia="en-US"/>
        </w:rPr>
      </w:pPr>
      <w:r>
        <w:rPr>
          <w:rFonts w:eastAsia="Calibri" w:cs="Arial"/>
          <w:sz w:val="22"/>
          <w:lang w:eastAsia="en-US"/>
        </w:rPr>
        <w:t>Na základě dohody s MŽP jsou v Souhrnném akčním plánu, který je vládě předkládán, obsažena pouze ta opatření, která nemají dopad na životní prostředí a nepodléhají tak vyhodnocení SEA dle § 3 písm. b) zákona č. 100/2001 Sb.        </w:t>
      </w:r>
    </w:p>
    <w:p w:rsidR="00F226DB" w:rsidRDefault="00F226DB" w:rsidP="00F226DB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 w:cs="Arial"/>
          <w:sz w:val="22"/>
          <w:lang w:eastAsia="en-US"/>
        </w:rPr>
      </w:pPr>
    </w:p>
    <w:p w:rsidR="00F226DB" w:rsidRDefault="00F226DB" w:rsidP="00F226DB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 w:cs="Arial"/>
          <w:sz w:val="22"/>
          <w:lang w:eastAsia="en-US"/>
        </w:rPr>
      </w:pPr>
      <w:r>
        <w:rPr>
          <w:rFonts w:eastAsia="Calibri" w:cs="Arial"/>
          <w:sz w:val="22"/>
          <w:lang w:eastAsia="en-US"/>
        </w:rPr>
        <w:t xml:space="preserve">Akční plány také obsahují opatření, jejichž zahájení se nepředpokládá v letošním či v první polovině příštího roku (tzv. zásobník), ale jejich realizace se bude připravovat tak, aby mohly být navrženy na realizaci v některém z příštích Akčních plánů, což je úkolem pro Úřad zmocněnce vlády v souvislosti s přípravou návrhů příštích Akčních plánů. </w:t>
      </w:r>
    </w:p>
    <w:p w:rsidR="000932FF" w:rsidRDefault="000932FF" w:rsidP="00F226DB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 w:cs="Arial"/>
          <w:sz w:val="22"/>
          <w:lang w:eastAsia="en-US"/>
        </w:rPr>
      </w:pPr>
    </w:p>
    <w:p w:rsidR="000932FF" w:rsidRPr="000932FF" w:rsidRDefault="000932FF" w:rsidP="000932FF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 w:cs="Arial"/>
          <w:sz w:val="22"/>
          <w:lang w:eastAsia="en-US"/>
        </w:rPr>
      </w:pPr>
      <w:r>
        <w:rPr>
          <w:rFonts w:eastAsia="Calibri" w:cs="Arial"/>
          <w:sz w:val="22"/>
          <w:lang w:eastAsia="en-US"/>
        </w:rPr>
        <w:lastRenderedPageBreak/>
        <w:t>Materiál byl dne …………. 2017</w:t>
      </w:r>
      <w:r w:rsidRPr="000932FF">
        <w:rPr>
          <w:rFonts w:eastAsia="Calibri" w:cs="Arial"/>
          <w:sz w:val="22"/>
          <w:lang w:eastAsia="en-US"/>
        </w:rPr>
        <w:t xml:space="preserve"> rozeslán do meziresortního připomínkového řízení, v rámci něhož bylo uplatněno celkem ...... připomínek z ........... resortů. </w:t>
      </w:r>
    </w:p>
    <w:p w:rsidR="000932FF" w:rsidRPr="000932FF" w:rsidRDefault="000932FF" w:rsidP="000932FF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 w:cs="Arial"/>
          <w:sz w:val="22"/>
          <w:lang w:eastAsia="en-US"/>
        </w:rPr>
      </w:pPr>
      <w:r w:rsidRPr="000932FF">
        <w:rPr>
          <w:rFonts w:eastAsia="Calibri" w:cs="Arial"/>
          <w:sz w:val="22"/>
          <w:lang w:eastAsia="en-US"/>
        </w:rPr>
        <w:t>(Charakter připomínek a způsob vypořádání budou doplněny).</w:t>
      </w:r>
    </w:p>
    <w:p w:rsidR="000932FF" w:rsidRDefault="000932FF" w:rsidP="00F226DB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 w:cs="Arial"/>
          <w:sz w:val="22"/>
          <w:lang w:eastAsia="en-US"/>
        </w:rPr>
      </w:pPr>
    </w:p>
    <w:p w:rsidR="008C4DCB" w:rsidRPr="00FF06C8" w:rsidRDefault="008C4DCB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 w:cs="Arial"/>
          <w:lang w:eastAsia="en-US"/>
        </w:rPr>
      </w:pPr>
    </w:p>
    <w:sectPr w:rsidR="008C4DCB" w:rsidRPr="00FF06C8" w:rsidSect="0084690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Pergl Ondřej">
    <w15:presenceInfo w15:providerId="AD" w15:userId="S-1-5-21-1453678106-484518242-318601546-998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oNotTrackFormatting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441C"/>
    <w:rsid w:val="00000164"/>
    <w:rsid w:val="00010EEA"/>
    <w:rsid w:val="00065F34"/>
    <w:rsid w:val="0007136A"/>
    <w:rsid w:val="000829B0"/>
    <w:rsid w:val="000932FF"/>
    <w:rsid w:val="000B33CD"/>
    <w:rsid w:val="000C3864"/>
    <w:rsid w:val="000D001F"/>
    <w:rsid w:val="00101C91"/>
    <w:rsid w:val="00105C40"/>
    <w:rsid w:val="00113B48"/>
    <w:rsid w:val="00127552"/>
    <w:rsid w:val="001515F8"/>
    <w:rsid w:val="00185217"/>
    <w:rsid w:val="002230A5"/>
    <w:rsid w:val="00253878"/>
    <w:rsid w:val="00257CA5"/>
    <w:rsid w:val="00262646"/>
    <w:rsid w:val="002A7CF3"/>
    <w:rsid w:val="002B441C"/>
    <w:rsid w:val="00316AFB"/>
    <w:rsid w:val="003340A1"/>
    <w:rsid w:val="0036237E"/>
    <w:rsid w:val="003C129D"/>
    <w:rsid w:val="003C58BD"/>
    <w:rsid w:val="003F7469"/>
    <w:rsid w:val="00412B46"/>
    <w:rsid w:val="004275BE"/>
    <w:rsid w:val="0044663F"/>
    <w:rsid w:val="00451622"/>
    <w:rsid w:val="0047625C"/>
    <w:rsid w:val="004A2554"/>
    <w:rsid w:val="004B5FAC"/>
    <w:rsid w:val="004B7E42"/>
    <w:rsid w:val="004D410B"/>
    <w:rsid w:val="004E3B13"/>
    <w:rsid w:val="00525832"/>
    <w:rsid w:val="00525A14"/>
    <w:rsid w:val="005A2DE7"/>
    <w:rsid w:val="005B0835"/>
    <w:rsid w:val="005D16C9"/>
    <w:rsid w:val="005D4598"/>
    <w:rsid w:val="005E5119"/>
    <w:rsid w:val="005F3C63"/>
    <w:rsid w:val="0060659C"/>
    <w:rsid w:val="00636B11"/>
    <w:rsid w:val="006878F0"/>
    <w:rsid w:val="006B4D31"/>
    <w:rsid w:val="006D0497"/>
    <w:rsid w:val="006E3882"/>
    <w:rsid w:val="006E5055"/>
    <w:rsid w:val="006F6CE5"/>
    <w:rsid w:val="00707108"/>
    <w:rsid w:val="00712FD2"/>
    <w:rsid w:val="007416B9"/>
    <w:rsid w:val="00745961"/>
    <w:rsid w:val="00750664"/>
    <w:rsid w:val="007539BB"/>
    <w:rsid w:val="0077334F"/>
    <w:rsid w:val="007A709E"/>
    <w:rsid w:val="007E64B4"/>
    <w:rsid w:val="00811B2F"/>
    <w:rsid w:val="00815EC3"/>
    <w:rsid w:val="008323E4"/>
    <w:rsid w:val="00835C12"/>
    <w:rsid w:val="00846904"/>
    <w:rsid w:val="00863B8F"/>
    <w:rsid w:val="00880330"/>
    <w:rsid w:val="008C0251"/>
    <w:rsid w:val="008C369F"/>
    <w:rsid w:val="008C4DCB"/>
    <w:rsid w:val="008D78C1"/>
    <w:rsid w:val="008E7D14"/>
    <w:rsid w:val="00902734"/>
    <w:rsid w:val="0092520C"/>
    <w:rsid w:val="00930CF1"/>
    <w:rsid w:val="00944AE3"/>
    <w:rsid w:val="00962FE5"/>
    <w:rsid w:val="00984618"/>
    <w:rsid w:val="009E2BD9"/>
    <w:rsid w:val="009E4169"/>
    <w:rsid w:val="00A25268"/>
    <w:rsid w:val="00A41D38"/>
    <w:rsid w:val="00A92589"/>
    <w:rsid w:val="00AC33D7"/>
    <w:rsid w:val="00B10841"/>
    <w:rsid w:val="00B23CD4"/>
    <w:rsid w:val="00B37678"/>
    <w:rsid w:val="00B45BA9"/>
    <w:rsid w:val="00B70F15"/>
    <w:rsid w:val="00BB71FD"/>
    <w:rsid w:val="00BC555F"/>
    <w:rsid w:val="00BF1C29"/>
    <w:rsid w:val="00C05013"/>
    <w:rsid w:val="00C05EF1"/>
    <w:rsid w:val="00C26E91"/>
    <w:rsid w:val="00C37F23"/>
    <w:rsid w:val="00C82F91"/>
    <w:rsid w:val="00C90F0A"/>
    <w:rsid w:val="00CB403D"/>
    <w:rsid w:val="00CB76F2"/>
    <w:rsid w:val="00D01C8D"/>
    <w:rsid w:val="00D11E3F"/>
    <w:rsid w:val="00D30AF5"/>
    <w:rsid w:val="00D355EE"/>
    <w:rsid w:val="00D35848"/>
    <w:rsid w:val="00D4322B"/>
    <w:rsid w:val="00D5211A"/>
    <w:rsid w:val="00D64122"/>
    <w:rsid w:val="00D64BBF"/>
    <w:rsid w:val="00D96903"/>
    <w:rsid w:val="00DB6630"/>
    <w:rsid w:val="00DC23CE"/>
    <w:rsid w:val="00E0025B"/>
    <w:rsid w:val="00E34FE5"/>
    <w:rsid w:val="00E47FBD"/>
    <w:rsid w:val="00E54F39"/>
    <w:rsid w:val="00E82A0D"/>
    <w:rsid w:val="00EA78F3"/>
    <w:rsid w:val="00EB767C"/>
    <w:rsid w:val="00F0006E"/>
    <w:rsid w:val="00F00E67"/>
    <w:rsid w:val="00F04856"/>
    <w:rsid w:val="00F07BBB"/>
    <w:rsid w:val="00F226DB"/>
    <w:rsid w:val="00F22F5B"/>
    <w:rsid w:val="00F653E0"/>
    <w:rsid w:val="00F675A3"/>
    <w:rsid w:val="00F90EC0"/>
    <w:rsid w:val="00FB7514"/>
    <w:rsid w:val="00FE0740"/>
    <w:rsid w:val="00FE6F3C"/>
    <w:rsid w:val="00FF013A"/>
    <w:rsid w:val="00FF06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64BBF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Char4CharCharCharCharCharCharCharCharCharCharCharCharCharCharCharCharCharCharCharCharCharChar">
    <w:name w:val="Char4 Char Char Char Char Char Char Char Char Char Char Char Char Char Char Char Char Char Char Char Char Char Char"/>
    <w:basedOn w:val="Normln"/>
    <w:rsid w:val="00D01C8D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Bintext">
    <w:name w:val="Bářin text"/>
    <w:basedOn w:val="Normln"/>
    <w:link w:val="BintextChar"/>
    <w:qFormat/>
    <w:rsid w:val="00DB6630"/>
    <w:pPr>
      <w:spacing w:line="360" w:lineRule="auto"/>
      <w:ind w:firstLine="709"/>
      <w:jc w:val="both"/>
    </w:pPr>
    <w:rPr>
      <w:rFonts w:ascii="Times New Roman" w:eastAsiaTheme="minorEastAsia" w:hAnsi="Times New Roman"/>
      <w:sz w:val="24"/>
      <w:szCs w:val="24"/>
      <w:lang w:eastAsia="en-US" w:bidi="en-US"/>
    </w:rPr>
  </w:style>
  <w:style w:type="character" w:customStyle="1" w:styleId="BintextChar">
    <w:name w:val="Bářin text Char"/>
    <w:basedOn w:val="Standardnpsmoodstavce"/>
    <w:link w:val="Bintext"/>
    <w:rsid w:val="00DB6630"/>
    <w:rPr>
      <w:rFonts w:ascii="Times New Roman" w:eastAsiaTheme="minorEastAsia" w:hAnsi="Times New Roman" w:cs="Times New Roman"/>
      <w:sz w:val="24"/>
      <w:szCs w:val="24"/>
      <w:lang w:bidi="en-US"/>
    </w:rPr>
  </w:style>
  <w:style w:type="paragraph" w:customStyle="1" w:styleId="Default">
    <w:name w:val="Default"/>
    <w:rsid w:val="00FE6F3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264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2646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aliases w:val="Odstavec_muj,Nad,List Paragraph"/>
    <w:basedOn w:val="Normln"/>
    <w:link w:val="OdstavecseseznamemChar"/>
    <w:uiPriority w:val="34"/>
    <w:qFormat/>
    <w:rsid w:val="00F04856"/>
    <w:pPr>
      <w:ind w:left="720"/>
      <w:contextualSpacing/>
    </w:pPr>
    <w:rPr>
      <w:rFonts w:ascii="Calibri" w:eastAsiaTheme="minorHAnsi" w:hAnsi="Calibri"/>
      <w:sz w:val="22"/>
      <w:szCs w:val="22"/>
      <w:lang w:eastAsia="en-US"/>
    </w:rPr>
  </w:style>
  <w:style w:type="character" w:customStyle="1" w:styleId="OdstavecseseznamemChar">
    <w:name w:val="Odstavec se seznamem Char"/>
    <w:aliases w:val="Odstavec_muj Char,Nad Char,List Paragraph Char"/>
    <w:basedOn w:val="Standardnpsmoodstavce"/>
    <w:link w:val="Odstavecseseznamem"/>
    <w:uiPriority w:val="34"/>
    <w:rsid w:val="00F04856"/>
    <w:rPr>
      <w:rFonts w:ascii="Calibri" w:hAnsi="Calibri"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0D001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D001F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D001F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D001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D001F"/>
    <w:rPr>
      <w:rFonts w:ascii="Arial" w:eastAsia="Times New Roman" w:hAnsi="Arial" w:cs="Times New Roman"/>
      <w:b/>
      <w:bCs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64BBF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Char4CharCharCharCharCharCharCharCharCharCharCharCharCharCharCharCharCharCharCharCharCharChar">
    <w:name w:val="Char4 Char Char Char Char Char Char Char Char Char Char Char Char Char Char Char Char Char Char Char Char Char Char"/>
    <w:basedOn w:val="Normln"/>
    <w:rsid w:val="00D01C8D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Bintext">
    <w:name w:val="Bářin text"/>
    <w:basedOn w:val="Normln"/>
    <w:link w:val="BintextChar"/>
    <w:qFormat/>
    <w:rsid w:val="00DB6630"/>
    <w:pPr>
      <w:spacing w:line="360" w:lineRule="auto"/>
      <w:ind w:firstLine="709"/>
      <w:jc w:val="both"/>
    </w:pPr>
    <w:rPr>
      <w:rFonts w:ascii="Times New Roman" w:eastAsiaTheme="minorEastAsia" w:hAnsi="Times New Roman"/>
      <w:sz w:val="24"/>
      <w:szCs w:val="24"/>
      <w:lang w:eastAsia="en-US" w:bidi="en-US"/>
    </w:rPr>
  </w:style>
  <w:style w:type="character" w:customStyle="1" w:styleId="BintextChar">
    <w:name w:val="Bářin text Char"/>
    <w:basedOn w:val="Standardnpsmoodstavce"/>
    <w:link w:val="Bintext"/>
    <w:rsid w:val="00DB6630"/>
    <w:rPr>
      <w:rFonts w:ascii="Times New Roman" w:eastAsiaTheme="minorEastAsia" w:hAnsi="Times New Roman" w:cs="Times New Roman"/>
      <w:sz w:val="24"/>
      <w:szCs w:val="24"/>
      <w:lang w:bidi="en-US"/>
    </w:rPr>
  </w:style>
  <w:style w:type="paragraph" w:customStyle="1" w:styleId="Default">
    <w:name w:val="Default"/>
    <w:rsid w:val="00FE6F3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264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2646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aliases w:val="Odstavec_muj,Nad,List Paragraph"/>
    <w:basedOn w:val="Normln"/>
    <w:link w:val="OdstavecseseznamemChar"/>
    <w:uiPriority w:val="34"/>
    <w:qFormat/>
    <w:rsid w:val="00F04856"/>
    <w:pPr>
      <w:ind w:left="720"/>
      <w:contextualSpacing/>
    </w:pPr>
    <w:rPr>
      <w:rFonts w:ascii="Calibri" w:eastAsiaTheme="minorHAnsi" w:hAnsi="Calibri"/>
      <w:sz w:val="22"/>
      <w:szCs w:val="22"/>
      <w:lang w:eastAsia="en-US"/>
    </w:rPr>
  </w:style>
  <w:style w:type="character" w:customStyle="1" w:styleId="OdstavecseseznamemChar">
    <w:name w:val="Odstavec se seznamem Char"/>
    <w:aliases w:val="Odstavec_muj Char,Nad Char,List Paragraph Char"/>
    <w:basedOn w:val="Standardnpsmoodstavce"/>
    <w:link w:val="Odstavecseseznamem"/>
    <w:uiPriority w:val="34"/>
    <w:rsid w:val="00F04856"/>
    <w:rPr>
      <w:rFonts w:ascii="Calibri" w:hAnsi="Calibri"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0D001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D001F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D001F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D001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D001F"/>
    <w:rPr>
      <w:rFonts w:ascii="Arial" w:eastAsia="Times New Roman" w:hAnsi="Arial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36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82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80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96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36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11/relationships/people" Target="peop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481</Words>
  <Characters>2844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uzivatel</dc:creator>
  <cp:lastModifiedBy>uzivatel</cp:lastModifiedBy>
  <cp:revision>2</cp:revision>
  <cp:lastPrinted>2017-05-04T06:49:00Z</cp:lastPrinted>
  <dcterms:created xsi:type="dcterms:W3CDTF">2017-05-04T12:47:00Z</dcterms:created>
  <dcterms:modified xsi:type="dcterms:W3CDTF">2017-05-04T12:47:00Z</dcterms:modified>
</cp:coreProperties>
</file>