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2E7B46" w:rsidRDefault="003E3BB2" w:rsidP="00381FBF">
      <w:pPr>
        <w:pBdr>
          <w:bottom w:val="single" w:sz="6" w:space="1" w:color="auto"/>
        </w:pBdr>
        <w:tabs>
          <w:tab w:val="left" w:pos="1535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E7B46">
        <w:rPr>
          <w:rFonts w:ascii="Arial" w:hAnsi="Arial" w:cs="Arial"/>
          <w:b/>
          <w:color w:val="0070C0"/>
          <w:sz w:val="28"/>
          <w:szCs w:val="28"/>
        </w:rPr>
        <w:t>Stanovisko Rady pro výzkum, vývoj a inovace</w:t>
      </w:r>
      <w:r w:rsidR="00231C5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2E7B46">
        <w:rPr>
          <w:rFonts w:ascii="Arial" w:hAnsi="Arial" w:cs="Arial"/>
          <w:b/>
          <w:color w:val="0070C0"/>
          <w:sz w:val="28"/>
          <w:szCs w:val="28"/>
        </w:rPr>
        <w:t>k</w:t>
      </w:r>
      <w:r w:rsidR="004F1EAF" w:rsidRPr="002E7B46">
        <w:rPr>
          <w:rFonts w:ascii="Arial" w:hAnsi="Arial" w:cs="Arial"/>
          <w:b/>
          <w:color w:val="0070C0"/>
          <w:sz w:val="28"/>
          <w:szCs w:val="28"/>
        </w:rPr>
        <w:t xml:space="preserve"> návrhu </w:t>
      </w:r>
      <w:r w:rsidR="007921FF">
        <w:rPr>
          <w:rFonts w:ascii="Arial" w:hAnsi="Arial" w:cs="Arial"/>
          <w:b/>
          <w:color w:val="0070C0"/>
          <w:sz w:val="28"/>
          <w:szCs w:val="28"/>
        </w:rPr>
        <w:br/>
      </w:r>
      <w:r w:rsidR="00D706D1">
        <w:rPr>
          <w:rFonts w:ascii="Arial" w:hAnsi="Arial" w:cs="Arial"/>
          <w:b/>
          <w:color w:val="0070C0"/>
          <w:sz w:val="28"/>
          <w:szCs w:val="28"/>
        </w:rPr>
        <w:t>Akčního plánu rozvoje lidských zdrojů pro výzkum, vývoj a inovace a genderové rovnosti ve výzkumu, vývoji a inovacích v ČR na léta 2018 až 2020</w:t>
      </w:r>
      <w:r w:rsidR="00231C59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:rsidR="003E3BB2" w:rsidRPr="009E3266" w:rsidRDefault="00513E7B" w:rsidP="00B20170">
      <w:pPr>
        <w:pStyle w:val="Odstavecseseznamem"/>
        <w:numPr>
          <w:ilvl w:val="0"/>
          <w:numId w:val="2"/>
        </w:numPr>
        <w:spacing w:before="240" w:after="120" w:line="240" w:lineRule="auto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Důvod </w:t>
      </w:r>
      <w:r w:rsidR="003E3BB2" w:rsidRPr="009E3266">
        <w:rPr>
          <w:rFonts w:ascii="Arial" w:hAnsi="Arial" w:cs="Arial"/>
          <w:b/>
          <w:u w:val="single"/>
        </w:rPr>
        <w:t>předložení návrhu</w:t>
      </w:r>
    </w:p>
    <w:p w:rsidR="003C3755" w:rsidRDefault="0022548F" w:rsidP="00B20170">
      <w:pPr>
        <w:spacing w:after="120" w:line="240" w:lineRule="auto"/>
        <w:jc w:val="both"/>
        <w:rPr>
          <w:rFonts w:ascii="Arial" w:hAnsi="Arial" w:cs="Arial"/>
        </w:rPr>
      </w:pPr>
      <w:r w:rsidRPr="0022548F">
        <w:rPr>
          <w:rFonts w:ascii="Arial" w:hAnsi="Arial" w:cs="Arial"/>
        </w:rPr>
        <w:t xml:space="preserve">Návrh </w:t>
      </w:r>
      <w:r w:rsidR="00C55B23">
        <w:rPr>
          <w:rFonts w:ascii="Arial" w:hAnsi="Arial" w:cs="Arial"/>
        </w:rPr>
        <w:t>Akčního plánu rozvoje lidských zdrojů pro výzkum, vývoj a inovace a</w:t>
      </w:r>
      <w:r w:rsidR="000B0B5D">
        <w:rPr>
          <w:rFonts w:ascii="Arial" w:hAnsi="Arial" w:cs="Arial"/>
        </w:rPr>
        <w:t> </w:t>
      </w:r>
      <w:r w:rsidR="00C55B23">
        <w:rPr>
          <w:rFonts w:ascii="Arial" w:hAnsi="Arial" w:cs="Arial"/>
        </w:rPr>
        <w:t xml:space="preserve">genderové rovnosti ve výzkumu, vývoji a inovacích v ČR na léta 2018-2020 (dále jen Akční plán) se předkládá ke stanovisku Radě pro výzkum, vývoj a inovace (dále jen Rada) </w:t>
      </w:r>
      <w:r w:rsidR="000B0B5D">
        <w:rPr>
          <w:rFonts w:ascii="Arial" w:hAnsi="Arial" w:cs="Arial"/>
        </w:rPr>
        <w:t>v souvislosti s plněním opatření Národní politiky výzkumu, vývoje a</w:t>
      </w:r>
      <w:r w:rsidR="00714D24">
        <w:rPr>
          <w:rFonts w:ascii="Arial" w:hAnsi="Arial" w:cs="Arial"/>
        </w:rPr>
        <w:t> </w:t>
      </w:r>
      <w:r w:rsidR="000B0B5D">
        <w:rPr>
          <w:rFonts w:ascii="Arial" w:hAnsi="Arial" w:cs="Arial"/>
        </w:rPr>
        <w:t>inovací ČR na léta 2016 – 2020</w:t>
      </w:r>
      <w:r w:rsidR="009B7B01">
        <w:rPr>
          <w:rFonts w:ascii="Arial" w:hAnsi="Arial" w:cs="Arial"/>
        </w:rPr>
        <w:t xml:space="preserve"> (dále jen „Národní politika“),</w:t>
      </w:r>
      <w:r w:rsidR="000B0B5D">
        <w:rPr>
          <w:rFonts w:ascii="Arial" w:hAnsi="Arial" w:cs="Arial"/>
        </w:rPr>
        <w:t xml:space="preserve"> schválené usnesením vlády ze</w:t>
      </w:r>
      <w:r w:rsidR="007E24C9">
        <w:rPr>
          <w:rFonts w:ascii="Arial" w:hAnsi="Arial" w:cs="Arial"/>
        </w:rPr>
        <w:t> </w:t>
      </w:r>
      <w:r w:rsidR="000B0B5D">
        <w:rPr>
          <w:rFonts w:ascii="Arial" w:hAnsi="Arial" w:cs="Arial"/>
        </w:rPr>
        <w:t xml:space="preserve">dne </w:t>
      </w:r>
      <w:r w:rsidR="00714D24">
        <w:rPr>
          <w:rFonts w:ascii="Arial" w:hAnsi="Arial" w:cs="Arial"/>
        </w:rPr>
        <w:t>17. února</w:t>
      </w:r>
      <w:r w:rsidR="000B0B5D">
        <w:rPr>
          <w:rFonts w:ascii="Arial" w:hAnsi="Arial" w:cs="Arial"/>
        </w:rPr>
        <w:t xml:space="preserve"> 2016 č. 135. </w:t>
      </w:r>
      <w:r w:rsidR="003C3755">
        <w:rPr>
          <w:rFonts w:ascii="Arial" w:hAnsi="Arial" w:cs="Arial"/>
        </w:rPr>
        <w:t>Akční plán byl vypracován</w:t>
      </w:r>
      <w:r w:rsidR="006C6A33">
        <w:rPr>
          <w:rFonts w:ascii="Arial" w:hAnsi="Arial" w:cs="Arial"/>
        </w:rPr>
        <w:t xml:space="preserve"> Ministerstvem školství, mládeže a tělovýchovy</w:t>
      </w:r>
      <w:r w:rsidR="00714D24">
        <w:rPr>
          <w:rFonts w:ascii="Arial" w:hAnsi="Arial" w:cs="Arial"/>
        </w:rPr>
        <w:t>.</w:t>
      </w:r>
      <w:r w:rsidR="003C3755">
        <w:rPr>
          <w:rFonts w:ascii="Arial" w:hAnsi="Arial" w:cs="Arial"/>
        </w:rPr>
        <w:t xml:space="preserve"> </w:t>
      </w:r>
    </w:p>
    <w:p w:rsidR="00513E7B" w:rsidRPr="009E3266" w:rsidRDefault="00513E7B" w:rsidP="00B20170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  <w:b/>
          <w:u w:val="single"/>
        </w:rPr>
      </w:pPr>
      <w:r w:rsidRPr="009E3266">
        <w:rPr>
          <w:rFonts w:ascii="Arial" w:eastAsia="Calibri" w:hAnsi="Arial" w:cs="Arial"/>
          <w:b/>
          <w:u w:val="single"/>
        </w:rPr>
        <w:t>Způsob p</w:t>
      </w:r>
      <w:r w:rsidR="001D43F8" w:rsidRPr="009E3266">
        <w:rPr>
          <w:rFonts w:ascii="Arial" w:eastAsia="Calibri" w:hAnsi="Arial" w:cs="Arial"/>
          <w:b/>
          <w:u w:val="single"/>
        </w:rPr>
        <w:t>ředložení</w:t>
      </w:r>
      <w:r w:rsidRPr="009E3266">
        <w:rPr>
          <w:rFonts w:ascii="Arial" w:eastAsia="Calibri" w:hAnsi="Arial" w:cs="Arial"/>
          <w:b/>
          <w:u w:val="single"/>
        </w:rPr>
        <w:t xml:space="preserve"> návrhu</w:t>
      </w:r>
    </w:p>
    <w:p w:rsidR="00F046AB" w:rsidRDefault="00F046AB" w:rsidP="00B20170">
      <w:pPr>
        <w:spacing w:after="120" w:line="240" w:lineRule="auto"/>
        <w:jc w:val="both"/>
        <w:rPr>
          <w:rFonts w:ascii="Arial" w:hAnsi="Arial" w:cs="Arial"/>
        </w:rPr>
      </w:pPr>
      <w:r w:rsidRPr="00381FBF">
        <w:rPr>
          <w:rFonts w:ascii="Arial" w:hAnsi="Arial" w:cs="Arial"/>
        </w:rPr>
        <w:t xml:space="preserve">Akční plán </w:t>
      </w:r>
      <w:r w:rsidR="00381FBF" w:rsidRPr="00381FBF">
        <w:rPr>
          <w:rFonts w:ascii="Arial" w:hAnsi="Arial" w:cs="Arial"/>
        </w:rPr>
        <w:t>zaslal dopisem ze dne 22. června 2017, č. j.: MSMT-17606/2017</w:t>
      </w:r>
      <w:r w:rsidRPr="00381FBF">
        <w:rPr>
          <w:rFonts w:ascii="Arial" w:hAnsi="Arial" w:cs="Arial"/>
        </w:rPr>
        <w:t xml:space="preserve"> </w:t>
      </w:r>
      <w:r w:rsidR="00381FBF" w:rsidRPr="00381FBF">
        <w:rPr>
          <w:rFonts w:ascii="Arial" w:hAnsi="Arial" w:cs="Arial"/>
        </w:rPr>
        <w:t>na</w:t>
      </w:r>
      <w:r w:rsidR="005F53EC">
        <w:rPr>
          <w:rFonts w:ascii="Arial" w:hAnsi="Arial" w:cs="Arial"/>
        </w:rPr>
        <w:t> </w:t>
      </w:r>
      <w:r w:rsidR="00381FBF" w:rsidRPr="00381FBF">
        <w:rPr>
          <w:rFonts w:ascii="Arial" w:hAnsi="Arial" w:cs="Arial"/>
        </w:rPr>
        <w:t xml:space="preserve">náměstka místopředsedy vlády pro vědu, výzkum a inovace a ředitele Sekce pro vědu, výzkum a inovace Mgr. Arnošta </w:t>
      </w:r>
      <w:proofErr w:type="spellStart"/>
      <w:r w:rsidR="00381FBF" w:rsidRPr="00381FBF">
        <w:rPr>
          <w:rFonts w:ascii="Arial" w:hAnsi="Arial" w:cs="Arial"/>
        </w:rPr>
        <w:t>Markse</w:t>
      </w:r>
      <w:proofErr w:type="spellEnd"/>
      <w:r w:rsidR="00381FBF" w:rsidRPr="00381FBF">
        <w:rPr>
          <w:rFonts w:ascii="Arial" w:hAnsi="Arial" w:cs="Arial"/>
        </w:rPr>
        <w:t>, Ph.D., s žádostí o projednání na</w:t>
      </w:r>
      <w:r w:rsidR="005F53EC">
        <w:rPr>
          <w:rFonts w:ascii="Arial" w:hAnsi="Arial" w:cs="Arial"/>
        </w:rPr>
        <w:t> </w:t>
      </w:r>
      <w:r w:rsidR="00381FBF" w:rsidRPr="00381FBF">
        <w:rPr>
          <w:rFonts w:ascii="Arial" w:hAnsi="Arial" w:cs="Arial"/>
        </w:rPr>
        <w:t>nejbližším zasedání Rady</w:t>
      </w:r>
      <w:r w:rsidR="005F53EC">
        <w:rPr>
          <w:rFonts w:ascii="Arial" w:hAnsi="Arial" w:cs="Arial"/>
        </w:rPr>
        <w:t>,</w:t>
      </w:r>
      <w:r w:rsidR="00381FBF" w:rsidRPr="00381FBF">
        <w:rPr>
          <w:rFonts w:ascii="Arial" w:hAnsi="Arial" w:cs="Arial"/>
        </w:rPr>
        <w:t xml:space="preserve"> </w:t>
      </w:r>
      <w:r w:rsidRPr="00381FBF">
        <w:rPr>
          <w:rFonts w:ascii="Arial" w:hAnsi="Arial" w:cs="Arial"/>
        </w:rPr>
        <w:t>náměs</w:t>
      </w:r>
      <w:r w:rsidR="00381FBF" w:rsidRPr="00381FBF">
        <w:rPr>
          <w:rFonts w:ascii="Arial" w:hAnsi="Arial" w:cs="Arial"/>
        </w:rPr>
        <w:t>tek</w:t>
      </w:r>
      <w:r w:rsidRPr="00381FBF">
        <w:rPr>
          <w:rFonts w:ascii="Arial" w:hAnsi="Arial" w:cs="Arial"/>
        </w:rPr>
        <w:t xml:space="preserve"> pro řízení sekce vysokého školství, vědy a</w:t>
      </w:r>
      <w:r w:rsidR="007E24C9">
        <w:rPr>
          <w:rFonts w:ascii="Arial" w:hAnsi="Arial" w:cs="Arial"/>
        </w:rPr>
        <w:t> </w:t>
      </w:r>
      <w:r w:rsidRPr="00381FBF">
        <w:rPr>
          <w:rFonts w:ascii="Arial" w:hAnsi="Arial" w:cs="Arial"/>
        </w:rPr>
        <w:t xml:space="preserve">výzkumu Ministerstva školství, mládeže a tělovýchovy Ing. Robert </w:t>
      </w:r>
      <w:proofErr w:type="spellStart"/>
      <w:r w:rsidRPr="00381FBF">
        <w:rPr>
          <w:rFonts w:ascii="Arial" w:hAnsi="Arial" w:cs="Arial"/>
        </w:rPr>
        <w:t>Plag</w:t>
      </w:r>
      <w:r w:rsidR="007A19D0">
        <w:rPr>
          <w:rFonts w:ascii="Arial" w:hAnsi="Arial" w:cs="Arial"/>
        </w:rPr>
        <w:t>a</w:t>
      </w:r>
      <w:proofErr w:type="spellEnd"/>
      <w:r w:rsidRPr="00381FBF">
        <w:rPr>
          <w:rFonts w:ascii="Arial" w:hAnsi="Arial" w:cs="Arial"/>
        </w:rPr>
        <w:t xml:space="preserve">, Ph.D. </w:t>
      </w:r>
    </w:p>
    <w:p w:rsidR="005F53EC" w:rsidRPr="005F53EC" w:rsidRDefault="005F53EC" w:rsidP="00B20170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5F53EC">
        <w:rPr>
          <w:rFonts w:ascii="Arial" w:hAnsi="Arial" w:cs="Arial"/>
          <w:b/>
          <w:u w:val="single"/>
        </w:rPr>
        <w:t>Způsob projednání návrhu</w:t>
      </w:r>
    </w:p>
    <w:p w:rsidR="005F53EC" w:rsidRPr="009E3266" w:rsidRDefault="005F53EC" w:rsidP="00B20170">
      <w:pPr>
        <w:spacing w:after="120" w:line="240" w:lineRule="auto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Rada zpracovala stanovisko k návrhu </w:t>
      </w:r>
      <w:r w:rsidR="00085160">
        <w:rPr>
          <w:rFonts w:ascii="Arial" w:hAnsi="Arial" w:cs="Arial"/>
        </w:rPr>
        <w:t>Akčního plánu</w:t>
      </w:r>
      <w:r w:rsidRPr="009E3266">
        <w:rPr>
          <w:rFonts w:ascii="Arial" w:hAnsi="Arial" w:cs="Arial"/>
        </w:rPr>
        <w:t xml:space="preserve"> na základě § 35 odst. 2 písm. i) zákona č. 130/2002 Sb., o podpoře výzkumu, experimentálního vývoje a inovací z veřejných prostředků a o změně některých souvisejících zákonů (zákon o podpoře výzkumu, experimentálního vývoje a inovací), ve znění pozdějších předpisů</w:t>
      </w:r>
      <w:r w:rsidR="005E3FB0">
        <w:rPr>
          <w:rFonts w:ascii="Arial" w:hAnsi="Arial" w:cs="Arial"/>
        </w:rPr>
        <w:t>.</w:t>
      </w:r>
    </w:p>
    <w:p w:rsidR="005F53EC" w:rsidRPr="009E3266" w:rsidRDefault="005F53EC" w:rsidP="00B20170">
      <w:pPr>
        <w:spacing w:after="120" w:line="240" w:lineRule="auto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Návrh stanoviska ke Koncepci byl projednán a schválen na 3</w:t>
      </w:r>
      <w:r>
        <w:rPr>
          <w:rFonts w:ascii="Arial" w:hAnsi="Arial" w:cs="Arial"/>
        </w:rPr>
        <w:t xml:space="preserve">27. </w:t>
      </w:r>
      <w:r w:rsidRPr="009E3266">
        <w:rPr>
          <w:rFonts w:ascii="Arial" w:hAnsi="Arial" w:cs="Arial"/>
        </w:rPr>
        <w:t xml:space="preserve">zasedání Rady </w:t>
      </w:r>
      <w:r>
        <w:rPr>
          <w:rFonts w:ascii="Arial" w:hAnsi="Arial" w:cs="Arial"/>
        </w:rPr>
        <w:t>30.  června 2017</w:t>
      </w:r>
      <w:r w:rsidRPr="009E3266">
        <w:rPr>
          <w:rFonts w:ascii="Arial" w:hAnsi="Arial" w:cs="Arial"/>
        </w:rPr>
        <w:t xml:space="preserve">. </w:t>
      </w:r>
    </w:p>
    <w:p w:rsidR="00C15EB2" w:rsidRDefault="00E83A72" w:rsidP="00B20170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Soulad návrhu </w:t>
      </w:r>
      <w:r w:rsidR="0089178D">
        <w:rPr>
          <w:rFonts w:ascii="Arial" w:hAnsi="Arial" w:cs="Arial"/>
          <w:b/>
          <w:u w:val="single"/>
        </w:rPr>
        <w:t>Akčního plánu</w:t>
      </w:r>
      <w:r w:rsidRPr="00076064">
        <w:rPr>
          <w:rFonts w:ascii="Arial" w:hAnsi="Arial" w:cs="Arial"/>
          <w:b/>
          <w:u w:val="single"/>
        </w:rPr>
        <w:t xml:space="preserve"> </w:t>
      </w:r>
      <w:r w:rsidR="009B7B01">
        <w:rPr>
          <w:rFonts w:ascii="Arial" w:hAnsi="Arial" w:cs="Arial"/>
          <w:b/>
          <w:u w:val="single"/>
        </w:rPr>
        <w:t xml:space="preserve">s Národní politikou </w:t>
      </w:r>
    </w:p>
    <w:p w:rsidR="0089178D" w:rsidRPr="0089178D" w:rsidRDefault="007C1708" w:rsidP="00B20170">
      <w:pPr>
        <w:spacing w:after="120" w:line="240" w:lineRule="auto"/>
        <w:jc w:val="both"/>
        <w:rPr>
          <w:rFonts w:ascii="Arial" w:hAnsi="Arial" w:cs="Arial"/>
        </w:rPr>
      </w:pPr>
      <w:r w:rsidRPr="0089178D">
        <w:rPr>
          <w:rFonts w:ascii="Arial" w:hAnsi="Arial" w:cs="Arial"/>
        </w:rPr>
        <w:t xml:space="preserve">Rada konstatuje, že </w:t>
      </w:r>
      <w:r w:rsidR="007D5884">
        <w:rPr>
          <w:rFonts w:ascii="Arial" w:hAnsi="Arial" w:cs="Arial"/>
        </w:rPr>
        <w:t>Akční plán</w:t>
      </w:r>
      <w:r w:rsidRPr="0089178D">
        <w:rPr>
          <w:rFonts w:ascii="Arial" w:hAnsi="Arial" w:cs="Arial"/>
        </w:rPr>
        <w:t xml:space="preserve"> neobsahuje žádná ustanovení, která jsou v rozporu s uvedeným dokument</w:t>
      </w:r>
      <w:r w:rsidR="009B7B01">
        <w:rPr>
          <w:rFonts w:ascii="Arial" w:hAnsi="Arial" w:cs="Arial"/>
        </w:rPr>
        <w:t>em</w:t>
      </w:r>
      <w:r w:rsidRPr="0089178D">
        <w:rPr>
          <w:rFonts w:ascii="Arial" w:hAnsi="Arial" w:cs="Arial"/>
        </w:rPr>
        <w:t>.</w:t>
      </w:r>
    </w:p>
    <w:p w:rsidR="00591BA3" w:rsidRDefault="001D43F8" w:rsidP="00B20170">
      <w:pPr>
        <w:pStyle w:val="Odstavecseseznamem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Souhrnné věcné zhodnocení návrhu </w:t>
      </w:r>
      <w:r w:rsidR="0089178D">
        <w:rPr>
          <w:rFonts w:ascii="Arial" w:hAnsi="Arial" w:cs="Arial"/>
          <w:b/>
          <w:u w:val="single"/>
        </w:rPr>
        <w:t>Akčního plánu</w:t>
      </w:r>
      <w:r w:rsidR="00076064">
        <w:rPr>
          <w:rFonts w:ascii="Arial" w:hAnsi="Arial" w:cs="Arial"/>
          <w:b/>
          <w:u w:val="single"/>
        </w:rPr>
        <w:t xml:space="preserve"> </w:t>
      </w:r>
      <w:r w:rsidRPr="00076064">
        <w:rPr>
          <w:rFonts w:ascii="Arial" w:hAnsi="Arial" w:cs="Arial"/>
          <w:b/>
          <w:u w:val="single"/>
        </w:rPr>
        <w:t>Radou</w:t>
      </w:r>
    </w:p>
    <w:p w:rsidR="005F53EC" w:rsidRPr="009B7B01" w:rsidRDefault="005F53EC" w:rsidP="00865857">
      <w:pPr>
        <w:spacing w:after="120" w:line="240" w:lineRule="auto"/>
        <w:jc w:val="both"/>
        <w:rPr>
          <w:rFonts w:ascii="Arial" w:hAnsi="Arial" w:cs="Arial"/>
        </w:rPr>
      </w:pPr>
      <w:r w:rsidRPr="009B7B01">
        <w:rPr>
          <w:rFonts w:ascii="Arial" w:hAnsi="Arial" w:cs="Arial"/>
        </w:rPr>
        <w:t xml:space="preserve">Návrh Akčního plánu </w:t>
      </w:r>
      <w:r w:rsidR="00865857">
        <w:rPr>
          <w:rFonts w:ascii="Arial" w:hAnsi="Arial" w:cs="Arial"/>
        </w:rPr>
        <w:t>obsahuje</w:t>
      </w:r>
      <w:r w:rsidRPr="009B7B01">
        <w:rPr>
          <w:rFonts w:ascii="Arial" w:hAnsi="Arial" w:cs="Arial"/>
        </w:rPr>
        <w:t xml:space="preserve"> široké spektrum témat souvisejících s rozvojem lidských zdrojů pro výzkum, vývoj a inovace (dále jen VaVaI), včetně genderové rovnosti.</w:t>
      </w:r>
    </w:p>
    <w:p w:rsidR="002627A7" w:rsidRDefault="005F53EC" w:rsidP="00865857">
      <w:pPr>
        <w:spacing w:after="120" w:line="240" w:lineRule="auto"/>
        <w:jc w:val="both"/>
        <w:rPr>
          <w:rFonts w:ascii="Arial" w:hAnsi="Arial" w:cs="Arial"/>
        </w:rPr>
      </w:pPr>
      <w:r w:rsidRPr="009B7B01">
        <w:rPr>
          <w:rFonts w:ascii="Arial" w:hAnsi="Arial" w:cs="Arial"/>
        </w:rPr>
        <w:t>Povaha tohoto materiálu je nadresortní a pokrývá široké množ</w:t>
      </w:r>
      <w:r w:rsidR="009B7B01" w:rsidRPr="009B7B01">
        <w:rPr>
          <w:rFonts w:ascii="Arial" w:hAnsi="Arial" w:cs="Arial"/>
        </w:rPr>
        <w:t>ství</w:t>
      </w:r>
      <w:r w:rsidRPr="009B7B01">
        <w:rPr>
          <w:rFonts w:ascii="Arial" w:hAnsi="Arial" w:cs="Arial"/>
        </w:rPr>
        <w:t xml:space="preserve"> </w:t>
      </w:r>
      <w:r w:rsidR="009B7B01" w:rsidRPr="009B7B01">
        <w:rPr>
          <w:rFonts w:ascii="Arial" w:hAnsi="Arial" w:cs="Arial"/>
        </w:rPr>
        <w:t>témat řešených na </w:t>
      </w:r>
      <w:r w:rsidRPr="009B7B01">
        <w:rPr>
          <w:rFonts w:ascii="Arial" w:hAnsi="Arial" w:cs="Arial"/>
        </w:rPr>
        <w:t xml:space="preserve">různých rozhodovacích úrovních, vychází z Národní politiky a syntetizuje řadu strategických a koncepčních dokumentů ČR a EU </w:t>
      </w:r>
      <w:r w:rsidR="009B7B01" w:rsidRPr="009B7B01">
        <w:rPr>
          <w:rFonts w:ascii="Arial" w:hAnsi="Arial" w:cs="Arial"/>
        </w:rPr>
        <w:t xml:space="preserve">týkajících se nejen výzkumu, ale také genderové </w:t>
      </w:r>
      <w:r w:rsidRPr="009B7B01">
        <w:rPr>
          <w:rFonts w:ascii="Arial" w:hAnsi="Arial" w:cs="Arial"/>
        </w:rPr>
        <w:t>rovnosti</w:t>
      </w:r>
      <w:r w:rsidR="009B7B01" w:rsidRPr="009B7B01">
        <w:rPr>
          <w:rFonts w:ascii="Arial" w:hAnsi="Arial" w:cs="Arial"/>
        </w:rPr>
        <w:t>.</w:t>
      </w:r>
      <w:r w:rsidRPr="009B7B01">
        <w:rPr>
          <w:rFonts w:ascii="Arial" w:hAnsi="Arial" w:cs="Arial"/>
        </w:rPr>
        <w:t xml:space="preserve"> </w:t>
      </w:r>
    </w:p>
    <w:p w:rsidR="00117468" w:rsidRDefault="00117468" w:rsidP="00865857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Akční plán má šest částí - Popularizaci výzkumu, vývoje a inovací a zatraktivnění vědecké kariéry, Genderovou segregaci vzdělávacích drah, Prostředí výzkumných organizací, Profesní dráhy doktorandů a doktorandek, Mobilitu a Lidské zdroje jako součást systému hodnocení výzkumných organizací.</w:t>
      </w:r>
    </w:p>
    <w:p w:rsidR="00120BF8" w:rsidRDefault="00591BA3" w:rsidP="00865857">
      <w:pPr>
        <w:spacing w:after="120" w:line="240" w:lineRule="auto"/>
        <w:jc w:val="both"/>
        <w:rPr>
          <w:rFonts w:ascii="Arial" w:hAnsi="Arial" w:cs="Arial"/>
        </w:rPr>
      </w:pPr>
      <w:r w:rsidRPr="00120BF8">
        <w:rPr>
          <w:rFonts w:ascii="Arial" w:hAnsi="Arial" w:cs="Arial"/>
        </w:rPr>
        <w:lastRenderedPageBreak/>
        <w:t xml:space="preserve">Na základě evaluačních podkladů </w:t>
      </w:r>
      <w:r w:rsidR="00120BF8" w:rsidRPr="00120BF8">
        <w:rPr>
          <w:rFonts w:ascii="Arial" w:hAnsi="Arial" w:cs="Arial"/>
        </w:rPr>
        <w:t>Akční plán</w:t>
      </w:r>
      <w:r w:rsidRPr="00120BF8">
        <w:rPr>
          <w:rFonts w:ascii="Arial" w:hAnsi="Arial" w:cs="Arial"/>
        </w:rPr>
        <w:t xml:space="preserve"> definuje následující cíle</w:t>
      </w:r>
      <w:r w:rsidR="00120BF8" w:rsidRPr="00120BF8">
        <w:rPr>
          <w:rFonts w:ascii="Arial" w:hAnsi="Arial" w:cs="Arial"/>
        </w:rPr>
        <w:t>:</w:t>
      </w:r>
    </w:p>
    <w:p w:rsidR="007C2545" w:rsidRPr="007C2545" w:rsidRDefault="007C2545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Zvýšení míry iniciace a stimulace dětí a mládeže ke kreativitě, kritickému myšlení a schopnostem, resp. dovednostem při práci a využívání možností moderních a nově vznikajících technologií.</w:t>
      </w:r>
    </w:p>
    <w:p w:rsidR="00120BF8" w:rsidRPr="007C2545" w:rsidRDefault="00120BF8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7C2545">
        <w:rPr>
          <w:rFonts w:ascii="Arial" w:hAnsi="Arial" w:cs="Arial"/>
        </w:rPr>
        <w:t>Posílení odpovědného a pro-aktivního přístupu výzkumné komunity a</w:t>
      </w:r>
      <w:r w:rsidR="00865857">
        <w:rPr>
          <w:rFonts w:ascii="Arial" w:hAnsi="Arial" w:cs="Arial"/>
        </w:rPr>
        <w:t> </w:t>
      </w:r>
      <w:r w:rsidRPr="007C2545">
        <w:rPr>
          <w:rFonts w:ascii="Arial" w:hAnsi="Arial" w:cs="Arial"/>
        </w:rPr>
        <w:t>veřejnoprávních médií ke komunikaci výsledků a přínosů VaVaI široké veřejnosti.</w:t>
      </w:r>
    </w:p>
    <w:p w:rsidR="00120BF8" w:rsidRPr="00382420" w:rsidRDefault="00120BF8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382420">
        <w:rPr>
          <w:rFonts w:ascii="Arial" w:hAnsi="Arial" w:cs="Arial"/>
        </w:rPr>
        <w:t xml:space="preserve">Zvýšení společenské prestiže vědy a úrovně znalostí o vědě v populaci zintenzivněním komunikace výsledků a socioekonomických dopadů VaVaI. </w:t>
      </w:r>
    </w:p>
    <w:p w:rsidR="00382420" w:rsidRPr="00382420" w:rsidRDefault="00382420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382420">
        <w:rPr>
          <w:rFonts w:ascii="Arial" w:hAnsi="Arial" w:cs="Arial"/>
        </w:rPr>
        <w:t xml:space="preserve">Genderová </w:t>
      </w:r>
      <w:proofErr w:type="spellStart"/>
      <w:r w:rsidRPr="00382420">
        <w:rPr>
          <w:rFonts w:ascii="Arial" w:hAnsi="Arial" w:cs="Arial"/>
        </w:rPr>
        <w:t>destereotypizace</w:t>
      </w:r>
      <w:proofErr w:type="spellEnd"/>
      <w:r w:rsidRPr="00382420">
        <w:rPr>
          <w:rFonts w:ascii="Arial" w:hAnsi="Arial" w:cs="Arial"/>
        </w:rPr>
        <w:t xml:space="preserve"> studijních oborů a vzdělávacích drah za účelem docílení vyrovnanějšího zastoupení žen a mužů v jednotlivých studijních oborech a profesích.</w:t>
      </w:r>
    </w:p>
    <w:p w:rsidR="00382420" w:rsidRDefault="00382420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382420">
        <w:rPr>
          <w:rFonts w:ascii="Arial" w:hAnsi="Arial" w:cs="Arial"/>
        </w:rPr>
        <w:t xml:space="preserve">Rozvoj institucionálního prostředí ve výzkumných </w:t>
      </w:r>
      <w:r w:rsidR="00865857" w:rsidRPr="00382420">
        <w:rPr>
          <w:rFonts w:ascii="Arial" w:hAnsi="Arial" w:cs="Arial"/>
        </w:rPr>
        <w:t>organizacích</w:t>
      </w:r>
      <w:r w:rsidRPr="00382420">
        <w:rPr>
          <w:rFonts w:ascii="Arial" w:hAnsi="Arial" w:cs="Arial"/>
        </w:rPr>
        <w:t xml:space="preserve"> ČR v souladu s principy Evropské charty pro výzkumné pracovníky a Kodexu chování pro</w:t>
      </w:r>
      <w:r w:rsidR="00865857">
        <w:rPr>
          <w:rFonts w:ascii="Arial" w:hAnsi="Arial" w:cs="Arial"/>
        </w:rPr>
        <w:t> </w:t>
      </w:r>
      <w:r w:rsidRPr="00382420">
        <w:rPr>
          <w:rFonts w:ascii="Arial" w:hAnsi="Arial" w:cs="Arial"/>
        </w:rPr>
        <w:t xml:space="preserve">přijímání výzkumných pracovníků a vytváření mezinárodně konkurenceschopných podmínek pro provádění excelentního VaVaI a rozvoj špičkových vědeckých kariér na nich. </w:t>
      </w:r>
    </w:p>
    <w:p w:rsidR="00382420" w:rsidRPr="00865857" w:rsidRDefault="00382420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65857">
        <w:rPr>
          <w:rFonts w:ascii="Arial" w:hAnsi="Arial" w:cs="Arial"/>
        </w:rPr>
        <w:t xml:space="preserve">Implementace principu tzv. genderového </w:t>
      </w:r>
      <w:proofErr w:type="spellStart"/>
      <w:r w:rsidRPr="00865857">
        <w:rPr>
          <w:rFonts w:ascii="Arial" w:hAnsi="Arial" w:cs="Arial"/>
        </w:rPr>
        <w:t>mainstreamingu</w:t>
      </w:r>
      <w:proofErr w:type="spellEnd"/>
      <w:r w:rsidRPr="00865857">
        <w:rPr>
          <w:rFonts w:ascii="Arial" w:hAnsi="Arial" w:cs="Arial"/>
        </w:rPr>
        <w:t xml:space="preserve"> do systému řízení VaVaI ČR </w:t>
      </w:r>
      <w:r w:rsidRPr="00865857">
        <w:rPr>
          <w:rFonts w:ascii="Arial" w:hAnsi="Arial" w:cs="Arial"/>
        </w:rPr>
        <w:tab/>
        <w:t>na všech jeho úrovních za účelem vytvoření rovnocenných podmínek pro ženy a muže pro rozvoj jejich vědeckých kariér, potažmo maximalizaci využití potenciálu žen-vědkyň v sektorech VaVaI.</w:t>
      </w:r>
    </w:p>
    <w:p w:rsidR="00382420" w:rsidRDefault="00382420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382420">
        <w:rPr>
          <w:rFonts w:ascii="Arial" w:hAnsi="Arial" w:cs="Arial"/>
        </w:rPr>
        <w:t>Zvýšení studijní úspěšnosti studentů/studentek DSP a zvýšení podílu těch, kteří/které úspěšně ukončí studium ve standardní době studia zvýšené o jeden rok.</w:t>
      </w:r>
    </w:p>
    <w:p w:rsidR="00382420" w:rsidRDefault="00382420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65857">
        <w:rPr>
          <w:rFonts w:ascii="Arial" w:hAnsi="Arial" w:cs="Arial"/>
        </w:rPr>
        <w:t>Zvýšení finančního ohodnocení studentů/studentek DSP tak, aby toto ohodnocení umožňovalo plnohodnotně se věnovat studiu v DSP a popř. i zajištění sociálního pojištění studentů/studentek DSP.</w:t>
      </w:r>
    </w:p>
    <w:p w:rsidR="00382420" w:rsidRPr="00865857" w:rsidRDefault="00382420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865857">
        <w:rPr>
          <w:rFonts w:ascii="Arial" w:hAnsi="Arial" w:cs="Arial"/>
        </w:rPr>
        <w:t>Zajištění minimální kvalitativní úrovně studia v DSP a transparentních a srovnatelných podmínek studia a požadavků kladených na studenty/studentky, včetně podpory jejich intenzivního zapojování do tvůrčí činnosti.</w:t>
      </w:r>
    </w:p>
    <w:p w:rsidR="00382420" w:rsidRDefault="00382420" w:rsidP="00865857">
      <w:pPr>
        <w:pStyle w:val="Odstavecseseznamem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382420">
        <w:rPr>
          <w:rFonts w:ascii="Arial" w:hAnsi="Arial" w:cs="Arial"/>
        </w:rPr>
        <w:t xml:space="preserve">Posílení mezinárodní a mezisektorové mobility pracovníků/pracovnic výzkumných </w:t>
      </w:r>
      <w:r w:rsidRPr="00382420">
        <w:rPr>
          <w:rFonts w:ascii="Arial" w:hAnsi="Arial" w:cs="Arial"/>
        </w:rPr>
        <w:tab/>
        <w:t xml:space="preserve">organizací ČR jakožto jednoho ze stěžejních předpokladů pro cirkulaci idejí a znalostí </w:t>
      </w:r>
      <w:r w:rsidRPr="00382420">
        <w:rPr>
          <w:rFonts w:ascii="Arial" w:hAnsi="Arial" w:cs="Arial"/>
        </w:rPr>
        <w:tab/>
        <w:t>na mezinárodní, resp. mezisektorové úrovni.</w:t>
      </w:r>
    </w:p>
    <w:p w:rsidR="00382420" w:rsidRPr="00382420" w:rsidRDefault="00382420" w:rsidP="00865857">
      <w:pPr>
        <w:pStyle w:val="Odstavecseseznamem"/>
        <w:numPr>
          <w:ilvl w:val="0"/>
          <w:numId w:val="25"/>
        </w:numPr>
        <w:spacing w:after="120" w:line="240" w:lineRule="auto"/>
        <w:jc w:val="both"/>
        <w:rPr>
          <w:rFonts w:ascii="Arial" w:hAnsi="Arial" w:cs="Arial"/>
          <w:u w:val="single"/>
        </w:rPr>
      </w:pPr>
      <w:r w:rsidRPr="00382420">
        <w:rPr>
          <w:rFonts w:ascii="Arial" w:hAnsi="Arial" w:cs="Arial"/>
        </w:rPr>
        <w:t xml:space="preserve">Hodnocení výzkumných organizací ČR pro účely poskytování institucionální </w:t>
      </w:r>
      <w:r>
        <w:rPr>
          <w:rFonts w:ascii="Arial" w:hAnsi="Arial" w:cs="Arial"/>
        </w:rPr>
        <w:t>podpory n</w:t>
      </w:r>
      <w:r w:rsidRPr="00382420">
        <w:rPr>
          <w:rFonts w:ascii="Arial" w:hAnsi="Arial" w:cs="Arial"/>
        </w:rPr>
        <w:t xml:space="preserve">a jejich dlouhodobý koncepční rozvoj mj. na základě jejich institucionální strategie </w:t>
      </w:r>
      <w:r w:rsidRPr="00382420">
        <w:rPr>
          <w:rFonts w:ascii="Arial" w:hAnsi="Arial" w:cs="Arial"/>
        </w:rPr>
        <w:tab/>
        <w:t xml:space="preserve">pro rozvoj lidských zdrojů pro VaVaI. </w:t>
      </w:r>
    </w:p>
    <w:p w:rsidR="00382420" w:rsidRPr="00382420" w:rsidRDefault="00382420" w:rsidP="00B2017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382420" w:rsidRDefault="00382420" w:rsidP="00B20170">
      <w:pPr>
        <w:spacing w:line="240" w:lineRule="auto"/>
        <w:jc w:val="both"/>
        <w:rPr>
          <w:rFonts w:ascii="Arial" w:hAnsi="Arial" w:cs="Arial"/>
        </w:rPr>
      </w:pPr>
      <w:r w:rsidRPr="007C2545">
        <w:rPr>
          <w:rFonts w:ascii="Arial" w:hAnsi="Arial" w:cs="Arial"/>
        </w:rPr>
        <w:t xml:space="preserve">Tyto cíle jsou rozpracovány do </w:t>
      </w:r>
      <w:r w:rsidR="007C2545" w:rsidRPr="007C2545">
        <w:rPr>
          <w:rFonts w:ascii="Arial" w:hAnsi="Arial" w:cs="Arial"/>
        </w:rPr>
        <w:t>navazujících opatření</w:t>
      </w:r>
      <w:r w:rsidR="007C2545">
        <w:rPr>
          <w:rFonts w:ascii="Arial" w:hAnsi="Arial" w:cs="Arial"/>
        </w:rPr>
        <w:t xml:space="preserve"> </w:t>
      </w:r>
      <w:r w:rsidR="00344EC9">
        <w:rPr>
          <w:rFonts w:ascii="Arial" w:hAnsi="Arial" w:cs="Arial"/>
        </w:rPr>
        <w:t xml:space="preserve">na úrovni orgánů státní správy </w:t>
      </w:r>
      <w:r w:rsidR="007C2545">
        <w:rPr>
          <w:rFonts w:ascii="Arial" w:hAnsi="Arial" w:cs="Arial"/>
        </w:rPr>
        <w:t xml:space="preserve">a doporučení </w:t>
      </w:r>
      <w:r w:rsidR="00344EC9">
        <w:rPr>
          <w:rFonts w:ascii="Arial" w:hAnsi="Arial" w:cs="Arial"/>
        </w:rPr>
        <w:t>pro výzkumné</w:t>
      </w:r>
      <w:r w:rsidR="007C2545">
        <w:rPr>
          <w:rFonts w:ascii="Arial" w:hAnsi="Arial" w:cs="Arial"/>
        </w:rPr>
        <w:t xml:space="preserve"> organizac</w:t>
      </w:r>
      <w:r w:rsidR="00344EC9">
        <w:rPr>
          <w:rFonts w:ascii="Arial" w:hAnsi="Arial" w:cs="Arial"/>
        </w:rPr>
        <w:t>e</w:t>
      </w:r>
      <w:r w:rsidR="007C2545">
        <w:rPr>
          <w:rFonts w:ascii="Arial" w:hAnsi="Arial" w:cs="Arial"/>
        </w:rPr>
        <w:t>.</w:t>
      </w:r>
    </w:p>
    <w:p w:rsidR="00D21CF4" w:rsidRPr="004859A0" w:rsidRDefault="003B0484" w:rsidP="00B2017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b/>
          <w:color w:val="00000A"/>
          <w:u w:val="single"/>
          <w:lang w:eastAsia="en-US"/>
        </w:rPr>
        <w:t>K materiálu předkládanému na jednání vlády</w:t>
      </w:r>
    </w:p>
    <w:p w:rsidR="003B0484" w:rsidRDefault="00117468" w:rsidP="00B20170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 xml:space="preserve">Akční plán obsahuje </w:t>
      </w:r>
      <w:r w:rsidR="002D6F51">
        <w:rPr>
          <w:rFonts w:ascii="Arial" w:eastAsia="TimesNewRomanPSMT" w:hAnsi="Arial" w:cs="Arial"/>
          <w:color w:val="00000A"/>
          <w:lang w:eastAsia="en-US"/>
        </w:rPr>
        <w:t>p</w:t>
      </w:r>
      <w:r w:rsidR="002D6F51" w:rsidRPr="007C2545">
        <w:rPr>
          <w:rFonts w:ascii="Arial" w:eastAsia="TimesNewRomanPSMT" w:hAnsi="Arial" w:cs="Arial"/>
          <w:color w:val="00000A"/>
          <w:lang w:eastAsia="en-US"/>
        </w:rPr>
        <w:t xml:space="preserve">odle článku IV. Jednacího řádu vlády </w:t>
      </w:r>
      <w:r>
        <w:rPr>
          <w:rFonts w:ascii="Arial" w:eastAsia="TimesNewRomanPSMT" w:hAnsi="Arial" w:cs="Arial"/>
          <w:color w:val="00000A"/>
          <w:lang w:eastAsia="en-US"/>
        </w:rPr>
        <w:t>veškeré náležitosti dokumentu předkládaného na jednání vlády</w:t>
      </w:r>
      <w:r w:rsidR="002D6F51">
        <w:rPr>
          <w:rFonts w:ascii="Arial" w:eastAsia="TimesNewRomanPSMT" w:hAnsi="Arial" w:cs="Arial"/>
          <w:color w:val="00000A"/>
          <w:lang w:eastAsia="en-US"/>
        </w:rPr>
        <w:t>.</w:t>
      </w:r>
    </w:p>
    <w:p w:rsidR="00D21CF4" w:rsidRDefault="00271833" w:rsidP="007E24C9">
      <w:pPr>
        <w:pStyle w:val="Odstavecseseznamem"/>
        <w:keepNext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231C59">
        <w:rPr>
          <w:rFonts w:ascii="Arial" w:eastAsia="TimesNewRomanPSMT" w:hAnsi="Arial" w:cs="Arial"/>
          <w:b/>
          <w:color w:val="00000A"/>
          <w:u w:val="single"/>
          <w:lang w:eastAsia="en-US"/>
        </w:rPr>
        <w:lastRenderedPageBreak/>
        <w:t>Připomínky a doporučení Rady</w:t>
      </w:r>
    </w:p>
    <w:p w:rsidR="004A1DE0" w:rsidRDefault="004A1DE0" w:rsidP="007E24C9">
      <w:pPr>
        <w:keepNext/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b/>
          <w:color w:val="00000A"/>
          <w:lang w:eastAsia="en-US"/>
        </w:rPr>
      </w:pPr>
      <w:r>
        <w:rPr>
          <w:rFonts w:ascii="Arial" w:eastAsia="TimesNewRomanPSMT" w:hAnsi="Arial" w:cs="Arial"/>
          <w:b/>
          <w:color w:val="00000A"/>
          <w:lang w:eastAsia="en-US"/>
        </w:rPr>
        <w:t>Zásadní připomínky</w:t>
      </w:r>
    </w:p>
    <w:p w:rsidR="002D6F51" w:rsidRDefault="004A1DE0" w:rsidP="007E24C9">
      <w:pPr>
        <w:keepNext/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b/>
          <w:color w:val="00000A"/>
          <w:lang w:eastAsia="en-US"/>
        </w:rPr>
      </w:pPr>
      <w:r>
        <w:rPr>
          <w:rFonts w:ascii="Arial" w:eastAsia="TimesNewRomanPSMT" w:hAnsi="Arial" w:cs="Arial"/>
          <w:b/>
          <w:color w:val="00000A"/>
          <w:lang w:eastAsia="en-US"/>
        </w:rPr>
        <w:t>Obecně k</w:t>
      </w:r>
      <w:r w:rsidR="005E3FB0">
        <w:rPr>
          <w:rFonts w:ascii="Arial" w:eastAsia="TimesNewRomanPSMT" w:hAnsi="Arial" w:cs="Arial"/>
          <w:b/>
          <w:color w:val="00000A"/>
          <w:lang w:eastAsia="en-US"/>
        </w:rPr>
        <w:t> </w:t>
      </w:r>
      <w:r>
        <w:rPr>
          <w:rFonts w:ascii="Arial" w:eastAsia="TimesNewRomanPSMT" w:hAnsi="Arial" w:cs="Arial"/>
          <w:b/>
          <w:color w:val="00000A"/>
          <w:lang w:eastAsia="en-US"/>
        </w:rPr>
        <w:t>materiálu</w:t>
      </w:r>
      <w:r w:rsidR="005E3FB0">
        <w:rPr>
          <w:rFonts w:ascii="Arial" w:eastAsia="TimesNewRomanPSMT" w:hAnsi="Arial" w:cs="Arial"/>
          <w:b/>
          <w:color w:val="00000A"/>
          <w:lang w:eastAsia="en-US"/>
        </w:rPr>
        <w:t>:</w:t>
      </w:r>
    </w:p>
    <w:p w:rsidR="007B562B" w:rsidRPr="007E24C9" w:rsidRDefault="007B562B" w:rsidP="007E24C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7E24C9">
        <w:rPr>
          <w:rFonts w:ascii="Arial" w:eastAsia="TimesNewRomanPSMT" w:hAnsi="Arial" w:cs="Arial"/>
          <w:color w:val="00000A"/>
          <w:lang w:eastAsia="en-US"/>
        </w:rPr>
        <w:t>Z Akčního plánu není jasné, co je jeho hlavním cílem. Dokument se předkládá v souvislosti</w:t>
      </w:r>
      <w:r w:rsidRPr="007E24C9">
        <w:rPr>
          <w:rFonts w:ascii="Arial" w:hAnsi="Arial" w:cs="Arial"/>
        </w:rPr>
        <w:t xml:space="preserve"> s plněním jednoho z opatření Národní politiky a </w:t>
      </w:r>
      <w:r w:rsidRPr="007E24C9">
        <w:rPr>
          <w:rFonts w:ascii="Arial" w:eastAsia="TimesNewRomanPSMT" w:hAnsi="Arial" w:cs="Arial"/>
          <w:color w:val="00000A"/>
          <w:lang w:eastAsia="en-US"/>
        </w:rPr>
        <w:t xml:space="preserve">obsahuje celkem </w:t>
      </w:r>
      <w:r w:rsidR="00865857">
        <w:rPr>
          <w:rFonts w:ascii="Arial" w:eastAsia="TimesNewRomanPSMT" w:hAnsi="Arial" w:cs="Arial"/>
          <w:color w:val="00000A"/>
          <w:lang w:eastAsia="en-US"/>
        </w:rPr>
        <w:t>11</w:t>
      </w:r>
      <w:r w:rsidRPr="007E24C9">
        <w:rPr>
          <w:rFonts w:ascii="Arial" w:eastAsia="TimesNewRomanPSMT" w:hAnsi="Arial" w:cs="Arial"/>
          <w:color w:val="00000A"/>
          <w:lang w:eastAsia="en-US"/>
        </w:rPr>
        <w:t xml:space="preserve"> cílů. </w:t>
      </w:r>
    </w:p>
    <w:p w:rsidR="007B562B" w:rsidRDefault="007B562B" w:rsidP="00B20170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NewRomanPSMT" w:hAnsi="Arial" w:cs="Arial"/>
          <w:b/>
          <w:color w:val="00000A"/>
          <w:lang w:eastAsia="en-US"/>
        </w:rPr>
      </w:pPr>
      <w:r w:rsidRPr="007B562B">
        <w:rPr>
          <w:rFonts w:ascii="Arial" w:eastAsia="TimesNewRomanPSMT" w:hAnsi="Arial" w:cs="Arial"/>
          <w:b/>
          <w:color w:val="00000A"/>
          <w:lang w:eastAsia="en-US"/>
        </w:rPr>
        <w:t>Rada požaduje nadefinovat jeden hlavní cíl Akčního plánu.</w:t>
      </w:r>
    </w:p>
    <w:p w:rsidR="00FA3BDF" w:rsidRPr="00046651" w:rsidRDefault="008A21E6" w:rsidP="007E24C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color w:val="00000A"/>
          <w:lang w:eastAsia="en-US"/>
        </w:rPr>
      </w:pPr>
      <w:r w:rsidRPr="00046651">
        <w:rPr>
          <w:rFonts w:ascii="Arial" w:eastAsia="TimesNewRomanPSMT" w:hAnsi="Arial" w:cs="Arial"/>
          <w:color w:val="00000A"/>
          <w:lang w:eastAsia="en-US"/>
        </w:rPr>
        <w:t>Dokument j</w:t>
      </w:r>
      <w:r w:rsidR="001B37A4" w:rsidRPr="00046651">
        <w:rPr>
          <w:rFonts w:ascii="Arial" w:eastAsia="TimesNewRomanPSMT" w:hAnsi="Arial" w:cs="Arial"/>
          <w:color w:val="00000A"/>
          <w:lang w:eastAsia="en-US"/>
        </w:rPr>
        <w:t>e rozdělen na</w:t>
      </w:r>
      <w:r w:rsidR="00FA3BDF" w:rsidRPr="00046651">
        <w:rPr>
          <w:rFonts w:ascii="Arial" w:eastAsia="TimesNewRomanPSMT" w:hAnsi="Arial" w:cs="Arial"/>
          <w:color w:val="00000A"/>
          <w:lang w:eastAsia="en-US"/>
        </w:rPr>
        <w:t> </w:t>
      </w:r>
      <w:r w:rsidR="001B37A4" w:rsidRPr="00046651">
        <w:rPr>
          <w:rFonts w:ascii="Arial" w:eastAsia="TimesNewRomanPSMT" w:hAnsi="Arial" w:cs="Arial"/>
          <w:color w:val="00000A"/>
          <w:lang w:eastAsia="en-US"/>
        </w:rPr>
        <w:t xml:space="preserve">šest kapitol, které mají devět podkapitol, </w:t>
      </w:r>
      <w:r w:rsidR="00865857">
        <w:rPr>
          <w:rFonts w:ascii="Arial" w:eastAsia="TimesNewRomanPSMT" w:hAnsi="Arial" w:cs="Arial"/>
          <w:color w:val="00000A"/>
          <w:lang w:eastAsia="en-US"/>
        </w:rPr>
        <w:t>11</w:t>
      </w:r>
      <w:r w:rsidR="001B37A4" w:rsidRPr="00046651">
        <w:rPr>
          <w:rFonts w:ascii="Arial" w:eastAsia="TimesNewRomanPSMT" w:hAnsi="Arial" w:cs="Arial"/>
          <w:color w:val="00000A"/>
          <w:lang w:eastAsia="en-US"/>
        </w:rPr>
        <w:t xml:space="preserve"> cílů, a</w:t>
      </w:r>
      <w:r w:rsidR="007E24C9" w:rsidRPr="00046651">
        <w:rPr>
          <w:rFonts w:ascii="Arial" w:eastAsia="TimesNewRomanPSMT" w:hAnsi="Arial" w:cs="Arial"/>
          <w:color w:val="00000A"/>
          <w:lang w:eastAsia="en-US"/>
        </w:rPr>
        <w:t> </w:t>
      </w:r>
      <w:r w:rsidR="001B37A4" w:rsidRPr="00046651">
        <w:rPr>
          <w:rFonts w:ascii="Arial" w:eastAsia="TimesNewRomanPSMT" w:hAnsi="Arial" w:cs="Arial"/>
          <w:color w:val="00000A"/>
          <w:lang w:eastAsia="en-US"/>
        </w:rPr>
        <w:t xml:space="preserve">k jejich naplnění je </w:t>
      </w:r>
      <w:r w:rsidR="00FA3BDF" w:rsidRPr="00046651">
        <w:rPr>
          <w:rFonts w:ascii="Arial" w:eastAsia="TimesNewRomanPSMT" w:hAnsi="Arial" w:cs="Arial"/>
          <w:color w:val="00000A"/>
          <w:lang w:eastAsia="en-US"/>
        </w:rPr>
        <w:t>nadefinováno</w:t>
      </w:r>
      <w:r w:rsidR="001B37A4" w:rsidRPr="00046651">
        <w:rPr>
          <w:rFonts w:ascii="Arial" w:eastAsia="TimesNewRomanPSMT" w:hAnsi="Arial" w:cs="Arial"/>
          <w:color w:val="00000A"/>
          <w:lang w:eastAsia="en-US"/>
        </w:rPr>
        <w:t xml:space="preserve"> celkem 22 opatření</w:t>
      </w:r>
      <w:r w:rsidR="0081707D" w:rsidRPr="00046651">
        <w:rPr>
          <w:rFonts w:ascii="Arial" w:eastAsia="TimesNewRomanPSMT" w:hAnsi="Arial" w:cs="Arial"/>
          <w:color w:val="00000A"/>
          <w:lang w:eastAsia="en-US"/>
        </w:rPr>
        <w:t xml:space="preserve"> a 23 doporučení</w:t>
      </w:r>
      <w:r w:rsidR="001B37A4" w:rsidRPr="00046651">
        <w:rPr>
          <w:rFonts w:ascii="Arial" w:eastAsia="TimesNewRomanPSMT" w:hAnsi="Arial" w:cs="Arial"/>
          <w:color w:val="00000A"/>
          <w:lang w:eastAsia="en-US"/>
        </w:rPr>
        <w:t xml:space="preserve">. </w:t>
      </w:r>
    </w:p>
    <w:p w:rsidR="00417BC2" w:rsidRPr="00046651" w:rsidRDefault="00FA3BDF" w:rsidP="007E24C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eastAsia="TimesNewRomanPSMT" w:hAnsi="Arial" w:cs="Arial"/>
          <w:i/>
          <w:color w:val="00000A"/>
          <w:lang w:eastAsia="en-US"/>
        </w:rPr>
      </w:pPr>
      <w:r w:rsidRPr="00046651">
        <w:rPr>
          <w:rFonts w:ascii="Arial" w:eastAsia="TimesNewRomanPSMT" w:hAnsi="Arial" w:cs="Arial"/>
          <w:color w:val="00000A"/>
          <w:lang w:eastAsia="en-US"/>
        </w:rPr>
        <w:t>V některých opatřeních se</w:t>
      </w:r>
      <w:r w:rsidR="005E3FB0" w:rsidRPr="00046651">
        <w:rPr>
          <w:rFonts w:ascii="Arial" w:eastAsia="TimesNewRomanPSMT" w:hAnsi="Arial" w:cs="Arial"/>
          <w:color w:val="00000A"/>
          <w:lang w:eastAsia="en-US"/>
        </w:rPr>
        <w:t xml:space="preserve"> vyskytují významové duplicity</w:t>
      </w:r>
      <w:r w:rsidR="00417BC2" w:rsidRPr="00046651">
        <w:rPr>
          <w:rFonts w:ascii="Arial" w:eastAsia="TimesNewRomanPSMT" w:hAnsi="Arial" w:cs="Arial"/>
          <w:color w:val="00000A"/>
          <w:lang w:eastAsia="en-US"/>
        </w:rPr>
        <w:t>, a proto by bylo vhodné je sloučit</w:t>
      </w:r>
      <w:r w:rsidR="00701332" w:rsidRPr="00046651">
        <w:rPr>
          <w:rFonts w:ascii="Arial" w:eastAsia="TimesNewRomanPSMT" w:hAnsi="Arial" w:cs="Arial"/>
          <w:color w:val="00000A"/>
          <w:lang w:eastAsia="en-US"/>
        </w:rPr>
        <w:t xml:space="preserve">, a </w:t>
      </w:r>
      <w:r w:rsidR="00417BC2" w:rsidRPr="00046651">
        <w:rPr>
          <w:rFonts w:ascii="Arial" w:eastAsia="TimesNewRomanPSMT" w:hAnsi="Arial" w:cs="Arial"/>
          <w:color w:val="00000A"/>
          <w:lang w:eastAsia="en-US"/>
        </w:rPr>
        <w:t>tím i redukovat jejich celkový počet</w:t>
      </w:r>
      <w:r w:rsidR="00701332" w:rsidRPr="00046651">
        <w:rPr>
          <w:rFonts w:ascii="Arial" w:eastAsia="TimesNewRomanPSMT" w:hAnsi="Arial" w:cs="Arial"/>
          <w:color w:val="00000A"/>
          <w:lang w:eastAsia="en-US"/>
        </w:rPr>
        <w:t xml:space="preserve"> (případně i zjednodušit jejich obsah</w:t>
      </w:r>
      <w:r w:rsidR="005E3FB0" w:rsidRPr="00046651">
        <w:rPr>
          <w:rFonts w:ascii="Arial" w:eastAsia="TimesNewRomanPSMT" w:hAnsi="Arial" w:cs="Arial"/>
          <w:color w:val="00000A"/>
          <w:lang w:eastAsia="en-US"/>
        </w:rPr>
        <w:t>.</w:t>
      </w:r>
      <w:r w:rsidR="00701332" w:rsidRPr="00046651">
        <w:rPr>
          <w:rFonts w:ascii="Arial" w:eastAsia="TimesNewRomanPSMT" w:hAnsi="Arial" w:cs="Arial"/>
          <w:color w:val="00000A"/>
          <w:lang w:eastAsia="en-US"/>
        </w:rPr>
        <w:t>)</w:t>
      </w:r>
      <w:r w:rsidR="00417BC2" w:rsidRPr="00046651">
        <w:rPr>
          <w:rFonts w:ascii="Arial" w:eastAsia="TimesNewRomanPSMT" w:hAnsi="Arial" w:cs="Arial"/>
          <w:color w:val="00000A"/>
          <w:lang w:eastAsia="en-US"/>
        </w:rPr>
        <w:t xml:space="preserve"> Jako příklad je možno uvést opatření</w:t>
      </w:r>
      <w:r w:rsidR="005C1450" w:rsidRPr="00046651">
        <w:rPr>
          <w:rFonts w:ascii="Arial" w:eastAsia="TimesNewRomanPSMT" w:hAnsi="Arial" w:cs="Arial"/>
          <w:color w:val="00000A"/>
          <w:lang w:eastAsia="en-US"/>
        </w:rPr>
        <w:t xml:space="preserve"> s</w:t>
      </w:r>
      <w:r w:rsidR="00701332" w:rsidRPr="00046651">
        <w:rPr>
          <w:rFonts w:ascii="Arial" w:eastAsia="TimesNewRomanPSMT" w:hAnsi="Arial" w:cs="Arial"/>
          <w:color w:val="00000A"/>
          <w:lang w:eastAsia="en-US"/>
        </w:rPr>
        <w:t> </w:t>
      </w:r>
      <w:r w:rsidR="005C1450" w:rsidRPr="00046651">
        <w:rPr>
          <w:rFonts w:ascii="Arial" w:eastAsia="TimesNewRomanPSMT" w:hAnsi="Arial" w:cs="Arial"/>
          <w:color w:val="00000A"/>
          <w:lang w:eastAsia="en-US"/>
        </w:rPr>
        <w:t>názvem</w:t>
      </w:r>
      <w:r w:rsidR="00B01084" w:rsidRPr="00046651">
        <w:rPr>
          <w:rFonts w:ascii="Arial" w:eastAsia="TimesNewRomanPSMT" w:hAnsi="Arial" w:cs="Arial"/>
          <w:color w:val="00000A"/>
          <w:lang w:eastAsia="en-US"/>
        </w:rPr>
        <w:t xml:space="preserve"> </w:t>
      </w:r>
      <w:r w:rsidR="00701332" w:rsidRPr="00046651">
        <w:rPr>
          <w:rFonts w:ascii="Arial" w:eastAsia="TimesNewRomanPSMT" w:hAnsi="Arial" w:cs="Arial"/>
          <w:i/>
          <w:color w:val="00000A"/>
          <w:lang w:eastAsia="en-US"/>
        </w:rPr>
        <w:t>„ Zahrnutí aktivního přístupu v oblasti iniciace a stimulace dětí a mládeže ke kreativitě, kritickému myšlení a schopnostem, resp. dovednostem při práci a využívání možností moderních a nově vznikajících technologií jakožto kritéria pro hodnocení mateřských a základních škol“</w:t>
      </w:r>
      <w:r w:rsidR="00701332" w:rsidRPr="00046651">
        <w:rPr>
          <w:rFonts w:ascii="Arial" w:eastAsia="TimesNewRomanPSMT" w:hAnsi="Arial" w:cs="Arial"/>
          <w:color w:val="00000A"/>
          <w:lang w:eastAsia="en-US"/>
        </w:rPr>
        <w:t xml:space="preserve"> a </w:t>
      </w:r>
      <w:r w:rsidR="00701332" w:rsidRPr="00046651">
        <w:rPr>
          <w:rFonts w:ascii="Arial" w:eastAsia="TimesNewRomanPSMT" w:hAnsi="Arial" w:cs="Arial"/>
          <w:i/>
          <w:color w:val="00000A"/>
          <w:lang w:eastAsia="en-US"/>
        </w:rPr>
        <w:t>„Zohlednění aktivit iniciace a</w:t>
      </w:r>
      <w:r w:rsidR="00046651" w:rsidRPr="00046651">
        <w:rPr>
          <w:rFonts w:ascii="Arial" w:eastAsia="TimesNewRomanPSMT" w:hAnsi="Arial" w:cs="Arial"/>
          <w:i/>
          <w:color w:val="00000A"/>
          <w:lang w:eastAsia="en-US"/>
        </w:rPr>
        <w:t> </w:t>
      </w:r>
      <w:r w:rsidR="00701332" w:rsidRPr="00046651">
        <w:rPr>
          <w:rFonts w:ascii="Arial" w:eastAsia="TimesNewRomanPSMT" w:hAnsi="Arial" w:cs="Arial"/>
          <w:i/>
          <w:color w:val="00000A"/>
          <w:lang w:eastAsia="en-US"/>
        </w:rPr>
        <w:t xml:space="preserve">stimulace dětí a mládeže ke kreativitě, kritickému myšlení a schopnostem, resp. dovednostem při práci a využívání možností moderních a nově vznikajících technologií a aktivit spočívajících v zatraktivnění vědecké </w:t>
      </w:r>
      <w:r w:rsidR="00046651" w:rsidRPr="00046651">
        <w:rPr>
          <w:rFonts w:ascii="Arial" w:eastAsia="TimesNewRomanPSMT" w:hAnsi="Arial" w:cs="Arial"/>
          <w:i/>
          <w:color w:val="00000A"/>
          <w:lang w:eastAsia="en-US"/>
        </w:rPr>
        <w:t>kariéry v rámci</w:t>
      </w:r>
      <w:r w:rsidR="00701332" w:rsidRPr="00046651">
        <w:rPr>
          <w:rFonts w:ascii="Arial" w:eastAsia="TimesNewRomanPSMT" w:hAnsi="Arial" w:cs="Arial"/>
          <w:i/>
          <w:color w:val="00000A"/>
          <w:lang w:eastAsia="en-US"/>
        </w:rPr>
        <w:t xml:space="preserve"> Kariérních řádu učitele“</w:t>
      </w:r>
      <w:r w:rsidR="00701332" w:rsidRPr="00046651">
        <w:rPr>
          <w:rFonts w:ascii="Arial" w:eastAsia="TimesNewRomanPSMT" w:hAnsi="Arial" w:cs="Arial"/>
          <w:color w:val="00000A"/>
          <w:lang w:eastAsia="en-US"/>
        </w:rPr>
        <w:t xml:space="preserve"> </w:t>
      </w:r>
      <w:r w:rsidR="00046651" w:rsidRPr="00046651">
        <w:rPr>
          <w:rFonts w:ascii="Arial" w:eastAsia="TimesNewRomanPSMT" w:hAnsi="Arial" w:cs="Arial"/>
          <w:color w:val="00000A"/>
          <w:lang w:eastAsia="en-US"/>
        </w:rPr>
        <w:t>nebo</w:t>
      </w:r>
      <w:r w:rsidR="00701332" w:rsidRPr="00046651">
        <w:rPr>
          <w:rFonts w:ascii="Arial" w:eastAsia="TimesNewRomanPSMT" w:hAnsi="Arial" w:cs="Arial"/>
          <w:color w:val="00000A"/>
          <w:lang w:eastAsia="en-US"/>
        </w:rPr>
        <w:t xml:space="preserve"> </w:t>
      </w:r>
      <w:r w:rsidR="00417BC2" w:rsidRPr="00046651">
        <w:rPr>
          <w:rFonts w:ascii="Arial" w:eastAsia="TimesNewRomanPSMT" w:hAnsi="Arial" w:cs="Arial"/>
          <w:i/>
          <w:color w:val="00000A"/>
          <w:lang w:eastAsia="en-US"/>
        </w:rPr>
        <w:t>„Podpora výzkumných organizací v provádění institucionálních reforem v souladu s Principy Evropské charty pro</w:t>
      </w:r>
      <w:r w:rsidR="00046651" w:rsidRPr="00046651">
        <w:rPr>
          <w:rFonts w:ascii="Arial" w:eastAsia="TimesNewRomanPSMT" w:hAnsi="Arial" w:cs="Arial"/>
          <w:i/>
          <w:color w:val="00000A"/>
          <w:lang w:eastAsia="en-US"/>
        </w:rPr>
        <w:t> </w:t>
      </w:r>
      <w:r w:rsidR="00417BC2" w:rsidRPr="00046651">
        <w:rPr>
          <w:rFonts w:ascii="Arial" w:eastAsia="TimesNewRomanPSMT" w:hAnsi="Arial" w:cs="Arial"/>
          <w:i/>
          <w:color w:val="00000A"/>
          <w:lang w:eastAsia="en-US"/>
        </w:rPr>
        <w:t xml:space="preserve">výzkumné pracovníky a Kodexu chování pro přijímání výzkumných pracovníků“ </w:t>
      </w:r>
      <w:r w:rsidR="00417BC2" w:rsidRPr="00046651">
        <w:rPr>
          <w:rFonts w:ascii="Arial" w:eastAsia="TimesNewRomanPSMT" w:hAnsi="Arial" w:cs="Arial"/>
          <w:color w:val="00000A"/>
          <w:lang w:eastAsia="en-US"/>
        </w:rPr>
        <w:t xml:space="preserve">a </w:t>
      </w:r>
      <w:r w:rsidR="00417BC2" w:rsidRPr="00046651">
        <w:rPr>
          <w:rFonts w:ascii="Arial" w:eastAsia="TimesNewRomanPSMT" w:hAnsi="Arial" w:cs="Arial"/>
          <w:i/>
          <w:color w:val="00000A"/>
          <w:lang w:eastAsia="en-US"/>
        </w:rPr>
        <w:t xml:space="preserve">„Podpora výzkumných organizací v získání a udržení loga HR </w:t>
      </w:r>
      <w:proofErr w:type="spellStart"/>
      <w:r w:rsidR="00417BC2" w:rsidRPr="00046651">
        <w:rPr>
          <w:rFonts w:ascii="Arial" w:eastAsia="TimesNewRomanPSMT" w:hAnsi="Arial" w:cs="Arial"/>
          <w:i/>
          <w:color w:val="00000A"/>
          <w:lang w:eastAsia="en-US"/>
        </w:rPr>
        <w:t>Award</w:t>
      </w:r>
      <w:proofErr w:type="spellEnd"/>
      <w:r w:rsidR="00417BC2" w:rsidRPr="00046651">
        <w:rPr>
          <w:rFonts w:ascii="Arial" w:eastAsia="TimesNewRomanPSMT" w:hAnsi="Arial" w:cs="Arial"/>
          <w:i/>
          <w:color w:val="00000A"/>
          <w:lang w:eastAsia="en-US"/>
        </w:rPr>
        <w:t xml:space="preserve"> udělovaného Evropskou komisí“</w:t>
      </w:r>
      <w:r w:rsidR="00046651" w:rsidRPr="00046651">
        <w:rPr>
          <w:rFonts w:ascii="Arial" w:eastAsia="TimesNewRomanPSMT" w:hAnsi="Arial" w:cs="Arial"/>
          <w:i/>
          <w:color w:val="00000A"/>
          <w:lang w:eastAsia="en-US"/>
        </w:rPr>
        <w:t>.</w:t>
      </w:r>
    </w:p>
    <w:p w:rsidR="00DC5920" w:rsidRDefault="00DC5920" w:rsidP="007E24C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eastAsia="TimesNewRomanPSMT" w:hAnsi="Arial" w:cs="Arial"/>
          <w:color w:val="00000A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>Navržená</w:t>
      </w:r>
      <w:r w:rsidR="00FA3BDF" w:rsidRPr="007B562B">
        <w:rPr>
          <w:rFonts w:ascii="Arial" w:eastAsia="TimesNewRomanPSMT" w:hAnsi="Arial" w:cs="Arial"/>
          <w:color w:val="00000A"/>
          <w:lang w:eastAsia="en-US"/>
        </w:rPr>
        <w:t xml:space="preserve"> </w:t>
      </w:r>
      <w:r w:rsidR="003D59C9" w:rsidRPr="007B562B">
        <w:rPr>
          <w:rFonts w:ascii="Arial" w:eastAsia="TimesNewRomanPSMT" w:hAnsi="Arial" w:cs="Arial"/>
          <w:color w:val="00000A"/>
          <w:lang w:eastAsia="en-US"/>
        </w:rPr>
        <w:t xml:space="preserve">opatření </w:t>
      </w:r>
      <w:r w:rsidR="003D59C9">
        <w:rPr>
          <w:rFonts w:ascii="Arial" w:eastAsia="TimesNewRomanPSMT" w:hAnsi="Arial" w:cs="Arial"/>
          <w:color w:val="00000A"/>
          <w:lang w:eastAsia="en-US"/>
        </w:rPr>
        <w:t>přispějí</w:t>
      </w:r>
      <w:r w:rsidR="00FA3BDF" w:rsidRPr="007B562B">
        <w:rPr>
          <w:rFonts w:ascii="Arial" w:eastAsia="TimesNewRomanPSMT" w:hAnsi="Arial" w:cs="Arial"/>
          <w:color w:val="00000A"/>
          <w:lang w:eastAsia="en-US"/>
        </w:rPr>
        <w:t> rozvoji lidských zdrojů pro výzkum, vývoj a inovace</w:t>
      </w:r>
      <w:r>
        <w:rPr>
          <w:rFonts w:ascii="Arial" w:eastAsia="TimesNewRomanPSMT" w:hAnsi="Arial" w:cs="Arial"/>
          <w:color w:val="00000A"/>
          <w:lang w:eastAsia="en-US"/>
        </w:rPr>
        <w:t xml:space="preserve"> i v případě, že budou částečně redukován</w:t>
      </w:r>
      <w:r w:rsidR="00B20170">
        <w:rPr>
          <w:rFonts w:ascii="Arial" w:eastAsia="TimesNewRomanPSMT" w:hAnsi="Arial" w:cs="Arial"/>
          <w:color w:val="00000A"/>
          <w:lang w:eastAsia="en-US"/>
        </w:rPr>
        <w:t>a</w:t>
      </w:r>
      <w:r>
        <w:rPr>
          <w:rFonts w:ascii="Arial" w:eastAsia="TimesNewRomanPSMT" w:hAnsi="Arial" w:cs="Arial"/>
          <w:color w:val="00000A"/>
          <w:lang w:eastAsia="en-US"/>
        </w:rPr>
        <w:t>, což přispěje k přehlednosti celého dokumentu.</w:t>
      </w:r>
    </w:p>
    <w:p w:rsidR="00DC5920" w:rsidRPr="0081707D" w:rsidRDefault="00DC5920" w:rsidP="00B20170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NewRomanPSMT" w:hAnsi="Arial" w:cs="Arial"/>
          <w:b/>
          <w:color w:val="00000A"/>
          <w:lang w:eastAsia="en-US"/>
        </w:rPr>
      </w:pPr>
      <w:r w:rsidRPr="0081707D">
        <w:rPr>
          <w:rFonts w:ascii="Arial" w:eastAsia="TimesNewRomanPSMT" w:hAnsi="Arial" w:cs="Arial"/>
          <w:b/>
          <w:color w:val="00000A"/>
          <w:lang w:eastAsia="en-US"/>
        </w:rPr>
        <w:t xml:space="preserve">Rada navrhuje, aby předkladatel </w:t>
      </w:r>
      <w:r w:rsidR="005435CD">
        <w:rPr>
          <w:rFonts w:ascii="Arial" w:eastAsia="TimesNewRomanPSMT" w:hAnsi="Arial" w:cs="Arial"/>
          <w:b/>
          <w:color w:val="00000A"/>
          <w:lang w:eastAsia="en-US"/>
        </w:rPr>
        <w:t xml:space="preserve">z důvodu lepší přehlednosti i době trvání Akčního plánu v letech 2018 – 2020 </w:t>
      </w:r>
      <w:r w:rsidRPr="0081707D">
        <w:rPr>
          <w:rFonts w:ascii="Arial" w:eastAsia="TimesNewRomanPSMT" w:hAnsi="Arial" w:cs="Arial"/>
          <w:b/>
          <w:color w:val="00000A"/>
          <w:lang w:eastAsia="en-US"/>
        </w:rPr>
        <w:t xml:space="preserve">konsolidoval počet i obsah jednotlivých opatření. </w:t>
      </w:r>
    </w:p>
    <w:p w:rsidR="00FA3BDF" w:rsidRDefault="00DC5920" w:rsidP="005435C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3D59C9">
        <w:rPr>
          <w:rFonts w:ascii="Arial" w:eastAsiaTheme="minorHAnsi" w:hAnsi="Arial" w:cs="Arial"/>
          <w:color w:val="000000"/>
          <w:lang w:eastAsia="en-US"/>
        </w:rPr>
        <w:t>Pro definované cíle j</w:t>
      </w:r>
      <w:r w:rsidR="0081707D" w:rsidRPr="003D59C9">
        <w:rPr>
          <w:rFonts w:ascii="Arial" w:eastAsiaTheme="minorHAnsi" w:hAnsi="Arial" w:cs="Arial"/>
          <w:color w:val="000000"/>
          <w:lang w:eastAsia="en-US"/>
        </w:rPr>
        <w:t>e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 v Akčním plánu navržen</w:t>
      </w:r>
      <w:r w:rsidR="0081707D" w:rsidRPr="003D59C9">
        <w:rPr>
          <w:rFonts w:ascii="Arial" w:eastAsiaTheme="minorHAnsi" w:hAnsi="Arial" w:cs="Arial"/>
          <w:color w:val="000000"/>
          <w:lang w:eastAsia="en-US"/>
        </w:rPr>
        <w:t>o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81707D" w:rsidRPr="003D59C9">
        <w:rPr>
          <w:rFonts w:ascii="Arial" w:eastAsiaTheme="minorHAnsi" w:hAnsi="Arial" w:cs="Arial"/>
          <w:color w:val="000000"/>
          <w:lang w:eastAsia="en-US"/>
        </w:rPr>
        <w:t xml:space="preserve">23 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doporučení výzkumným organizacím. Tato doporučení </w:t>
      </w:r>
      <w:r w:rsidR="0081707D" w:rsidRPr="003D59C9">
        <w:rPr>
          <w:rFonts w:ascii="Arial" w:eastAsiaTheme="minorHAnsi" w:hAnsi="Arial" w:cs="Arial"/>
          <w:color w:val="000000"/>
          <w:lang w:eastAsia="en-US"/>
        </w:rPr>
        <w:t>by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 pro veřejné výzkumné instituce měla být závazná a tedy ve formě opatření</w:t>
      </w:r>
      <w:r w:rsidR="0081707D" w:rsidRPr="003D59C9">
        <w:rPr>
          <w:rFonts w:ascii="Arial" w:eastAsiaTheme="minorHAnsi" w:hAnsi="Arial" w:cs="Arial"/>
          <w:color w:val="000000"/>
          <w:lang w:eastAsia="en-US"/>
        </w:rPr>
        <w:t>, jejichž gestory by měly být příslušní zřizovatelé.</w:t>
      </w:r>
      <w:r w:rsidR="00F6717F" w:rsidRPr="003D59C9">
        <w:rPr>
          <w:rFonts w:ascii="Arial" w:eastAsiaTheme="minorHAnsi" w:hAnsi="Arial" w:cs="Arial"/>
          <w:color w:val="000000"/>
          <w:lang w:eastAsia="en-US"/>
        </w:rPr>
        <w:t xml:space="preserve"> Jestliže by výzkumné organizace neplnily navrhovaná doporučení, </w:t>
      </w:r>
      <w:r w:rsidR="00B20170" w:rsidRPr="003D59C9">
        <w:rPr>
          <w:rFonts w:ascii="Arial" w:eastAsiaTheme="minorHAnsi" w:hAnsi="Arial" w:cs="Arial"/>
          <w:color w:val="000000"/>
          <w:lang w:eastAsia="en-US"/>
        </w:rPr>
        <w:t xml:space="preserve">navrhovaná </w:t>
      </w:r>
      <w:r w:rsidR="00F6717F" w:rsidRPr="003D59C9">
        <w:rPr>
          <w:rFonts w:ascii="Arial" w:eastAsiaTheme="minorHAnsi" w:hAnsi="Arial" w:cs="Arial"/>
          <w:color w:val="000000"/>
          <w:lang w:eastAsia="en-US"/>
        </w:rPr>
        <w:t>opatření by v některých případech nebyla realizovatelná.</w:t>
      </w:r>
    </w:p>
    <w:p w:rsidR="00D96C95" w:rsidRDefault="00046651" w:rsidP="005435CD">
      <w:pPr>
        <w:pStyle w:val="Odstavecseseznamem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96C95">
        <w:rPr>
          <w:rFonts w:ascii="Arial" w:eastAsiaTheme="minorHAnsi" w:hAnsi="Arial" w:cs="Arial"/>
          <w:color w:val="000000"/>
          <w:lang w:eastAsia="en-US"/>
        </w:rPr>
        <w:t>Např. gestory za plnění</w:t>
      </w:r>
      <w:r>
        <w:rPr>
          <w:rFonts w:ascii="Arial" w:eastAsiaTheme="minorHAnsi" w:hAnsi="Arial" w:cs="Arial"/>
          <w:color w:val="000000"/>
          <w:lang w:eastAsia="en-US"/>
        </w:rPr>
        <w:t xml:space="preserve"> opatření </w:t>
      </w:r>
      <w:r w:rsidRPr="00046651">
        <w:rPr>
          <w:rFonts w:ascii="Arial" w:eastAsiaTheme="minorHAnsi" w:hAnsi="Arial" w:cs="Arial"/>
          <w:i/>
          <w:color w:val="000000"/>
          <w:lang w:eastAsia="en-US"/>
        </w:rPr>
        <w:t>„Zohlednění popularizačních aktivit jakožto kritéria hodnocení výzkumných organizací pro účely poskytování institucionální podpory na jejich dlouhodobý koncepční rozvoj</w:t>
      </w:r>
      <w:r>
        <w:rPr>
          <w:rFonts w:ascii="Arial" w:eastAsiaTheme="minorHAnsi" w:hAnsi="Arial" w:cs="Arial"/>
          <w:i/>
          <w:color w:val="000000"/>
          <w:lang w:eastAsia="en-US"/>
        </w:rPr>
        <w:t xml:space="preserve">“ </w:t>
      </w:r>
      <w:r w:rsidRPr="00D96C95">
        <w:rPr>
          <w:rFonts w:ascii="Arial" w:eastAsiaTheme="minorHAnsi" w:hAnsi="Arial" w:cs="Arial"/>
          <w:color w:val="000000"/>
          <w:lang w:eastAsia="en-US"/>
        </w:rPr>
        <w:t xml:space="preserve">jsou </w:t>
      </w:r>
      <w:r w:rsidR="00D96C95" w:rsidRPr="00D96C95">
        <w:rPr>
          <w:rFonts w:ascii="Arial" w:eastAsiaTheme="minorHAnsi" w:hAnsi="Arial" w:cs="Arial"/>
          <w:color w:val="000000"/>
          <w:lang w:eastAsia="en-US"/>
        </w:rPr>
        <w:t xml:space="preserve"> Ú</w:t>
      </w:r>
      <w:r w:rsidRPr="00D96C95">
        <w:rPr>
          <w:rFonts w:ascii="Arial" w:eastAsiaTheme="minorHAnsi" w:hAnsi="Arial" w:cs="Arial"/>
          <w:color w:val="000000"/>
          <w:lang w:eastAsia="en-US"/>
        </w:rPr>
        <w:t xml:space="preserve">VČR – RVVI a poskytovatelé provádějící hodnocení výzkumných </w:t>
      </w:r>
      <w:r w:rsidR="00D96C95" w:rsidRPr="00D96C95">
        <w:rPr>
          <w:rFonts w:ascii="Arial" w:eastAsiaTheme="minorHAnsi" w:hAnsi="Arial" w:cs="Arial"/>
          <w:color w:val="000000"/>
          <w:lang w:eastAsia="en-US"/>
        </w:rPr>
        <w:t>organizací</w:t>
      </w:r>
      <w:r w:rsidRPr="00D96C95">
        <w:rPr>
          <w:rFonts w:ascii="Arial" w:eastAsiaTheme="minorHAnsi" w:hAnsi="Arial" w:cs="Arial"/>
          <w:color w:val="000000"/>
          <w:lang w:eastAsia="en-US"/>
        </w:rPr>
        <w:t xml:space="preserve"> za</w:t>
      </w:r>
      <w:r w:rsidR="00D96C95">
        <w:rPr>
          <w:rFonts w:ascii="Arial" w:eastAsiaTheme="minorHAnsi" w:hAnsi="Arial" w:cs="Arial"/>
          <w:color w:val="000000"/>
          <w:lang w:eastAsia="en-US"/>
        </w:rPr>
        <w:t> </w:t>
      </w:r>
      <w:r w:rsidRPr="00D96C95">
        <w:rPr>
          <w:rFonts w:ascii="Arial" w:eastAsiaTheme="minorHAnsi" w:hAnsi="Arial" w:cs="Arial"/>
          <w:color w:val="000000"/>
          <w:lang w:eastAsia="en-US"/>
        </w:rPr>
        <w:t xml:space="preserve">účelem poskytování institucionální podpory na jejich dlouhodobý </w:t>
      </w:r>
      <w:r w:rsidR="00D96C95" w:rsidRPr="00D96C95">
        <w:rPr>
          <w:rFonts w:ascii="Arial" w:eastAsiaTheme="minorHAnsi" w:hAnsi="Arial" w:cs="Arial"/>
          <w:color w:val="000000"/>
          <w:lang w:eastAsia="en-US"/>
        </w:rPr>
        <w:t>koncepční</w:t>
      </w:r>
      <w:r w:rsidRPr="00D96C95">
        <w:rPr>
          <w:rFonts w:ascii="Arial" w:eastAsiaTheme="minorHAnsi" w:hAnsi="Arial" w:cs="Arial"/>
          <w:color w:val="000000"/>
          <w:lang w:eastAsia="en-US"/>
        </w:rPr>
        <w:t xml:space="preserve"> rozvoj</w:t>
      </w:r>
      <w:r w:rsidR="00D96C95" w:rsidRPr="00D96C95">
        <w:rPr>
          <w:rFonts w:ascii="Arial" w:eastAsiaTheme="minorHAnsi" w:hAnsi="Arial" w:cs="Arial"/>
          <w:color w:val="000000"/>
          <w:lang w:eastAsia="en-US"/>
        </w:rPr>
        <w:t xml:space="preserve">“. </w:t>
      </w:r>
    </w:p>
    <w:p w:rsidR="00046651" w:rsidRPr="00D96C95" w:rsidRDefault="00D96C95" w:rsidP="005435CD">
      <w:pPr>
        <w:pStyle w:val="Odstavecseseznamem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96C95">
        <w:rPr>
          <w:rFonts w:ascii="Arial" w:eastAsiaTheme="minorHAnsi" w:hAnsi="Arial" w:cs="Arial"/>
          <w:color w:val="000000"/>
          <w:lang w:eastAsia="en-US"/>
        </w:rPr>
        <w:t xml:space="preserve">Gestorem plnění tohoto opatření by </w:t>
      </w:r>
      <w:r>
        <w:rPr>
          <w:rFonts w:ascii="Arial" w:eastAsiaTheme="minorHAnsi" w:hAnsi="Arial" w:cs="Arial"/>
          <w:color w:val="000000"/>
          <w:lang w:eastAsia="en-US"/>
        </w:rPr>
        <w:t xml:space="preserve">však </w:t>
      </w:r>
      <w:r w:rsidRPr="00D96C95">
        <w:rPr>
          <w:rFonts w:ascii="Arial" w:eastAsiaTheme="minorHAnsi" w:hAnsi="Arial" w:cs="Arial"/>
          <w:color w:val="000000"/>
          <w:lang w:eastAsia="en-US"/>
        </w:rPr>
        <w:t>měli být poskytovatelé</w:t>
      </w:r>
      <w:r>
        <w:rPr>
          <w:rFonts w:ascii="Arial" w:eastAsiaTheme="minorHAnsi" w:hAnsi="Arial" w:cs="Arial"/>
          <w:color w:val="000000"/>
          <w:lang w:eastAsia="en-US"/>
        </w:rPr>
        <w:t xml:space="preserve"> a ÚVČR-RVVI může pouze kontrolovat, zda v rámci svých hodnocení skutečně popularizační aktivity výzkumných organizací zohlednili.</w:t>
      </w:r>
    </w:p>
    <w:p w:rsidR="0081707D" w:rsidRDefault="0081707D" w:rsidP="00B20170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Theme="minorHAnsi" w:hAnsi="Arial" w:cs="Arial"/>
          <w:b/>
          <w:color w:val="000000"/>
          <w:lang w:eastAsia="en-US"/>
        </w:rPr>
      </w:pPr>
      <w:r w:rsidRPr="00F6717F">
        <w:rPr>
          <w:rFonts w:ascii="Arial" w:eastAsiaTheme="minorHAnsi" w:hAnsi="Arial" w:cs="Arial"/>
          <w:b/>
          <w:color w:val="000000"/>
          <w:lang w:eastAsia="en-US"/>
        </w:rPr>
        <w:lastRenderedPageBreak/>
        <w:t>Rada požaduje</w:t>
      </w:r>
      <w:r w:rsidR="00F6717F">
        <w:rPr>
          <w:rFonts w:ascii="Arial" w:eastAsiaTheme="minorHAnsi" w:hAnsi="Arial" w:cs="Arial"/>
          <w:b/>
          <w:color w:val="000000"/>
          <w:lang w:eastAsia="en-US"/>
        </w:rPr>
        <w:t xml:space="preserve"> n</w:t>
      </w:r>
      <w:r w:rsidRPr="00F6717F">
        <w:rPr>
          <w:rFonts w:ascii="Arial" w:eastAsiaTheme="minorHAnsi" w:hAnsi="Arial" w:cs="Arial"/>
          <w:b/>
          <w:color w:val="000000"/>
          <w:lang w:eastAsia="en-US"/>
        </w:rPr>
        <w:t xml:space="preserve">avrhovaná doporučení výzkumným organizacím předefinovat na závazná opatření a případně jejich počet zredukovat. </w:t>
      </w:r>
    </w:p>
    <w:p w:rsidR="000F02CF" w:rsidRDefault="00E11DF0" w:rsidP="005435C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3D59C9">
        <w:rPr>
          <w:rFonts w:ascii="Arial" w:eastAsiaTheme="minorHAnsi" w:hAnsi="Arial" w:cs="Arial"/>
          <w:color w:val="000000"/>
          <w:lang w:eastAsia="en-US"/>
        </w:rPr>
        <w:t>V </w:t>
      </w:r>
      <w:r w:rsidR="003D59C9">
        <w:rPr>
          <w:rFonts w:ascii="Arial" w:eastAsiaTheme="minorHAnsi" w:hAnsi="Arial" w:cs="Arial"/>
          <w:color w:val="000000"/>
          <w:lang w:eastAsia="en-US"/>
        </w:rPr>
        <w:t>některých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 navrhovaných opatření</w:t>
      </w:r>
      <w:r w:rsidR="003D59C9">
        <w:rPr>
          <w:rFonts w:ascii="Arial" w:eastAsiaTheme="minorHAnsi" w:hAnsi="Arial" w:cs="Arial"/>
          <w:color w:val="000000"/>
          <w:lang w:eastAsia="en-US"/>
        </w:rPr>
        <w:t>ch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 je požadováno, aby předmětné kritérium bylo zohledněno v hodnocení výzkumných organizací</w:t>
      </w:r>
      <w:r w:rsidR="000F02CF">
        <w:rPr>
          <w:rFonts w:ascii="Arial" w:eastAsiaTheme="minorHAnsi" w:hAnsi="Arial" w:cs="Arial"/>
          <w:color w:val="000000"/>
          <w:lang w:eastAsia="en-US"/>
        </w:rPr>
        <w:t xml:space="preserve">, např. </w:t>
      </w:r>
      <w:r w:rsidR="000F02CF" w:rsidRPr="000F02CF">
        <w:rPr>
          <w:rFonts w:ascii="Arial" w:eastAsiaTheme="minorHAnsi" w:hAnsi="Arial" w:cs="Arial"/>
          <w:i/>
          <w:color w:val="000000"/>
          <w:lang w:eastAsia="en-US"/>
        </w:rPr>
        <w:t>„Zohlednění kulturní a institucionální změny pro genderovou rovnost jakožto kritéria hodnocení výzkumných organizací pro účely poskytování institucionální podpory na jejich dlouhodobý koncepční rozvoj.“</w:t>
      </w:r>
    </w:p>
    <w:p w:rsidR="00E11DF0" w:rsidRPr="003D59C9" w:rsidRDefault="00E11DF0" w:rsidP="000F02CF">
      <w:pPr>
        <w:pStyle w:val="Odstavecseseznamem"/>
        <w:autoSpaceDE w:val="0"/>
        <w:autoSpaceDN w:val="0"/>
        <w:adjustRightInd w:val="0"/>
        <w:spacing w:after="120" w:line="24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3D59C9">
        <w:rPr>
          <w:rFonts w:ascii="Arial" w:eastAsiaTheme="minorHAnsi" w:hAnsi="Arial" w:cs="Arial"/>
          <w:color w:val="000000"/>
          <w:lang w:eastAsia="en-US"/>
        </w:rPr>
        <w:t>V</w:t>
      </w:r>
      <w:r w:rsidR="000F02CF">
        <w:rPr>
          <w:rFonts w:ascii="Arial" w:eastAsiaTheme="minorHAnsi" w:hAnsi="Arial" w:cs="Arial"/>
          <w:color w:val="000000"/>
          <w:lang w:eastAsia="en-US"/>
        </w:rPr>
        <w:t> tomto a dalších případech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 je třeba vydefinovat gesci za plnění navržených opatření strukturovaně.</w:t>
      </w:r>
    </w:p>
    <w:p w:rsidR="00E11DF0" w:rsidRPr="00E11DF0" w:rsidRDefault="00E11DF0" w:rsidP="003D59C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Například </w:t>
      </w:r>
      <w:r w:rsidRPr="00E11DF0">
        <w:rPr>
          <w:rFonts w:ascii="Arial" w:eastAsiaTheme="minorHAnsi" w:hAnsi="Arial" w:cs="Arial"/>
          <w:color w:val="000000"/>
          <w:lang w:eastAsia="en-US"/>
        </w:rPr>
        <w:t>ÚVČR je gestorem toho, že předmětné kritérium je zahrnuto na</w:t>
      </w:r>
      <w:r w:rsidR="003D59C9">
        <w:rPr>
          <w:rFonts w:ascii="Arial" w:eastAsiaTheme="minorHAnsi" w:hAnsi="Arial" w:cs="Arial"/>
          <w:color w:val="000000"/>
          <w:lang w:eastAsia="en-US"/>
        </w:rPr>
        <w:t> </w:t>
      </w:r>
      <w:r w:rsidRPr="00E11DF0">
        <w:rPr>
          <w:rFonts w:ascii="Arial" w:eastAsiaTheme="minorHAnsi" w:hAnsi="Arial" w:cs="Arial"/>
          <w:color w:val="000000"/>
          <w:lang w:eastAsia="en-US"/>
        </w:rPr>
        <w:t>nižších stupních hodnocení, např. na úrovni programů. V případě, že by tato kritéria byla zohledněna v celkovém hodnocení, byla by v podstatě multiplikována. Gestorem plnění daných konkrétních opatření je poskytovatel.</w:t>
      </w:r>
    </w:p>
    <w:p w:rsidR="00F6717F" w:rsidRDefault="00E11DF0" w:rsidP="002B1AB6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Theme="minorHAnsi" w:hAnsi="Arial" w:cs="Arial"/>
          <w:b/>
          <w:color w:val="000000"/>
          <w:lang w:eastAsia="en-US"/>
        </w:rPr>
      </w:pPr>
      <w:r>
        <w:rPr>
          <w:rFonts w:ascii="Arial" w:eastAsiaTheme="minorHAnsi" w:hAnsi="Arial" w:cs="Arial"/>
          <w:b/>
          <w:color w:val="000000"/>
          <w:lang w:eastAsia="en-US"/>
        </w:rPr>
        <w:t>Rada žádá o úpravu úkolů vyplývajících z gescí.</w:t>
      </w:r>
    </w:p>
    <w:p w:rsidR="00E11DF0" w:rsidRDefault="00E11DF0" w:rsidP="002B1AB6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3D59C9">
        <w:rPr>
          <w:rFonts w:ascii="Arial" w:eastAsiaTheme="minorHAnsi" w:hAnsi="Arial" w:cs="Arial"/>
          <w:color w:val="000000"/>
          <w:lang w:eastAsia="en-US"/>
        </w:rPr>
        <w:t xml:space="preserve">Pro lepší orientaci v Akčním plánu i jednotlivých opatření Rada požaduje </w:t>
      </w:r>
      <w:r w:rsidR="000F02CF">
        <w:rPr>
          <w:rFonts w:ascii="Arial" w:eastAsiaTheme="minorHAnsi" w:hAnsi="Arial" w:cs="Arial"/>
          <w:color w:val="000000"/>
          <w:lang w:eastAsia="en-US"/>
        </w:rPr>
        <w:t xml:space="preserve">jednotlivá opatření očíslovat a dokument 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doplnit o tabulku, </w:t>
      </w:r>
      <w:r w:rsidR="008A21E6" w:rsidRPr="003D59C9">
        <w:rPr>
          <w:rFonts w:ascii="Arial" w:eastAsiaTheme="minorHAnsi" w:hAnsi="Arial" w:cs="Arial"/>
          <w:color w:val="000000"/>
          <w:lang w:eastAsia="en-US"/>
        </w:rPr>
        <w:t>ve které budou přehledně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8A21E6" w:rsidRPr="003D59C9">
        <w:rPr>
          <w:rFonts w:ascii="Arial" w:eastAsiaTheme="minorHAnsi" w:hAnsi="Arial" w:cs="Arial"/>
          <w:color w:val="000000"/>
          <w:lang w:eastAsia="en-US"/>
        </w:rPr>
        <w:t>uvedeny jednotlivé cíle</w:t>
      </w:r>
      <w:r w:rsidR="008A21E6" w:rsidRPr="003D59C9">
        <w:rPr>
          <w:rFonts w:ascii="Arial" w:hAnsi="Arial" w:cs="Arial"/>
        </w:rPr>
        <w:t>, opatření a gestoři odpovědní za jejich plnění.</w:t>
      </w:r>
    </w:p>
    <w:p w:rsidR="002B1AB6" w:rsidRPr="003D59C9" w:rsidRDefault="002B1AB6" w:rsidP="003D59C9">
      <w:pPr>
        <w:pStyle w:val="Odstavecseseznamem"/>
        <w:numPr>
          <w:ilvl w:val="0"/>
          <w:numId w:val="3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Rada požaduje, aby Akční plán akcentoval mezinárodní dimenzi tohoto dokumentu.</w:t>
      </w:r>
    </w:p>
    <w:p w:rsidR="00F6717F" w:rsidRDefault="00F6717F" w:rsidP="00B20170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Theme="minorHAnsi" w:hAnsi="Arial" w:cs="Arial"/>
          <w:b/>
          <w:color w:val="000000"/>
          <w:lang w:eastAsia="en-US"/>
        </w:rPr>
      </w:pPr>
      <w:r>
        <w:rPr>
          <w:rFonts w:ascii="Arial" w:eastAsiaTheme="minorHAnsi" w:hAnsi="Arial" w:cs="Arial"/>
          <w:b/>
          <w:color w:val="000000"/>
          <w:lang w:eastAsia="en-US"/>
        </w:rPr>
        <w:t>K jednotlivým opatřením:</w:t>
      </w:r>
    </w:p>
    <w:p w:rsidR="00736821" w:rsidRPr="003D59C9" w:rsidRDefault="00736821" w:rsidP="003D59C9">
      <w:pPr>
        <w:pStyle w:val="Odstavecseseznamem"/>
        <w:numPr>
          <w:ilvl w:val="0"/>
          <w:numId w:val="31"/>
        </w:numPr>
        <w:spacing w:line="240" w:lineRule="auto"/>
        <w:rPr>
          <w:rFonts w:ascii="Arial" w:eastAsiaTheme="minorHAnsi" w:hAnsi="Arial" w:cs="Arial"/>
          <w:color w:val="000000"/>
          <w:lang w:eastAsia="en-US"/>
        </w:rPr>
      </w:pPr>
      <w:r w:rsidRPr="003D59C9">
        <w:rPr>
          <w:rFonts w:ascii="Arial" w:eastAsiaTheme="minorHAnsi" w:hAnsi="Arial" w:cs="Arial"/>
          <w:color w:val="000000"/>
          <w:lang w:eastAsia="en-US"/>
        </w:rPr>
        <w:t xml:space="preserve">K opatření s názvem: </w:t>
      </w:r>
      <w:r w:rsidR="006D4501" w:rsidRPr="003D59C9">
        <w:rPr>
          <w:rFonts w:ascii="Arial" w:eastAsiaTheme="minorHAnsi" w:hAnsi="Arial" w:cs="Arial"/>
          <w:i/>
          <w:color w:val="000000"/>
          <w:lang w:eastAsia="en-US"/>
        </w:rPr>
        <w:t>K Ustavení programu spočívajícího v podpoře zapojení do</w:t>
      </w:r>
      <w:r w:rsidRPr="003D59C9">
        <w:rPr>
          <w:rFonts w:ascii="Arial" w:eastAsiaTheme="minorHAnsi" w:hAnsi="Arial" w:cs="Arial"/>
          <w:i/>
          <w:color w:val="000000"/>
          <w:lang w:eastAsia="en-US"/>
        </w:rPr>
        <w:t> </w:t>
      </w:r>
      <w:r w:rsidR="006D4501" w:rsidRPr="003D59C9">
        <w:rPr>
          <w:rFonts w:ascii="Arial" w:eastAsiaTheme="minorHAnsi" w:hAnsi="Arial" w:cs="Arial"/>
          <w:i/>
          <w:color w:val="000000"/>
          <w:lang w:eastAsia="en-US"/>
        </w:rPr>
        <w:t>iniciativy Noc vědců a vědky</w:t>
      </w:r>
      <w:r w:rsidRPr="003D59C9">
        <w:rPr>
          <w:rFonts w:ascii="Arial" w:eastAsiaTheme="minorHAnsi" w:hAnsi="Arial" w:cs="Arial"/>
          <w:i/>
          <w:color w:val="000000"/>
          <w:lang w:eastAsia="en-US"/>
        </w:rPr>
        <w:t>ň</w:t>
      </w:r>
      <w:r w:rsidRPr="003D59C9">
        <w:rPr>
          <w:rFonts w:ascii="Arial" w:eastAsiaTheme="minorHAnsi" w:hAnsi="Arial" w:cs="Arial"/>
          <w:color w:val="000000"/>
          <w:lang w:eastAsia="en-US"/>
        </w:rPr>
        <w:t xml:space="preserve"> (str. 6)</w:t>
      </w:r>
    </w:p>
    <w:p w:rsidR="00736821" w:rsidRPr="00085160" w:rsidRDefault="00736821" w:rsidP="00B20170">
      <w:pPr>
        <w:spacing w:line="240" w:lineRule="auto"/>
        <w:ind w:left="360" w:hanging="360"/>
        <w:rPr>
          <w:rFonts w:ascii="Arial" w:eastAsiaTheme="minorHAnsi" w:hAnsi="Arial" w:cs="Arial"/>
          <w:b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ab/>
      </w:r>
      <w:r w:rsidRPr="00085160">
        <w:rPr>
          <w:rFonts w:ascii="Arial" w:eastAsiaTheme="minorHAnsi" w:hAnsi="Arial" w:cs="Arial"/>
          <w:b/>
          <w:color w:val="000000"/>
          <w:lang w:eastAsia="en-US"/>
        </w:rPr>
        <w:t>Rada žádá o změnu textu opatření ve znění:</w:t>
      </w:r>
    </w:p>
    <w:p w:rsidR="00B20170" w:rsidRDefault="00736821" w:rsidP="00B20170">
      <w:pPr>
        <w:spacing w:line="240" w:lineRule="auto"/>
        <w:ind w:left="360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i/>
          <w:color w:val="000000"/>
          <w:lang w:eastAsia="en-US"/>
        </w:rPr>
        <w:t>Ustavení popularizačního</w:t>
      </w:r>
      <w:r w:rsidRPr="00736821">
        <w:rPr>
          <w:rFonts w:ascii="Arial" w:eastAsiaTheme="minorHAnsi" w:hAnsi="Arial" w:cs="Arial"/>
          <w:i/>
          <w:color w:val="000000"/>
          <w:lang w:eastAsia="en-US"/>
        </w:rPr>
        <w:t xml:space="preserve"> plánu </w:t>
      </w:r>
      <w:r>
        <w:rPr>
          <w:rFonts w:ascii="Arial" w:eastAsiaTheme="minorHAnsi" w:hAnsi="Arial" w:cs="Arial"/>
          <w:i/>
          <w:color w:val="000000"/>
          <w:lang w:eastAsia="en-US"/>
        </w:rPr>
        <w:t xml:space="preserve">k </w:t>
      </w:r>
      <w:r w:rsidRPr="00736821">
        <w:rPr>
          <w:rFonts w:ascii="Arial" w:eastAsiaTheme="minorHAnsi" w:hAnsi="Arial" w:cs="Arial"/>
          <w:i/>
          <w:color w:val="000000"/>
          <w:lang w:eastAsia="en-US"/>
        </w:rPr>
        <w:t xml:space="preserve">v podpoře zapojení do iniciativy Noc vědců a </w:t>
      </w:r>
      <w:r>
        <w:rPr>
          <w:rFonts w:ascii="Arial" w:eastAsiaTheme="minorHAnsi" w:hAnsi="Arial" w:cs="Arial"/>
          <w:i/>
          <w:color w:val="000000"/>
          <w:lang w:eastAsia="en-US"/>
        </w:rPr>
        <w:t> v</w:t>
      </w:r>
      <w:r w:rsidRPr="00736821">
        <w:rPr>
          <w:rFonts w:ascii="Arial" w:eastAsiaTheme="minorHAnsi" w:hAnsi="Arial" w:cs="Arial"/>
          <w:i/>
          <w:color w:val="000000"/>
          <w:lang w:eastAsia="en-US"/>
        </w:rPr>
        <w:t>ědkyň</w:t>
      </w:r>
      <w:r>
        <w:rPr>
          <w:rFonts w:ascii="Arial" w:eastAsiaTheme="minorHAnsi" w:hAnsi="Arial" w:cs="Arial"/>
          <w:color w:val="000000"/>
          <w:lang w:eastAsia="en-US"/>
        </w:rPr>
        <w:t xml:space="preserve"> (str. 6)</w:t>
      </w:r>
    </w:p>
    <w:p w:rsidR="00B20170" w:rsidRDefault="00B20170" w:rsidP="00085160">
      <w:pPr>
        <w:pStyle w:val="Odstavecseseznamem"/>
        <w:numPr>
          <w:ilvl w:val="0"/>
          <w:numId w:val="31"/>
        </w:numPr>
        <w:spacing w:line="24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B20170">
        <w:rPr>
          <w:rFonts w:ascii="Arial" w:eastAsiaTheme="minorHAnsi" w:hAnsi="Arial" w:cs="Arial"/>
          <w:color w:val="000000"/>
          <w:lang w:eastAsia="en-US"/>
        </w:rPr>
        <w:t xml:space="preserve">K opatření s názvem: </w:t>
      </w:r>
      <w:r w:rsidRPr="00B20170">
        <w:rPr>
          <w:rFonts w:ascii="Arial" w:eastAsiaTheme="minorHAnsi" w:hAnsi="Arial" w:cs="Arial"/>
          <w:i/>
          <w:color w:val="000000"/>
          <w:lang w:eastAsia="en-US"/>
        </w:rPr>
        <w:t>Zohlednění komunikace výsledků a socioekonomických dopadů VaVaI jakožto kritéria hodnocení výzkumných organizací pro účely institucionální podpory na jejich dlouhodobý koncepční rozvoj.</w:t>
      </w:r>
      <w:r>
        <w:rPr>
          <w:rFonts w:ascii="Arial" w:eastAsiaTheme="minorHAnsi" w:hAnsi="Arial" w:cs="Arial"/>
          <w:color w:val="000000"/>
          <w:lang w:eastAsia="en-US"/>
        </w:rPr>
        <w:t xml:space="preserve"> (str. 8)</w:t>
      </w:r>
    </w:p>
    <w:p w:rsidR="00B20170" w:rsidRPr="00085160" w:rsidRDefault="00B20170" w:rsidP="00D92DDE">
      <w:pPr>
        <w:spacing w:line="240" w:lineRule="auto"/>
        <w:ind w:firstLine="708"/>
        <w:rPr>
          <w:rFonts w:ascii="Arial" w:eastAsiaTheme="minorHAnsi" w:hAnsi="Arial" w:cs="Arial"/>
          <w:b/>
          <w:color w:val="000000"/>
          <w:lang w:eastAsia="en-US"/>
        </w:rPr>
      </w:pPr>
      <w:r w:rsidRPr="00085160">
        <w:rPr>
          <w:rFonts w:ascii="Arial" w:eastAsiaTheme="minorHAnsi" w:hAnsi="Arial" w:cs="Arial"/>
          <w:b/>
          <w:color w:val="000000"/>
          <w:lang w:eastAsia="en-US"/>
        </w:rPr>
        <w:t>Rada žádá o změnu textu opatření ve znění:</w:t>
      </w:r>
    </w:p>
    <w:p w:rsidR="00B20170" w:rsidRDefault="00B20170" w:rsidP="00D92DDE">
      <w:pPr>
        <w:pStyle w:val="Odstavecseseznamem"/>
        <w:spacing w:line="240" w:lineRule="auto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B20170">
        <w:rPr>
          <w:rFonts w:ascii="Arial" w:eastAsiaTheme="minorHAnsi" w:hAnsi="Arial" w:cs="Arial"/>
          <w:i/>
          <w:color w:val="000000"/>
          <w:lang w:eastAsia="en-US"/>
        </w:rPr>
        <w:t xml:space="preserve">Zohlednění výsledků a socioekonomických dopadů VaVaI jakožto kritéria hodnocení výzkumných organizací pro účely institucionální podpory na jejich dlouhodobý koncepční rozvoj. </w:t>
      </w:r>
    </w:p>
    <w:p w:rsidR="007923D2" w:rsidRDefault="007923D2" w:rsidP="00D92DDE">
      <w:pPr>
        <w:pStyle w:val="Odstavecseseznamem"/>
        <w:spacing w:line="240" w:lineRule="auto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:rsidR="007923D2" w:rsidRDefault="007923D2" w:rsidP="00085160">
      <w:pPr>
        <w:pStyle w:val="Odstavecseseznamem"/>
        <w:numPr>
          <w:ilvl w:val="0"/>
          <w:numId w:val="31"/>
        </w:numPr>
        <w:spacing w:line="24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7923D2">
        <w:rPr>
          <w:rFonts w:ascii="Arial" w:eastAsiaTheme="minorHAnsi" w:hAnsi="Arial" w:cs="Arial"/>
          <w:color w:val="000000"/>
          <w:lang w:eastAsia="en-US"/>
        </w:rPr>
        <w:t>K opatření s názvem:</w:t>
      </w:r>
      <w:r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7923D2">
        <w:rPr>
          <w:rFonts w:ascii="Arial" w:eastAsiaTheme="minorHAnsi" w:hAnsi="Arial" w:cs="Arial"/>
          <w:i/>
          <w:color w:val="000000"/>
          <w:lang w:eastAsia="en-US"/>
        </w:rPr>
        <w:t xml:space="preserve">Zintenzivnění komunikace socioekonomických dopadů VaVaI prostřednictvím rozvoje procesu tzv. technology </w:t>
      </w:r>
      <w:proofErr w:type="spellStart"/>
      <w:r w:rsidRPr="007923D2">
        <w:rPr>
          <w:rFonts w:ascii="Arial" w:eastAsiaTheme="minorHAnsi" w:hAnsi="Arial" w:cs="Arial"/>
          <w:i/>
          <w:color w:val="000000"/>
          <w:lang w:eastAsia="en-US"/>
        </w:rPr>
        <w:t>assessment</w:t>
      </w:r>
      <w:proofErr w:type="spellEnd"/>
      <w:r w:rsidRPr="007923D2">
        <w:rPr>
          <w:rFonts w:ascii="Arial" w:eastAsiaTheme="minorHAnsi" w:hAnsi="Arial" w:cs="Arial"/>
          <w:i/>
          <w:color w:val="000000"/>
          <w:lang w:eastAsia="en-US"/>
        </w:rPr>
        <w:t xml:space="preserve"> jakožto znalostní báze pro přijímání politických rozhodnutí za využití analýz předpokladů a dopadů implementace nových technologií.</w:t>
      </w:r>
      <w:r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2904C1">
        <w:rPr>
          <w:rFonts w:ascii="Arial" w:eastAsiaTheme="minorHAnsi" w:hAnsi="Arial" w:cs="Arial"/>
          <w:color w:val="000000"/>
          <w:lang w:eastAsia="en-US"/>
        </w:rPr>
        <w:t>(str. 9)</w:t>
      </w:r>
    </w:p>
    <w:p w:rsidR="007923D2" w:rsidRPr="007923D2" w:rsidRDefault="007923D2" w:rsidP="007923D2">
      <w:pPr>
        <w:spacing w:line="240" w:lineRule="auto"/>
        <w:ind w:left="708"/>
        <w:jc w:val="both"/>
        <w:rPr>
          <w:rFonts w:ascii="Arial" w:eastAsiaTheme="minorHAnsi" w:hAnsi="Arial" w:cs="Arial"/>
          <w:color w:val="000000"/>
          <w:lang w:eastAsia="en-US"/>
        </w:rPr>
      </w:pPr>
      <w:r w:rsidRPr="00085160">
        <w:rPr>
          <w:rFonts w:ascii="Arial" w:eastAsiaTheme="minorHAnsi" w:hAnsi="Arial" w:cs="Arial"/>
          <w:b/>
          <w:color w:val="000000"/>
          <w:lang w:eastAsia="en-US"/>
        </w:rPr>
        <w:t>Rada žádá o změnu textu</w:t>
      </w:r>
      <w:r>
        <w:rPr>
          <w:rFonts w:ascii="Arial" w:eastAsiaTheme="minorHAnsi" w:hAnsi="Arial" w:cs="Arial"/>
          <w:color w:val="000000"/>
          <w:lang w:eastAsia="en-US"/>
        </w:rPr>
        <w:t xml:space="preserve"> tak, aby v opatření nebylo použito </w:t>
      </w:r>
      <w:r w:rsidR="002904C1">
        <w:rPr>
          <w:rFonts w:ascii="Arial" w:eastAsiaTheme="minorHAnsi" w:hAnsi="Arial" w:cs="Arial"/>
          <w:color w:val="000000"/>
          <w:lang w:eastAsia="en-US"/>
        </w:rPr>
        <w:t xml:space="preserve">nadbytečné </w:t>
      </w:r>
      <w:r>
        <w:rPr>
          <w:rFonts w:ascii="Arial" w:eastAsiaTheme="minorHAnsi" w:hAnsi="Arial" w:cs="Arial"/>
          <w:color w:val="000000"/>
          <w:lang w:eastAsia="en-US"/>
        </w:rPr>
        <w:t xml:space="preserve">slovo komunikace. Dále Rada žádá, aby proces technology </w:t>
      </w:r>
      <w:proofErr w:type="spellStart"/>
      <w:r>
        <w:rPr>
          <w:rFonts w:ascii="Arial" w:eastAsiaTheme="minorHAnsi" w:hAnsi="Arial" w:cs="Arial"/>
          <w:color w:val="000000"/>
          <w:lang w:eastAsia="en-US"/>
        </w:rPr>
        <w:t>assessment</w:t>
      </w:r>
      <w:proofErr w:type="spellEnd"/>
      <w:r>
        <w:rPr>
          <w:rFonts w:ascii="Arial" w:eastAsiaTheme="minorHAnsi" w:hAnsi="Arial" w:cs="Arial"/>
          <w:color w:val="000000"/>
          <w:lang w:eastAsia="en-US"/>
        </w:rPr>
        <w:t xml:space="preserve"> byl </w:t>
      </w:r>
      <w:r>
        <w:rPr>
          <w:rFonts w:ascii="Arial" w:eastAsiaTheme="minorHAnsi" w:hAnsi="Arial" w:cs="Arial"/>
          <w:color w:val="000000"/>
          <w:lang w:eastAsia="en-US"/>
        </w:rPr>
        <w:lastRenderedPageBreak/>
        <w:t xml:space="preserve">v materiálu jednoznačně popsán, případně aby byl použit odborný termín, který lze jednoznačně k požadovanému procesu posouzení přiřadit.  </w:t>
      </w:r>
    </w:p>
    <w:p w:rsidR="00B20170" w:rsidRPr="00B20170" w:rsidRDefault="00B20170" w:rsidP="00085160">
      <w:pPr>
        <w:pStyle w:val="Odstavecseseznamem"/>
        <w:numPr>
          <w:ilvl w:val="0"/>
          <w:numId w:val="31"/>
        </w:numPr>
        <w:spacing w:line="24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B20170">
        <w:rPr>
          <w:rFonts w:ascii="Arial" w:eastAsiaTheme="minorHAnsi" w:hAnsi="Arial" w:cs="Arial"/>
          <w:color w:val="000000"/>
          <w:lang w:eastAsia="en-US"/>
        </w:rPr>
        <w:t xml:space="preserve">K opatření s názvem: </w:t>
      </w:r>
      <w:r w:rsidRPr="00B20170">
        <w:rPr>
          <w:rFonts w:ascii="Arial" w:eastAsiaTheme="minorHAnsi" w:hAnsi="Arial" w:cs="Arial"/>
          <w:i/>
          <w:color w:val="000000"/>
          <w:lang w:eastAsia="en-US"/>
        </w:rPr>
        <w:t xml:space="preserve">Zohlednění </w:t>
      </w:r>
      <w:proofErr w:type="spellStart"/>
      <w:r w:rsidRPr="00B20170">
        <w:rPr>
          <w:rFonts w:ascii="Arial" w:eastAsiaTheme="minorHAnsi" w:hAnsi="Arial" w:cs="Arial"/>
          <w:i/>
          <w:color w:val="000000"/>
          <w:lang w:eastAsia="en-US"/>
        </w:rPr>
        <w:t>genderově</w:t>
      </w:r>
      <w:proofErr w:type="spellEnd"/>
      <w:r w:rsidRPr="00B20170">
        <w:rPr>
          <w:rFonts w:ascii="Arial" w:eastAsiaTheme="minorHAnsi" w:hAnsi="Arial" w:cs="Arial"/>
          <w:i/>
          <w:color w:val="000000"/>
          <w:lang w:eastAsia="en-US"/>
        </w:rPr>
        <w:t xml:space="preserve"> vyrovnaného přístupu při</w:t>
      </w:r>
      <w:r w:rsidR="00085160">
        <w:rPr>
          <w:rFonts w:ascii="Arial" w:eastAsiaTheme="minorHAnsi" w:hAnsi="Arial" w:cs="Arial"/>
          <w:i/>
          <w:color w:val="000000"/>
          <w:lang w:eastAsia="en-US"/>
        </w:rPr>
        <w:t> </w:t>
      </w:r>
      <w:r w:rsidRPr="00B20170">
        <w:rPr>
          <w:rFonts w:ascii="Arial" w:eastAsiaTheme="minorHAnsi" w:hAnsi="Arial" w:cs="Arial"/>
          <w:i/>
          <w:color w:val="000000"/>
          <w:lang w:eastAsia="en-US"/>
        </w:rPr>
        <w:t>podávání nominací tak, aby byl na obsazovanou pozici vždy nominován muž i žena.</w:t>
      </w:r>
      <w:r w:rsidRPr="00B20170">
        <w:rPr>
          <w:rFonts w:ascii="Arial" w:eastAsiaTheme="minorHAnsi" w:hAnsi="Arial" w:cs="Arial"/>
          <w:color w:val="000000"/>
          <w:lang w:eastAsia="en-US"/>
        </w:rPr>
        <w:t xml:space="preserve"> (str. 14)</w:t>
      </w:r>
    </w:p>
    <w:p w:rsidR="00B20170" w:rsidRDefault="00B20170" w:rsidP="00B20170">
      <w:pPr>
        <w:ind w:left="360" w:hanging="360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ab/>
      </w:r>
      <w:r w:rsidR="00D92DDE" w:rsidRPr="00085160">
        <w:rPr>
          <w:rFonts w:ascii="Arial" w:eastAsiaTheme="minorHAnsi" w:hAnsi="Arial" w:cs="Arial"/>
          <w:b/>
          <w:color w:val="000000"/>
          <w:lang w:eastAsia="en-US"/>
        </w:rPr>
        <w:tab/>
      </w:r>
      <w:r w:rsidRPr="00085160">
        <w:rPr>
          <w:rFonts w:ascii="Arial" w:eastAsiaTheme="minorHAnsi" w:hAnsi="Arial" w:cs="Arial"/>
          <w:b/>
          <w:color w:val="000000"/>
          <w:lang w:eastAsia="en-US"/>
        </w:rPr>
        <w:t>Rada žádá o změnu textu opatření ve znění:</w:t>
      </w:r>
    </w:p>
    <w:p w:rsidR="008A21E6" w:rsidRDefault="00B20170" w:rsidP="00B20170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2B1AB6">
        <w:rPr>
          <w:rFonts w:ascii="Arial" w:eastAsiaTheme="minorHAnsi" w:hAnsi="Arial" w:cs="Arial"/>
          <w:i/>
          <w:color w:val="000000"/>
          <w:lang w:eastAsia="en-US"/>
        </w:rPr>
        <w:t xml:space="preserve">Zohlednění </w:t>
      </w:r>
      <w:proofErr w:type="spellStart"/>
      <w:r w:rsidRPr="002B1AB6">
        <w:rPr>
          <w:rFonts w:ascii="Arial" w:eastAsiaTheme="minorHAnsi" w:hAnsi="Arial" w:cs="Arial"/>
          <w:i/>
          <w:color w:val="000000"/>
          <w:lang w:eastAsia="en-US"/>
        </w:rPr>
        <w:t>genderově</w:t>
      </w:r>
      <w:proofErr w:type="spellEnd"/>
      <w:r w:rsidRPr="002B1AB6">
        <w:rPr>
          <w:rFonts w:ascii="Arial" w:eastAsiaTheme="minorHAnsi" w:hAnsi="Arial" w:cs="Arial"/>
          <w:i/>
          <w:color w:val="000000"/>
          <w:lang w:eastAsia="en-US"/>
        </w:rPr>
        <w:t xml:space="preserve"> vyrovnaného přístupu při podávání nominací tak, aby</w:t>
      </w:r>
      <w:r w:rsidRPr="00B20170">
        <w:rPr>
          <w:rFonts w:ascii="Arial" w:eastAsiaTheme="minorHAnsi" w:hAnsi="Arial" w:cs="Arial"/>
          <w:i/>
          <w:color w:val="000000"/>
          <w:lang w:eastAsia="en-US"/>
        </w:rPr>
        <w:t xml:space="preserve"> byl na obsazovanou pozici pokud možno nominován muž i žena.</w:t>
      </w:r>
    </w:p>
    <w:p w:rsidR="00B20170" w:rsidRPr="002904C1" w:rsidRDefault="00B20170" w:rsidP="0008516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b/>
          <w:i/>
          <w:color w:val="000000"/>
          <w:lang w:eastAsia="en-US"/>
        </w:rPr>
        <w:t xml:space="preserve"> </w:t>
      </w:r>
      <w:r w:rsidRPr="00B20170">
        <w:rPr>
          <w:rFonts w:ascii="Arial" w:eastAsiaTheme="minorHAnsi" w:hAnsi="Arial" w:cs="Arial"/>
          <w:color w:val="000000"/>
          <w:lang w:eastAsia="en-US"/>
        </w:rPr>
        <w:t>K opatření s</w:t>
      </w:r>
      <w:r>
        <w:rPr>
          <w:rFonts w:ascii="Arial" w:eastAsiaTheme="minorHAnsi" w:hAnsi="Arial" w:cs="Arial"/>
          <w:color w:val="000000"/>
          <w:lang w:eastAsia="en-US"/>
        </w:rPr>
        <w:t> </w:t>
      </w:r>
      <w:r w:rsidRPr="00B20170">
        <w:rPr>
          <w:rFonts w:ascii="Arial" w:eastAsiaTheme="minorHAnsi" w:hAnsi="Arial" w:cs="Arial"/>
          <w:color w:val="000000"/>
          <w:lang w:eastAsia="en-US"/>
        </w:rPr>
        <w:t>názvem</w:t>
      </w:r>
      <w:r>
        <w:rPr>
          <w:rFonts w:ascii="Arial" w:eastAsiaTheme="minorHAnsi" w:hAnsi="Arial" w:cs="Arial"/>
          <w:color w:val="000000"/>
          <w:lang w:eastAsia="en-US"/>
        </w:rPr>
        <w:t xml:space="preserve">: </w:t>
      </w:r>
      <w:r w:rsidRPr="00D92DDE">
        <w:rPr>
          <w:rFonts w:ascii="Arial" w:eastAsiaTheme="minorHAnsi" w:hAnsi="Arial" w:cs="Arial"/>
          <w:i/>
          <w:color w:val="000000"/>
          <w:lang w:eastAsia="en-US"/>
        </w:rPr>
        <w:t xml:space="preserve">Reflexe principů genderového </w:t>
      </w:r>
      <w:proofErr w:type="spellStart"/>
      <w:r w:rsidRPr="00D92DDE">
        <w:rPr>
          <w:rFonts w:ascii="Arial" w:eastAsiaTheme="minorHAnsi" w:hAnsi="Arial" w:cs="Arial"/>
          <w:i/>
          <w:color w:val="000000"/>
          <w:lang w:eastAsia="en-US"/>
        </w:rPr>
        <w:t>mainstreamingu</w:t>
      </w:r>
      <w:proofErr w:type="spellEnd"/>
      <w:r w:rsidRPr="00D92DDE">
        <w:rPr>
          <w:rFonts w:ascii="Arial" w:eastAsiaTheme="minorHAnsi" w:hAnsi="Arial" w:cs="Arial"/>
          <w:i/>
          <w:color w:val="000000"/>
          <w:lang w:eastAsia="en-US"/>
        </w:rPr>
        <w:t xml:space="preserve"> v rámci přípravy, implementace a hodnocení programů účelové podpory VaVaI – </w:t>
      </w:r>
      <w:r w:rsidRPr="002B1AB6">
        <w:rPr>
          <w:rFonts w:ascii="Arial" w:eastAsiaTheme="minorHAnsi" w:hAnsi="Arial" w:cs="Arial"/>
          <w:i/>
          <w:color w:val="000000"/>
          <w:lang w:eastAsia="en-US"/>
        </w:rPr>
        <w:t>stanovení cíle pro vyrovnané zastoupení žen a mužů v rámci odborných</w:t>
      </w:r>
      <w:r w:rsidRPr="00D92DDE">
        <w:rPr>
          <w:rFonts w:ascii="Arial" w:eastAsiaTheme="minorHAnsi" w:hAnsi="Arial" w:cs="Arial"/>
          <w:i/>
          <w:color w:val="000000"/>
          <w:lang w:eastAsia="en-US"/>
        </w:rPr>
        <w:t xml:space="preserve"> poradních orgánů a mezi hodnotiteli projektů</w:t>
      </w:r>
      <w:r w:rsidR="00D92DDE" w:rsidRPr="00D92DDE">
        <w:rPr>
          <w:rFonts w:ascii="Arial" w:eastAsiaTheme="minorHAnsi" w:hAnsi="Arial" w:cs="Arial"/>
          <w:i/>
          <w:color w:val="000000"/>
          <w:lang w:eastAsia="en-US"/>
        </w:rPr>
        <w:t>.</w:t>
      </w:r>
      <w:r w:rsidR="002904C1">
        <w:rPr>
          <w:rFonts w:ascii="Arial" w:eastAsiaTheme="minorHAnsi" w:hAnsi="Arial" w:cs="Arial"/>
          <w:i/>
          <w:color w:val="000000"/>
          <w:lang w:eastAsia="en-US"/>
        </w:rPr>
        <w:t xml:space="preserve"> </w:t>
      </w:r>
      <w:r w:rsidR="002904C1" w:rsidRPr="002904C1">
        <w:rPr>
          <w:rFonts w:ascii="Arial" w:eastAsiaTheme="minorHAnsi" w:hAnsi="Arial" w:cs="Arial"/>
          <w:color w:val="000000"/>
          <w:lang w:eastAsia="en-US"/>
        </w:rPr>
        <w:t>(str. 14)</w:t>
      </w:r>
    </w:p>
    <w:p w:rsidR="00F6717F" w:rsidRDefault="00D92DDE" w:rsidP="002904C1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Rada žádá o </w:t>
      </w:r>
      <w:r w:rsidR="00582194">
        <w:rPr>
          <w:rFonts w:ascii="Arial" w:eastAsiaTheme="minorHAnsi" w:hAnsi="Arial" w:cs="Arial"/>
          <w:color w:val="000000"/>
          <w:lang w:eastAsia="en-US"/>
        </w:rPr>
        <w:t>jinou stylizaci</w:t>
      </w:r>
      <w:r w:rsidR="002904C1">
        <w:rPr>
          <w:rFonts w:ascii="Arial" w:eastAsiaTheme="minorHAnsi" w:hAnsi="Arial" w:cs="Arial"/>
          <w:color w:val="000000"/>
          <w:lang w:eastAsia="en-US"/>
        </w:rPr>
        <w:t xml:space="preserve"> opatření</w:t>
      </w:r>
      <w:r>
        <w:rPr>
          <w:rFonts w:ascii="Arial" w:eastAsiaTheme="minorHAnsi" w:hAnsi="Arial" w:cs="Arial"/>
          <w:color w:val="000000"/>
          <w:lang w:eastAsia="en-US"/>
        </w:rPr>
        <w:t xml:space="preserve"> tak, aby opatření nebylo formulováno jako cíl. Má-li být předmětem opatření požadavek na vyrovnané zastoupení žen </w:t>
      </w:r>
      <w:r w:rsidRPr="002B1AB6">
        <w:rPr>
          <w:rFonts w:ascii="Arial" w:eastAsiaTheme="minorHAnsi" w:hAnsi="Arial" w:cs="Arial"/>
          <w:color w:val="000000"/>
          <w:lang w:eastAsia="en-US"/>
        </w:rPr>
        <w:t>a</w:t>
      </w:r>
      <w:r w:rsidR="00582194" w:rsidRPr="002B1AB6">
        <w:rPr>
          <w:rFonts w:ascii="Arial" w:eastAsiaTheme="minorHAnsi" w:hAnsi="Arial" w:cs="Arial"/>
          <w:color w:val="000000"/>
          <w:lang w:eastAsia="en-US"/>
        </w:rPr>
        <w:t> </w:t>
      </w:r>
      <w:r w:rsidRPr="002B1AB6">
        <w:rPr>
          <w:rFonts w:ascii="Arial" w:eastAsiaTheme="minorHAnsi" w:hAnsi="Arial" w:cs="Arial"/>
          <w:color w:val="000000"/>
          <w:lang w:eastAsia="en-US"/>
        </w:rPr>
        <w:t>mužů v rámci odborných poradních orgánů a mezi hodnotiteli panelů, Rada</w:t>
      </w:r>
      <w:r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2B1AB6">
        <w:rPr>
          <w:rFonts w:ascii="Arial" w:eastAsiaTheme="minorHAnsi" w:hAnsi="Arial" w:cs="Arial"/>
          <w:color w:val="000000"/>
          <w:lang w:eastAsia="en-US"/>
        </w:rPr>
        <w:t>požaduje toto opatření uvést slovní vazbou „pokud možno“.</w:t>
      </w:r>
    </w:p>
    <w:p w:rsidR="00902FA2" w:rsidRPr="00902FA2" w:rsidRDefault="007A19D0" w:rsidP="007A19D0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2B1AB6" w:rsidRPr="002B1AB6">
        <w:rPr>
          <w:rFonts w:ascii="Arial" w:eastAsiaTheme="minorHAnsi" w:hAnsi="Arial" w:cs="Arial"/>
          <w:color w:val="000000"/>
          <w:lang w:eastAsia="en-US"/>
        </w:rPr>
        <w:t>Rada doporučuje doplnit materiál o seznam užitých zkratek a zavedené zkratky v dokumentu používat</w:t>
      </w:r>
      <w:r w:rsidR="00902FA2">
        <w:rPr>
          <w:rFonts w:ascii="Arial" w:eastAsiaTheme="minorHAnsi" w:hAnsi="Arial" w:cs="Arial"/>
          <w:color w:val="000000"/>
          <w:lang w:eastAsia="en-US"/>
        </w:rPr>
        <w:t xml:space="preserve"> (např. DSP, NAÚ apod.)</w:t>
      </w:r>
    </w:p>
    <w:p w:rsidR="00E6278A" w:rsidRPr="007979C2" w:rsidRDefault="00902FA2" w:rsidP="007A19D0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902FA2">
        <w:rPr>
          <w:rFonts w:ascii="Arial" w:eastAsiaTheme="minorHAnsi" w:hAnsi="Arial" w:cs="Arial"/>
          <w:color w:val="000000"/>
          <w:lang w:eastAsia="en-US"/>
        </w:rPr>
        <w:t xml:space="preserve">V opatřeních s tématikou genderové rovnosti doporučujeme mezi gestory uvést jako </w:t>
      </w:r>
      <w:proofErr w:type="spellStart"/>
      <w:r w:rsidRPr="00902FA2">
        <w:rPr>
          <w:rFonts w:ascii="Arial" w:eastAsiaTheme="minorHAnsi" w:hAnsi="Arial" w:cs="Arial"/>
          <w:color w:val="000000"/>
          <w:lang w:eastAsia="en-US"/>
        </w:rPr>
        <w:t>spolugestora</w:t>
      </w:r>
      <w:proofErr w:type="spellEnd"/>
      <w:r w:rsidRPr="00902FA2">
        <w:rPr>
          <w:rFonts w:ascii="Arial" w:eastAsiaTheme="minorHAnsi" w:hAnsi="Arial" w:cs="Arial"/>
          <w:color w:val="000000"/>
          <w:lang w:eastAsia="en-US"/>
        </w:rPr>
        <w:t xml:space="preserve"> kromě ÚVČR – Sekce VVI také ÚV ČR - KLM (ministr pro lidská práva), což vyplývá z Národní politiky.</w:t>
      </w:r>
    </w:p>
    <w:p w:rsidR="007979C2" w:rsidRPr="00902FA2" w:rsidRDefault="007979C2" w:rsidP="007979C2">
      <w:pPr>
        <w:pStyle w:val="Odstavecseseznamem"/>
        <w:suppressAutoHyphens/>
        <w:autoSpaceDE w:val="0"/>
        <w:autoSpaceDN w:val="0"/>
        <w:adjustRightInd w:val="0"/>
        <w:spacing w:after="120"/>
        <w:ind w:left="714"/>
        <w:contextualSpacing w:val="0"/>
        <w:jc w:val="both"/>
        <w:rPr>
          <w:rFonts w:ascii="Arial" w:hAnsi="Arial" w:cs="Arial"/>
          <w:i/>
        </w:rPr>
      </w:pPr>
    </w:p>
    <w:p w:rsidR="00E7704B" w:rsidRDefault="00E7704B" w:rsidP="005F53E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b/>
          <w:color w:val="00000A"/>
          <w:u w:val="single"/>
          <w:lang w:eastAsia="en-US"/>
        </w:rPr>
        <w:t>Závěr</w:t>
      </w:r>
    </w:p>
    <w:p w:rsidR="00582194" w:rsidRDefault="00582194" w:rsidP="00582194">
      <w:pPr>
        <w:spacing w:after="120" w:line="240" w:lineRule="auto"/>
        <w:jc w:val="both"/>
        <w:rPr>
          <w:rFonts w:ascii="Arial" w:hAnsi="Arial" w:cs="Arial"/>
        </w:rPr>
      </w:pPr>
      <w:r w:rsidRPr="00E23B8B">
        <w:rPr>
          <w:rFonts w:ascii="Arial" w:hAnsi="Arial" w:cs="Arial"/>
          <w:iCs/>
        </w:rPr>
        <w:t xml:space="preserve">Rada konstatuje, že </w:t>
      </w:r>
      <w:r>
        <w:rPr>
          <w:rFonts w:ascii="Arial" w:hAnsi="Arial" w:cs="Arial"/>
          <w:iCs/>
        </w:rPr>
        <w:t>Akční plán je krokem k plnění opatření Národní politiky a zahrnuje</w:t>
      </w:r>
      <w:r w:rsidRPr="009B7B01">
        <w:rPr>
          <w:rFonts w:ascii="Arial" w:hAnsi="Arial" w:cs="Arial"/>
        </w:rPr>
        <w:t xml:space="preserve"> široké množství témat řešených na různých rozhodovacích úrovních</w:t>
      </w:r>
      <w:r>
        <w:rPr>
          <w:rFonts w:ascii="Arial" w:hAnsi="Arial" w:cs="Arial"/>
        </w:rPr>
        <w:t>.</w:t>
      </w:r>
      <w:r w:rsidRPr="009B7B01">
        <w:rPr>
          <w:rFonts w:ascii="Arial" w:hAnsi="Arial" w:cs="Arial"/>
        </w:rPr>
        <w:t xml:space="preserve"> </w:t>
      </w:r>
      <w:r w:rsidRPr="002B1AB6">
        <w:rPr>
          <w:rFonts w:ascii="Arial" w:hAnsi="Arial" w:cs="Arial"/>
        </w:rPr>
        <w:t>Opírá se rovněž o evropské strategické a koncepční dokumenty týkající se výzkumu</w:t>
      </w:r>
      <w:r>
        <w:rPr>
          <w:rFonts w:ascii="Arial" w:hAnsi="Arial" w:cs="Arial"/>
        </w:rPr>
        <w:t xml:space="preserve"> i </w:t>
      </w:r>
      <w:r w:rsidRPr="009B7B01">
        <w:rPr>
          <w:rFonts w:ascii="Arial" w:hAnsi="Arial" w:cs="Arial"/>
        </w:rPr>
        <w:t xml:space="preserve">genderové rovnosti. </w:t>
      </w:r>
    </w:p>
    <w:p w:rsidR="007A19D0" w:rsidRDefault="007A19D0" w:rsidP="00582194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</w:p>
    <w:p w:rsidR="00582194" w:rsidRDefault="00582194" w:rsidP="007A19D0">
      <w:pPr>
        <w:spacing w:after="120" w:line="240" w:lineRule="auto"/>
        <w:ind w:left="993"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A19D0">
        <w:rPr>
          <w:rFonts w:ascii="Arial" w:hAnsi="Arial" w:cs="Arial"/>
        </w:rPr>
        <w:t>vzhledem k množství a povaze zásadních připomínek k Akčnímu plánu žádá o přepracování dokumentu,</w:t>
      </w:r>
    </w:p>
    <w:p w:rsidR="007A19D0" w:rsidRDefault="007A19D0" w:rsidP="007A19D0">
      <w:pPr>
        <w:spacing w:after="120" w:line="240" w:lineRule="auto"/>
        <w:ind w:left="993"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b) přepracovaný dokument požaduje předložit k novému stanovisku na 328.</w:t>
      </w:r>
      <w:r w:rsidR="007979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zasedání Rady, které se bude konat 22. </w:t>
      </w:r>
      <w:r w:rsidR="007979C2">
        <w:rPr>
          <w:rFonts w:ascii="Arial" w:hAnsi="Arial" w:cs="Arial"/>
        </w:rPr>
        <w:t>z</w:t>
      </w:r>
      <w:r>
        <w:rPr>
          <w:rFonts w:ascii="Arial" w:hAnsi="Arial" w:cs="Arial"/>
        </w:rPr>
        <w:t>áří 2017.</w:t>
      </w:r>
    </w:p>
    <w:p w:rsidR="00904141" w:rsidRPr="009E3266" w:rsidRDefault="00904141" w:rsidP="007921FF">
      <w:pPr>
        <w:pStyle w:val="Tlotextu"/>
        <w:spacing w:before="0" w:after="120" w:line="276" w:lineRule="auto"/>
        <w:rPr>
          <w:rFonts w:ascii="Arial" w:hAnsi="Arial" w:cs="Arial"/>
          <w:highlight w:val="yellow"/>
        </w:rPr>
      </w:pPr>
    </w:p>
    <w:p w:rsidR="007979C2" w:rsidRDefault="007979C2" w:rsidP="007921FF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</w:p>
    <w:p w:rsidR="00904141" w:rsidRPr="007A19D0" w:rsidRDefault="007A19D0" w:rsidP="007921FF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V Praze dne 30</w:t>
      </w:r>
      <w:r w:rsidR="00143D7C" w:rsidRPr="007A19D0">
        <w:rPr>
          <w:rFonts w:ascii="Arial" w:eastAsiaTheme="minorHAnsi" w:hAnsi="Arial" w:cs="Arial"/>
          <w:color w:val="000000"/>
          <w:lang w:eastAsia="en-US"/>
        </w:rPr>
        <w:t xml:space="preserve">. </w:t>
      </w:r>
      <w:r w:rsidR="007C2545" w:rsidRPr="007A19D0">
        <w:rPr>
          <w:rFonts w:ascii="Arial" w:eastAsiaTheme="minorHAnsi" w:hAnsi="Arial" w:cs="Arial"/>
          <w:color w:val="000000"/>
          <w:lang w:eastAsia="en-US"/>
        </w:rPr>
        <w:t>června</w:t>
      </w:r>
      <w:r w:rsidR="00D21CF4" w:rsidRPr="007A19D0">
        <w:rPr>
          <w:rFonts w:ascii="Arial" w:eastAsiaTheme="minorHAnsi" w:hAnsi="Arial" w:cs="Arial"/>
          <w:color w:val="000000"/>
          <w:lang w:eastAsia="en-US"/>
        </w:rPr>
        <w:t xml:space="preserve"> 2017</w:t>
      </w:r>
    </w:p>
    <w:p w:rsidR="003B5310" w:rsidRPr="009E3266" w:rsidRDefault="003B5310" w:rsidP="007921FF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</w:p>
    <w:sectPr w:rsidR="003B5310" w:rsidRPr="009E326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BE4" w:rsidRDefault="00071BE4" w:rsidP="008F77F6">
      <w:r>
        <w:separator/>
      </w:r>
    </w:p>
  </w:endnote>
  <w:endnote w:type="continuationSeparator" w:id="0">
    <w:p w:rsidR="00071BE4" w:rsidRDefault="00071BE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6E8" w:rsidRDefault="009E66E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A014B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A014B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A014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A014B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BE4" w:rsidRDefault="00071BE4" w:rsidP="008F77F6">
      <w:r>
        <w:separator/>
      </w:r>
    </w:p>
  </w:footnote>
  <w:footnote w:type="continuationSeparator" w:id="0">
    <w:p w:rsidR="00071BE4" w:rsidRDefault="00071BE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6E8" w:rsidRDefault="009E66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CD8CE38" wp14:editId="746BFB2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5A610B">
            <w:rPr>
              <w:rFonts w:ascii="Arial" w:hAnsi="Arial" w:cs="Arial"/>
              <w:b/>
            </w:rPr>
            <w:t xml:space="preserve">            </w:t>
          </w:r>
          <w:r w:rsidR="007921FF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BE1DD0D" wp14:editId="22EA46D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B32B58">
            <w:rPr>
              <w:rFonts w:ascii="Arial" w:hAnsi="Arial" w:cs="Arial"/>
              <w:b/>
            </w:rPr>
            <w:t xml:space="preserve">            </w:t>
          </w:r>
          <w:r w:rsidR="007921FF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D706D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D21CF4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D706D1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FA014B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bookmarkStart w:id="0" w:name="_GoBack"/>
          <w:bookmarkEnd w:id="0"/>
        </w:p>
      </w:tc>
    </w:tr>
  </w:tbl>
  <w:p w:rsidR="00CC370F" w:rsidRDefault="00CC370F" w:rsidP="0062005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CA41CF0"/>
    <w:multiLevelType w:val="hybridMultilevel"/>
    <w:tmpl w:val="24E265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02F14"/>
    <w:multiLevelType w:val="hybridMultilevel"/>
    <w:tmpl w:val="B404885E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F74F24"/>
    <w:multiLevelType w:val="hybridMultilevel"/>
    <w:tmpl w:val="ABF8C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BA7533"/>
    <w:multiLevelType w:val="hybridMultilevel"/>
    <w:tmpl w:val="2C285B08"/>
    <w:lvl w:ilvl="0" w:tplc="B5F2AD8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B3F49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F046E"/>
    <w:multiLevelType w:val="hybridMultilevel"/>
    <w:tmpl w:val="44F02050"/>
    <w:lvl w:ilvl="0" w:tplc="CF14AD7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2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68459D0"/>
    <w:multiLevelType w:val="hybridMultilevel"/>
    <w:tmpl w:val="7E5871AE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05399"/>
    <w:multiLevelType w:val="hybridMultilevel"/>
    <w:tmpl w:val="5290B9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95911"/>
    <w:multiLevelType w:val="hybridMultilevel"/>
    <w:tmpl w:val="4AD42B7C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2FDB"/>
    <w:multiLevelType w:val="hybridMultilevel"/>
    <w:tmpl w:val="F0F0CE56"/>
    <w:lvl w:ilvl="0" w:tplc="4E407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52273B"/>
    <w:multiLevelType w:val="hybridMultilevel"/>
    <w:tmpl w:val="57B2A0BE"/>
    <w:lvl w:ilvl="0" w:tplc="27F071E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E68DB"/>
    <w:multiLevelType w:val="hybridMultilevel"/>
    <w:tmpl w:val="DE5892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881607"/>
    <w:multiLevelType w:val="hybridMultilevel"/>
    <w:tmpl w:val="761233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C857D5"/>
    <w:multiLevelType w:val="hybridMultilevel"/>
    <w:tmpl w:val="C1E4EF58"/>
    <w:lvl w:ilvl="0" w:tplc="062656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26A09"/>
    <w:multiLevelType w:val="hybridMultilevel"/>
    <w:tmpl w:val="31525CB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CB22498"/>
    <w:multiLevelType w:val="hybridMultilevel"/>
    <w:tmpl w:val="BAF258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0">
    <w:nsid w:val="75EA75EC"/>
    <w:multiLevelType w:val="hybridMultilevel"/>
    <w:tmpl w:val="4614F1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8F2053"/>
    <w:multiLevelType w:val="hybridMultilevel"/>
    <w:tmpl w:val="9C9C85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947070"/>
    <w:multiLevelType w:val="hybridMultilevel"/>
    <w:tmpl w:val="6DCEE3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2"/>
  </w:num>
  <w:num w:numId="8">
    <w:abstractNumId w:val="19"/>
  </w:num>
  <w:num w:numId="9">
    <w:abstractNumId w:val="11"/>
  </w:num>
  <w:num w:numId="10">
    <w:abstractNumId w:val="21"/>
  </w:num>
  <w:num w:numId="11">
    <w:abstractNumId w:val="16"/>
  </w:num>
  <w:num w:numId="12">
    <w:abstractNumId w:val="25"/>
  </w:num>
  <w:num w:numId="13">
    <w:abstractNumId w:val="15"/>
  </w:num>
  <w:num w:numId="14">
    <w:abstractNumId w:val="29"/>
  </w:num>
  <w:num w:numId="15">
    <w:abstractNumId w:val="12"/>
  </w:num>
  <w:num w:numId="16">
    <w:abstractNumId w:val="28"/>
  </w:num>
  <w:num w:numId="17">
    <w:abstractNumId w:val="23"/>
  </w:num>
  <w:num w:numId="18">
    <w:abstractNumId w:val="5"/>
  </w:num>
  <w:num w:numId="19">
    <w:abstractNumId w:val="32"/>
  </w:num>
  <w:num w:numId="20">
    <w:abstractNumId w:val="27"/>
  </w:num>
  <w:num w:numId="21">
    <w:abstractNumId w:val="30"/>
  </w:num>
  <w:num w:numId="22">
    <w:abstractNumId w:val="31"/>
  </w:num>
  <w:num w:numId="23">
    <w:abstractNumId w:val="24"/>
  </w:num>
  <w:num w:numId="24">
    <w:abstractNumId w:val="26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3"/>
  </w:num>
  <w:num w:numId="30">
    <w:abstractNumId w:val="18"/>
  </w:num>
  <w:num w:numId="31">
    <w:abstractNumId w:val="22"/>
  </w:num>
  <w:num w:numId="32">
    <w:abstractNumId w:val="17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35D06"/>
    <w:rsid w:val="00046651"/>
    <w:rsid w:val="00051A92"/>
    <w:rsid w:val="00071BE4"/>
    <w:rsid w:val="00076064"/>
    <w:rsid w:val="00076B97"/>
    <w:rsid w:val="00082031"/>
    <w:rsid w:val="00082CDE"/>
    <w:rsid w:val="00085160"/>
    <w:rsid w:val="000B0B5D"/>
    <w:rsid w:val="000B314A"/>
    <w:rsid w:val="000C0459"/>
    <w:rsid w:val="000C4503"/>
    <w:rsid w:val="000C4A33"/>
    <w:rsid w:val="000F02CF"/>
    <w:rsid w:val="000F661E"/>
    <w:rsid w:val="000F76CF"/>
    <w:rsid w:val="0010695C"/>
    <w:rsid w:val="001160B1"/>
    <w:rsid w:val="00117468"/>
    <w:rsid w:val="00120BF8"/>
    <w:rsid w:val="00121733"/>
    <w:rsid w:val="001268F8"/>
    <w:rsid w:val="00127C22"/>
    <w:rsid w:val="00143D7C"/>
    <w:rsid w:val="00144C07"/>
    <w:rsid w:val="001450B1"/>
    <w:rsid w:val="00147A54"/>
    <w:rsid w:val="0015643B"/>
    <w:rsid w:val="00193DBE"/>
    <w:rsid w:val="001B37A4"/>
    <w:rsid w:val="001B4B44"/>
    <w:rsid w:val="001B4D65"/>
    <w:rsid w:val="001C31C5"/>
    <w:rsid w:val="001D0A69"/>
    <w:rsid w:val="001D43F8"/>
    <w:rsid w:val="001E1C4A"/>
    <w:rsid w:val="00211080"/>
    <w:rsid w:val="0022548F"/>
    <w:rsid w:val="00231C59"/>
    <w:rsid w:val="00237006"/>
    <w:rsid w:val="00253FE7"/>
    <w:rsid w:val="00262638"/>
    <w:rsid w:val="002627A7"/>
    <w:rsid w:val="00265A36"/>
    <w:rsid w:val="0027147C"/>
    <w:rsid w:val="00271833"/>
    <w:rsid w:val="002904C1"/>
    <w:rsid w:val="00295AC8"/>
    <w:rsid w:val="00297EEF"/>
    <w:rsid w:val="002A5366"/>
    <w:rsid w:val="002B0BE0"/>
    <w:rsid w:val="002B1AB6"/>
    <w:rsid w:val="002B3926"/>
    <w:rsid w:val="002B64B7"/>
    <w:rsid w:val="002C2A27"/>
    <w:rsid w:val="002C4A64"/>
    <w:rsid w:val="002C5798"/>
    <w:rsid w:val="002D6F51"/>
    <w:rsid w:val="002D73F5"/>
    <w:rsid w:val="002E2591"/>
    <w:rsid w:val="002E7768"/>
    <w:rsid w:val="002E7B46"/>
    <w:rsid w:val="003100F4"/>
    <w:rsid w:val="003124A9"/>
    <w:rsid w:val="0033113F"/>
    <w:rsid w:val="00344EC9"/>
    <w:rsid w:val="0034581B"/>
    <w:rsid w:val="00350664"/>
    <w:rsid w:val="003572B9"/>
    <w:rsid w:val="00360293"/>
    <w:rsid w:val="0036298F"/>
    <w:rsid w:val="003673E7"/>
    <w:rsid w:val="00380B74"/>
    <w:rsid w:val="00381FBF"/>
    <w:rsid w:val="00382420"/>
    <w:rsid w:val="00387B05"/>
    <w:rsid w:val="00391A45"/>
    <w:rsid w:val="00393092"/>
    <w:rsid w:val="003B0484"/>
    <w:rsid w:val="003B5310"/>
    <w:rsid w:val="003C168D"/>
    <w:rsid w:val="003C2A8E"/>
    <w:rsid w:val="003C3755"/>
    <w:rsid w:val="003C3FEC"/>
    <w:rsid w:val="003D18A2"/>
    <w:rsid w:val="003D3564"/>
    <w:rsid w:val="003D59C9"/>
    <w:rsid w:val="003E3BB2"/>
    <w:rsid w:val="003E5FC1"/>
    <w:rsid w:val="003E69C4"/>
    <w:rsid w:val="003E7A51"/>
    <w:rsid w:val="00417BC2"/>
    <w:rsid w:val="00443A3C"/>
    <w:rsid w:val="004653E1"/>
    <w:rsid w:val="004859A0"/>
    <w:rsid w:val="0049162B"/>
    <w:rsid w:val="00496377"/>
    <w:rsid w:val="00496751"/>
    <w:rsid w:val="004A1DE0"/>
    <w:rsid w:val="004A3602"/>
    <w:rsid w:val="004C54E2"/>
    <w:rsid w:val="004C7155"/>
    <w:rsid w:val="004D5B61"/>
    <w:rsid w:val="004D62CB"/>
    <w:rsid w:val="004D6C95"/>
    <w:rsid w:val="004E4018"/>
    <w:rsid w:val="004F0B0C"/>
    <w:rsid w:val="004F1EAF"/>
    <w:rsid w:val="004F33D8"/>
    <w:rsid w:val="005074D4"/>
    <w:rsid w:val="00513E7B"/>
    <w:rsid w:val="0052455E"/>
    <w:rsid w:val="005275B9"/>
    <w:rsid w:val="0053650E"/>
    <w:rsid w:val="005435CD"/>
    <w:rsid w:val="00554E89"/>
    <w:rsid w:val="0056185F"/>
    <w:rsid w:val="005655B7"/>
    <w:rsid w:val="00570446"/>
    <w:rsid w:val="00570C4A"/>
    <w:rsid w:val="00573B4E"/>
    <w:rsid w:val="00580C6A"/>
    <w:rsid w:val="00582194"/>
    <w:rsid w:val="005868C5"/>
    <w:rsid w:val="00590FC3"/>
    <w:rsid w:val="00591BA3"/>
    <w:rsid w:val="00595152"/>
    <w:rsid w:val="005A2C67"/>
    <w:rsid w:val="005A610B"/>
    <w:rsid w:val="005C1450"/>
    <w:rsid w:val="005C3C2B"/>
    <w:rsid w:val="005D2F04"/>
    <w:rsid w:val="005D43FA"/>
    <w:rsid w:val="005E3FB0"/>
    <w:rsid w:val="005E43C2"/>
    <w:rsid w:val="005F53EC"/>
    <w:rsid w:val="00606AEF"/>
    <w:rsid w:val="00616978"/>
    <w:rsid w:val="0062005A"/>
    <w:rsid w:val="00625C10"/>
    <w:rsid w:val="006346DE"/>
    <w:rsid w:val="00641492"/>
    <w:rsid w:val="0064268C"/>
    <w:rsid w:val="006568A2"/>
    <w:rsid w:val="006A070A"/>
    <w:rsid w:val="006C6A33"/>
    <w:rsid w:val="006D4501"/>
    <w:rsid w:val="006D7BC6"/>
    <w:rsid w:val="006F7A89"/>
    <w:rsid w:val="00701332"/>
    <w:rsid w:val="0070553C"/>
    <w:rsid w:val="00714D24"/>
    <w:rsid w:val="00720790"/>
    <w:rsid w:val="00736821"/>
    <w:rsid w:val="007542E7"/>
    <w:rsid w:val="00761DE5"/>
    <w:rsid w:val="00770C2C"/>
    <w:rsid w:val="00773F0B"/>
    <w:rsid w:val="007921FF"/>
    <w:rsid w:val="007923D2"/>
    <w:rsid w:val="00794DF5"/>
    <w:rsid w:val="007979C2"/>
    <w:rsid w:val="007A19D0"/>
    <w:rsid w:val="007A71BB"/>
    <w:rsid w:val="007A7DC9"/>
    <w:rsid w:val="007B562B"/>
    <w:rsid w:val="007C1708"/>
    <w:rsid w:val="007C2545"/>
    <w:rsid w:val="007C4B0E"/>
    <w:rsid w:val="007D5884"/>
    <w:rsid w:val="007E24C9"/>
    <w:rsid w:val="00801B53"/>
    <w:rsid w:val="0080662D"/>
    <w:rsid w:val="00810AA0"/>
    <w:rsid w:val="0081707D"/>
    <w:rsid w:val="008215D4"/>
    <w:rsid w:val="00824265"/>
    <w:rsid w:val="00837A26"/>
    <w:rsid w:val="00864895"/>
    <w:rsid w:val="00865857"/>
    <w:rsid w:val="00867DF0"/>
    <w:rsid w:val="00870DE1"/>
    <w:rsid w:val="00872E10"/>
    <w:rsid w:val="0087379D"/>
    <w:rsid w:val="008770D9"/>
    <w:rsid w:val="00882EF6"/>
    <w:rsid w:val="0089178D"/>
    <w:rsid w:val="00897826"/>
    <w:rsid w:val="008A21E6"/>
    <w:rsid w:val="008A69B5"/>
    <w:rsid w:val="008B65DF"/>
    <w:rsid w:val="008D0383"/>
    <w:rsid w:val="008E2BFC"/>
    <w:rsid w:val="008F10B4"/>
    <w:rsid w:val="008F77F6"/>
    <w:rsid w:val="00902FA2"/>
    <w:rsid w:val="00904141"/>
    <w:rsid w:val="00913006"/>
    <w:rsid w:val="009172E8"/>
    <w:rsid w:val="009237EB"/>
    <w:rsid w:val="00945D74"/>
    <w:rsid w:val="00952D9A"/>
    <w:rsid w:val="0096207E"/>
    <w:rsid w:val="009758E5"/>
    <w:rsid w:val="00977C09"/>
    <w:rsid w:val="0098348B"/>
    <w:rsid w:val="009A1397"/>
    <w:rsid w:val="009A5FB2"/>
    <w:rsid w:val="009A6A4C"/>
    <w:rsid w:val="009B6E96"/>
    <w:rsid w:val="009B7B01"/>
    <w:rsid w:val="009E3266"/>
    <w:rsid w:val="009E66E8"/>
    <w:rsid w:val="009F39FA"/>
    <w:rsid w:val="00A21B3E"/>
    <w:rsid w:val="00A4709D"/>
    <w:rsid w:val="00A62352"/>
    <w:rsid w:val="00A6466D"/>
    <w:rsid w:val="00A6718F"/>
    <w:rsid w:val="00A83AAE"/>
    <w:rsid w:val="00A93C3A"/>
    <w:rsid w:val="00AA0535"/>
    <w:rsid w:val="00AA38A4"/>
    <w:rsid w:val="00AA6A69"/>
    <w:rsid w:val="00AB071B"/>
    <w:rsid w:val="00AC7BF2"/>
    <w:rsid w:val="00AD1AD9"/>
    <w:rsid w:val="00AD5458"/>
    <w:rsid w:val="00AF29CD"/>
    <w:rsid w:val="00AF63CC"/>
    <w:rsid w:val="00AF7813"/>
    <w:rsid w:val="00B01084"/>
    <w:rsid w:val="00B0750E"/>
    <w:rsid w:val="00B11B0C"/>
    <w:rsid w:val="00B133DF"/>
    <w:rsid w:val="00B20170"/>
    <w:rsid w:val="00B22841"/>
    <w:rsid w:val="00B2581A"/>
    <w:rsid w:val="00B32B58"/>
    <w:rsid w:val="00B5725C"/>
    <w:rsid w:val="00B62251"/>
    <w:rsid w:val="00B62D30"/>
    <w:rsid w:val="00B63243"/>
    <w:rsid w:val="00B66927"/>
    <w:rsid w:val="00B702E9"/>
    <w:rsid w:val="00B957BD"/>
    <w:rsid w:val="00BA3244"/>
    <w:rsid w:val="00BB1B7B"/>
    <w:rsid w:val="00BB521E"/>
    <w:rsid w:val="00BC512E"/>
    <w:rsid w:val="00BE2A2C"/>
    <w:rsid w:val="00BE3BC3"/>
    <w:rsid w:val="00C062AD"/>
    <w:rsid w:val="00C15EB2"/>
    <w:rsid w:val="00C55B23"/>
    <w:rsid w:val="00C57E12"/>
    <w:rsid w:val="00C82951"/>
    <w:rsid w:val="00C949AA"/>
    <w:rsid w:val="00CA20D4"/>
    <w:rsid w:val="00CB5903"/>
    <w:rsid w:val="00CC370F"/>
    <w:rsid w:val="00CC3972"/>
    <w:rsid w:val="00CC6BFB"/>
    <w:rsid w:val="00CD1F79"/>
    <w:rsid w:val="00CF43C1"/>
    <w:rsid w:val="00CF6180"/>
    <w:rsid w:val="00D02104"/>
    <w:rsid w:val="00D10E85"/>
    <w:rsid w:val="00D14A5B"/>
    <w:rsid w:val="00D21CF4"/>
    <w:rsid w:val="00D43E03"/>
    <w:rsid w:val="00D554EA"/>
    <w:rsid w:val="00D630DF"/>
    <w:rsid w:val="00D706D1"/>
    <w:rsid w:val="00D76E7E"/>
    <w:rsid w:val="00D81281"/>
    <w:rsid w:val="00D92DDE"/>
    <w:rsid w:val="00D9567F"/>
    <w:rsid w:val="00D95859"/>
    <w:rsid w:val="00D96C95"/>
    <w:rsid w:val="00DB0CB5"/>
    <w:rsid w:val="00DC5920"/>
    <w:rsid w:val="00DC5FE9"/>
    <w:rsid w:val="00DC639E"/>
    <w:rsid w:val="00DE70E8"/>
    <w:rsid w:val="00E02F6A"/>
    <w:rsid w:val="00E11DF0"/>
    <w:rsid w:val="00E22AA8"/>
    <w:rsid w:val="00E23B8B"/>
    <w:rsid w:val="00E51DC7"/>
    <w:rsid w:val="00E546D6"/>
    <w:rsid w:val="00E6278A"/>
    <w:rsid w:val="00E636D4"/>
    <w:rsid w:val="00E7704B"/>
    <w:rsid w:val="00E82C93"/>
    <w:rsid w:val="00E83A72"/>
    <w:rsid w:val="00E85369"/>
    <w:rsid w:val="00E90863"/>
    <w:rsid w:val="00E90CC5"/>
    <w:rsid w:val="00F03B43"/>
    <w:rsid w:val="00F046AB"/>
    <w:rsid w:val="00F269FA"/>
    <w:rsid w:val="00F323AC"/>
    <w:rsid w:val="00F4448B"/>
    <w:rsid w:val="00F606F2"/>
    <w:rsid w:val="00F6717F"/>
    <w:rsid w:val="00F72B7E"/>
    <w:rsid w:val="00F749AC"/>
    <w:rsid w:val="00F824E7"/>
    <w:rsid w:val="00F85F64"/>
    <w:rsid w:val="00F93E58"/>
    <w:rsid w:val="00FA014B"/>
    <w:rsid w:val="00FA3BDF"/>
    <w:rsid w:val="00FB124E"/>
    <w:rsid w:val="00FB261E"/>
    <w:rsid w:val="00FB4178"/>
    <w:rsid w:val="00FB467B"/>
    <w:rsid w:val="00FD5BC1"/>
    <w:rsid w:val="00FE6838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1A4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91A45"/>
  </w:style>
  <w:style w:type="character" w:styleId="Siln">
    <w:name w:val="Strong"/>
    <w:basedOn w:val="Standardnpsmoodstavce"/>
    <w:uiPriority w:val="22"/>
    <w:qFormat/>
    <w:rsid w:val="0022548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22AA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AA8"/>
    <w:pPr>
      <w:spacing w:after="20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AA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39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397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C3972"/>
    <w:rPr>
      <w:vertAlign w:val="superscript"/>
    </w:rPr>
  </w:style>
  <w:style w:type="character" w:customStyle="1" w:styleId="highlightdictwords">
    <w:name w:val="highlight_dict_words"/>
    <w:basedOn w:val="Standardnpsmoodstavce"/>
    <w:rsid w:val="001C31C5"/>
  </w:style>
  <w:style w:type="paragraph" w:styleId="Zkladntext2">
    <w:name w:val="Body Text 2"/>
    <w:basedOn w:val="Normln"/>
    <w:link w:val="Zkladntext2Char"/>
    <w:rsid w:val="002B1AB6"/>
    <w:pPr>
      <w:spacing w:after="0" w:line="24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1AB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1A4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91A45"/>
  </w:style>
  <w:style w:type="character" w:styleId="Siln">
    <w:name w:val="Strong"/>
    <w:basedOn w:val="Standardnpsmoodstavce"/>
    <w:uiPriority w:val="22"/>
    <w:qFormat/>
    <w:rsid w:val="0022548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22AA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AA8"/>
    <w:pPr>
      <w:spacing w:after="20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AA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39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397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C3972"/>
    <w:rPr>
      <w:vertAlign w:val="superscript"/>
    </w:rPr>
  </w:style>
  <w:style w:type="character" w:customStyle="1" w:styleId="highlightdictwords">
    <w:name w:val="highlight_dict_words"/>
    <w:basedOn w:val="Standardnpsmoodstavce"/>
    <w:rsid w:val="001C31C5"/>
  </w:style>
  <w:style w:type="paragraph" w:styleId="Zkladntext2">
    <w:name w:val="Body Text 2"/>
    <w:basedOn w:val="Normln"/>
    <w:link w:val="Zkladntext2Char"/>
    <w:rsid w:val="002B1AB6"/>
    <w:pPr>
      <w:spacing w:after="0" w:line="24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1AB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B7EEF-5116-4C09-B85D-77A58091E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1742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2017-06-28T06:56:00Z</cp:lastPrinted>
  <dcterms:created xsi:type="dcterms:W3CDTF">2017-06-28T07:14:00Z</dcterms:created>
  <dcterms:modified xsi:type="dcterms:W3CDTF">2017-07-13T12:28:00Z</dcterms:modified>
</cp:coreProperties>
</file>