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742A3A">
        <w:rPr>
          <w:rFonts w:ascii="Arial" w:hAnsi="Arial" w:cs="Arial"/>
          <w:b/>
          <w:color w:val="0070C0"/>
          <w:sz w:val="28"/>
          <w:szCs w:val="28"/>
        </w:rPr>
        <w:t>3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 členů předsednictva </w:t>
      </w:r>
      <w:r w:rsidR="009A2A99">
        <w:rPr>
          <w:rFonts w:ascii="Arial" w:hAnsi="Arial" w:cs="Arial"/>
          <w:b/>
          <w:color w:val="0070C0"/>
          <w:sz w:val="28"/>
          <w:szCs w:val="28"/>
        </w:rPr>
        <w:t>T</w:t>
      </w:r>
      <w:r w:rsidR="00377535">
        <w:rPr>
          <w:rFonts w:ascii="Arial" w:hAnsi="Arial" w:cs="Arial"/>
          <w:b/>
          <w:color w:val="0070C0"/>
          <w:sz w:val="28"/>
          <w:szCs w:val="28"/>
        </w:rPr>
        <w:t>echnologické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7C4399" w:rsidRPr="001F7E8B" w:rsidRDefault="007C4399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 xml:space="preserve">Předsednictvo Technologické agentury ČR </w:t>
      </w:r>
      <w:r>
        <w:rPr>
          <w:rFonts w:ascii="Arial" w:hAnsi="Arial" w:cs="Arial"/>
          <w:sz w:val="22"/>
          <w:szCs w:val="22"/>
        </w:rPr>
        <w:t>(dále jen „</w:t>
      </w:r>
      <w:r w:rsidRPr="001F7E8B">
        <w:rPr>
          <w:rFonts w:ascii="Arial" w:hAnsi="Arial" w:cs="Arial"/>
          <w:sz w:val="22"/>
          <w:szCs w:val="22"/>
        </w:rPr>
        <w:t>TA ČR“)</w:t>
      </w:r>
      <w:r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Pr="007C4399">
        <w:rPr>
          <w:rFonts w:ascii="Arial" w:hAnsi="Arial" w:cs="Arial"/>
          <w:sz w:val="22"/>
          <w:szCs w:val="22"/>
        </w:rPr>
        <w:t>tvoří</w:t>
      </w:r>
      <w:r w:rsidRPr="001F7E8B">
        <w:rPr>
          <w:rFonts w:ascii="Arial" w:hAnsi="Arial" w:cs="Arial"/>
          <w:sz w:val="22"/>
          <w:szCs w:val="22"/>
        </w:rPr>
        <w:t xml:space="preserve"> v souladu s § 36a odst. 4</w:t>
      </w:r>
      <w:r w:rsidR="00707181">
        <w:rPr>
          <w:rFonts w:ascii="Arial" w:hAnsi="Arial" w:cs="Arial"/>
          <w:sz w:val="22"/>
          <w:szCs w:val="22"/>
        </w:rPr>
        <w:t> </w:t>
      </w:r>
      <w:r w:rsidRPr="001F7E8B">
        <w:rPr>
          <w:rFonts w:ascii="Arial" w:hAnsi="Arial" w:cs="Arial"/>
          <w:sz w:val="22"/>
          <w:szCs w:val="22"/>
        </w:rPr>
        <w:t>a 6 zákona č. 130/2002 Sb., o podpoře výzkumu, experimentálního vývoje a inovací z veřejných prostředků a o změně některých souvisejících zákonů</w:t>
      </w:r>
      <w:r w:rsidR="002D601D">
        <w:rPr>
          <w:rFonts w:ascii="Arial" w:hAnsi="Arial" w:cs="Arial"/>
          <w:sz w:val="22"/>
          <w:szCs w:val="22"/>
        </w:rPr>
        <w:t xml:space="preserve"> </w:t>
      </w:r>
      <w:r w:rsidR="002D601D" w:rsidRPr="001F7E8B">
        <w:rPr>
          <w:rFonts w:ascii="Arial" w:hAnsi="Arial" w:cs="Arial"/>
          <w:sz w:val="22"/>
          <w:szCs w:val="22"/>
        </w:rPr>
        <w:t>(zákon o podpoře výzkumu, experimentálního v</w:t>
      </w:r>
      <w:r w:rsidR="002D601D">
        <w:rPr>
          <w:rFonts w:ascii="Arial" w:hAnsi="Arial" w:cs="Arial"/>
          <w:sz w:val="22"/>
          <w:szCs w:val="22"/>
        </w:rPr>
        <w:t>ývoje a inovací</w:t>
      </w:r>
      <w:r w:rsidR="002D601D" w:rsidRPr="001F7E8B">
        <w:rPr>
          <w:rFonts w:ascii="Arial" w:hAnsi="Arial" w:cs="Arial"/>
          <w:sz w:val="22"/>
          <w:szCs w:val="22"/>
        </w:rPr>
        <w:t>)</w:t>
      </w:r>
      <w:r w:rsidRPr="001F7E8B">
        <w:rPr>
          <w:rFonts w:ascii="Arial" w:hAnsi="Arial" w:cs="Arial"/>
          <w:sz w:val="22"/>
          <w:szCs w:val="22"/>
        </w:rPr>
        <w:t xml:space="preserve">, ve znění pozdějších předpisů, </w:t>
      </w:r>
      <w:r w:rsidRPr="00742A3A">
        <w:rPr>
          <w:rFonts w:ascii="Arial" w:hAnsi="Arial" w:cs="Arial"/>
          <w:sz w:val="22"/>
          <w:szCs w:val="22"/>
        </w:rPr>
        <w:t>5 členů, z nichž jeden má funkci předsedy.</w:t>
      </w:r>
      <w:r w:rsidRPr="001F7E8B">
        <w:rPr>
          <w:rFonts w:ascii="Arial" w:hAnsi="Arial" w:cs="Arial"/>
          <w:sz w:val="22"/>
          <w:szCs w:val="22"/>
        </w:rPr>
        <w:t xml:space="preserve"> Členy předsednictva TA ČR (dále jen „předsednictvo“) jmenuje a odvolává vláda na návrh Rady pro výzkum, vývoj a inovace (dále jen „Rada“). Předseda a</w:t>
      </w:r>
      <w:r w:rsidR="002D601D">
        <w:rPr>
          <w:rFonts w:ascii="Arial" w:hAnsi="Arial" w:cs="Arial"/>
          <w:sz w:val="22"/>
          <w:szCs w:val="22"/>
        </w:rPr>
        <w:t> </w:t>
      </w:r>
      <w:r w:rsidRPr="001F7E8B">
        <w:rPr>
          <w:rFonts w:ascii="Arial" w:hAnsi="Arial" w:cs="Arial"/>
          <w:sz w:val="22"/>
          <w:szCs w:val="22"/>
        </w:rPr>
        <w:t xml:space="preserve">členové </w:t>
      </w:r>
      <w:r w:rsidRPr="007C4399">
        <w:rPr>
          <w:rFonts w:ascii="Arial" w:hAnsi="Arial" w:cs="Arial"/>
          <w:sz w:val="22"/>
          <w:szCs w:val="22"/>
        </w:rPr>
        <w:t>předsednictva</w:t>
      </w:r>
      <w:r w:rsidRPr="001F7E8B">
        <w:rPr>
          <w:rFonts w:ascii="Arial" w:hAnsi="Arial" w:cs="Arial"/>
          <w:sz w:val="22"/>
          <w:szCs w:val="22"/>
        </w:rPr>
        <w:t xml:space="preserve"> vykonávají funkci v pracovním poměru. Platové poměry předsedy a</w:t>
      </w:r>
      <w:r w:rsidR="002D601D">
        <w:rPr>
          <w:rFonts w:ascii="Arial" w:hAnsi="Arial" w:cs="Arial"/>
          <w:sz w:val="22"/>
          <w:szCs w:val="22"/>
        </w:rPr>
        <w:t> </w:t>
      </w:r>
      <w:r w:rsidRPr="001F7E8B">
        <w:rPr>
          <w:rFonts w:ascii="Arial" w:hAnsi="Arial" w:cs="Arial"/>
          <w:sz w:val="22"/>
          <w:szCs w:val="22"/>
        </w:rPr>
        <w:t>členů předsednictva se řídí právními předpisy upravujícími platové poměry zaměstnanců v</w:t>
      </w:r>
      <w:r w:rsidR="002D601D">
        <w:rPr>
          <w:rFonts w:ascii="Arial" w:hAnsi="Arial" w:cs="Arial"/>
          <w:sz w:val="22"/>
          <w:szCs w:val="22"/>
        </w:rPr>
        <w:t> </w:t>
      </w:r>
      <w:r w:rsidRPr="001F7E8B">
        <w:rPr>
          <w:rFonts w:ascii="Arial" w:hAnsi="Arial" w:cs="Arial"/>
          <w:sz w:val="22"/>
          <w:szCs w:val="22"/>
        </w:rPr>
        <w:t xml:space="preserve">orgánech státní správy. </w:t>
      </w:r>
    </w:p>
    <w:p w:rsidR="00DD4F84" w:rsidRPr="00DA44F8" w:rsidRDefault="00DD4F84" w:rsidP="007C4399">
      <w:pPr>
        <w:spacing w:after="120"/>
        <w:jc w:val="both"/>
        <w:rPr>
          <w:rFonts w:ascii="Arial" w:hAnsi="Arial" w:cs="Arial"/>
          <w:b/>
          <w:color w:val="0070C0"/>
          <w:sz w:val="12"/>
          <w:szCs w:val="12"/>
          <w:u w:val="single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7C4399" w:rsidRPr="00742A3A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742A3A">
        <w:rPr>
          <w:rFonts w:ascii="Arial" w:hAnsi="Arial" w:cs="Arial"/>
          <w:sz w:val="22"/>
          <w:szCs w:val="22"/>
        </w:rPr>
        <w:t>Před vlastní volbou se otevře diskuse nad koncepcemi jednotlivých kandidátů na členy předsednictva.</w:t>
      </w:r>
    </w:p>
    <w:p w:rsidR="007C4399" w:rsidRPr="00742A3A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742A3A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742A3A">
        <w:rPr>
          <w:rFonts w:ascii="Arial" w:hAnsi="Arial" w:cs="Arial"/>
          <w:sz w:val="22"/>
          <w:szCs w:val="22"/>
        </w:rPr>
        <w:t xml:space="preserve">Tajná volba se uskuteční v souladu s Přílohou </w:t>
      </w:r>
      <w:proofErr w:type="gramStart"/>
      <w:r w:rsidRPr="00742A3A">
        <w:rPr>
          <w:rFonts w:ascii="Arial" w:hAnsi="Arial" w:cs="Arial"/>
          <w:sz w:val="22"/>
          <w:szCs w:val="22"/>
        </w:rPr>
        <w:t>č. 2 Jednacího</w:t>
      </w:r>
      <w:proofErr w:type="gramEnd"/>
      <w:r w:rsidRPr="00742A3A">
        <w:rPr>
          <w:rFonts w:ascii="Arial" w:hAnsi="Arial" w:cs="Arial"/>
          <w:sz w:val="22"/>
          <w:szCs w:val="22"/>
        </w:rPr>
        <w:t xml:space="preserve"> řádu Rady.</w:t>
      </w:r>
    </w:p>
    <w:p w:rsidR="00A71A63" w:rsidRPr="00742A3A" w:rsidRDefault="00A71A63" w:rsidP="00A71A63">
      <w:pPr>
        <w:spacing w:after="80"/>
        <w:ind w:left="1080"/>
        <w:jc w:val="both"/>
        <w:rPr>
          <w:rFonts w:ascii="Arial" w:hAnsi="Arial" w:cs="Arial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kandidátů</w:t>
      </w:r>
      <w:r w:rsidR="00E430E7">
        <w:rPr>
          <w:rFonts w:ascii="Arial" w:hAnsi="Arial" w:cs="Arial"/>
          <w:b/>
          <w:color w:val="0070C0"/>
          <w:sz w:val="22"/>
          <w:szCs w:val="22"/>
        </w:rPr>
        <w:t xml:space="preserve"> na členy předsednictva</w:t>
      </w:r>
      <w:r w:rsidRPr="001F7E8B">
        <w:rPr>
          <w:rFonts w:ascii="Arial" w:hAnsi="Arial" w:cs="Arial"/>
          <w:sz w:val="22"/>
          <w:szCs w:val="22"/>
        </w:rPr>
        <w:t>: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Členové Rady označí ve volební listině křížkem maximálně </w:t>
      </w:r>
      <w:r w:rsidR="00742A3A">
        <w:rPr>
          <w:rFonts w:ascii="Arial" w:hAnsi="Arial" w:cs="Arial"/>
          <w:sz w:val="22"/>
          <w:szCs w:val="22"/>
        </w:rPr>
        <w:t>3</w:t>
      </w:r>
      <w:r w:rsidRPr="001F7E8B">
        <w:rPr>
          <w:rFonts w:ascii="Arial" w:hAnsi="Arial" w:cs="Arial"/>
          <w:sz w:val="22"/>
          <w:szCs w:val="22"/>
        </w:rPr>
        <w:t> kandidáty ve sloupci „volba“.</w:t>
      </w:r>
    </w:p>
    <w:p w:rsidR="007C4399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Volební listina bude neplatná, pokud budou na jedné volební listině označeni více než </w:t>
      </w:r>
      <w:r w:rsidR="00742A3A">
        <w:rPr>
          <w:rFonts w:ascii="Arial" w:hAnsi="Arial" w:cs="Arial"/>
          <w:sz w:val="22"/>
          <w:szCs w:val="22"/>
        </w:rPr>
        <w:t>3</w:t>
      </w:r>
      <w:r w:rsidRPr="001F7E8B">
        <w:rPr>
          <w:rFonts w:ascii="Arial" w:hAnsi="Arial" w:cs="Arial"/>
          <w:sz w:val="22"/>
          <w:szCs w:val="22"/>
        </w:rPr>
        <w:t xml:space="preserve"> kandidáti.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voleb. Zvoleni budou ti kandidáti,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 xml:space="preserve">kteří obdrží nadpoloviční počet hlasů přítomných členů Rady. </w:t>
      </w:r>
      <w:r w:rsidRPr="001F7E8B">
        <w:rPr>
          <w:rFonts w:ascii="Arial" w:hAnsi="Arial" w:cs="Arial"/>
          <w:sz w:val="22"/>
          <w:szCs w:val="22"/>
        </w:rPr>
        <w:t xml:space="preserve">Pokud získá nadpoloviční počet hlasů více kandidátů, než má být </w:t>
      </w:r>
      <w:r w:rsidR="0089393B">
        <w:rPr>
          <w:rFonts w:ascii="Arial" w:hAnsi="Arial" w:cs="Arial"/>
          <w:sz w:val="22"/>
          <w:szCs w:val="22"/>
        </w:rPr>
        <w:t>volený počet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 w:rsidR="0089393B">
        <w:rPr>
          <w:rFonts w:ascii="Arial" w:hAnsi="Arial" w:cs="Arial"/>
          <w:sz w:val="22"/>
          <w:szCs w:val="22"/>
        </w:rPr>
        <w:t>budou</w:t>
      </w:r>
      <w:r w:rsidRPr="001F7E8B">
        <w:rPr>
          <w:rFonts w:ascii="Arial" w:hAnsi="Arial" w:cs="Arial"/>
          <w:sz w:val="22"/>
          <w:szCs w:val="22"/>
        </w:rPr>
        <w:t xml:space="preserve"> zvoleni </w:t>
      </w:r>
      <w:r w:rsidR="0089393B">
        <w:rPr>
          <w:rFonts w:ascii="Arial" w:hAnsi="Arial" w:cs="Arial"/>
          <w:sz w:val="22"/>
          <w:szCs w:val="22"/>
        </w:rPr>
        <w:t>ti, kteří získali nejvyšší počet hlasů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U kandidátů, kteří se se stejným počtem hlasů umístí na </w:t>
      </w:r>
      <w:r w:rsidR="00742A3A">
        <w:rPr>
          <w:rFonts w:ascii="Arial" w:hAnsi="Arial" w:cs="Arial"/>
          <w:sz w:val="22"/>
          <w:szCs w:val="22"/>
        </w:rPr>
        <w:t>3</w:t>
      </w:r>
      <w:r w:rsidRPr="001F7E8B">
        <w:rPr>
          <w:rFonts w:ascii="Arial" w:hAnsi="Arial" w:cs="Arial"/>
          <w:sz w:val="22"/>
          <w:szCs w:val="22"/>
        </w:rPr>
        <w:t xml:space="preserve">. místě, rozhodne předseda / předsedající Rady. </w:t>
      </w:r>
    </w:p>
    <w:p w:rsidR="007C4399" w:rsidRDefault="007C4399" w:rsidP="007C439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 případě, že nadpoloviční počet hlasů získá méně kandidátů, než má být zvoleno, bude provedeno 2. kolo voleb podle čl. 2 odst. 2 písm. d)</w:t>
      </w:r>
      <w:r w:rsidR="0089393B">
        <w:rPr>
          <w:rFonts w:ascii="Arial" w:hAnsi="Arial" w:cs="Arial"/>
          <w:sz w:val="22"/>
          <w:szCs w:val="22"/>
        </w:rPr>
        <w:t xml:space="preserve"> a e)</w:t>
      </w:r>
      <w:r w:rsidRPr="001F7E8B">
        <w:rPr>
          <w:rFonts w:ascii="Arial" w:hAnsi="Arial" w:cs="Arial"/>
          <w:sz w:val="22"/>
          <w:szCs w:val="22"/>
        </w:rPr>
        <w:t xml:space="preserve"> přílohy 2 Jednacího řádu Rady.</w:t>
      </w:r>
    </w:p>
    <w:p w:rsidR="00E430E7" w:rsidRPr="00DA44F8" w:rsidRDefault="00E430E7" w:rsidP="00E430E7">
      <w:pPr>
        <w:spacing w:after="120"/>
        <w:ind w:left="1077"/>
        <w:jc w:val="both"/>
        <w:rPr>
          <w:rFonts w:ascii="Arial" w:hAnsi="Arial" w:cs="Arial"/>
          <w:sz w:val="12"/>
          <w:szCs w:val="12"/>
        </w:rPr>
      </w:pPr>
    </w:p>
    <w:p w:rsidR="007C4399" w:rsidRDefault="007C4399" w:rsidP="0007597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podpory Rady pro výzkum, vývoj a inovace</w:t>
      </w:r>
      <w:r w:rsidR="00E430E7" w:rsidRPr="0007597F">
        <w:rPr>
          <w:rFonts w:ascii="Arial" w:hAnsi="Arial" w:cs="Arial"/>
          <w:sz w:val="22"/>
          <w:szCs w:val="22"/>
        </w:rPr>
        <w:t>.</w:t>
      </w:r>
      <w:r w:rsidRPr="0007597F">
        <w:rPr>
          <w:rFonts w:ascii="Arial" w:hAnsi="Arial" w:cs="Arial"/>
          <w:sz w:val="22"/>
          <w:szCs w:val="22"/>
        </w:rPr>
        <w:t xml:space="preserve"> Připraví volební listinu a zpracuje výsledky voleb formou protokolu, který předá předsedovi/předsedajícímu Rady.</w:t>
      </w:r>
    </w:p>
    <w:p w:rsidR="00DA44F8" w:rsidRPr="00DA44F8" w:rsidRDefault="00DA44F8" w:rsidP="0007597F">
      <w:pPr>
        <w:spacing w:after="120"/>
        <w:jc w:val="both"/>
        <w:rPr>
          <w:rFonts w:ascii="Arial" w:hAnsi="Arial" w:cs="Arial"/>
          <w:sz w:val="12"/>
          <w:szCs w:val="12"/>
        </w:rPr>
      </w:pPr>
    </w:p>
    <w:p w:rsidR="00DD4F84" w:rsidRPr="00DD4F84" w:rsidRDefault="00DA44F8" w:rsidP="00DA44F8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Přílohy</w:t>
      </w:r>
      <w:r w:rsidR="00DD4F84" w:rsidRPr="00DD4F84">
        <w:rPr>
          <w:rFonts w:ascii="Arial" w:hAnsi="Arial" w:cs="Arial"/>
          <w:b/>
          <w:color w:val="0070C0"/>
          <w:sz w:val="22"/>
          <w:szCs w:val="22"/>
        </w:rPr>
        <w:t xml:space="preserve"> materiálu:</w:t>
      </w:r>
    </w:p>
    <w:p w:rsidR="00DD4F84" w:rsidRDefault="00DD4F84" w:rsidP="00DD4F84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o kandidátech (životopis, stručná koncepce návrhu o působení v předsednictvu TA ČR, písemný souhlas s kandidaturou)</w:t>
      </w:r>
    </w:p>
    <w:p w:rsidR="00DD4F84" w:rsidRDefault="00DD4F84" w:rsidP="00DD4F84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pro jednání vlády – </w:t>
      </w:r>
      <w:r w:rsidR="0054568D">
        <w:rPr>
          <w:rFonts w:ascii="Arial" w:hAnsi="Arial" w:cs="Arial"/>
          <w:sz w:val="22"/>
          <w:szCs w:val="22"/>
        </w:rPr>
        <w:t xml:space="preserve">mezirezortní </w:t>
      </w:r>
      <w:r>
        <w:rPr>
          <w:rFonts w:ascii="Arial" w:hAnsi="Arial" w:cs="Arial"/>
          <w:sz w:val="22"/>
          <w:szCs w:val="22"/>
        </w:rPr>
        <w:t>připomínkové řízení</w:t>
      </w:r>
    </w:p>
    <w:sectPr w:rsidR="00DD4F84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464" w:rsidRDefault="00485464" w:rsidP="008F77F6">
      <w:r>
        <w:separator/>
      </w:r>
    </w:p>
  </w:endnote>
  <w:endnote w:type="continuationSeparator" w:id="0">
    <w:p w:rsidR="00485464" w:rsidRDefault="0048546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250B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05D6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05D6C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05D6C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464" w:rsidRDefault="00485464" w:rsidP="008F77F6">
      <w:r>
        <w:separator/>
      </w:r>
    </w:p>
  </w:footnote>
  <w:footnote w:type="continuationSeparator" w:id="0">
    <w:p w:rsidR="00485464" w:rsidRDefault="0048546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6872564" wp14:editId="39B2690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3A73B32" wp14:editId="2196DEF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8250BB" w:rsidP="00820FC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8250BB">
            <w:rPr>
              <w:rFonts w:ascii="Arial" w:hAnsi="Arial" w:cs="Arial"/>
              <w:b/>
              <w:color w:val="0070C0"/>
            </w:rPr>
            <w:t>mimořádné zasedání RVVI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956004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18214BF"/>
    <w:multiLevelType w:val="hybridMultilevel"/>
    <w:tmpl w:val="42B0AF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7A0F"/>
    <w:rsid w:val="00057A10"/>
    <w:rsid w:val="0007597F"/>
    <w:rsid w:val="000C4A33"/>
    <w:rsid w:val="00116145"/>
    <w:rsid w:val="00154A10"/>
    <w:rsid w:val="0016183E"/>
    <w:rsid w:val="00196A4C"/>
    <w:rsid w:val="001B0562"/>
    <w:rsid w:val="001C1BCA"/>
    <w:rsid w:val="001D278E"/>
    <w:rsid w:val="001E428A"/>
    <w:rsid w:val="001E518C"/>
    <w:rsid w:val="00201426"/>
    <w:rsid w:val="002109AB"/>
    <w:rsid w:val="00232F21"/>
    <w:rsid w:val="00237006"/>
    <w:rsid w:val="00265A36"/>
    <w:rsid w:val="00276AB9"/>
    <w:rsid w:val="00276E2E"/>
    <w:rsid w:val="0029559A"/>
    <w:rsid w:val="00296CCF"/>
    <w:rsid w:val="002A1361"/>
    <w:rsid w:val="002D601D"/>
    <w:rsid w:val="002E2591"/>
    <w:rsid w:val="00317CFF"/>
    <w:rsid w:val="00324CD0"/>
    <w:rsid w:val="00360293"/>
    <w:rsid w:val="00367FC4"/>
    <w:rsid w:val="00377535"/>
    <w:rsid w:val="00386056"/>
    <w:rsid w:val="00387B05"/>
    <w:rsid w:val="003C2A8E"/>
    <w:rsid w:val="003C40FE"/>
    <w:rsid w:val="003E22E1"/>
    <w:rsid w:val="003F2EE0"/>
    <w:rsid w:val="0040468E"/>
    <w:rsid w:val="00426530"/>
    <w:rsid w:val="004567D0"/>
    <w:rsid w:val="00482602"/>
    <w:rsid w:val="00485464"/>
    <w:rsid w:val="00492346"/>
    <w:rsid w:val="004B3886"/>
    <w:rsid w:val="004D2D6C"/>
    <w:rsid w:val="00503FF7"/>
    <w:rsid w:val="00505092"/>
    <w:rsid w:val="00514C22"/>
    <w:rsid w:val="0054568D"/>
    <w:rsid w:val="00552141"/>
    <w:rsid w:val="00571676"/>
    <w:rsid w:val="005E43C2"/>
    <w:rsid w:val="00610729"/>
    <w:rsid w:val="00616978"/>
    <w:rsid w:val="006173B4"/>
    <w:rsid w:val="0062447C"/>
    <w:rsid w:val="006347EC"/>
    <w:rsid w:val="00645780"/>
    <w:rsid w:val="00667219"/>
    <w:rsid w:val="006942B5"/>
    <w:rsid w:val="006B31DD"/>
    <w:rsid w:val="006D3311"/>
    <w:rsid w:val="006E40D8"/>
    <w:rsid w:val="006F43DD"/>
    <w:rsid w:val="00707181"/>
    <w:rsid w:val="00715F0F"/>
    <w:rsid w:val="00720790"/>
    <w:rsid w:val="00742A3A"/>
    <w:rsid w:val="007639F4"/>
    <w:rsid w:val="007A63CD"/>
    <w:rsid w:val="007C4399"/>
    <w:rsid w:val="007D0393"/>
    <w:rsid w:val="007D64A5"/>
    <w:rsid w:val="007E259A"/>
    <w:rsid w:val="007E65F4"/>
    <w:rsid w:val="00805D6C"/>
    <w:rsid w:val="00810AA0"/>
    <w:rsid w:val="008173C2"/>
    <w:rsid w:val="00820FC9"/>
    <w:rsid w:val="008250BB"/>
    <w:rsid w:val="008349FB"/>
    <w:rsid w:val="00841950"/>
    <w:rsid w:val="0084565E"/>
    <w:rsid w:val="00876F98"/>
    <w:rsid w:val="0089393B"/>
    <w:rsid w:val="008D0383"/>
    <w:rsid w:val="008F2B28"/>
    <w:rsid w:val="008F765E"/>
    <w:rsid w:val="008F77F6"/>
    <w:rsid w:val="009035D5"/>
    <w:rsid w:val="009215CE"/>
    <w:rsid w:val="00946590"/>
    <w:rsid w:val="00956004"/>
    <w:rsid w:val="0095777C"/>
    <w:rsid w:val="009758E5"/>
    <w:rsid w:val="009A2A99"/>
    <w:rsid w:val="00A279E4"/>
    <w:rsid w:val="00A71A63"/>
    <w:rsid w:val="00A77EEE"/>
    <w:rsid w:val="00A92BF6"/>
    <w:rsid w:val="00A97A8C"/>
    <w:rsid w:val="00AA6A69"/>
    <w:rsid w:val="00AD5458"/>
    <w:rsid w:val="00AD68D5"/>
    <w:rsid w:val="00AE1164"/>
    <w:rsid w:val="00AE4AF4"/>
    <w:rsid w:val="00AE772A"/>
    <w:rsid w:val="00B16526"/>
    <w:rsid w:val="00B26656"/>
    <w:rsid w:val="00B96973"/>
    <w:rsid w:val="00BA6EE3"/>
    <w:rsid w:val="00BF1715"/>
    <w:rsid w:val="00C07CCF"/>
    <w:rsid w:val="00C37A21"/>
    <w:rsid w:val="00C50430"/>
    <w:rsid w:val="00CA15AE"/>
    <w:rsid w:val="00CC370F"/>
    <w:rsid w:val="00CD72F6"/>
    <w:rsid w:val="00CF0116"/>
    <w:rsid w:val="00CF4C80"/>
    <w:rsid w:val="00D07E62"/>
    <w:rsid w:val="00D34C62"/>
    <w:rsid w:val="00D430FC"/>
    <w:rsid w:val="00D47D7F"/>
    <w:rsid w:val="00DA3F60"/>
    <w:rsid w:val="00DA44F8"/>
    <w:rsid w:val="00DA7523"/>
    <w:rsid w:val="00DB165A"/>
    <w:rsid w:val="00DC5FE9"/>
    <w:rsid w:val="00DD21D4"/>
    <w:rsid w:val="00DD4F84"/>
    <w:rsid w:val="00E430E7"/>
    <w:rsid w:val="00E7659E"/>
    <w:rsid w:val="00E82C93"/>
    <w:rsid w:val="00E90863"/>
    <w:rsid w:val="00EE4843"/>
    <w:rsid w:val="00EE6075"/>
    <w:rsid w:val="00F250BE"/>
    <w:rsid w:val="00F4222F"/>
    <w:rsid w:val="00F643B7"/>
    <w:rsid w:val="00F85F64"/>
    <w:rsid w:val="00F96CDB"/>
    <w:rsid w:val="00FB4178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5C390-CC61-4228-95E8-43464AF1B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355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18</cp:revision>
  <cp:lastPrinted>2017-08-25T09:14:00Z</cp:lastPrinted>
  <dcterms:created xsi:type="dcterms:W3CDTF">2017-06-07T06:21:00Z</dcterms:created>
  <dcterms:modified xsi:type="dcterms:W3CDTF">2017-08-25T09:14:00Z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