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23" w:rsidRPr="00410C4C" w:rsidRDefault="009D4469" w:rsidP="00997999">
      <w:pPr>
        <w:keepNext/>
        <w:tabs>
          <w:tab w:val="left" w:pos="567"/>
        </w:tabs>
        <w:spacing w:before="240" w:after="60" w:line="240" w:lineRule="auto"/>
        <w:ind w:left="1134" w:hanging="567"/>
        <w:jc w:val="center"/>
        <w:outlineLvl w:val="0"/>
        <w:rPr>
          <w:rFonts w:ascii="Arial" w:eastAsia="Times New Roman" w:hAnsi="Arial" w:cs="Times New Roman"/>
          <w:b/>
          <w:bCs/>
          <w:color w:val="0070C0"/>
          <w:kern w:val="32"/>
          <w:sz w:val="28"/>
          <w:szCs w:val="28"/>
          <w:lang w:eastAsia="x-none"/>
        </w:rPr>
      </w:pPr>
      <w:bookmarkStart w:id="0" w:name="_Toc437865075"/>
      <w:r w:rsidRPr="00410C4C">
        <w:rPr>
          <w:rFonts w:ascii="Arial" w:eastAsia="Times New Roman" w:hAnsi="Arial" w:cs="Times New Roman"/>
          <w:b/>
          <w:bCs/>
          <w:color w:val="0070C0"/>
          <w:kern w:val="32"/>
          <w:sz w:val="28"/>
          <w:szCs w:val="28"/>
          <w:lang w:eastAsia="x-none"/>
        </w:rPr>
        <w:t>Plnění</w:t>
      </w:r>
      <w:r w:rsidR="00A95923" w:rsidRPr="00410C4C">
        <w:rPr>
          <w:rFonts w:ascii="Arial" w:eastAsia="Times New Roman" w:hAnsi="Arial" w:cs="Times New Roman"/>
          <w:b/>
          <w:bCs/>
          <w:color w:val="0070C0"/>
          <w:kern w:val="32"/>
          <w:sz w:val="28"/>
          <w:szCs w:val="28"/>
          <w:lang w:val="x-none" w:eastAsia="x-none"/>
        </w:rPr>
        <w:t xml:space="preserve"> koncepce IS </w:t>
      </w:r>
      <w:proofErr w:type="spellStart"/>
      <w:r w:rsidR="00A95923" w:rsidRPr="00410C4C">
        <w:rPr>
          <w:rFonts w:ascii="Arial" w:eastAsia="Times New Roman" w:hAnsi="Arial" w:cs="Times New Roman"/>
          <w:b/>
          <w:bCs/>
          <w:color w:val="0070C0"/>
          <w:kern w:val="32"/>
          <w:sz w:val="28"/>
          <w:szCs w:val="28"/>
          <w:lang w:val="x-none" w:eastAsia="x-none"/>
        </w:rPr>
        <w:t>VaVaI</w:t>
      </w:r>
      <w:proofErr w:type="spellEnd"/>
      <w:r w:rsidR="00A95923" w:rsidRPr="00410C4C">
        <w:rPr>
          <w:rFonts w:ascii="Arial" w:eastAsia="Times New Roman" w:hAnsi="Arial" w:cs="Times New Roman"/>
          <w:b/>
          <w:bCs/>
          <w:color w:val="0070C0"/>
          <w:kern w:val="32"/>
          <w:sz w:val="28"/>
          <w:szCs w:val="28"/>
          <w:lang w:val="x-none" w:eastAsia="x-none"/>
        </w:rPr>
        <w:t xml:space="preserve"> na období 2016 až 2020 – </w:t>
      </w:r>
      <w:bookmarkEnd w:id="0"/>
      <w:r w:rsidR="0078618C" w:rsidRPr="00410C4C">
        <w:rPr>
          <w:rFonts w:ascii="Arial" w:eastAsia="Times New Roman" w:hAnsi="Arial" w:cs="Times New Roman"/>
          <w:b/>
          <w:bCs/>
          <w:color w:val="0070C0"/>
          <w:kern w:val="32"/>
          <w:sz w:val="28"/>
          <w:szCs w:val="28"/>
          <w:lang w:eastAsia="x-none"/>
        </w:rPr>
        <w:t>přehled realizací</w:t>
      </w:r>
      <w:r w:rsidR="00E50F51" w:rsidRPr="00410C4C">
        <w:rPr>
          <w:rFonts w:ascii="Arial" w:eastAsia="Times New Roman" w:hAnsi="Arial" w:cs="Times New Roman"/>
          <w:b/>
          <w:bCs/>
          <w:color w:val="0070C0"/>
          <w:kern w:val="32"/>
          <w:sz w:val="28"/>
          <w:szCs w:val="28"/>
          <w:lang w:eastAsia="x-none"/>
        </w:rPr>
        <w:t xml:space="preserve"> opatření</w:t>
      </w:r>
    </w:p>
    <w:p w:rsidR="00A95923" w:rsidRDefault="00A95923" w:rsidP="00A9592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A95923">
        <w:rPr>
          <w:rFonts w:ascii="Arial" w:eastAsia="Times New Roman" w:hAnsi="Arial" w:cs="Arial"/>
          <w:sz w:val="24"/>
          <w:szCs w:val="24"/>
          <w:lang w:eastAsia="cs-CZ"/>
        </w:rPr>
        <w:t>Realizátorem všech uvedených opatření bude provozovatel IS VaVaI, případně ve spolupráci s Radou pro výzkum, vývoj a inovace.</w:t>
      </w:r>
    </w:p>
    <w:p w:rsidR="00A95923" w:rsidRPr="00A95923" w:rsidRDefault="00A95923" w:rsidP="00A95923">
      <w:pPr>
        <w:spacing w:after="120" w:line="240" w:lineRule="auto"/>
        <w:jc w:val="both"/>
        <w:rPr>
          <w:rFonts w:ascii="Arial" w:eastAsia="Times New Roman" w:hAnsi="Arial" w:cs="Arial"/>
          <w:sz w:val="16"/>
          <w:szCs w:val="16"/>
          <w:lang w:eastAsia="cs-CZ"/>
        </w:rPr>
      </w:pPr>
    </w:p>
    <w:tbl>
      <w:tblPr>
        <w:tblW w:w="15168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221"/>
        <w:gridCol w:w="3260"/>
        <w:gridCol w:w="1134"/>
        <w:gridCol w:w="1701"/>
      </w:tblGrid>
      <w:tr w:rsidR="00F832E5" w:rsidRPr="00A95923" w:rsidTr="00410C4C">
        <w:trPr>
          <w:tblHeader/>
        </w:trPr>
        <w:tc>
          <w:tcPr>
            <w:tcW w:w="9073" w:type="dxa"/>
            <w:gridSpan w:val="2"/>
            <w:shd w:val="clear" w:color="auto" w:fill="B6DDE8" w:themeFill="accent5" w:themeFillTint="66"/>
            <w:vAlign w:val="center"/>
          </w:tcPr>
          <w:p w:rsidR="00F832E5" w:rsidRPr="00A95923" w:rsidRDefault="00F832E5" w:rsidP="00A9592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A95923">
              <w:rPr>
                <w:rFonts w:ascii="Arial" w:eastAsia="Times New Roman" w:hAnsi="Arial" w:cs="Arial"/>
                <w:b/>
                <w:lang w:eastAsia="cs-CZ"/>
              </w:rPr>
              <w:t xml:space="preserve">Opatření koncepce IS VaVaI </w:t>
            </w:r>
            <w:r w:rsidRPr="00F832E5">
              <w:rPr>
                <w:lang w:eastAsia="cs-CZ"/>
              </w:rPr>
              <w:br/>
            </w:r>
            <w:r w:rsidRPr="00A95923">
              <w:rPr>
                <w:rFonts w:ascii="Arial" w:eastAsia="Times New Roman" w:hAnsi="Arial" w:cs="Arial"/>
                <w:b/>
                <w:lang w:eastAsia="cs-CZ"/>
              </w:rPr>
              <w:t>na období 2016 - 2020</w:t>
            </w:r>
          </w:p>
        </w:tc>
        <w:tc>
          <w:tcPr>
            <w:tcW w:w="3260" w:type="dxa"/>
            <w:shd w:val="clear" w:color="auto" w:fill="B6DDE8" w:themeFill="accent5" w:themeFillTint="66"/>
            <w:vAlign w:val="center"/>
          </w:tcPr>
          <w:p w:rsidR="00F832E5" w:rsidRPr="00A95923" w:rsidRDefault="00F832E5" w:rsidP="00A9592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A95923">
              <w:rPr>
                <w:rFonts w:ascii="Arial" w:eastAsia="Times New Roman" w:hAnsi="Arial" w:cs="Arial"/>
                <w:b/>
                <w:lang w:eastAsia="cs-CZ"/>
              </w:rPr>
              <w:t>Předpokládaný termín plnění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F832E5" w:rsidRPr="00A95923" w:rsidRDefault="00F832E5" w:rsidP="00A9592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A95923">
              <w:rPr>
                <w:rFonts w:ascii="Arial" w:eastAsia="Times New Roman" w:hAnsi="Arial" w:cs="Arial"/>
                <w:b/>
                <w:lang w:eastAsia="cs-CZ"/>
              </w:rPr>
              <w:t>Priorita P1 – P3</w:t>
            </w:r>
          </w:p>
          <w:p w:rsidR="00F832E5" w:rsidRPr="00A95923" w:rsidRDefault="00F832E5" w:rsidP="00A95923">
            <w:pPr>
              <w:spacing w:before="60" w:after="12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A95923">
              <w:rPr>
                <w:rFonts w:ascii="Arial" w:eastAsia="Times New Roman" w:hAnsi="Arial" w:cs="Arial"/>
                <w:lang w:eastAsia="cs-CZ"/>
              </w:rPr>
              <w:t>(P1 - nejvyšší priorita)</w:t>
            </w:r>
          </w:p>
        </w:tc>
        <w:tc>
          <w:tcPr>
            <w:tcW w:w="1701" w:type="dxa"/>
            <w:shd w:val="clear" w:color="auto" w:fill="B6DDE8" w:themeFill="accent5" w:themeFillTint="66"/>
          </w:tcPr>
          <w:p w:rsidR="006B6000" w:rsidRDefault="0078618C" w:rsidP="00A9592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Informace o realizaci opatření k</w:t>
            </w:r>
          </w:p>
          <w:p w:rsidR="00F832E5" w:rsidRPr="00A95923" w:rsidRDefault="0078618C" w:rsidP="00A9592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 8.</w:t>
            </w:r>
            <w:r w:rsidR="006B6000">
              <w:rPr>
                <w:rFonts w:ascii="Arial" w:eastAsia="Times New Roman" w:hAnsi="Arial" w:cs="Arial"/>
                <w:b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cs-CZ"/>
              </w:rPr>
              <w:t>8.</w:t>
            </w:r>
            <w:r w:rsidR="006B6000">
              <w:rPr>
                <w:rFonts w:ascii="Arial" w:eastAsia="Times New Roman" w:hAnsi="Arial" w:cs="Arial"/>
                <w:b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cs-CZ"/>
              </w:rPr>
              <w:t>2017</w:t>
            </w:r>
          </w:p>
        </w:tc>
      </w:tr>
      <w:tr w:rsidR="00F832E5" w:rsidRPr="00A95923" w:rsidTr="00501852">
        <w:trPr>
          <w:trHeight w:val="774"/>
        </w:trPr>
        <w:tc>
          <w:tcPr>
            <w:tcW w:w="852" w:type="dxa"/>
            <w:vAlign w:val="center"/>
          </w:tcPr>
          <w:p w:rsidR="00F832E5" w:rsidRPr="00A95923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A95923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8221" w:type="dxa"/>
            <w:vAlign w:val="center"/>
          </w:tcPr>
          <w:p w:rsidR="00F832E5" w:rsidRPr="00A95923" w:rsidRDefault="00F832E5" w:rsidP="00F111E9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A95923">
              <w:rPr>
                <w:rFonts w:ascii="Arial" w:eastAsia="Times New Roman" w:hAnsi="Arial" w:cs="Arial"/>
                <w:color w:val="000000"/>
                <w:lang w:eastAsia="cs-CZ"/>
              </w:rPr>
              <w:t>Průběžná aktualizace nápovědy k jednotlivým polím ve vyhledávačích jednoduchého i rozšířeného vyhledávání.</w:t>
            </w:r>
          </w:p>
        </w:tc>
        <w:tc>
          <w:tcPr>
            <w:tcW w:w="3260" w:type="dxa"/>
            <w:vAlign w:val="center"/>
          </w:tcPr>
          <w:p w:rsidR="00F832E5" w:rsidRPr="00A95923" w:rsidRDefault="00F832E5" w:rsidP="00A95923">
            <w:pPr>
              <w:spacing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A95923">
              <w:rPr>
                <w:rFonts w:ascii="Arial" w:eastAsia="Times New Roman" w:hAnsi="Arial" w:cs="Arial"/>
                <w:color w:val="000000"/>
                <w:lang w:eastAsia="cs-CZ"/>
              </w:rPr>
              <w:t>Dle potřeby v průběhu provozu systému</w:t>
            </w:r>
          </w:p>
        </w:tc>
        <w:tc>
          <w:tcPr>
            <w:tcW w:w="1134" w:type="dxa"/>
            <w:vAlign w:val="center"/>
          </w:tcPr>
          <w:p w:rsidR="00F832E5" w:rsidRPr="00A95923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A95923">
              <w:rPr>
                <w:rFonts w:ascii="Arial" w:eastAsia="Times New Roman" w:hAnsi="Arial" w:cs="Arial"/>
                <w:b/>
                <w:lang w:eastAsia="cs-CZ"/>
              </w:rPr>
              <w:t>P3</w:t>
            </w:r>
          </w:p>
        </w:tc>
        <w:tc>
          <w:tcPr>
            <w:tcW w:w="1701" w:type="dxa"/>
            <w:vAlign w:val="center"/>
          </w:tcPr>
          <w:p w:rsidR="00F832E5" w:rsidRPr="00A95923" w:rsidRDefault="002D4B64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realizováno</w:t>
            </w:r>
          </w:p>
        </w:tc>
      </w:tr>
      <w:tr w:rsidR="00F832E5" w:rsidRPr="009D4469" w:rsidTr="00501852">
        <w:trPr>
          <w:trHeight w:val="1097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bookmarkStart w:id="1" w:name="_GoBack"/>
            <w:r w:rsidRPr="009D4469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 xml:space="preserve">Zavedení mezinárodně používaného identifikátoru výzkumných pracovníků (jednotnou identifikaci tvůrců výsledků a řešitelů výzkumných aktivit) prostřednictvím mezinárodně využívaných identifikátorů - ORCID, </w:t>
            </w:r>
            <w:proofErr w:type="spellStart"/>
            <w:r w:rsidRPr="009D4469">
              <w:rPr>
                <w:rFonts w:ascii="Arial" w:eastAsia="Times New Roman" w:hAnsi="Arial" w:cs="Arial"/>
                <w:lang w:eastAsia="cs-CZ"/>
              </w:rPr>
              <w:t>ResearcherID</w:t>
            </w:r>
            <w:proofErr w:type="spellEnd"/>
            <w:r w:rsidRPr="009D4469">
              <w:rPr>
                <w:rFonts w:ascii="Arial" w:eastAsia="Times New Roman" w:hAnsi="Arial" w:cs="Arial"/>
                <w:lang w:eastAsia="cs-CZ"/>
              </w:rPr>
              <w:t xml:space="preserve">, </w:t>
            </w:r>
            <w:proofErr w:type="spellStart"/>
            <w:r w:rsidRPr="009D4469">
              <w:rPr>
                <w:rFonts w:ascii="Arial" w:eastAsia="Times New Roman" w:hAnsi="Arial" w:cs="Arial"/>
                <w:lang w:eastAsia="cs-CZ"/>
              </w:rPr>
              <w:t>Scopus</w:t>
            </w:r>
            <w:proofErr w:type="spellEnd"/>
            <w:r w:rsidRPr="009D4469">
              <w:rPr>
                <w:rFonts w:ascii="Arial" w:eastAsia="Times New Roman" w:hAnsi="Arial" w:cs="Arial"/>
                <w:lang w:eastAsia="cs-CZ"/>
              </w:rPr>
              <w:t xml:space="preserve"> ID.</w:t>
            </w:r>
          </w:p>
          <w:p w:rsidR="00423978" w:rsidRPr="009D4469" w:rsidRDefault="00423978" w:rsidP="00A95923">
            <w:pPr>
              <w:spacing w:after="120" w:line="240" w:lineRule="auto"/>
              <w:rPr>
                <w:rFonts w:ascii="Arial" w:eastAsia="Times New Roman" w:hAnsi="Arial" w:cs="Arial"/>
                <w:i/>
                <w:lang w:eastAsia="cs-CZ"/>
              </w:rPr>
            </w:pPr>
            <w:r w:rsidRPr="009D4469">
              <w:rPr>
                <w:rFonts w:ascii="Arial" w:eastAsia="Times New Roman" w:hAnsi="Arial" w:cs="Arial"/>
                <w:i/>
                <w:lang w:eastAsia="cs-CZ"/>
              </w:rPr>
              <w:t>V případě, že bude zrušena povinnost vést a zpracovávat osobní údaj o rodném čísle v rámci IS VaVaI, nebude nutné provádět ze strany správce a provozovatele, jako zpracovatele údajů, v tomto případě RVVI, tomu odpovídající stávající opatření vyplývající zejména z odst. 2 § 13 zákona č. 101/2000 Sb., o ochraně osobních údajů, ve znění pozdějších předpisů. V této souvislosti je nutné upozornit na skutečnost, že od 1. 6. 2018 vstoupí v platnost nový právní rámec ochrany osobních údajů (GDPR) tj. Nařízení EP (EU) č. 2016/679 a Směrnice 95/46/ES , podle kterého správcům i zpracovatelům osobních údajů přibude mimo jiné i větší administrativní zátěž.</w:t>
            </w:r>
          </w:p>
          <w:p w:rsidR="00423978" w:rsidRPr="009D4469" w:rsidRDefault="00423978" w:rsidP="00423978">
            <w:pPr>
              <w:spacing w:after="120" w:line="240" w:lineRule="auto"/>
              <w:rPr>
                <w:rFonts w:ascii="Arial" w:eastAsia="Times New Roman" w:hAnsi="Arial" w:cs="Arial"/>
                <w:i/>
                <w:lang w:eastAsia="cs-CZ"/>
              </w:rPr>
            </w:pPr>
            <w:r w:rsidRPr="009D4469">
              <w:rPr>
                <w:rFonts w:ascii="Arial" w:eastAsia="Times New Roman" w:hAnsi="Arial" w:cs="Arial"/>
                <w:i/>
                <w:lang w:eastAsia="cs-CZ"/>
              </w:rPr>
              <w:t xml:space="preserve">Zamýšlená změna si vyžádá změnu legislativy, a to zejména zákona č. 130/2002, Sb. a </w:t>
            </w:r>
            <w:r w:rsidR="001B7C8A" w:rsidRPr="009D4469">
              <w:rPr>
                <w:rFonts w:ascii="Arial" w:eastAsia="Times New Roman" w:hAnsi="Arial" w:cs="Arial"/>
                <w:i/>
                <w:lang w:eastAsia="cs-CZ"/>
              </w:rPr>
              <w:t>Nařízení vlády č. 397/2009 Sb.</w:t>
            </w:r>
            <w:r w:rsidRPr="009D4469">
              <w:rPr>
                <w:rFonts w:ascii="Arial" w:eastAsia="Times New Roman" w:hAnsi="Arial" w:cs="Arial"/>
                <w:i/>
                <w:lang w:eastAsia="cs-CZ"/>
              </w:rPr>
              <w:t xml:space="preserve"> a případně dalších jiných zvláštních předpisů.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2 roky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od začátku platnosti Koncepce na období 2016 až 2020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P2</w:t>
            </w:r>
          </w:p>
        </w:tc>
        <w:tc>
          <w:tcPr>
            <w:tcW w:w="1701" w:type="dxa"/>
            <w:vAlign w:val="center"/>
          </w:tcPr>
          <w:p w:rsidR="00F832E5" w:rsidRPr="009D4469" w:rsidRDefault="002D4B64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v realizaci</w:t>
            </w:r>
          </w:p>
          <w:p w:rsidR="00210ADA" w:rsidRPr="009D4469" w:rsidRDefault="00CD10F3" w:rsidP="00801C29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lang w:eastAsia="cs-CZ"/>
              </w:rPr>
            </w:pPr>
            <w:r w:rsidRPr="009D4469">
              <w:rPr>
                <w:rFonts w:ascii="Arial" w:eastAsia="Times New Roman" w:hAnsi="Arial" w:cs="Arial"/>
                <w:i/>
                <w:lang w:eastAsia="cs-CZ"/>
              </w:rPr>
              <w:t>(</w:t>
            </w:r>
            <w:r w:rsidR="00801C29" w:rsidRPr="009D4469">
              <w:rPr>
                <w:rFonts w:ascii="Arial" w:eastAsia="Times New Roman" w:hAnsi="Arial" w:cs="Arial"/>
                <w:i/>
                <w:lang w:eastAsia="cs-CZ"/>
              </w:rPr>
              <w:t>v přípravě, bude od 1.</w:t>
            </w:r>
            <w:r w:rsidR="00C73C74" w:rsidRPr="009D4469">
              <w:rPr>
                <w:rFonts w:ascii="Arial" w:eastAsia="Times New Roman" w:hAnsi="Arial" w:cs="Arial"/>
                <w:i/>
                <w:lang w:eastAsia="cs-CZ"/>
              </w:rPr>
              <w:t xml:space="preserve"> </w:t>
            </w:r>
            <w:r w:rsidR="00801C29" w:rsidRPr="009D4469">
              <w:rPr>
                <w:rFonts w:ascii="Arial" w:eastAsia="Times New Roman" w:hAnsi="Arial" w:cs="Arial"/>
                <w:i/>
                <w:lang w:eastAsia="cs-CZ"/>
              </w:rPr>
              <w:t>1.</w:t>
            </w:r>
            <w:r w:rsidR="00C73C74" w:rsidRPr="009D4469">
              <w:rPr>
                <w:rFonts w:ascii="Arial" w:eastAsia="Times New Roman" w:hAnsi="Arial" w:cs="Arial"/>
                <w:i/>
                <w:lang w:eastAsia="cs-CZ"/>
              </w:rPr>
              <w:t xml:space="preserve"> </w:t>
            </w:r>
            <w:r w:rsidR="00801C29" w:rsidRPr="009D4469">
              <w:rPr>
                <w:rFonts w:ascii="Arial" w:eastAsia="Times New Roman" w:hAnsi="Arial" w:cs="Arial"/>
                <w:i/>
                <w:lang w:eastAsia="cs-CZ"/>
              </w:rPr>
              <w:t>2018</w:t>
            </w:r>
            <w:r w:rsidR="002D4B64" w:rsidRPr="009D4469">
              <w:rPr>
                <w:rFonts w:ascii="Arial" w:eastAsia="Times New Roman" w:hAnsi="Arial" w:cs="Arial"/>
                <w:i/>
                <w:lang w:eastAsia="cs-CZ"/>
              </w:rPr>
              <w:t xml:space="preserve"> jako nepovinný údaj</w:t>
            </w:r>
            <w:r w:rsidR="00210ADA" w:rsidRPr="009D4469">
              <w:rPr>
                <w:rFonts w:ascii="Arial" w:eastAsia="Times New Roman" w:hAnsi="Arial" w:cs="Arial"/>
                <w:i/>
                <w:lang w:eastAsia="cs-CZ"/>
              </w:rPr>
              <w:t>)</w:t>
            </w:r>
          </w:p>
        </w:tc>
      </w:tr>
      <w:bookmarkEnd w:id="1"/>
      <w:tr w:rsidR="00F832E5" w:rsidRPr="009D4469" w:rsidTr="00501852">
        <w:trPr>
          <w:trHeight w:val="1113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lastRenderedPageBreak/>
              <w:t>3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Provedení revize a redukce číselníku vědních oborů pro potřeby IS VaVaI společně s konverzí údajů v IS VaVaI již obsažených.</w:t>
            </w: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 Provést převod</w:t>
            </w:r>
            <w:r w:rsidRPr="009D4469">
              <w:rPr>
                <w:rFonts w:ascii="Arial" w:eastAsia="Times New Roman" w:hAnsi="Arial" w:cs="Arial"/>
                <w:lang w:eastAsia="cs-CZ"/>
              </w:rPr>
              <w:t xml:space="preserve"> současného číselníku IS VaVaI na, v době realizace aktuální, číselník </w:t>
            </w:r>
            <w:proofErr w:type="spellStart"/>
            <w:r w:rsidRPr="009D4469">
              <w:rPr>
                <w:rFonts w:ascii="Arial" w:eastAsia="Times New Roman" w:hAnsi="Arial" w:cs="Arial"/>
                <w:lang w:eastAsia="cs-CZ"/>
              </w:rPr>
              <w:t>Revised</w:t>
            </w:r>
            <w:proofErr w:type="spellEnd"/>
            <w:r w:rsidRPr="009D446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9D4469">
              <w:rPr>
                <w:rFonts w:ascii="Arial" w:eastAsia="Times New Roman" w:hAnsi="Arial" w:cs="Arial"/>
                <w:lang w:eastAsia="cs-CZ"/>
              </w:rPr>
              <w:t>Field</w:t>
            </w:r>
            <w:proofErr w:type="spellEnd"/>
            <w:r w:rsidRPr="009D446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9D4469">
              <w:rPr>
                <w:rFonts w:ascii="Arial" w:eastAsia="Times New Roman" w:hAnsi="Arial" w:cs="Arial"/>
                <w:lang w:eastAsia="cs-CZ"/>
              </w:rPr>
              <w:t>of</w:t>
            </w:r>
            <w:proofErr w:type="spellEnd"/>
            <w:r w:rsidRPr="009D4469">
              <w:rPr>
                <w:rFonts w:ascii="Arial" w:eastAsia="Times New Roman" w:hAnsi="Arial" w:cs="Arial"/>
                <w:lang w:eastAsia="cs-CZ"/>
              </w:rPr>
              <w:t xml:space="preserve"> Science and Technology (FOS) </w:t>
            </w:r>
            <w:proofErr w:type="spellStart"/>
            <w:r w:rsidRPr="009D4469">
              <w:rPr>
                <w:rFonts w:ascii="Arial" w:eastAsia="Times New Roman" w:hAnsi="Arial" w:cs="Arial"/>
                <w:lang w:eastAsia="cs-CZ"/>
              </w:rPr>
              <w:t>classification</w:t>
            </w:r>
            <w:proofErr w:type="spellEnd"/>
            <w:r w:rsidRPr="009D4469">
              <w:rPr>
                <w:rFonts w:ascii="Arial" w:eastAsia="Times New Roman" w:hAnsi="Arial" w:cs="Arial"/>
                <w:lang w:eastAsia="cs-CZ"/>
              </w:rPr>
              <w:t xml:space="preserve">. 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1 rok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od začátku platnosti Koncepce na období 2016 až 2020</w:t>
            </w: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P1</w:t>
            </w:r>
          </w:p>
        </w:tc>
        <w:tc>
          <w:tcPr>
            <w:tcW w:w="1701" w:type="dxa"/>
            <w:vAlign w:val="center"/>
          </w:tcPr>
          <w:p w:rsidR="00F832E5" w:rsidRPr="009D4469" w:rsidRDefault="00786139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realizováno částečně</w:t>
            </w:r>
          </w:p>
          <w:p w:rsidR="00D35CF3" w:rsidRPr="009D4469" w:rsidRDefault="00D35CF3" w:rsidP="0040083C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lang w:eastAsia="cs-CZ"/>
              </w:rPr>
            </w:pPr>
            <w:r w:rsidRPr="009D4469">
              <w:rPr>
                <w:rFonts w:ascii="Arial" w:eastAsia="Times New Roman" w:hAnsi="Arial" w:cs="Arial"/>
                <w:i/>
                <w:lang w:eastAsia="cs-CZ"/>
              </w:rPr>
              <w:t>(</w:t>
            </w:r>
            <w:r w:rsidR="0040083C" w:rsidRPr="009D4469">
              <w:rPr>
                <w:rFonts w:ascii="Arial" w:eastAsia="Times New Roman" w:hAnsi="Arial" w:cs="Arial"/>
                <w:i/>
                <w:lang w:eastAsia="cs-CZ"/>
              </w:rPr>
              <w:t>v přípravě, bude od 1. 1. 2018 budou uživatelé vyplňovat nové oborové kategorie)</w:t>
            </w:r>
          </w:p>
        </w:tc>
      </w:tr>
      <w:tr w:rsidR="00F832E5" w:rsidRPr="009D4469" w:rsidTr="00501852">
        <w:trPr>
          <w:trHeight w:val="1070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4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Times New Roman"/>
                <w:lang w:eastAsia="cs-CZ"/>
              </w:rPr>
              <w:t>Realizace seminářů a instruktážních školení pro příjemce</w:t>
            </w:r>
            <w:r w:rsidRPr="009D4469">
              <w:rPr>
                <w:rFonts w:ascii="Arial" w:eastAsia="Times New Roman" w:hAnsi="Arial" w:cs="Times New Roman"/>
                <w:lang w:eastAsia="cs-CZ"/>
              </w:rPr>
              <w:br/>
              <w:t>a poskytovatele.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>Dle potřeby v průběhu provozu systému</w:t>
            </w:r>
            <w:r w:rsidRPr="009D4469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P2</w:t>
            </w:r>
          </w:p>
        </w:tc>
        <w:tc>
          <w:tcPr>
            <w:tcW w:w="1701" w:type="dxa"/>
            <w:vAlign w:val="center"/>
          </w:tcPr>
          <w:p w:rsidR="00F832E5" w:rsidRPr="009D4469" w:rsidRDefault="002D4B64" w:rsidP="002D4B64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realizováno</w:t>
            </w:r>
          </w:p>
        </w:tc>
      </w:tr>
      <w:tr w:rsidR="00F832E5" w:rsidRPr="009D4469" w:rsidTr="00501852">
        <w:trPr>
          <w:trHeight w:val="964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5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 publikační výsledky zavedení informace, které přední světové databáze </w:t>
            </w:r>
            <w:r w:rsidRPr="009D4469">
              <w:rPr>
                <w:rFonts w:ascii="Arial" w:eastAsia="Times New Roman" w:hAnsi="Arial" w:cs="Times New Roman"/>
                <w:lang w:eastAsia="cs-CZ"/>
              </w:rPr>
              <w:t>(</w:t>
            </w:r>
            <w:proofErr w:type="spellStart"/>
            <w:r w:rsidRPr="009D4469">
              <w:rPr>
                <w:rFonts w:ascii="Arial" w:eastAsia="Times New Roman" w:hAnsi="Arial" w:cs="Times New Roman"/>
                <w:lang w:eastAsia="cs-CZ"/>
              </w:rPr>
              <w:t>WoS</w:t>
            </w:r>
            <w:proofErr w:type="spellEnd"/>
            <w:r w:rsidRPr="009D4469">
              <w:rPr>
                <w:rFonts w:ascii="Arial" w:eastAsia="Times New Roman" w:hAnsi="Arial" w:cs="Times New Roman"/>
                <w:lang w:eastAsia="cs-CZ"/>
              </w:rPr>
              <w:t xml:space="preserve">, SCOPUS, ERIH) </w:t>
            </w: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>indexují uvedený výsledek.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2 roky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od začátku platnosti Koncepce na období 2016 až 2020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P2</w:t>
            </w:r>
          </w:p>
          <w:p w:rsidR="00F832E5" w:rsidRPr="009D4469" w:rsidRDefault="00F832E5" w:rsidP="00A959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701" w:type="dxa"/>
            <w:vAlign w:val="center"/>
          </w:tcPr>
          <w:p w:rsidR="00711972" w:rsidRPr="009D4469" w:rsidRDefault="002D4B64" w:rsidP="0080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v realizaci</w:t>
            </w:r>
          </w:p>
          <w:p w:rsidR="00C73C74" w:rsidRPr="009D4469" w:rsidRDefault="00C73C74" w:rsidP="00801C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(v přípravě pro zavedení od 1. 1. 2018)</w:t>
            </w:r>
          </w:p>
        </w:tc>
      </w:tr>
      <w:tr w:rsidR="00F832E5" w:rsidRPr="009D4469" w:rsidTr="00501852">
        <w:trPr>
          <w:trHeight w:val="952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before="240"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6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8A4C68">
            <w:pPr>
              <w:keepNext/>
              <w:spacing w:before="60" w:after="120" w:line="240" w:lineRule="auto"/>
              <w:ind w:left="34"/>
              <w:outlineLvl w:val="2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Rozšíření IS </w:t>
            </w:r>
            <w:proofErr w:type="spellStart"/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>VaVaI</w:t>
            </w:r>
            <w:proofErr w:type="spellEnd"/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 o evidenci informací o</w:t>
            </w:r>
            <w:r w:rsidR="00C73C74"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 inovačních aktivitách a jejich </w:t>
            </w: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>výsledcích.</w:t>
            </w:r>
          </w:p>
          <w:p w:rsidR="00E628D3" w:rsidRPr="009D4469" w:rsidRDefault="00E628D3" w:rsidP="00C73C74">
            <w:pPr>
              <w:keepNext/>
              <w:spacing w:before="240" w:after="120" w:line="240" w:lineRule="auto"/>
              <w:ind w:left="33"/>
              <w:outlineLvl w:val="2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i/>
                <w:color w:val="000000"/>
                <w:lang w:eastAsia="cs-CZ"/>
              </w:rPr>
              <w:t>Předpokladem realizace tohoto opatření je vymezení obsahu údajů změnou § 32 zákona č.130/2002 Sb. a návazně v nařízení vlády č.397/2009 Sb.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3 roky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od začátku platnosti Koncepce na období 2016 až 2020</w:t>
            </w: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before="240"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P1</w:t>
            </w:r>
          </w:p>
        </w:tc>
        <w:tc>
          <w:tcPr>
            <w:tcW w:w="1701" w:type="dxa"/>
            <w:vAlign w:val="center"/>
          </w:tcPr>
          <w:p w:rsidR="00F832E5" w:rsidRPr="009D4469" w:rsidRDefault="0040083C" w:rsidP="00501852">
            <w:pPr>
              <w:spacing w:before="240"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n</w:t>
            </w:r>
            <w:r w:rsidR="00860D93" w:rsidRPr="009D4469">
              <w:rPr>
                <w:rFonts w:ascii="Arial" w:eastAsia="Times New Roman" w:hAnsi="Arial" w:cs="Arial"/>
                <w:b/>
                <w:lang w:eastAsia="cs-CZ"/>
              </w:rPr>
              <w:t>erealizováno</w:t>
            </w:r>
            <w:r w:rsidRPr="009D4469">
              <w:rPr>
                <w:rFonts w:ascii="Arial" w:eastAsia="Times New Roman" w:hAnsi="Arial" w:cs="Arial"/>
                <w:b/>
                <w:lang w:eastAsia="cs-CZ"/>
              </w:rPr>
              <w:br/>
            </w:r>
            <w:r w:rsidRPr="009D4469">
              <w:rPr>
                <w:rFonts w:ascii="Arial" w:eastAsia="Times New Roman" w:hAnsi="Arial" w:cs="Arial"/>
                <w:lang w:eastAsia="cs-CZ"/>
              </w:rPr>
              <w:t>(váže se na legislativní změny)</w:t>
            </w:r>
          </w:p>
        </w:tc>
      </w:tr>
      <w:tr w:rsidR="00F832E5" w:rsidRPr="009D4469" w:rsidTr="008A4C68">
        <w:trPr>
          <w:trHeight w:val="1350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lastRenderedPageBreak/>
              <w:t>7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Úprava IS VaVaI tak, aby poskytoval přehlednější informace o životním cyklu aplikovaných výsledků a výsledků chráněných podle zákonů upravujících ochranu výsledků autorské, vynálezecké nebo obdobné činnosti.</w:t>
            </w:r>
          </w:p>
          <w:p w:rsidR="007A0419" w:rsidRPr="009D4469" w:rsidRDefault="007A0419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:rsidR="007A0419" w:rsidRPr="009D4469" w:rsidRDefault="007A0419" w:rsidP="008A4C68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i/>
                <w:color w:val="000000"/>
                <w:lang w:eastAsia="cs-CZ"/>
              </w:rPr>
              <w:t>Předpokladem realizace tohoto opatření je vymezení obsahu údajů změnou § 32 zákona č.130/2002 Sb. a návazně v nařízení vlády č.397/2009 Sb.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3 roky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od začátku platnosti Koncepce na období 2016 až 2020</w:t>
            </w: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P1</w:t>
            </w:r>
          </w:p>
        </w:tc>
        <w:tc>
          <w:tcPr>
            <w:tcW w:w="1701" w:type="dxa"/>
            <w:vAlign w:val="center"/>
          </w:tcPr>
          <w:p w:rsidR="00F832E5" w:rsidRPr="009D4469" w:rsidRDefault="0040083C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n</w:t>
            </w:r>
            <w:r w:rsidR="00A22C31" w:rsidRPr="009D4469">
              <w:rPr>
                <w:rFonts w:ascii="Arial" w:eastAsia="Times New Roman" w:hAnsi="Arial" w:cs="Arial"/>
                <w:b/>
                <w:lang w:eastAsia="cs-CZ"/>
              </w:rPr>
              <w:t>erealizováno</w:t>
            </w:r>
          </w:p>
          <w:p w:rsidR="0040083C" w:rsidRPr="009D4469" w:rsidRDefault="0040083C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(váže se na legislativní změny)</w:t>
            </w:r>
          </w:p>
        </w:tc>
      </w:tr>
      <w:tr w:rsidR="00F832E5" w:rsidRPr="009D4469" w:rsidTr="00501852">
        <w:trPr>
          <w:trHeight w:val="1086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8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>Zavedení možnosti sledování finančních nákladů v rámci programů i grantových projektů za definované období (provázání CEA a CEP).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2 roky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od začátku platnosti Koncepce na období 2016 až 2020</w:t>
            </w: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P2</w:t>
            </w:r>
          </w:p>
        </w:tc>
        <w:tc>
          <w:tcPr>
            <w:tcW w:w="1701" w:type="dxa"/>
            <w:vAlign w:val="center"/>
          </w:tcPr>
          <w:p w:rsidR="00F832E5" w:rsidRPr="009D4469" w:rsidRDefault="00FB6E0D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r</w:t>
            </w:r>
            <w:r w:rsidR="00056C74" w:rsidRPr="009D4469">
              <w:rPr>
                <w:rFonts w:ascii="Arial" w:eastAsia="Times New Roman" w:hAnsi="Arial" w:cs="Arial"/>
                <w:b/>
                <w:lang w:eastAsia="cs-CZ"/>
              </w:rPr>
              <w:t>ealizováno</w:t>
            </w:r>
          </w:p>
        </w:tc>
      </w:tr>
      <w:tr w:rsidR="00F832E5" w:rsidRPr="009D4469" w:rsidTr="00501852">
        <w:trPr>
          <w:trHeight w:val="1116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9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Times New Roman"/>
                <w:szCs w:val="20"/>
                <w:lang w:eastAsia="cs-CZ"/>
              </w:rPr>
              <w:t>Rozšíření o sledování aktivit podporovaných ze strukturálních fondů</w:t>
            </w: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2 roky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od začátku platnosti Koncepce na období 2016 až 2020</w:t>
            </w: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P1</w:t>
            </w:r>
          </w:p>
        </w:tc>
        <w:tc>
          <w:tcPr>
            <w:tcW w:w="1701" w:type="dxa"/>
            <w:vAlign w:val="center"/>
          </w:tcPr>
          <w:p w:rsidR="00F832E5" w:rsidRPr="009D4469" w:rsidRDefault="002D4B64" w:rsidP="002D4B64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realizováno</w:t>
            </w:r>
          </w:p>
        </w:tc>
      </w:tr>
      <w:tr w:rsidR="00F832E5" w:rsidRPr="009D4469" w:rsidTr="00501852">
        <w:trPr>
          <w:trHeight w:val="1104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10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Times New Roman"/>
                <w:szCs w:val="20"/>
                <w:lang w:eastAsia="cs-CZ"/>
              </w:rPr>
              <w:t>Rozšíření o informace u schválených a ukončených programů, které se týkají žádostí o změny, včetně stanovisek RVVI (</w:t>
            </w:r>
            <w:r w:rsidRPr="009D4469">
              <w:rPr>
                <w:rFonts w:ascii="Arial" w:eastAsia="Times New Roman" w:hAnsi="Arial" w:cs="Times New Roman"/>
                <w:color w:val="000000"/>
                <w:lang w:eastAsia="cs-CZ"/>
              </w:rPr>
              <w:t>CEA).</w:t>
            </w:r>
          </w:p>
          <w:p w:rsidR="00AF6DEE" w:rsidRPr="009D4469" w:rsidRDefault="00AF6DEE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cs-CZ"/>
              </w:rPr>
            </w:pPr>
            <w:r w:rsidRPr="009D4469">
              <w:rPr>
                <w:rFonts w:ascii="Arial" w:eastAsia="Times New Roman" w:hAnsi="Arial" w:cs="Times New Roman"/>
                <w:i/>
                <w:color w:val="000000"/>
                <w:lang w:eastAsia="cs-CZ"/>
              </w:rPr>
              <w:t>Předpokladem realizace tohoto opatření je vymezení obsahu údajů změnou § 32 zákona č. 130/2002 Sb. a návazně nařízení vlády č. 397/2009 Sb.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3 roky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od začátku platnosti Koncepce na období 2016 až 2020</w:t>
            </w: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P3</w:t>
            </w:r>
          </w:p>
        </w:tc>
        <w:tc>
          <w:tcPr>
            <w:tcW w:w="1701" w:type="dxa"/>
            <w:vAlign w:val="center"/>
          </w:tcPr>
          <w:p w:rsidR="00F832E5" w:rsidRPr="009D4469" w:rsidRDefault="0040083C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n</w:t>
            </w:r>
            <w:r w:rsidR="009E6F43" w:rsidRPr="009D4469">
              <w:rPr>
                <w:rFonts w:ascii="Arial" w:eastAsia="Times New Roman" w:hAnsi="Arial" w:cs="Arial"/>
                <w:b/>
                <w:lang w:eastAsia="cs-CZ"/>
              </w:rPr>
              <w:t>erealizováno</w:t>
            </w:r>
          </w:p>
          <w:p w:rsidR="0040083C" w:rsidRPr="009D4469" w:rsidRDefault="0040083C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(váže se na legislativní změny)</w:t>
            </w:r>
          </w:p>
        </w:tc>
      </w:tr>
      <w:tr w:rsidR="00F832E5" w:rsidRPr="009D4469" w:rsidTr="00501852">
        <w:trPr>
          <w:trHeight w:val="1441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11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>Zavedení evidence smluvního výzkumu a evidence mezinárodní spolupráce.</w:t>
            </w:r>
          </w:p>
          <w:p w:rsidR="00C465AC" w:rsidRPr="009D4469" w:rsidRDefault="00C465AC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:rsidR="00C465AC" w:rsidRPr="009D4469" w:rsidRDefault="007821A1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i/>
                <w:color w:val="000000"/>
                <w:lang w:eastAsia="cs-CZ"/>
              </w:rPr>
              <w:t>Předpokladem realizace tohoto opatření je vymezení obsahu údajů změnou § 32 zákona č.130/2002 Sb. a návazně v nařízení vlády č.397/2009 Sb. a v součinnosti s již používanou definicí smluvního výzkumu ve vykazování účetnictví a ve statistice ČSÚ</w:t>
            </w:r>
            <w:r w:rsidR="00985D14" w:rsidRPr="009D4469">
              <w:rPr>
                <w:rFonts w:ascii="Arial" w:eastAsia="Times New Roman" w:hAnsi="Arial" w:cs="Arial"/>
                <w:i/>
                <w:color w:val="000000"/>
                <w:lang w:eastAsia="cs-CZ"/>
              </w:rPr>
              <w:t>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 xml:space="preserve">3 roky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od začátku platnosti Koncepce na období 2016 až 2020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P2</w:t>
            </w:r>
          </w:p>
        </w:tc>
        <w:tc>
          <w:tcPr>
            <w:tcW w:w="1701" w:type="dxa"/>
            <w:vAlign w:val="center"/>
          </w:tcPr>
          <w:p w:rsidR="00F832E5" w:rsidRPr="009D4469" w:rsidRDefault="0040083C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n</w:t>
            </w:r>
            <w:r w:rsidR="00C11C88" w:rsidRPr="009D4469">
              <w:rPr>
                <w:rFonts w:ascii="Arial" w:eastAsia="Times New Roman" w:hAnsi="Arial" w:cs="Arial"/>
                <w:b/>
                <w:lang w:eastAsia="cs-CZ"/>
              </w:rPr>
              <w:t>erealizováno</w:t>
            </w:r>
          </w:p>
          <w:p w:rsidR="0040083C" w:rsidRPr="009D4469" w:rsidRDefault="0040083C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(váže se na legislativní změny)</w:t>
            </w:r>
          </w:p>
          <w:p w:rsidR="00C11C88" w:rsidRPr="009D4469" w:rsidRDefault="00C11C88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F832E5" w:rsidRPr="009D4469" w:rsidTr="008A4C68">
        <w:trPr>
          <w:trHeight w:val="1267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lastRenderedPageBreak/>
              <w:t>12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9D4469">
              <w:rPr>
                <w:rFonts w:ascii="Arial" w:eastAsia="Times New Roman" w:hAnsi="Arial" w:cs="Arial"/>
                <w:szCs w:val="20"/>
                <w:lang w:eastAsia="cs-CZ"/>
              </w:rPr>
              <w:t>Evidence investic přístrojů a zařízení pořízených pro VaVaI z veřejných zdrojů.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 xml:space="preserve">3 roky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od začátku platnosti Koncepce na období 2016 až 2020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P2</w:t>
            </w:r>
          </w:p>
        </w:tc>
        <w:tc>
          <w:tcPr>
            <w:tcW w:w="1701" w:type="dxa"/>
            <w:vAlign w:val="center"/>
          </w:tcPr>
          <w:p w:rsidR="00F832E5" w:rsidRPr="009D4469" w:rsidRDefault="0040083C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n</w:t>
            </w:r>
            <w:r w:rsidR="002F7166" w:rsidRPr="009D4469">
              <w:rPr>
                <w:rFonts w:ascii="Arial" w:eastAsia="Times New Roman" w:hAnsi="Arial" w:cs="Arial"/>
                <w:b/>
                <w:lang w:eastAsia="cs-CZ"/>
              </w:rPr>
              <w:t>erealizováno</w:t>
            </w:r>
          </w:p>
          <w:p w:rsidR="0040083C" w:rsidRPr="009D4469" w:rsidRDefault="0040083C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(váže se na legislativní změny)</w:t>
            </w:r>
          </w:p>
        </w:tc>
      </w:tr>
      <w:tr w:rsidR="00F832E5" w:rsidRPr="009D4469" w:rsidTr="00501852">
        <w:trPr>
          <w:trHeight w:val="1104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13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szCs w:val="20"/>
                <w:lang w:eastAsia="cs-CZ"/>
              </w:rPr>
              <w:t xml:space="preserve">Modernizace a úprava veřejného rozhraní IS – adaptace na nové technologie </w:t>
            </w:r>
            <w:r w:rsidRPr="009D4469">
              <w:rPr>
                <w:rFonts w:ascii="Arial" w:eastAsia="Times New Roman" w:hAnsi="Arial" w:cs="Arial"/>
                <w:szCs w:val="20"/>
                <w:lang w:eastAsia="cs-CZ"/>
              </w:rPr>
              <w:br/>
              <w:t>respektující vývoj v dané oblasti; úprava vizuální podoby IS.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2 roky od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začátku platnosti Koncepce na období 2016 až 2020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P1</w:t>
            </w:r>
          </w:p>
        </w:tc>
        <w:tc>
          <w:tcPr>
            <w:tcW w:w="1701" w:type="dxa"/>
            <w:vAlign w:val="center"/>
          </w:tcPr>
          <w:p w:rsidR="00F832E5" w:rsidRPr="009D4469" w:rsidRDefault="00551BDA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realizováno</w:t>
            </w:r>
          </w:p>
        </w:tc>
      </w:tr>
      <w:tr w:rsidR="00F832E5" w:rsidRPr="009D4469" w:rsidTr="00501852">
        <w:trPr>
          <w:trHeight w:val="731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14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4469">
              <w:rPr>
                <w:rFonts w:ascii="Arial" w:eastAsia="Times New Roman" w:hAnsi="Arial" w:cs="Arial"/>
                <w:szCs w:val="20"/>
                <w:lang w:eastAsia="cs-CZ"/>
              </w:rPr>
              <w:t xml:space="preserve">Zavedení nástrojů pro definované základní analytické výstupy. 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>Dle potřeby v průběhu provozu systému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P2</w:t>
            </w:r>
          </w:p>
        </w:tc>
        <w:tc>
          <w:tcPr>
            <w:tcW w:w="1701" w:type="dxa"/>
            <w:vAlign w:val="center"/>
          </w:tcPr>
          <w:p w:rsidR="00F832E5" w:rsidRPr="009D4469" w:rsidRDefault="00845FD7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realizováno</w:t>
            </w:r>
          </w:p>
        </w:tc>
      </w:tr>
      <w:tr w:rsidR="00F832E5" w:rsidRPr="009D4469" w:rsidTr="00501852">
        <w:trPr>
          <w:trHeight w:val="953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15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>V jednotlivých částech IS VaVaI zavést možnost fulltextového vyhledávání.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1 rok od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začátku platnosti Koncepce na období 2016 až 2020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P1</w:t>
            </w:r>
          </w:p>
        </w:tc>
        <w:tc>
          <w:tcPr>
            <w:tcW w:w="1701" w:type="dxa"/>
            <w:vAlign w:val="center"/>
          </w:tcPr>
          <w:p w:rsidR="00F832E5" w:rsidRPr="009D4469" w:rsidRDefault="0047131F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realizováno částečně</w:t>
            </w:r>
          </w:p>
        </w:tc>
      </w:tr>
      <w:tr w:rsidR="00F832E5" w:rsidRPr="009D4469" w:rsidTr="00501852">
        <w:trPr>
          <w:trHeight w:val="1110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16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Řešení kybernetické bezpečnosti IS VaVaI jako významného informačního systému.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1 rok od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začátku platnosti Koncepce na období 2016 až 2020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P1</w:t>
            </w:r>
          </w:p>
        </w:tc>
        <w:tc>
          <w:tcPr>
            <w:tcW w:w="1701" w:type="dxa"/>
            <w:vAlign w:val="center"/>
          </w:tcPr>
          <w:p w:rsidR="00F832E5" w:rsidRPr="009D4469" w:rsidRDefault="00C42EB6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realizováno částečně</w:t>
            </w:r>
          </w:p>
          <w:p w:rsidR="009B7736" w:rsidRPr="009D4469" w:rsidRDefault="009B7736" w:rsidP="0040083C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lang w:eastAsia="cs-CZ"/>
              </w:rPr>
            </w:pPr>
            <w:r w:rsidRPr="009D4469">
              <w:rPr>
                <w:rFonts w:ascii="Arial" w:eastAsia="Times New Roman" w:hAnsi="Arial" w:cs="Arial"/>
                <w:i/>
                <w:lang w:eastAsia="cs-CZ"/>
              </w:rPr>
              <w:t>(</w:t>
            </w:r>
            <w:r w:rsidR="009C2E21" w:rsidRPr="009D4469">
              <w:rPr>
                <w:rFonts w:ascii="Arial" w:eastAsia="Times New Roman" w:hAnsi="Arial" w:cs="Arial"/>
                <w:i/>
                <w:lang w:eastAsia="cs-CZ"/>
              </w:rPr>
              <w:t>certifikace</w:t>
            </w:r>
            <w:r w:rsidRPr="009D4469">
              <w:rPr>
                <w:rFonts w:ascii="Arial" w:eastAsia="Times New Roman" w:hAnsi="Arial" w:cs="Arial"/>
                <w:i/>
                <w:lang w:eastAsia="cs-CZ"/>
              </w:rPr>
              <w:t xml:space="preserve"> </w:t>
            </w:r>
            <w:r w:rsidR="0040083C" w:rsidRPr="009D4469">
              <w:rPr>
                <w:rFonts w:ascii="Arial" w:eastAsia="Times New Roman" w:hAnsi="Arial" w:cs="Arial"/>
                <w:i/>
                <w:lang w:eastAsia="cs-CZ"/>
              </w:rPr>
              <w:t>je v běhu, termín dokončení březen 2018</w:t>
            </w:r>
            <w:r w:rsidRPr="009D4469">
              <w:rPr>
                <w:rFonts w:ascii="Arial" w:eastAsia="Times New Roman" w:hAnsi="Arial" w:cs="Arial"/>
                <w:i/>
                <w:lang w:eastAsia="cs-CZ"/>
              </w:rPr>
              <w:t>)</w:t>
            </w:r>
          </w:p>
        </w:tc>
      </w:tr>
      <w:tr w:rsidR="00F832E5" w:rsidRPr="00A95923" w:rsidTr="00501852">
        <w:trPr>
          <w:trHeight w:val="1096"/>
        </w:trPr>
        <w:tc>
          <w:tcPr>
            <w:tcW w:w="852" w:type="dxa"/>
            <w:vAlign w:val="center"/>
          </w:tcPr>
          <w:p w:rsidR="00F832E5" w:rsidRPr="009D4469" w:rsidRDefault="00F832E5" w:rsidP="00A9592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>17</w:t>
            </w:r>
          </w:p>
        </w:tc>
        <w:tc>
          <w:tcPr>
            <w:tcW w:w="8221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lang w:eastAsia="cs-CZ"/>
              </w:rPr>
              <w:t xml:space="preserve">Návrh řešení IS VaVaI jako centralizovaného informačního systému s několikastupňovým </w:t>
            </w:r>
            <w:proofErr w:type="spellStart"/>
            <w:r w:rsidRPr="009D4469">
              <w:rPr>
                <w:rFonts w:ascii="Arial" w:eastAsia="Times New Roman" w:hAnsi="Arial" w:cs="Arial"/>
                <w:lang w:eastAsia="cs-CZ"/>
              </w:rPr>
              <w:t>workflow</w:t>
            </w:r>
            <w:proofErr w:type="spellEnd"/>
            <w:r w:rsidRPr="009D4469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3260" w:type="dxa"/>
            <w:vAlign w:val="center"/>
          </w:tcPr>
          <w:p w:rsidR="00F832E5" w:rsidRPr="009D4469" w:rsidRDefault="00F832E5" w:rsidP="00A95923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D4469">
              <w:rPr>
                <w:rFonts w:ascii="Arial" w:eastAsia="Times New Roman" w:hAnsi="Arial" w:cs="Arial"/>
                <w:color w:val="000000"/>
                <w:lang w:eastAsia="cs-CZ"/>
              </w:rPr>
              <w:t xml:space="preserve">Do konce platnosti </w:t>
            </w:r>
            <w:r w:rsidRPr="009D4469">
              <w:rPr>
                <w:rFonts w:ascii="Arial" w:eastAsia="Times New Roman" w:hAnsi="Arial" w:cs="Arial"/>
                <w:bCs/>
                <w:lang w:eastAsia="cs-CZ"/>
              </w:rPr>
              <w:t>Koncepce na období 2016 až 2020</w:t>
            </w:r>
          </w:p>
        </w:tc>
        <w:tc>
          <w:tcPr>
            <w:tcW w:w="1134" w:type="dxa"/>
            <w:vAlign w:val="center"/>
          </w:tcPr>
          <w:p w:rsidR="00F832E5" w:rsidRPr="009D4469" w:rsidRDefault="00F832E5" w:rsidP="00A9592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P1</w:t>
            </w:r>
          </w:p>
        </w:tc>
        <w:tc>
          <w:tcPr>
            <w:tcW w:w="1701" w:type="dxa"/>
            <w:vAlign w:val="center"/>
          </w:tcPr>
          <w:p w:rsidR="00F832E5" w:rsidRPr="00A95923" w:rsidRDefault="00132E0C" w:rsidP="0050185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9D4469">
              <w:rPr>
                <w:rFonts w:ascii="Arial" w:eastAsia="Times New Roman" w:hAnsi="Arial" w:cs="Arial"/>
                <w:b/>
                <w:lang w:eastAsia="cs-CZ"/>
              </w:rPr>
              <w:t>realizováno</w:t>
            </w:r>
          </w:p>
        </w:tc>
      </w:tr>
    </w:tbl>
    <w:p w:rsidR="00A95923" w:rsidRPr="00A95923" w:rsidRDefault="00A95923" w:rsidP="00A9592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sectPr w:rsidR="00A95923" w:rsidRPr="00A95923" w:rsidSect="00A959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23"/>
    <w:rsid w:val="00056C74"/>
    <w:rsid w:val="00132E0C"/>
    <w:rsid w:val="001B7C8A"/>
    <w:rsid w:val="00210ADA"/>
    <w:rsid w:val="002822D6"/>
    <w:rsid w:val="002943F5"/>
    <w:rsid w:val="002D4B64"/>
    <w:rsid w:val="002F7166"/>
    <w:rsid w:val="0040083C"/>
    <w:rsid w:val="00410C4C"/>
    <w:rsid w:val="00423978"/>
    <w:rsid w:val="00446422"/>
    <w:rsid w:val="0047131F"/>
    <w:rsid w:val="00501852"/>
    <w:rsid w:val="00533A1C"/>
    <w:rsid w:val="00551BDA"/>
    <w:rsid w:val="005C14FE"/>
    <w:rsid w:val="005D14E1"/>
    <w:rsid w:val="0063489F"/>
    <w:rsid w:val="00645685"/>
    <w:rsid w:val="0069776B"/>
    <w:rsid w:val="006B6000"/>
    <w:rsid w:val="00711972"/>
    <w:rsid w:val="00720075"/>
    <w:rsid w:val="007821A1"/>
    <w:rsid w:val="00786139"/>
    <w:rsid w:val="0078618C"/>
    <w:rsid w:val="007A0419"/>
    <w:rsid w:val="00801C29"/>
    <w:rsid w:val="00845376"/>
    <w:rsid w:val="00845FD7"/>
    <w:rsid w:val="00857F3E"/>
    <w:rsid w:val="00860D93"/>
    <w:rsid w:val="008A4C68"/>
    <w:rsid w:val="008F1B67"/>
    <w:rsid w:val="008F6F36"/>
    <w:rsid w:val="00985D14"/>
    <w:rsid w:val="00997999"/>
    <w:rsid w:val="009B7736"/>
    <w:rsid w:val="009C2E21"/>
    <w:rsid w:val="009D4469"/>
    <w:rsid w:val="009E6F43"/>
    <w:rsid w:val="00A22C31"/>
    <w:rsid w:val="00A95923"/>
    <w:rsid w:val="00AF6DEE"/>
    <w:rsid w:val="00BB5587"/>
    <w:rsid w:val="00BF635C"/>
    <w:rsid w:val="00C01A4D"/>
    <w:rsid w:val="00C11C88"/>
    <w:rsid w:val="00C42EB6"/>
    <w:rsid w:val="00C465AC"/>
    <w:rsid w:val="00C73C74"/>
    <w:rsid w:val="00CD10F3"/>
    <w:rsid w:val="00D35CF3"/>
    <w:rsid w:val="00E50F51"/>
    <w:rsid w:val="00E61746"/>
    <w:rsid w:val="00E628D3"/>
    <w:rsid w:val="00F111E9"/>
    <w:rsid w:val="00F832E5"/>
    <w:rsid w:val="00FB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70B57-C5A7-47AF-9C1E-463CF581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806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Lokayová Magdalena</dc:creator>
  <cp:lastModifiedBy>Bártová Milada</cp:lastModifiedBy>
  <cp:revision>72</cp:revision>
  <dcterms:created xsi:type="dcterms:W3CDTF">2017-08-08T07:57:00Z</dcterms:created>
  <dcterms:modified xsi:type="dcterms:W3CDTF">2017-11-08T15:05:00Z</dcterms:modified>
</cp:coreProperties>
</file>