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Default="00C74D18" w:rsidP="00C74D18">
      <w:pPr>
        <w:jc w:val="center"/>
      </w:pPr>
      <w:r>
        <w:rPr>
          <w:noProof/>
          <w:lang w:eastAsia="cs-CZ"/>
        </w:rPr>
        <w:drawing>
          <wp:inline distT="0" distB="0" distL="0" distR="0">
            <wp:extent cx="6210300" cy="260985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99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4018"/>
        <w:gridCol w:w="620"/>
        <w:gridCol w:w="620"/>
        <w:gridCol w:w="620"/>
        <w:gridCol w:w="620"/>
        <w:gridCol w:w="620"/>
        <w:gridCol w:w="555"/>
        <w:gridCol w:w="555"/>
        <w:gridCol w:w="861"/>
      </w:tblGrid>
      <w:tr w:rsidR="0022681A" w:rsidRPr="0022681A" w:rsidTr="001B7280">
        <w:trPr>
          <w:trHeight w:val="1030"/>
        </w:trPr>
        <w:tc>
          <w:tcPr>
            <w:tcW w:w="744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mil. Kč</w:t>
            </w:r>
          </w:p>
        </w:tc>
        <w:tc>
          <w:tcPr>
            <w:tcW w:w="359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titul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2681A" w:rsidRPr="00CF6A4F" w:rsidRDefault="0022681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2681A" w:rsidRPr="00CF6A4F" w:rsidRDefault="0022681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2681A" w:rsidRPr="00CF6A4F" w:rsidRDefault="0022681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2681A" w:rsidRPr="00CF6A4F" w:rsidRDefault="0022681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2681A" w:rsidRPr="00CF6A4F" w:rsidRDefault="0022681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45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2681A" w:rsidRPr="0022681A" w:rsidRDefault="0022681A" w:rsidP="00183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47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2681A" w:rsidRPr="0022681A" w:rsidRDefault="0022681A" w:rsidP="00183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 xml:space="preserve">2020 </w:t>
            </w:r>
          </w:p>
        </w:tc>
        <w:tc>
          <w:tcPr>
            <w:tcW w:w="76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2681A" w:rsidRPr="0022681A" w:rsidRDefault="0022681A" w:rsidP="00183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 xml:space="preserve">2021 </w:t>
            </w:r>
          </w:p>
        </w:tc>
      </w:tr>
      <w:tr w:rsidR="0022681A" w:rsidRPr="0022681A" w:rsidTr="001B7280">
        <w:trPr>
          <w:trHeight w:val="258"/>
        </w:trPr>
        <w:tc>
          <w:tcPr>
            <w:tcW w:w="744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Institut</w:t>
            </w:r>
          </w:p>
        </w:tc>
        <w:tc>
          <w:tcPr>
            <w:tcW w:w="359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Pořádání veř. </w:t>
            </w:r>
            <w:proofErr w:type="gramStart"/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soutěží</w:t>
            </w:r>
            <w:proofErr w:type="gramEnd"/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hodnocení projektů atd.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47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76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</w:tr>
      <w:tr w:rsidR="0022681A" w:rsidRPr="0022681A" w:rsidTr="001B7280">
        <w:trPr>
          <w:trHeight w:val="258"/>
        </w:trPr>
        <w:tc>
          <w:tcPr>
            <w:tcW w:w="744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Rozvoj výzkumných organizací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390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390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391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447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453</w:t>
            </w:r>
          </w:p>
        </w:tc>
        <w:tc>
          <w:tcPr>
            <w:tcW w:w="4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491</w:t>
            </w:r>
          </w:p>
        </w:tc>
        <w:tc>
          <w:tcPr>
            <w:tcW w:w="47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515</w:t>
            </w:r>
          </w:p>
        </w:tc>
        <w:tc>
          <w:tcPr>
            <w:tcW w:w="76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515</w:t>
            </w:r>
          </w:p>
        </w:tc>
      </w:tr>
      <w:tr w:rsidR="0022681A" w:rsidRPr="0022681A" w:rsidTr="001B7280">
        <w:trPr>
          <w:trHeight w:val="258"/>
        </w:trPr>
        <w:tc>
          <w:tcPr>
            <w:tcW w:w="744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Věcné nebo finanční ocenění mimořádných výsledků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0,3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0,3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0,3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0,3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0,4</w:t>
            </w:r>
          </w:p>
        </w:tc>
        <w:tc>
          <w:tcPr>
            <w:tcW w:w="4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0,4</w:t>
            </w:r>
          </w:p>
        </w:tc>
        <w:tc>
          <w:tcPr>
            <w:tcW w:w="47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0,4</w:t>
            </w:r>
          </w:p>
        </w:tc>
        <w:tc>
          <w:tcPr>
            <w:tcW w:w="76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0,4</w:t>
            </w:r>
          </w:p>
        </w:tc>
      </w:tr>
      <w:tr w:rsidR="0022681A" w:rsidRPr="0022681A" w:rsidTr="001B7280">
        <w:trPr>
          <w:trHeight w:val="258"/>
        </w:trPr>
        <w:tc>
          <w:tcPr>
            <w:tcW w:w="4334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Institut Celkem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396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396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395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450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459</w:t>
            </w:r>
          </w:p>
        </w:tc>
        <w:tc>
          <w:tcPr>
            <w:tcW w:w="4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496</w:t>
            </w:r>
          </w:p>
        </w:tc>
        <w:tc>
          <w:tcPr>
            <w:tcW w:w="47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521</w:t>
            </w:r>
          </w:p>
        </w:tc>
        <w:tc>
          <w:tcPr>
            <w:tcW w:w="76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521</w:t>
            </w:r>
          </w:p>
        </w:tc>
      </w:tr>
      <w:tr w:rsidR="0022681A" w:rsidRPr="0022681A" w:rsidTr="001B7280">
        <w:trPr>
          <w:trHeight w:val="258"/>
        </w:trPr>
        <w:tc>
          <w:tcPr>
            <w:tcW w:w="4334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7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6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22681A" w:rsidRPr="0022681A" w:rsidTr="001B7280">
        <w:trPr>
          <w:trHeight w:val="258"/>
        </w:trPr>
        <w:tc>
          <w:tcPr>
            <w:tcW w:w="744" w:type="dxa"/>
            <w:vMerge w:val="restart"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účelová</w:t>
            </w:r>
          </w:p>
        </w:tc>
        <w:tc>
          <w:tcPr>
            <w:tcW w:w="359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Komplexní udržitelné systémy v zemědělství 2012 -2018 "KUS"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424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464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375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270</w:t>
            </w:r>
          </w:p>
        </w:tc>
        <w:tc>
          <w:tcPr>
            <w:tcW w:w="4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7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6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22681A" w:rsidRPr="0022681A" w:rsidTr="001B7280">
        <w:trPr>
          <w:trHeight w:val="258"/>
        </w:trPr>
        <w:tc>
          <w:tcPr>
            <w:tcW w:w="744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Program aplikovaného výzkumu </w:t>
            </w:r>
            <w:proofErr w:type="spellStart"/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MZe</w:t>
            </w:r>
            <w:proofErr w:type="spellEnd"/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"Země" 2017-2025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156</w:t>
            </w:r>
          </w:p>
        </w:tc>
        <w:tc>
          <w:tcPr>
            <w:tcW w:w="4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490</w:t>
            </w:r>
          </w:p>
        </w:tc>
        <w:tc>
          <w:tcPr>
            <w:tcW w:w="47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490</w:t>
            </w:r>
          </w:p>
        </w:tc>
        <w:tc>
          <w:tcPr>
            <w:tcW w:w="76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490</w:t>
            </w:r>
          </w:p>
        </w:tc>
      </w:tr>
      <w:tr w:rsidR="0022681A" w:rsidRPr="0022681A" w:rsidTr="001B7280">
        <w:trPr>
          <w:trHeight w:val="258"/>
        </w:trPr>
        <w:tc>
          <w:tcPr>
            <w:tcW w:w="744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Výzkum v agrárním sektoru (VAK) 2009-2014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179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7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6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22681A" w:rsidRPr="0022681A" w:rsidTr="001B7280">
        <w:trPr>
          <w:trHeight w:val="258"/>
        </w:trPr>
        <w:tc>
          <w:tcPr>
            <w:tcW w:w="744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359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Program </w:t>
            </w:r>
            <w:proofErr w:type="spellStart"/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aplik</w:t>
            </w:r>
            <w:proofErr w:type="spellEnd"/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výzkumu </w:t>
            </w:r>
            <w:proofErr w:type="spellStart"/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MZe</w:t>
            </w:r>
            <w:proofErr w:type="spellEnd"/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„Smart food and </w:t>
            </w:r>
            <w:proofErr w:type="spellStart"/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farming</w:t>
            </w:r>
            <w:proofErr w:type="spellEnd"/>
            <w:r w:rsidRPr="0022681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“ (2020-2028)</w:t>
            </w: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7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6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22681A" w:rsidRPr="0022681A" w:rsidTr="001B7280">
        <w:trPr>
          <w:trHeight w:val="258"/>
        </w:trPr>
        <w:tc>
          <w:tcPr>
            <w:tcW w:w="4334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účelová Celkem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379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424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464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426</w:t>
            </w:r>
          </w:p>
        </w:tc>
        <w:tc>
          <w:tcPr>
            <w:tcW w:w="5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426</w:t>
            </w:r>
          </w:p>
        </w:tc>
        <w:tc>
          <w:tcPr>
            <w:tcW w:w="45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490</w:t>
            </w:r>
          </w:p>
        </w:tc>
        <w:tc>
          <w:tcPr>
            <w:tcW w:w="47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490</w:t>
            </w:r>
          </w:p>
        </w:tc>
        <w:tc>
          <w:tcPr>
            <w:tcW w:w="76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490</w:t>
            </w:r>
          </w:p>
        </w:tc>
      </w:tr>
      <w:tr w:rsidR="0022681A" w:rsidRPr="0022681A" w:rsidTr="001B7280">
        <w:trPr>
          <w:trHeight w:val="258"/>
        </w:trPr>
        <w:tc>
          <w:tcPr>
            <w:tcW w:w="4334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5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7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6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22681A" w:rsidRPr="0022681A" w:rsidTr="001B7280">
        <w:trPr>
          <w:trHeight w:val="258"/>
        </w:trPr>
        <w:tc>
          <w:tcPr>
            <w:tcW w:w="4334" w:type="dxa"/>
            <w:gridSpan w:val="2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Celkový součet</w:t>
            </w:r>
          </w:p>
        </w:tc>
        <w:tc>
          <w:tcPr>
            <w:tcW w:w="554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774</w:t>
            </w:r>
          </w:p>
        </w:tc>
        <w:tc>
          <w:tcPr>
            <w:tcW w:w="554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820</w:t>
            </w:r>
          </w:p>
        </w:tc>
        <w:tc>
          <w:tcPr>
            <w:tcW w:w="554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859</w:t>
            </w:r>
          </w:p>
        </w:tc>
        <w:tc>
          <w:tcPr>
            <w:tcW w:w="554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876</w:t>
            </w:r>
          </w:p>
        </w:tc>
        <w:tc>
          <w:tcPr>
            <w:tcW w:w="554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885</w:t>
            </w:r>
          </w:p>
        </w:tc>
        <w:tc>
          <w:tcPr>
            <w:tcW w:w="454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986</w:t>
            </w:r>
          </w:p>
        </w:tc>
        <w:tc>
          <w:tcPr>
            <w:tcW w:w="47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1 011</w:t>
            </w:r>
          </w:p>
        </w:tc>
        <w:tc>
          <w:tcPr>
            <w:tcW w:w="76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681A" w:rsidRPr="0022681A" w:rsidRDefault="0022681A" w:rsidP="002268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2681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1 011</w:t>
            </w:r>
          </w:p>
        </w:tc>
      </w:tr>
    </w:tbl>
    <w:p w:rsidR="00C74D18" w:rsidRPr="003314D1" w:rsidRDefault="00C74D18" w:rsidP="00C74D18">
      <w:pPr>
        <w:spacing w:before="240"/>
        <w:rPr>
          <w:rFonts w:ascii="Arial" w:hAnsi="Arial" w:cs="Arial"/>
          <w:b/>
        </w:rPr>
      </w:pPr>
      <w:r w:rsidRPr="003314D1">
        <w:rPr>
          <w:rFonts w:ascii="Arial" w:hAnsi="Arial" w:cs="Arial"/>
          <w:b/>
        </w:rPr>
        <w:t>Výdaje navrhované nad rámec střednědobého výhledu</w:t>
      </w:r>
    </w:p>
    <w:tbl>
      <w:tblPr>
        <w:tblW w:w="99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774"/>
        <w:gridCol w:w="4645"/>
        <w:gridCol w:w="1282"/>
        <w:gridCol w:w="1282"/>
        <w:gridCol w:w="1282"/>
      </w:tblGrid>
      <w:tr w:rsidR="00C74D18" w:rsidRPr="00C74D18" w:rsidTr="001B7280">
        <w:trPr>
          <w:trHeight w:val="264"/>
        </w:trPr>
        <w:tc>
          <w:tcPr>
            <w:tcW w:w="64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752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4514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2019 - nadpožadavek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2020 - nadpožadavek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2021 - nadpožadavek</w:t>
            </w:r>
          </w:p>
        </w:tc>
      </w:tr>
      <w:tr w:rsidR="00C74D18" w:rsidRPr="00C74D18" w:rsidTr="001B7280">
        <w:trPr>
          <w:trHeight w:val="264"/>
        </w:trPr>
        <w:tc>
          <w:tcPr>
            <w:tcW w:w="640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proofErr w:type="spellStart"/>
            <w:r w:rsidRPr="00C74D18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MZe</w:t>
            </w:r>
            <w:proofErr w:type="spellEnd"/>
          </w:p>
        </w:tc>
        <w:tc>
          <w:tcPr>
            <w:tcW w:w="752" w:type="dxa"/>
            <w:vMerge w:val="restart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CE6F1" w:fill="DCE6F1"/>
            <w:vAlign w:val="center"/>
            <w:hideMark/>
          </w:tcPr>
          <w:p w:rsidR="00C74D18" w:rsidRPr="00C74D18" w:rsidRDefault="00C74D18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451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C74D18" w:rsidRPr="00C74D18" w:rsidRDefault="00C74D18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Pořádání veř. </w:t>
            </w:r>
            <w:proofErr w:type="gram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soutěží</w:t>
            </w:r>
            <w:proofErr w:type="gram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, hodnocení projektů atd.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</w:t>
            </w:r>
          </w:p>
        </w:tc>
      </w:tr>
      <w:tr w:rsidR="00C74D18" w:rsidRPr="00C74D18" w:rsidTr="001B7280">
        <w:trPr>
          <w:trHeight w:val="264"/>
        </w:trPr>
        <w:tc>
          <w:tcPr>
            <w:tcW w:w="640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752" w:type="dxa"/>
            <w:vMerge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vAlign w:val="center"/>
            <w:hideMark/>
          </w:tcPr>
          <w:p w:rsidR="00C74D18" w:rsidRPr="00C74D18" w:rsidRDefault="00C74D18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451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C74D18" w:rsidRPr="00C74D18" w:rsidRDefault="00C74D18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Rozvoj výzkumných organizací</w:t>
            </w:r>
          </w:p>
        </w:tc>
        <w:tc>
          <w:tcPr>
            <w:tcW w:w="11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51</w:t>
            </w:r>
          </w:p>
        </w:tc>
      </w:tr>
      <w:tr w:rsidR="00C74D18" w:rsidRPr="00C74D18" w:rsidTr="001B7280">
        <w:trPr>
          <w:trHeight w:val="264"/>
        </w:trPr>
        <w:tc>
          <w:tcPr>
            <w:tcW w:w="640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5266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vAlign w:val="center"/>
            <w:hideMark/>
          </w:tcPr>
          <w:p w:rsidR="00C74D18" w:rsidRPr="00C74D18" w:rsidRDefault="00C74D18" w:rsidP="002268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2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53</w:t>
            </w:r>
          </w:p>
        </w:tc>
      </w:tr>
      <w:tr w:rsidR="00C74D18" w:rsidRPr="00C74D18" w:rsidTr="001B7280">
        <w:trPr>
          <w:trHeight w:val="264"/>
        </w:trPr>
        <w:tc>
          <w:tcPr>
            <w:tcW w:w="640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CE6F1" w:fill="DCE6F1"/>
            <w:vAlign w:val="center"/>
            <w:hideMark/>
          </w:tcPr>
          <w:p w:rsidR="00C74D18" w:rsidRPr="00C74D18" w:rsidRDefault="00C74D18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účelová</w:t>
            </w:r>
          </w:p>
        </w:tc>
        <w:tc>
          <w:tcPr>
            <w:tcW w:w="451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C74D18" w:rsidRPr="00C74D18" w:rsidRDefault="00C74D18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Program aplikovaného výzkumu </w:t>
            </w:r>
            <w:proofErr w:type="spell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MZe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"Země" 2017-2025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110</w:t>
            </w:r>
          </w:p>
        </w:tc>
      </w:tr>
      <w:tr w:rsidR="00C74D18" w:rsidRPr="00C74D18" w:rsidTr="001B7280">
        <w:trPr>
          <w:trHeight w:val="264"/>
        </w:trPr>
        <w:tc>
          <w:tcPr>
            <w:tcW w:w="640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752" w:type="dxa"/>
            <w:vMerge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vAlign w:val="center"/>
            <w:hideMark/>
          </w:tcPr>
          <w:p w:rsidR="00C74D18" w:rsidRPr="00C74D18" w:rsidRDefault="00C74D18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451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C74D18" w:rsidRPr="00C74D18" w:rsidRDefault="00C74D18" w:rsidP="002268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Program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aplik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Výzk.</w:t>
            </w: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MZe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„Smart food and </w:t>
            </w:r>
            <w:proofErr w:type="spell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farming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“ (2020-2028)</w:t>
            </w:r>
          </w:p>
        </w:tc>
        <w:tc>
          <w:tcPr>
            <w:tcW w:w="11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</w:t>
            </w:r>
          </w:p>
        </w:tc>
        <w:tc>
          <w:tcPr>
            <w:tcW w:w="115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200</w:t>
            </w:r>
          </w:p>
        </w:tc>
      </w:tr>
      <w:tr w:rsidR="00C74D18" w:rsidRPr="00C74D18" w:rsidTr="001B7280">
        <w:trPr>
          <w:trHeight w:val="264"/>
        </w:trPr>
        <w:tc>
          <w:tcPr>
            <w:tcW w:w="640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5266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vAlign w:val="center"/>
            <w:hideMark/>
          </w:tcPr>
          <w:p w:rsidR="00C74D18" w:rsidRPr="00C74D18" w:rsidRDefault="00C74D18" w:rsidP="002268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účelová Celkem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100</w:t>
            </w:r>
          </w:p>
        </w:tc>
        <w:tc>
          <w:tcPr>
            <w:tcW w:w="115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C74D18" w:rsidRPr="00C74D18" w:rsidRDefault="00C74D18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310</w:t>
            </w:r>
          </w:p>
        </w:tc>
      </w:tr>
    </w:tbl>
    <w:p w:rsidR="00C74D18" w:rsidRDefault="00C74D18" w:rsidP="00C74D18">
      <w:pPr>
        <w:spacing w:before="24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744C00">
        <w:rPr>
          <w:rFonts w:ascii="Arial" w:hAnsi="Arial" w:cs="Arial"/>
          <w:b/>
        </w:rPr>
        <w:t xml:space="preserve"> (v Kč)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418"/>
        <w:gridCol w:w="1417"/>
        <w:gridCol w:w="1418"/>
        <w:gridCol w:w="1417"/>
      </w:tblGrid>
      <w:tr w:rsidR="00C74D18" w:rsidRPr="00A30D16" w:rsidTr="001B7280">
        <w:tc>
          <w:tcPr>
            <w:tcW w:w="1276" w:type="dxa"/>
            <w:vMerge w:val="restart"/>
            <w:shd w:val="clear" w:color="auto" w:fill="auto"/>
          </w:tcPr>
          <w:p w:rsidR="00C74D18" w:rsidRPr="00A30D16" w:rsidRDefault="00C74D18" w:rsidP="004105D3">
            <w:pPr>
              <w:spacing w:before="40" w:after="40"/>
              <w:jc w:val="both"/>
              <w:rPr>
                <w:rFonts w:ascii="Arial" w:hAnsi="Arial" w:cs="Arial"/>
              </w:rPr>
            </w:pPr>
            <w:proofErr w:type="spellStart"/>
            <w:r w:rsidRPr="00A30D16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Rozpočt</w:t>
            </w:r>
            <w:proofErr w:type="spellEnd"/>
            <w:r w:rsidRPr="00A30D16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 kapitola</w:t>
            </w:r>
          </w:p>
        </w:tc>
        <w:tc>
          <w:tcPr>
            <w:tcW w:w="4111" w:type="dxa"/>
            <w:gridSpan w:val="3"/>
            <w:shd w:val="clear" w:color="auto" w:fill="D9D9D9"/>
          </w:tcPr>
          <w:p w:rsidR="00C74D18" w:rsidRPr="00A30D16" w:rsidRDefault="00C74D18" w:rsidP="004105D3">
            <w:pPr>
              <w:spacing w:before="80" w:after="40"/>
              <w:jc w:val="center"/>
              <w:rPr>
                <w:rFonts w:ascii="Arial" w:hAnsi="Arial" w:cs="Arial"/>
              </w:rPr>
            </w:pPr>
            <w:r w:rsidRPr="00A30D16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Stav NNV k </w:t>
            </w:r>
            <w:proofErr w:type="gramStart"/>
            <w:r w:rsidRPr="00A30D16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1.1.201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7</w:t>
            </w:r>
            <w:proofErr w:type="gramEnd"/>
          </w:p>
        </w:tc>
        <w:tc>
          <w:tcPr>
            <w:tcW w:w="4252" w:type="dxa"/>
            <w:gridSpan w:val="3"/>
            <w:shd w:val="clear" w:color="auto" w:fill="D9D9D9"/>
          </w:tcPr>
          <w:p w:rsidR="00C74D18" w:rsidRPr="00A30D16" w:rsidRDefault="00C74D18" w:rsidP="004105D3">
            <w:pPr>
              <w:spacing w:before="80" w:after="40"/>
              <w:jc w:val="center"/>
              <w:rPr>
                <w:rFonts w:ascii="Arial" w:hAnsi="Arial" w:cs="Arial"/>
              </w:rPr>
            </w:pPr>
            <w:r w:rsidRPr="00A30D16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Stav NNV k </w:t>
            </w:r>
            <w:proofErr w:type="gramStart"/>
            <w:r w:rsidRPr="00A30D16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1.1.201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8</w:t>
            </w:r>
            <w:proofErr w:type="gramEnd"/>
          </w:p>
        </w:tc>
      </w:tr>
      <w:tr w:rsidR="00C74D18" w:rsidRPr="00A30D16" w:rsidTr="001B7280">
        <w:tc>
          <w:tcPr>
            <w:tcW w:w="1276" w:type="dxa"/>
            <w:vMerge/>
            <w:shd w:val="clear" w:color="auto" w:fill="auto"/>
          </w:tcPr>
          <w:p w:rsidR="00C74D18" w:rsidRPr="00A30D16" w:rsidRDefault="00C74D18" w:rsidP="004105D3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D9D9D9"/>
          </w:tcPr>
          <w:p w:rsidR="00C74D18" w:rsidRPr="00A30D16" w:rsidRDefault="00C74D18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0D16">
              <w:rPr>
                <w:rFonts w:ascii="Arial" w:hAnsi="Arial" w:cs="Arial"/>
                <w:sz w:val="18"/>
                <w:szCs w:val="18"/>
              </w:rPr>
              <w:t>institucion</w:t>
            </w:r>
            <w:proofErr w:type="spellEnd"/>
            <w:r w:rsidRPr="00A30D1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D9D9D9"/>
          </w:tcPr>
          <w:p w:rsidR="00C74D18" w:rsidRPr="00A30D16" w:rsidRDefault="00C74D18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16">
              <w:rPr>
                <w:rFonts w:ascii="Arial" w:hAnsi="Arial" w:cs="Arial"/>
                <w:sz w:val="18"/>
                <w:szCs w:val="18"/>
              </w:rPr>
              <w:t>účelové</w:t>
            </w:r>
          </w:p>
        </w:tc>
        <w:tc>
          <w:tcPr>
            <w:tcW w:w="1418" w:type="dxa"/>
            <w:shd w:val="clear" w:color="auto" w:fill="D9D9D9"/>
          </w:tcPr>
          <w:p w:rsidR="00C74D18" w:rsidRPr="00A30D16" w:rsidRDefault="00C74D18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0D16">
              <w:rPr>
                <w:rFonts w:ascii="Arial" w:hAnsi="Arial" w:cs="Arial"/>
                <w:b/>
                <w:sz w:val="18"/>
                <w:szCs w:val="18"/>
              </w:rPr>
              <w:t>celkem</w:t>
            </w:r>
          </w:p>
        </w:tc>
        <w:tc>
          <w:tcPr>
            <w:tcW w:w="1417" w:type="dxa"/>
            <w:shd w:val="clear" w:color="auto" w:fill="D9D9D9"/>
          </w:tcPr>
          <w:p w:rsidR="00C74D18" w:rsidRPr="00A30D16" w:rsidRDefault="00C74D18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30D16">
              <w:rPr>
                <w:rFonts w:ascii="Arial" w:hAnsi="Arial" w:cs="Arial"/>
                <w:sz w:val="18"/>
                <w:szCs w:val="18"/>
              </w:rPr>
              <w:t>institucion</w:t>
            </w:r>
            <w:proofErr w:type="spellEnd"/>
            <w:r w:rsidRPr="00A30D1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D9D9D9"/>
          </w:tcPr>
          <w:p w:rsidR="00C74D18" w:rsidRPr="00A30D16" w:rsidRDefault="00C74D18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0D16">
              <w:rPr>
                <w:rFonts w:ascii="Arial" w:hAnsi="Arial" w:cs="Arial"/>
                <w:sz w:val="18"/>
                <w:szCs w:val="18"/>
              </w:rPr>
              <w:t>účelové</w:t>
            </w:r>
          </w:p>
        </w:tc>
        <w:tc>
          <w:tcPr>
            <w:tcW w:w="1417" w:type="dxa"/>
            <w:shd w:val="clear" w:color="auto" w:fill="D9D9D9"/>
          </w:tcPr>
          <w:p w:rsidR="00C74D18" w:rsidRPr="00A30D16" w:rsidRDefault="00C74D18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0D16">
              <w:rPr>
                <w:rFonts w:ascii="Arial" w:hAnsi="Arial" w:cs="Arial"/>
                <w:b/>
                <w:sz w:val="18"/>
                <w:szCs w:val="18"/>
              </w:rPr>
              <w:t>celkem</w:t>
            </w:r>
          </w:p>
        </w:tc>
      </w:tr>
      <w:tr w:rsidR="00C74D18" w:rsidRPr="00A30D16" w:rsidTr="001B7280">
        <w:tc>
          <w:tcPr>
            <w:tcW w:w="1276" w:type="dxa"/>
            <w:shd w:val="clear" w:color="auto" w:fill="auto"/>
          </w:tcPr>
          <w:p w:rsidR="00C74D18" w:rsidRPr="00A30D16" w:rsidRDefault="00C74D18" w:rsidP="004105D3">
            <w:pPr>
              <w:spacing w:before="8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30D16">
              <w:rPr>
                <w:rFonts w:ascii="Arial" w:hAnsi="Arial" w:cs="Arial"/>
                <w:color w:val="000000"/>
                <w:sz w:val="18"/>
                <w:szCs w:val="18"/>
              </w:rPr>
              <w:t>MZe</w:t>
            </w:r>
            <w:proofErr w:type="spellEnd"/>
            <w:r w:rsidRPr="00A30D16">
              <w:rPr>
                <w:rFonts w:ascii="Arial" w:hAnsi="Arial" w:cs="Arial"/>
                <w:color w:val="000000"/>
                <w:sz w:val="18"/>
                <w:szCs w:val="18"/>
              </w:rPr>
              <w:t>: SR</w:t>
            </w:r>
          </w:p>
        </w:tc>
        <w:tc>
          <w:tcPr>
            <w:tcW w:w="1276" w:type="dxa"/>
            <w:shd w:val="clear" w:color="auto" w:fill="auto"/>
          </w:tcPr>
          <w:p w:rsidR="00C74D18" w:rsidRPr="004813D3" w:rsidRDefault="00C74D18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3D3">
              <w:rPr>
                <w:rFonts w:ascii="Arial" w:hAnsi="Arial" w:cs="Arial"/>
                <w:sz w:val="18"/>
                <w:szCs w:val="18"/>
              </w:rPr>
              <w:t>19 974 586</w:t>
            </w:r>
          </w:p>
        </w:tc>
        <w:tc>
          <w:tcPr>
            <w:tcW w:w="1417" w:type="dxa"/>
            <w:shd w:val="clear" w:color="auto" w:fill="auto"/>
          </w:tcPr>
          <w:p w:rsidR="00C74D18" w:rsidRPr="004813D3" w:rsidRDefault="00C74D18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3D3">
              <w:rPr>
                <w:rFonts w:ascii="Arial" w:hAnsi="Arial" w:cs="Arial"/>
                <w:sz w:val="18"/>
                <w:szCs w:val="18"/>
              </w:rPr>
              <w:t>7 685 774</w:t>
            </w:r>
          </w:p>
        </w:tc>
        <w:tc>
          <w:tcPr>
            <w:tcW w:w="1418" w:type="dxa"/>
            <w:shd w:val="clear" w:color="auto" w:fill="auto"/>
          </w:tcPr>
          <w:p w:rsidR="00C74D18" w:rsidRPr="00CB665C" w:rsidRDefault="00C74D18" w:rsidP="004105D3">
            <w:pPr>
              <w:spacing w:before="8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B665C">
              <w:rPr>
                <w:rFonts w:ascii="Arial" w:hAnsi="Arial" w:cs="Arial"/>
                <w:b/>
                <w:sz w:val="18"/>
                <w:szCs w:val="18"/>
              </w:rPr>
              <w:t>27 660 370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74D18" w:rsidRPr="001A4AB6" w:rsidRDefault="00C74D18" w:rsidP="004105D3">
            <w:pPr>
              <w:snapToGrid w:val="0"/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29 356 260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74D18" w:rsidRPr="001A4AB6" w:rsidRDefault="00C74D18" w:rsidP="004105D3">
            <w:pPr>
              <w:snapToGrid w:val="0"/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707 760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C74D18" w:rsidRPr="00D4455B" w:rsidRDefault="00C74D18" w:rsidP="004105D3">
            <w:pPr>
              <w:snapToGrid w:val="0"/>
              <w:spacing w:before="8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4455B">
              <w:rPr>
                <w:rFonts w:ascii="Arial" w:hAnsi="Arial" w:cs="Arial"/>
                <w:b/>
                <w:sz w:val="18"/>
                <w:szCs w:val="18"/>
              </w:rPr>
              <w:t>30 064 0</w:t>
            </w: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</w:tbl>
    <w:p w:rsidR="00C74D18" w:rsidRDefault="00C74D18"/>
    <w:p w:rsidR="0022681A" w:rsidRDefault="0022681A"/>
    <w:p w:rsidR="0022681A" w:rsidRDefault="0022681A"/>
    <w:p w:rsidR="00C74D18" w:rsidRPr="0022681A" w:rsidRDefault="00C74D18" w:rsidP="00653354">
      <w:pPr>
        <w:spacing w:before="240"/>
        <w:outlineLvl w:val="0"/>
        <w:rPr>
          <w:rFonts w:ascii="Arial" w:hAnsi="Arial" w:cs="Arial"/>
          <w:b/>
          <w:sz w:val="21"/>
          <w:szCs w:val="21"/>
        </w:rPr>
      </w:pPr>
      <w:r w:rsidRPr="0022681A">
        <w:rPr>
          <w:rFonts w:ascii="Arial" w:hAnsi="Arial" w:cs="Arial"/>
          <w:b/>
          <w:sz w:val="21"/>
          <w:szCs w:val="21"/>
        </w:rPr>
        <w:t xml:space="preserve">Přidělená institucionální podpora na dlouhodobý koncepční rozvoj </w:t>
      </w:r>
      <w:r w:rsidR="0022681A">
        <w:rPr>
          <w:rFonts w:ascii="Arial" w:hAnsi="Arial" w:cs="Arial"/>
          <w:b/>
          <w:sz w:val="21"/>
          <w:szCs w:val="21"/>
        </w:rPr>
        <w:t>VO</w:t>
      </w:r>
      <w:r w:rsidRPr="0022681A">
        <w:rPr>
          <w:rFonts w:ascii="Arial" w:hAnsi="Arial" w:cs="Arial"/>
          <w:b/>
          <w:sz w:val="21"/>
          <w:szCs w:val="21"/>
        </w:rPr>
        <w:t xml:space="preserve"> v roce 2017</w:t>
      </w:r>
      <w:r w:rsidR="00183579">
        <w:rPr>
          <w:rFonts w:ascii="Arial" w:hAnsi="Arial" w:cs="Arial"/>
          <w:b/>
          <w:sz w:val="21"/>
          <w:szCs w:val="21"/>
        </w:rPr>
        <w:t xml:space="preserve"> (mil. Kč)</w:t>
      </w:r>
    </w:p>
    <w:tbl>
      <w:tblPr>
        <w:tblW w:w="956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58"/>
        <w:gridCol w:w="1010"/>
        <w:gridCol w:w="1101"/>
      </w:tblGrid>
      <w:tr w:rsidR="00C74D18" w:rsidRPr="00C74D18" w:rsidTr="001B7280">
        <w:trPr>
          <w:trHeight w:val="217"/>
        </w:trPr>
        <w:tc>
          <w:tcPr>
            <w:tcW w:w="7458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010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110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rostlinné výroby, </w:t>
            </w:r>
            <w:proofErr w:type="spellStart"/>
            <w:proofErr w:type="gram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01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96.1</w:t>
            </w:r>
          </w:p>
        </w:tc>
        <w:tc>
          <w:tcPr>
            <w:tcW w:w="11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21.50%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veterinárního lékařství, </w:t>
            </w:r>
            <w:proofErr w:type="spellStart"/>
            <w:proofErr w:type="gram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83.0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18.58%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živočišné výroby, </w:t>
            </w:r>
            <w:proofErr w:type="spellStart"/>
            <w:proofErr w:type="gram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01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73.6</w:t>
            </w:r>
          </w:p>
        </w:tc>
        <w:tc>
          <w:tcPr>
            <w:tcW w:w="11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16.46%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lesního hospodářství a myslivosti, </w:t>
            </w:r>
            <w:proofErr w:type="spellStart"/>
            <w:proofErr w:type="gram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23.4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5.23%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zemědělské techniky, </w:t>
            </w:r>
            <w:proofErr w:type="spellStart"/>
            <w:proofErr w:type="gram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01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17.5</w:t>
            </w:r>
          </w:p>
        </w:tc>
        <w:tc>
          <w:tcPr>
            <w:tcW w:w="11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3.91%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proofErr w:type="spell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Agrotestfyto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, s.r.o.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15.8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3.54%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potravinářský Praha, </w:t>
            </w:r>
            <w:proofErr w:type="spellStart"/>
            <w:proofErr w:type="gram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01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14.8</w:t>
            </w:r>
          </w:p>
        </w:tc>
        <w:tc>
          <w:tcPr>
            <w:tcW w:w="11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3.30%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Výzkumný a šlechtitelský ústav ovocnářský Holovousy s.r.o.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13.4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3.00%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Výzkumný ústav meliorací a ochrany půdy, </w:t>
            </w:r>
            <w:proofErr w:type="spellStart"/>
            <w:proofErr w:type="gram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01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12.6</w:t>
            </w:r>
          </w:p>
        </w:tc>
        <w:tc>
          <w:tcPr>
            <w:tcW w:w="11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2.82%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Výzkumný ústav pivovarský a sladařský, a.s.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12.5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2.80%</w:t>
            </w:r>
          </w:p>
        </w:tc>
        <w:bookmarkStart w:id="0" w:name="_GoBack"/>
        <w:bookmarkEnd w:id="0"/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Zemědělský výzkum, spol. s r.o.</w:t>
            </w:r>
          </w:p>
        </w:tc>
        <w:tc>
          <w:tcPr>
            <w:tcW w:w="101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12.2</w:t>
            </w:r>
          </w:p>
        </w:tc>
        <w:tc>
          <w:tcPr>
            <w:tcW w:w="11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2.74%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Výzkumný ústav mlékárenský s.r.o.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2.49%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proofErr w:type="spell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Agrovýzkum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Rapotín s.r.o.</w:t>
            </w:r>
          </w:p>
        </w:tc>
        <w:tc>
          <w:tcPr>
            <w:tcW w:w="101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10.6</w:t>
            </w:r>
          </w:p>
        </w:tc>
        <w:tc>
          <w:tcPr>
            <w:tcW w:w="11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2.37%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Výzkumný ústav bramborářský Havlíčkův Brod, s.r.o.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2.27%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zemědělské ekonomiky a informací</w:t>
            </w:r>
          </w:p>
        </w:tc>
        <w:tc>
          <w:tcPr>
            <w:tcW w:w="101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9.4</w:t>
            </w:r>
          </w:p>
        </w:tc>
        <w:tc>
          <w:tcPr>
            <w:tcW w:w="11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2.10%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proofErr w:type="spell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Agritec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Plant </w:t>
            </w:r>
            <w:proofErr w:type="spellStart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Research</w:t>
            </w:r>
            <w:proofErr w:type="spellEnd"/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s.r.o.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2.03%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Chmelařský institut s.r.o.</w:t>
            </w:r>
          </w:p>
        </w:tc>
        <w:tc>
          <w:tcPr>
            <w:tcW w:w="101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7.6</w:t>
            </w:r>
          </w:p>
        </w:tc>
        <w:tc>
          <w:tcPr>
            <w:tcW w:w="11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1.69%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OSEVA vývoj a výzkum s.r.o.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1.14%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Výzkumné centrum SELTON, s.r.o.</w:t>
            </w:r>
          </w:p>
        </w:tc>
        <w:tc>
          <w:tcPr>
            <w:tcW w:w="101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5.1</w:t>
            </w:r>
          </w:p>
        </w:tc>
        <w:tc>
          <w:tcPr>
            <w:tcW w:w="11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1.13%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zemědělské muzeum Praha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4.1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0.91%</w:t>
            </w:r>
          </w:p>
        </w:tc>
      </w:tr>
      <w:tr w:rsidR="00C74D18" w:rsidRPr="00C74D18" w:rsidTr="001B7280">
        <w:trPr>
          <w:trHeight w:val="260"/>
        </w:trPr>
        <w:tc>
          <w:tcPr>
            <w:tcW w:w="7458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1010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446.9</w:t>
            </w:r>
          </w:p>
        </w:tc>
        <w:tc>
          <w:tcPr>
            <w:tcW w:w="1101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C74D18" w:rsidRPr="00C74D18" w:rsidRDefault="00C74D18" w:rsidP="00C74D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C74D1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</w:tbl>
    <w:p w:rsidR="00C74D18" w:rsidRPr="0022681A" w:rsidRDefault="00C74D18" w:rsidP="0022681A">
      <w:pPr>
        <w:ind w:left="360"/>
        <w:rPr>
          <w:rFonts w:ascii="Arial" w:hAnsi="Arial" w:cs="Arial"/>
          <w:i/>
          <w:sz w:val="16"/>
          <w:szCs w:val="16"/>
        </w:rPr>
      </w:pPr>
      <w:r w:rsidRPr="0022681A">
        <w:rPr>
          <w:rFonts w:ascii="Arial" w:hAnsi="Arial" w:cs="Arial"/>
          <w:i/>
          <w:sz w:val="16"/>
          <w:szCs w:val="16"/>
        </w:rPr>
        <w:t>Zdroj: IS VaVaI</w:t>
      </w:r>
    </w:p>
    <w:p w:rsidR="00C74D18" w:rsidRPr="001E3F52" w:rsidRDefault="00C74D18" w:rsidP="00653354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Závěry jednání</w:t>
      </w:r>
    </w:p>
    <w:p w:rsidR="0022681A" w:rsidRPr="00400D44" w:rsidRDefault="0022681A" w:rsidP="00744C00">
      <w:pPr>
        <w:pStyle w:val="Odstavecseseznamem"/>
        <w:numPr>
          <w:ilvl w:val="0"/>
          <w:numId w:val="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400D44">
        <w:rPr>
          <w:rFonts w:ascii="Arial" w:hAnsi="Arial" w:cs="Arial"/>
          <w:sz w:val="22"/>
          <w:szCs w:val="22"/>
        </w:rPr>
        <w:t>MZ</w:t>
      </w:r>
      <w:r w:rsidR="00527C85">
        <w:rPr>
          <w:rFonts w:ascii="Arial" w:hAnsi="Arial" w:cs="Arial"/>
          <w:sz w:val="22"/>
          <w:szCs w:val="22"/>
        </w:rPr>
        <w:t>e</w:t>
      </w:r>
      <w:proofErr w:type="spellEnd"/>
      <w:r w:rsidRPr="00400D44">
        <w:rPr>
          <w:rFonts w:ascii="Arial" w:hAnsi="Arial" w:cs="Arial"/>
          <w:sz w:val="22"/>
          <w:szCs w:val="22"/>
        </w:rPr>
        <w:t xml:space="preserve"> navrhuje:</w:t>
      </w:r>
    </w:p>
    <w:p w:rsidR="0022681A" w:rsidRPr="00400D44" w:rsidRDefault="008320DE" w:rsidP="0022681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 r. 2019 </w:t>
      </w:r>
      <w:r w:rsidR="0022681A" w:rsidRPr="00400D44">
        <w:rPr>
          <w:rFonts w:ascii="Arial" w:hAnsi="Arial" w:cs="Arial"/>
          <w:sz w:val="22"/>
          <w:szCs w:val="22"/>
        </w:rPr>
        <w:t xml:space="preserve">každoroční navýšení institucionální podpory na </w:t>
      </w:r>
      <w:r>
        <w:rPr>
          <w:rFonts w:ascii="Arial" w:hAnsi="Arial" w:cs="Arial"/>
          <w:sz w:val="22"/>
          <w:szCs w:val="22"/>
        </w:rPr>
        <w:t xml:space="preserve">hodnocení </w:t>
      </w:r>
      <w:r w:rsidR="0022681A" w:rsidRPr="00400D44">
        <w:rPr>
          <w:rFonts w:ascii="Arial" w:hAnsi="Arial" w:cs="Arial"/>
          <w:sz w:val="22"/>
          <w:szCs w:val="22"/>
        </w:rPr>
        <w:t>rostoucí</w:t>
      </w:r>
      <w:r>
        <w:rPr>
          <w:rFonts w:ascii="Arial" w:hAnsi="Arial" w:cs="Arial"/>
          <w:sz w:val="22"/>
          <w:szCs w:val="22"/>
        </w:rPr>
        <w:t>ho</w:t>
      </w:r>
      <w:r w:rsidR="0022681A" w:rsidRPr="00400D44">
        <w:rPr>
          <w:rFonts w:ascii="Arial" w:hAnsi="Arial" w:cs="Arial"/>
          <w:sz w:val="22"/>
          <w:szCs w:val="22"/>
        </w:rPr>
        <w:t xml:space="preserve"> počt</w:t>
      </w:r>
      <w:r>
        <w:rPr>
          <w:rFonts w:ascii="Arial" w:hAnsi="Arial" w:cs="Arial"/>
          <w:sz w:val="22"/>
          <w:szCs w:val="22"/>
        </w:rPr>
        <w:t>u</w:t>
      </w:r>
      <w:r w:rsidR="0022681A" w:rsidRPr="00400D44">
        <w:rPr>
          <w:rFonts w:ascii="Arial" w:hAnsi="Arial" w:cs="Arial"/>
          <w:sz w:val="22"/>
          <w:szCs w:val="22"/>
        </w:rPr>
        <w:t xml:space="preserve"> projektů</w:t>
      </w:r>
    </w:p>
    <w:p w:rsidR="0022681A" w:rsidRPr="00400D44" w:rsidRDefault="0022681A" w:rsidP="0022681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00D44">
        <w:rPr>
          <w:rFonts w:ascii="Arial" w:hAnsi="Arial" w:cs="Arial"/>
          <w:sz w:val="22"/>
          <w:szCs w:val="22"/>
        </w:rPr>
        <w:t>navýšení RVO od r</w:t>
      </w:r>
      <w:r w:rsidR="008320DE">
        <w:rPr>
          <w:rFonts w:ascii="Arial" w:hAnsi="Arial" w:cs="Arial"/>
          <w:sz w:val="22"/>
          <w:szCs w:val="22"/>
        </w:rPr>
        <w:t>.</w:t>
      </w:r>
      <w:r w:rsidRPr="00400D44">
        <w:rPr>
          <w:rFonts w:ascii="Arial" w:hAnsi="Arial" w:cs="Arial"/>
          <w:sz w:val="22"/>
          <w:szCs w:val="22"/>
        </w:rPr>
        <w:t xml:space="preserve"> 2021 vzhledem k ukončení podpory z</w:t>
      </w:r>
      <w:r w:rsidR="008320DE">
        <w:rPr>
          <w:rFonts w:ascii="Arial" w:hAnsi="Arial" w:cs="Arial"/>
          <w:sz w:val="22"/>
          <w:szCs w:val="22"/>
        </w:rPr>
        <w:t> </w:t>
      </w:r>
      <w:r w:rsidRPr="00400D44">
        <w:rPr>
          <w:rFonts w:ascii="Arial" w:hAnsi="Arial" w:cs="Arial"/>
          <w:sz w:val="22"/>
          <w:szCs w:val="22"/>
        </w:rPr>
        <w:t>NPU</w:t>
      </w:r>
      <w:r w:rsidR="008320DE">
        <w:rPr>
          <w:rFonts w:ascii="Arial" w:hAnsi="Arial" w:cs="Arial"/>
          <w:sz w:val="22"/>
          <w:szCs w:val="22"/>
        </w:rPr>
        <w:t xml:space="preserve"> I a II</w:t>
      </w:r>
      <w:r w:rsidR="00653354" w:rsidRPr="00400D44">
        <w:rPr>
          <w:rFonts w:ascii="Arial" w:hAnsi="Arial" w:cs="Arial"/>
          <w:sz w:val="22"/>
          <w:szCs w:val="22"/>
        </w:rPr>
        <w:t xml:space="preserve"> (Národní program </w:t>
      </w:r>
      <w:r w:rsidR="008320DE">
        <w:rPr>
          <w:rFonts w:ascii="Arial" w:hAnsi="Arial" w:cs="Arial"/>
          <w:sz w:val="22"/>
          <w:szCs w:val="22"/>
        </w:rPr>
        <w:t>udržitelnosti</w:t>
      </w:r>
      <w:r w:rsidR="00653354" w:rsidRPr="00400D44">
        <w:rPr>
          <w:rFonts w:ascii="Arial" w:hAnsi="Arial" w:cs="Arial"/>
          <w:sz w:val="22"/>
          <w:szCs w:val="22"/>
        </w:rPr>
        <w:t>)</w:t>
      </w:r>
    </w:p>
    <w:p w:rsidR="0022681A" w:rsidRPr="00400D44" w:rsidRDefault="0022681A" w:rsidP="0022681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400D44">
        <w:rPr>
          <w:rFonts w:ascii="Arial" w:hAnsi="Arial" w:cs="Arial"/>
          <w:sz w:val="22"/>
          <w:szCs w:val="22"/>
        </w:rPr>
        <w:t xml:space="preserve">jednorázové navýšení institucionální podpory z vlastních zdrojů </w:t>
      </w:r>
      <w:r w:rsidR="008320DE">
        <w:rPr>
          <w:rFonts w:ascii="Arial" w:hAnsi="Arial" w:cs="Arial"/>
          <w:sz w:val="22"/>
          <w:szCs w:val="22"/>
        </w:rPr>
        <w:t>k</w:t>
      </w:r>
      <w:r w:rsidRPr="00400D44">
        <w:rPr>
          <w:rFonts w:ascii="Arial" w:hAnsi="Arial" w:cs="Arial"/>
          <w:sz w:val="22"/>
          <w:szCs w:val="22"/>
        </w:rPr>
        <w:t xml:space="preserve"> řešení aktuálních problémů </w:t>
      </w:r>
      <w:r w:rsidR="008320DE">
        <w:rPr>
          <w:rFonts w:ascii="Arial" w:hAnsi="Arial" w:cs="Arial"/>
          <w:sz w:val="22"/>
          <w:szCs w:val="22"/>
        </w:rPr>
        <w:t xml:space="preserve">k posílení výzkumné základny </w:t>
      </w:r>
      <w:r w:rsidRPr="00400D44">
        <w:rPr>
          <w:rFonts w:ascii="Arial" w:hAnsi="Arial" w:cs="Arial"/>
          <w:sz w:val="22"/>
          <w:szCs w:val="22"/>
        </w:rPr>
        <w:t xml:space="preserve">(pouze pro rok 2018 </w:t>
      </w:r>
      <w:r w:rsidR="008320DE">
        <w:rPr>
          <w:rFonts w:ascii="Arial" w:hAnsi="Arial" w:cs="Arial"/>
          <w:sz w:val="22"/>
          <w:szCs w:val="22"/>
        </w:rPr>
        <w:t>formou</w:t>
      </w:r>
      <w:r w:rsidRPr="00400D44">
        <w:rPr>
          <w:rFonts w:ascii="Arial" w:hAnsi="Arial" w:cs="Arial"/>
          <w:sz w:val="22"/>
          <w:szCs w:val="22"/>
        </w:rPr>
        <w:t xml:space="preserve"> rozpočtového opatření) – bude předloženo na jednání RVVI</w:t>
      </w:r>
    </w:p>
    <w:p w:rsidR="008320DE" w:rsidRDefault="0022681A" w:rsidP="008320DE">
      <w:pPr>
        <w:pStyle w:val="Odstavecseseznamem"/>
        <w:numPr>
          <w:ilvl w:val="0"/>
          <w:numId w:val="7"/>
        </w:numPr>
        <w:spacing w:before="120" w:line="288" w:lineRule="auto"/>
        <w:ind w:firstLine="414"/>
        <w:jc w:val="both"/>
        <w:rPr>
          <w:rFonts w:ascii="Arial" w:hAnsi="Arial" w:cs="Arial"/>
          <w:sz w:val="22"/>
          <w:szCs w:val="22"/>
        </w:rPr>
      </w:pPr>
      <w:r w:rsidRPr="00400D44">
        <w:rPr>
          <w:rFonts w:ascii="Arial" w:hAnsi="Arial" w:cs="Arial"/>
          <w:sz w:val="22"/>
          <w:szCs w:val="22"/>
        </w:rPr>
        <w:t xml:space="preserve">navýšení účelové podpory na zahájení nového programu Smart food and </w:t>
      </w:r>
      <w:proofErr w:type="spellStart"/>
      <w:r w:rsidRPr="00400D44">
        <w:rPr>
          <w:rFonts w:ascii="Arial" w:hAnsi="Arial" w:cs="Arial"/>
          <w:sz w:val="22"/>
          <w:szCs w:val="22"/>
        </w:rPr>
        <w:t>farming</w:t>
      </w:r>
      <w:proofErr w:type="spellEnd"/>
      <w:r w:rsidRPr="00400D44">
        <w:rPr>
          <w:rFonts w:ascii="Arial" w:hAnsi="Arial" w:cs="Arial"/>
          <w:sz w:val="22"/>
          <w:szCs w:val="22"/>
        </w:rPr>
        <w:t xml:space="preserve"> 2</w:t>
      </w:r>
      <w:r w:rsidR="008320DE">
        <w:rPr>
          <w:rFonts w:ascii="Arial" w:hAnsi="Arial" w:cs="Arial"/>
          <w:sz w:val="22"/>
          <w:szCs w:val="22"/>
        </w:rPr>
        <w:t>020-2028</w:t>
      </w:r>
    </w:p>
    <w:p w:rsidR="008320DE" w:rsidRDefault="0022681A" w:rsidP="008320DE">
      <w:pPr>
        <w:pStyle w:val="Odstavecseseznamem"/>
        <w:numPr>
          <w:ilvl w:val="0"/>
          <w:numId w:val="7"/>
        </w:numPr>
        <w:spacing w:before="120" w:line="288" w:lineRule="auto"/>
        <w:ind w:firstLine="414"/>
        <w:jc w:val="both"/>
        <w:rPr>
          <w:rFonts w:ascii="Arial" w:hAnsi="Arial" w:cs="Arial"/>
          <w:sz w:val="22"/>
          <w:szCs w:val="22"/>
        </w:rPr>
      </w:pPr>
      <w:r w:rsidRPr="00400D44">
        <w:rPr>
          <w:rFonts w:ascii="Arial" w:hAnsi="Arial" w:cs="Arial"/>
          <w:sz w:val="22"/>
          <w:szCs w:val="22"/>
        </w:rPr>
        <w:t>navýšení výdajů na program Země v</w:t>
      </w:r>
      <w:r w:rsidR="00653354" w:rsidRPr="00400D44">
        <w:rPr>
          <w:rFonts w:ascii="Arial" w:hAnsi="Arial" w:cs="Arial"/>
          <w:sz w:val="22"/>
          <w:szCs w:val="22"/>
        </w:rPr>
        <w:t> </w:t>
      </w:r>
      <w:r w:rsidRPr="00400D44">
        <w:rPr>
          <w:rFonts w:ascii="Arial" w:hAnsi="Arial" w:cs="Arial"/>
          <w:sz w:val="22"/>
          <w:szCs w:val="22"/>
        </w:rPr>
        <w:t>r</w:t>
      </w:r>
      <w:r w:rsidR="00653354" w:rsidRPr="00400D44">
        <w:rPr>
          <w:rFonts w:ascii="Arial" w:hAnsi="Arial" w:cs="Arial"/>
          <w:sz w:val="22"/>
          <w:szCs w:val="22"/>
        </w:rPr>
        <w:t>.</w:t>
      </w:r>
      <w:r w:rsidR="00696C57" w:rsidRPr="00400D44">
        <w:rPr>
          <w:rFonts w:ascii="Arial" w:hAnsi="Arial" w:cs="Arial"/>
          <w:sz w:val="22"/>
          <w:szCs w:val="22"/>
        </w:rPr>
        <w:t xml:space="preserve"> </w:t>
      </w:r>
      <w:r w:rsidRPr="00400D44">
        <w:rPr>
          <w:rFonts w:ascii="Arial" w:hAnsi="Arial" w:cs="Arial"/>
          <w:sz w:val="22"/>
          <w:szCs w:val="22"/>
        </w:rPr>
        <w:t xml:space="preserve">2021 </w:t>
      </w:r>
    </w:p>
    <w:p w:rsidR="0022681A" w:rsidRPr="00400D44" w:rsidRDefault="0022681A" w:rsidP="00696C57">
      <w:pPr>
        <w:pStyle w:val="Odstavecseseznamem"/>
        <w:numPr>
          <w:ilvl w:val="0"/>
          <w:numId w:val="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400D44">
        <w:rPr>
          <w:rFonts w:ascii="Arial" w:hAnsi="Arial" w:cs="Arial"/>
          <w:sz w:val="22"/>
          <w:szCs w:val="22"/>
        </w:rPr>
        <w:t>MZ</w:t>
      </w:r>
      <w:r w:rsidR="00527C85">
        <w:rPr>
          <w:rFonts w:ascii="Arial" w:hAnsi="Arial" w:cs="Arial"/>
          <w:sz w:val="22"/>
          <w:szCs w:val="22"/>
        </w:rPr>
        <w:t>e</w:t>
      </w:r>
      <w:proofErr w:type="spellEnd"/>
      <w:r w:rsidRPr="00400D44">
        <w:rPr>
          <w:rFonts w:ascii="Arial" w:hAnsi="Arial" w:cs="Arial"/>
          <w:sz w:val="22"/>
          <w:szCs w:val="22"/>
        </w:rPr>
        <w:t xml:space="preserve"> potvrdilo přednostní zapojení NNV (</w:t>
      </w:r>
      <w:r w:rsidR="00744C00" w:rsidRPr="00400D44">
        <w:rPr>
          <w:rFonts w:ascii="Arial" w:hAnsi="Arial" w:cs="Arial"/>
          <w:sz w:val="22"/>
          <w:szCs w:val="22"/>
        </w:rPr>
        <w:t>mj.</w:t>
      </w:r>
      <w:r w:rsidRPr="00400D44">
        <w:rPr>
          <w:rFonts w:ascii="Arial" w:hAnsi="Arial" w:cs="Arial"/>
          <w:sz w:val="22"/>
          <w:szCs w:val="22"/>
        </w:rPr>
        <w:t xml:space="preserve"> na pořízení nového SW na administraci účelové podpory)</w:t>
      </w:r>
      <w:r w:rsidR="00527C85">
        <w:rPr>
          <w:rFonts w:ascii="Arial" w:hAnsi="Arial" w:cs="Arial"/>
          <w:sz w:val="22"/>
          <w:szCs w:val="22"/>
        </w:rPr>
        <w:t>.</w:t>
      </w:r>
    </w:p>
    <w:p w:rsidR="0022681A" w:rsidRPr="00400D44" w:rsidRDefault="00744C00" w:rsidP="00744C00">
      <w:pPr>
        <w:pStyle w:val="Odstavecseseznamem"/>
        <w:numPr>
          <w:ilvl w:val="0"/>
          <w:numId w:val="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400D44">
        <w:rPr>
          <w:rFonts w:ascii="Arial" w:hAnsi="Arial" w:cs="Arial"/>
          <w:sz w:val="22"/>
          <w:szCs w:val="22"/>
        </w:rPr>
        <w:t>MZ</w:t>
      </w:r>
      <w:r w:rsidR="00527C85">
        <w:rPr>
          <w:rFonts w:ascii="Arial" w:hAnsi="Arial" w:cs="Arial"/>
          <w:sz w:val="22"/>
          <w:szCs w:val="22"/>
        </w:rPr>
        <w:t>e</w:t>
      </w:r>
      <w:proofErr w:type="spellEnd"/>
      <w:r w:rsidR="0022681A" w:rsidRPr="00400D44">
        <w:rPr>
          <w:rFonts w:ascii="Arial" w:hAnsi="Arial" w:cs="Arial"/>
          <w:sz w:val="22"/>
          <w:szCs w:val="22"/>
        </w:rPr>
        <w:t xml:space="preserve"> provedlo hodnocení VO dle </w:t>
      </w:r>
      <w:r w:rsidR="00527C85">
        <w:rPr>
          <w:rFonts w:ascii="Arial" w:hAnsi="Arial" w:cs="Arial"/>
          <w:sz w:val="22"/>
          <w:szCs w:val="22"/>
        </w:rPr>
        <w:t>M</w:t>
      </w:r>
      <w:r w:rsidR="0022681A" w:rsidRPr="00400D44">
        <w:rPr>
          <w:rFonts w:ascii="Arial" w:hAnsi="Arial" w:cs="Arial"/>
          <w:sz w:val="22"/>
          <w:szCs w:val="22"/>
        </w:rPr>
        <w:t>etodiky 17+</w:t>
      </w:r>
      <w:r w:rsidR="00527C85">
        <w:rPr>
          <w:rFonts w:ascii="Arial" w:hAnsi="Arial" w:cs="Arial"/>
          <w:sz w:val="22"/>
          <w:szCs w:val="22"/>
        </w:rPr>
        <w:t>.</w:t>
      </w:r>
    </w:p>
    <w:p w:rsidR="0022681A" w:rsidRPr="00400D44" w:rsidRDefault="00744C00" w:rsidP="00744C00">
      <w:pPr>
        <w:pStyle w:val="Odstavecseseznamem"/>
        <w:numPr>
          <w:ilvl w:val="0"/>
          <w:numId w:val="5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400D44">
        <w:rPr>
          <w:rFonts w:ascii="Arial" w:hAnsi="Arial" w:cs="Arial"/>
          <w:sz w:val="22"/>
          <w:szCs w:val="22"/>
        </w:rPr>
        <w:t>MZ</w:t>
      </w:r>
      <w:r w:rsidR="00527C85">
        <w:rPr>
          <w:rFonts w:ascii="Arial" w:hAnsi="Arial" w:cs="Arial"/>
          <w:sz w:val="22"/>
          <w:szCs w:val="22"/>
        </w:rPr>
        <w:t>e</w:t>
      </w:r>
      <w:proofErr w:type="spellEnd"/>
      <w:r w:rsidRPr="00400D44">
        <w:rPr>
          <w:rFonts w:ascii="Arial" w:hAnsi="Arial" w:cs="Arial"/>
          <w:sz w:val="22"/>
          <w:szCs w:val="22"/>
        </w:rPr>
        <w:t xml:space="preserve"> zahájilo</w:t>
      </w:r>
      <w:r w:rsidR="00653354" w:rsidRPr="00400D44">
        <w:rPr>
          <w:rFonts w:ascii="Arial" w:hAnsi="Arial" w:cs="Arial"/>
          <w:sz w:val="22"/>
          <w:szCs w:val="22"/>
        </w:rPr>
        <w:t xml:space="preserve"> </w:t>
      </w:r>
      <w:r w:rsidRPr="00400D44">
        <w:rPr>
          <w:rFonts w:ascii="Arial" w:hAnsi="Arial" w:cs="Arial"/>
          <w:sz w:val="22"/>
          <w:szCs w:val="22"/>
        </w:rPr>
        <w:t>přípravu</w:t>
      </w:r>
      <w:r w:rsidR="0022681A" w:rsidRPr="00400D44">
        <w:rPr>
          <w:rFonts w:ascii="Arial" w:hAnsi="Arial" w:cs="Arial"/>
          <w:sz w:val="22"/>
          <w:szCs w:val="22"/>
        </w:rPr>
        <w:t xml:space="preserve"> vlastní metodiky hodnocení VO na základě jejich koncepcí, důraz je kladen na aplikaci výsledků a jejich transfer do praxe</w:t>
      </w:r>
      <w:r w:rsidR="00527C85">
        <w:rPr>
          <w:rFonts w:ascii="Arial" w:hAnsi="Arial" w:cs="Arial"/>
          <w:sz w:val="22"/>
          <w:szCs w:val="22"/>
        </w:rPr>
        <w:t>.</w:t>
      </w:r>
    </w:p>
    <w:p w:rsidR="00744C00" w:rsidRPr="00400D44" w:rsidRDefault="0022681A" w:rsidP="00744C00">
      <w:pPr>
        <w:pStyle w:val="Odstavecseseznamem"/>
        <w:numPr>
          <w:ilvl w:val="0"/>
          <w:numId w:val="5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400D44">
        <w:rPr>
          <w:rFonts w:ascii="Arial" w:hAnsi="Arial" w:cs="Arial"/>
          <w:sz w:val="22"/>
          <w:szCs w:val="22"/>
        </w:rPr>
        <w:t>MZ</w:t>
      </w:r>
      <w:r w:rsidR="00527C85">
        <w:rPr>
          <w:rFonts w:ascii="Arial" w:hAnsi="Arial" w:cs="Arial"/>
          <w:sz w:val="22"/>
          <w:szCs w:val="22"/>
        </w:rPr>
        <w:t>e</w:t>
      </w:r>
      <w:proofErr w:type="spellEnd"/>
      <w:r w:rsidRPr="00400D44">
        <w:rPr>
          <w:rFonts w:ascii="Arial" w:hAnsi="Arial" w:cs="Arial"/>
          <w:sz w:val="22"/>
          <w:szCs w:val="22"/>
        </w:rPr>
        <w:t xml:space="preserve"> dodá:</w:t>
      </w:r>
    </w:p>
    <w:p w:rsidR="0022681A" w:rsidRDefault="0022681A" w:rsidP="00744C00">
      <w:pPr>
        <w:pStyle w:val="Odstavecseseznamem"/>
        <w:numPr>
          <w:ilvl w:val="1"/>
          <w:numId w:val="5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400D44">
        <w:rPr>
          <w:rFonts w:ascii="Arial" w:hAnsi="Arial" w:cs="Arial"/>
          <w:sz w:val="22"/>
          <w:szCs w:val="22"/>
        </w:rPr>
        <w:t xml:space="preserve">návrh řešení pro zlepšení situace v oblasti </w:t>
      </w:r>
      <w:proofErr w:type="spellStart"/>
      <w:r w:rsidRPr="00400D44">
        <w:rPr>
          <w:rFonts w:ascii="Arial" w:hAnsi="Arial" w:cs="Arial"/>
          <w:sz w:val="22"/>
          <w:szCs w:val="22"/>
        </w:rPr>
        <w:t>mezinár</w:t>
      </w:r>
      <w:proofErr w:type="spellEnd"/>
      <w:r w:rsidR="006242C3">
        <w:rPr>
          <w:rFonts w:ascii="Arial" w:hAnsi="Arial" w:cs="Arial"/>
          <w:sz w:val="22"/>
          <w:szCs w:val="22"/>
        </w:rPr>
        <w:t>.</w:t>
      </w:r>
      <w:r w:rsidRPr="00400D4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00D44">
        <w:rPr>
          <w:rFonts w:ascii="Arial" w:hAnsi="Arial" w:cs="Arial"/>
          <w:sz w:val="22"/>
          <w:szCs w:val="22"/>
        </w:rPr>
        <w:t>spo</w:t>
      </w:r>
      <w:r w:rsidR="00E60260">
        <w:rPr>
          <w:rFonts w:ascii="Arial" w:hAnsi="Arial" w:cs="Arial"/>
          <w:sz w:val="22"/>
          <w:szCs w:val="22"/>
        </w:rPr>
        <w:t>lupráce</w:t>
      </w:r>
      <w:proofErr w:type="gramEnd"/>
      <w:r w:rsidR="00E60260">
        <w:rPr>
          <w:rFonts w:ascii="Arial" w:hAnsi="Arial" w:cs="Arial"/>
          <w:sz w:val="22"/>
          <w:szCs w:val="22"/>
        </w:rPr>
        <w:t xml:space="preserve"> – problematika ERA-NET</w:t>
      </w:r>
    </w:p>
    <w:p w:rsidR="00E60260" w:rsidRPr="00400D44" w:rsidRDefault="00E60260" w:rsidP="00744C00">
      <w:pPr>
        <w:pStyle w:val="Odstavecseseznamem"/>
        <w:numPr>
          <w:ilvl w:val="1"/>
          <w:numId w:val="5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stručný podklad k hodnocení přínosů programů účelové podpory vč. způsobu eliminace případných duplicit s programy jiných poskytovatelů</w:t>
      </w:r>
    </w:p>
    <w:p w:rsidR="0022681A" w:rsidRPr="00400D44" w:rsidRDefault="0022681A" w:rsidP="00744C00">
      <w:pPr>
        <w:pStyle w:val="Odstavecseseznamem"/>
        <w:numPr>
          <w:ilvl w:val="1"/>
          <w:numId w:val="5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400D44">
        <w:rPr>
          <w:rFonts w:ascii="Arial" w:hAnsi="Arial" w:cs="Arial"/>
          <w:sz w:val="22"/>
          <w:szCs w:val="22"/>
        </w:rPr>
        <w:t xml:space="preserve">zdůvodnění unikátnosti a očekávaných přínosů připravovaného </w:t>
      </w:r>
      <w:r w:rsidR="00E60260">
        <w:rPr>
          <w:rFonts w:ascii="Arial" w:hAnsi="Arial" w:cs="Arial"/>
          <w:sz w:val="22"/>
          <w:szCs w:val="22"/>
        </w:rPr>
        <w:t xml:space="preserve">programu Smart food and </w:t>
      </w:r>
      <w:proofErr w:type="spellStart"/>
      <w:r w:rsidR="00E60260">
        <w:rPr>
          <w:rFonts w:ascii="Arial" w:hAnsi="Arial" w:cs="Arial"/>
          <w:sz w:val="22"/>
          <w:szCs w:val="22"/>
        </w:rPr>
        <w:t>farming</w:t>
      </w:r>
      <w:proofErr w:type="spellEnd"/>
    </w:p>
    <w:p w:rsidR="00C74D18" w:rsidRPr="00BE685B" w:rsidRDefault="0022681A" w:rsidP="006242C3">
      <w:pPr>
        <w:pStyle w:val="Odstavecseseznamem"/>
        <w:numPr>
          <w:ilvl w:val="0"/>
          <w:numId w:val="5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E685B">
        <w:rPr>
          <w:rFonts w:ascii="Arial" w:hAnsi="Arial" w:cs="Arial"/>
          <w:sz w:val="22"/>
          <w:szCs w:val="22"/>
        </w:rPr>
        <w:t>Diskutována</w:t>
      </w:r>
      <w:r w:rsidR="00910048">
        <w:rPr>
          <w:rFonts w:ascii="Arial" w:hAnsi="Arial" w:cs="Arial"/>
          <w:sz w:val="22"/>
          <w:szCs w:val="22"/>
        </w:rPr>
        <w:t xml:space="preserve"> možnost</w:t>
      </w:r>
      <w:r w:rsidRPr="00BE685B">
        <w:rPr>
          <w:rFonts w:ascii="Arial" w:hAnsi="Arial" w:cs="Arial"/>
          <w:sz w:val="22"/>
          <w:szCs w:val="22"/>
        </w:rPr>
        <w:t xml:space="preserve"> administrace účelové podpory přes TA ČR. </w:t>
      </w:r>
      <w:proofErr w:type="spellStart"/>
      <w:r w:rsidRPr="00BE685B">
        <w:rPr>
          <w:rFonts w:ascii="Arial" w:hAnsi="Arial" w:cs="Arial"/>
          <w:sz w:val="22"/>
          <w:szCs w:val="22"/>
        </w:rPr>
        <w:t>MZ</w:t>
      </w:r>
      <w:r w:rsidR="00910048">
        <w:rPr>
          <w:rFonts w:ascii="Arial" w:hAnsi="Arial" w:cs="Arial"/>
          <w:sz w:val="22"/>
          <w:szCs w:val="22"/>
        </w:rPr>
        <w:t>e</w:t>
      </w:r>
      <w:proofErr w:type="spellEnd"/>
      <w:r w:rsidRPr="00BE685B">
        <w:rPr>
          <w:rFonts w:ascii="Arial" w:hAnsi="Arial" w:cs="Arial"/>
          <w:sz w:val="22"/>
          <w:szCs w:val="22"/>
        </w:rPr>
        <w:t xml:space="preserve"> preferuje zachování stávajícího </w:t>
      </w:r>
      <w:r w:rsidR="00696C57" w:rsidRPr="00BE685B">
        <w:rPr>
          <w:rFonts w:ascii="Arial" w:hAnsi="Arial" w:cs="Arial"/>
          <w:sz w:val="22"/>
          <w:szCs w:val="22"/>
        </w:rPr>
        <w:t>stavu (obavy</w:t>
      </w:r>
      <w:r w:rsidRPr="00BE685B">
        <w:rPr>
          <w:rFonts w:ascii="Arial" w:hAnsi="Arial" w:cs="Arial"/>
          <w:sz w:val="22"/>
          <w:szCs w:val="22"/>
        </w:rPr>
        <w:t xml:space="preserve"> z větší byrokratizace, menší přehlednost, špatná zkušenost ostatních rezortů po reformě v roce 2009)</w:t>
      </w:r>
      <w:r w:rsidR="00910048">
        <w:rPr>
          <w:rFonts w:ascii="Arial" w:hAnsi="Arial" w:cs="Arial"/>
          <w:sz w:val="22"/>
          <w:szCs w:val="22"/>
        </w:rPr>
        <w:t>.</w:t>
      </w:r>
    </w:p>
    <w:sectPr w:rsidR="00C74D18" w:rsidRPr="00BE685B" w:rsidSect="0078401A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CF1" w:rsidRDefault="00DD6CF1" w:rsidP="00C74D18">
      <w:pPr>
        <w:spacing w:after="0" w:line="240" w:lineRule="auto"/>
      </w:pPr>
      <w:r>
        <w:separator/>
      </w:r>
    </w:p>
  </w:endnote>
  <w:endnote w:type="continuationSeparator" w:id="0">
    <w:p w:rsidR="00DD6CF1" w:rsidRDefault="00DD6CF1" w:rsidP="00C7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9983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74D18" w:rsidRDefault="00C74D18">
            <w:pPr>
              <w:pStyle w:val="Zpat"/>
              <w:jc w:val="center"/>
            </w:pPr>
            <w:r>
              <w:t xml:space="preserve">Stránka </w:t>
            </w:r>
            <w:r w:rsidR="0027218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7218C">
              <w:rPr>
                <w:b/>
                <w:bCs/>
                <w:sz w:val="24"/>
                <w:szCs w:val="24"/>
              </w:rPr>
              <w:fldChar w:fldCharType="separate"/>
            </w:r>
            <w:r w:rsidR="001B7280">
              <w:rPr>
                <w:b/>
                <w:bCs/>
                <w:noProof/>
              </w:rPr>
              <w:t>1</w:t>
            </w:r>
            <w:r w:rsidR="0027218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7218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7218C">
              <w:rPr>
                <w:b/>
                <w:bCs/>
                <w:sz w:val="24"/>
                <w:szCs w:val="24"/>
              </w:rPr>
              <w:fldChar w:fldCharType="separate"/>
            </w:r>
            <w:r w:rsidR="001B7280">
              <w:rPr>
                <w:b/>
                <w:bCs/>
                <w:noProof/>
              </w:rPr>
              <w:t>2</w:t>
            </w:r>
            <w:r w:rsidR="0027218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4D18" w:rsidRDefault="00C74D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CF1" w:rsidRDefault="00DD6CF1" w:rsidP="00C74D18">
      <w:pPr>
        <w:spacing w:after="0" w:line="240" w:lineRule="auto"/>
      </w:pPr>
      <w:r>
        <w:separator/>
      </w:r>
    </w:p>
  </w:footnote>
  <w:footnote w:type="continuationSeparator" w:id="0">
    <w:p w:rsidR="00DD6CF1" w:rsidRDefault="00DD6CF1" w:rsidP="00C7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A4194"/>
    <w:multiLevelType w:val="hybridMultilevel"/>
    <w:tmpl w:val="B7EED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F01F7"/>
    <w:multiLevelType w:val="hybridMultilevel"/>
    <w:tmpl w:val="FAAE80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366D5"/>
    <w:multiLevelType w:val="hybridMultilevel"/>
    <w:tmpl w:val="B10229FA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11AE649A"/>
    <w:multiLevelType w:val="hybridMultilevel"/>
    <w:tmpl w:val="7E727E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3441E"/>
    <w:multiLevelType w:val="hybridMultilevel"/>
    <w:tmpl w:val="F850C0AC"/>
    <w:lvl w:ilvl="0" w:tplc="0405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58C67A5E"/>
    <w:multiLevelType w:val="hybridMultilevel"/>
    <w:tmpl w:val="D168FB4A"/>
    <w:lvl w:ilvl="0" w:tplc="F1D07FEC">
      <w:numFmt w:val="bullet"/>
      <w:lvlText w:val="-"/>
      <w:lvlJc w:val="left"/>
      <w:pPr>
        <w:ind w:left="1065" w:hanging="360"/>
      </w:pPr>
      <w:rPr>
        <w:rFonts w:ascii="Arial" w:eastAsia="Batang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76D404B9"/>
    <w:multiLevelType w:val="hybridMultilevel"/>
    <w:tmpl w:val="509A7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D18"/>
    <w:rsid w:val="00117FE3"/>
    <w:rsid w:val="00183579"/>
    <w:rsid w:val="001B7280"/>
    <w:rsid w:val="0022681A"/>
    <w:rsid w:val="0027218C"/>
    <w:rsid w:val="002B2170"/>
    <w:rsid w:val="00400D44"/>
    <w:rsid w:val="00527C85"/>
    <w:rsid w:val="006242C3"/>
    <w:rsid w:val="00653354"/>
    <w:rsid w:val="00696C57"/>
    <w:rsid w:val="00744C00"/>
    <w:rsid w:val="0078401A"/>
    <w:rsid w:val="008320DE"/>
    <w:rsid w:val="00910048"/>
    <w:rsid w:val="00994B67"/>
    <w:rsid w:val="00A20F5B"/>
    <w:rsid w:val="00BC2054"/>
    <w:rsid w:val="00BE685B"/>
    <w:rsid w:val="00C74D18"/>
    <w:rsid w:val="00CB625D"/>
    <w:rsid w:val="00DD6CF1"/>
    <w:rsid w:val="00E60260"/>
    <w:rsid w:val="00EE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4D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74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4D18"/>
    <w:rPr>
      <w:rFonts w:ascii="Tahoma" w:hAnsi="Tahoma" w:cs="Tahoma"/>
      <w:sz w:val="16"/>
      <w:szCs w:val="16"/>
    </w:rPr>
  </w:style>
  <w:style w:type="paragraph" w:customStyle="1" w:styleId="CharChar1CharCharCharCharCharChar2CharCharChar">
    <w:name w:val="Char Char1 Char Char Char Char Char Char2 Char Char Char"/>
    <w:basedOn w:val="Normln"/>
    <w:rsid w:val="00C74D18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C7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4D18"/>
  </w:style>
  <w:style w:type="paragraph" w:styleId="Zpat">
    <w:name w:val="footer"/>
    <w:basedOn w:val="Normln"/>
    <w:link w:val="ZpatChar"/>
    <w:uiPriority w:val="99"/>
    <w:unhideWhenUsed/>
    <w:rsid w:val="00C7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4D18"/>
  </w:style>
  <w:style w:type="paragraph" w:styleId="Odstavecseseznamem">
    <w:name w:val="List Paragraph"/>
    <w:basedOn w:val="Normln"/>
    <w:uiPriority w:val="34"/>
    <w:qFormat/>
    <w:rsid w:val="0022681A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53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5335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533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33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33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33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335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4D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74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4D18"/>
    <w:rPr>
      <w:rFonts w:ascii="Tahoma" w:hAnsi="Tahoma" w:cs="Tahoma"/>
      <w:sz w:val="16"/>
      <w:szCs w:val="16"/>
    </w:rPr>
  </w:style>
  <w:style w:type="paragraph" w:customStyle="1" w:styleId="CharChar1CharCharCharCharCharChar2CharCharChar">
    <w:name w:val="Char Char1 Char Char Char Char Char Char2 Char Char Char"/>
    <w:basedOn w:val="Normln"/>
    <w:rsid w:val="00C74D18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C7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4D18"/>
  </w:style>
  <w:style w:type="paragraph" w:styleId="Zpat">
    <w:name w:val="footer"/>
    <w:basedOn w:val="Normln"/>
    <w:link w:val="ZpatChar"/>
    <w:uiPriority w:val="99"/>
    <w:unhideWhenUsed/>
    <w:rsid w:val="00C7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4D18"/>
  </w:style>
  <w:style w:type="paragraph" w:styleId="Odstavecseseznamem">
    <w:name w:val="List Paragraph"/>
    <w:basedOn w:val="Normln"/>
    <w:uiPriority w:val="34"/>
    <w:qFormat/>
    <w:rsid w:val="0022681A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MZe!$L$1</c:f>
          <c:strCache>
            <c:ptCount val="1"/>
            <c:pt idx="0">
              <c:v>MZe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MZe!$M$1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MZe!$C$4:$J$4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MZe!$C$8:$J$8</c:f>
              <c:numCache>
                <c:formatCode>#,###,,</c:formatCode>
                <c:ptCount val="8"/>
                <c:pt idx="0">
                  <c:v>395652000</c:v>
                </c:pt>
                <c:pt idx="1">
                  <c:v>395652000</c:v>
                </c:pt>
                <c:pt idx="2">
                  <c:v>394677000</c:v>
                </c:pt>
                <c:pt idx="3">
                  <c:v>450184000</c:v>
                </c:pt>
                <c:pt idx="4">
                  <c:v>458626000</c:v>
                </c:pt>
                <c:pt idx="5">
                  <c:v>496451000</c:v>
                </c:pt>
                <c:pt idx="6">
                  <c:v>520789000</c:v>
                </c:pt>
                <c:pt idx="7">
                  <c:v>520789000</c:v>
                </c:pt>
              </c:numCache>
            </c:numRef>
          </c:val>
        </c:ser>
        <c:ser>
          <c:idx val="1"/>
          <c:order val="1"/>
          <c:tx>
            <c:strRef>
              <c:f>MZe!$N$1</c:f>
              <c:strCache>
                <c:ptCount val="1"/>
                <c:pt idx="0">
                  <c:v>účelová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MZe!$C$4:$J$4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MZe!$C$14:$J$14</c:f>
              <c:numCache>
                <c:formatCode>#,###,,</c:formatCode>
                <c:ptCount val="8"/>
                <c:pt idx="0">
                  <c:v>378552000</c:v>
                </c:pt>
                <c:pt idx="1">
                  <c:v>424000000</c:v>
                </c:pt>
                <c:pt idx="2">
                  <c:v>464000000</c:v>
                </c:pt>
                <c:pt idx="3">
                  <c:v>426100000</c:v>
                </c:pt>
                <c:pt idx="4">
                  <c:v>426100000</c:v>
                </c:pt>
                <c:pt idx="5">
                  <c:v>490000000</c:v>
                </c:pt>
                <c:pt idx="6">
                  <c:v>490000000</c:v>
                </c:pt>
                <c:pt idx="7">
                  <c:v>490000000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40311424"/>
        <c:axId val="40340480"/>
      </c:barChart>
      <c:catAx>
        <c:axId val="4031142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40340480"/>
        <c:crosses val="autoZero"/>
        <c:auto val="1"/>
        <c:lblAlgn val="ctr"/>
        <c:lblOffset val="100"/>
        <c:noMultiLvlLbl val="0"/>
      </c:catAx>
      <c:valAx>
        <c:axId val="40340480"/>
        <c:scaling>
          <c:orientation val="minMax"/>
        </c:scaling>
        <c:delete val="0"/>
        <c:axPos val="l"/>
        <c:majorGridlines/>
        <c:title>
          <c:tx>
            <c:strRef>
              <c:f>MZe!$K$1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403114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56546382622418"/>
          <c:y val="7.5215050673413158E-4"/>
          <c:w val="0.29322061736148014"/>
          <c:h val="0.17598942467957929"/>
        </c:manualLayout>
      </c:layout>
      <c:overlay val="1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569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12</cp:revision>
  <dcterms:created xsi:type="dcterms:W3CDTF">2018-02-13T08:30:00Z</dcterms:created>
  <dcterms:modified xsi:type="dcterms:W3CDTF">2018-02-15T10:54:00Z</dcterms:modified>
</cp:coreProperties>
</file>