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4D1" w:rsidRPr="003314D1" w:rsidRDefault="003314D1" w:rsidP="00267CE7">
      <w:r w:rsidRPr="003314D1">
        <w:rPr>
          <w:rFonts w:ascii="Arial" w:hAnsi="Arial" w:cs="Arial"/>
          <w:noProof/>
          <w:lang w:eastAsia="cs-CZ"/>
        </w:rPr>
        <w:drawing>
          <wp:inline distT="0" distB="0" distL="0" distR="0" wp14:anchorId="1FD032A5" wp14:editId="1133AD00">
            <wp:extent cx="6153150" cy="23526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96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8"/>
        <w:gridCol w:w="1924"/>
        <w:gridCol w:w="864"/>
        <w:gridCol w:w="838"/>
        <w:gridCol w:w="839"/>
        <w:gridCol w:w="839"/>
        <w:gridCol w:w="839"/>
        <w:gridCol w:w="839"/>
        <w:gridCol w:w="839"/>
        <w:gridCol w:w="1040"/>
      </w:tblGrid>
      <w:tr w:rsidR="00267CE7" w:rsidRPr="003314D1" w:rsidTr="00907DBA">
        <w:trPr>
          <w:trHeight w:val="623"/>
        </w:trPr>
        <w:tc>
          <w:tcPr>
            <w:tcW w:w="83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267CE7" w:rsidRPr="003314D1" w:rsidRDefault="00267CE7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924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267CE7" w:rsidRPr="003314D1" w:rsidRDefault="00267CE7" w:rsidP="003314D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864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67CE7" w:rsidRPr="006B065B" w:rsidRDefault="0064035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2014</w:t>
            </w:r>
            <w:r w:rsidR="00267CE7"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67CE7" w:rsidRPr="006B065B" w:rsidRDefault="0064035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2015</w:t>
            </w:r>
            <w:r w:rsidR="00267CE7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 </w:t>
            </w:r>
            <w:r w:rsidR="00267CE7"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 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67CE7" w:rsidRPr="006B065B" w:rsidRDefault="0064035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2016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67CE7" w:rsidRPr="006B065B" w:rsidRDefault="0064035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2017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67CE7" w:rsidRPr="006B065B" w:rsidRDefault="0064035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2018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67CE7" w:rsidRPr="006B065B" w:rsidRDefault="0064035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</w:t>
            </w:r>
            <w:r w:rsidR="00267CE7"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 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67CE7" w:rsidRPr="006B065B" w:rsidRDefault="0064035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2020</w:t>
            </w:r>
            <w:r w:rsidR="00267CE7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 </w:t>
            </w:r>
            <w:r w:rsidR="00267CE7" w:rsidRPr="006B065B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267CE7" w:rsidRPr="006B065B" w:rsidRDefault="0064035A" w:rsidP="00951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2021</w:t>
            </w:r>
          </w:p>
        </w:tc>
      </w:tr>
      <w:tr w:rsidR="00CE17B8" w:rsidRPr="003314D1" w:rsidTr="00907DBA">
        <w:trPr>
          <w:trHeight w:val="309"/>
        </w:trPr>
        <w:tc>
          <w:tcPr>
            <w:tcW w:w="838" w:type="dxa"/>
            <w:vMerge w:val="restart"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shd w:val="clear" w:color="95B3D7" w:fill="95B3D7"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192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Náklady na činnost AV ČR</w:t>
            </w:r>
          </w:p>
        </w:tc>
        <w:tc>
          <w:tcPr>
            <w:tcW w:w="86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1 441</w:t>
            </w:r>
          </w:p>
        </w:tc>
        <w:tc>
          <w:tcPr>
            <w:tcW w:w="8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1 452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1 428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1 578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1 738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1 888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1 793</w:t>
            </w:r>
          </w:p>
        </w:tc>
        <w:tc>
          <w:tcPr>
            <w:tcW w:w="104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1 793</w:t>
            </w:r>
          </w:p>
        </w:tc>
      </w:tr>
      <w:tr w:rsidR="00CE17B8" w:rsidRPr="003314D1" w:rsidTr="00907DBA">
        <w:trPr>
          <w:trHeight w:val="309"/>
        </w:trPr>
        <w:tc>
          <w:tcPr>
            <w:tcW w:w="838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92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3314D1" w:rsidRPr="003314D1" w:rsidRDefault="00267CE7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RVO</w:t>
            </w:r>
          </w:p>
        </w:tc>
        <w:tc>
          <w:tcPr>
            <w:tcW w:w="86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3 011</w:t>
            </w:r>
          </w:p>
        </w:tc>
        <w:tc>
          <w:tcPr>
            <w:tcW w:w="83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3 070</w:t>
            </w: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3 402</w:t>
            </w: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3 555</w:t>
            </w: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3 737</w:t>
            </w: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3 912</w:t>
            </w: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4 114</w:t>
            </w:r>
          </w:p>
        </w:tc>
        <w:tc>
          <w:tcPr>
            <w:tcW w:w="10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4 114</w:t>
            </w:r>
          </w:p>
        </w:tc>
      </w:tr>
      <w:tr w:rsidR="00CE17B8" w:rsidRPr="003314D1" w:rsidTr="00907DBA">
        <w:trPr>
          <w:trHeight w:val="309"/>
        </w:trPr>
        <w:tc>
          <w:tcPr>
            <w:tcW w:w="838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92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3314D1" w:rsidRPr="003314D1" w:rsidRDefault="00267CE7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RVO</w:t>
            </w:r>
            <w:r w:rsidR="003314D1"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- ELI - strategická výzkumná </w:t>
            </w:r>
            <w:proofErr w:type="spellStart"/>
            <w:r w:rsidR="003314D1"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infrastrukt</w:t>
            </w:r>
            <w:proofErr w:type="spellEnd"/>
            <w:r w:rsidR="003314D1"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.</w:t>
            </w:r>
          </w:p>
        </w:tc>
        <w:tc>
          <w:tcPr>
            <w:tcW w:w="86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210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210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210</w:t>
            </w:r>
          </w:p>
        </w:tc>
        <w:tc>
          <w:tcPr>
            <w:tcW w:w="104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210</w:t>
            </w:r>
          </w:p>
        </w:tc>
      </w:tr>
      <w:tr w:rsidR="00CE17B8" w:rsidRPr="003314D1" w:rsidTr="00907DBA">
        <w:trPr>
          <w:trHeight w:val="309"/>
        </w:trPr>
        <w:tc>
          <w:tcPr>
            <w:tcW w:w="838" w:type="dxa"/>
            <w:vMerge/>
            <w:tcBorders>
              <w:top w:val="single" w:sz="4" w:space="0" w:color="366092"/>
              <w:left w:val="nil"/>
              <w:bottom w:val="single" w:sz="4" w:space="0" w:color="95B3D7"/>
              <w:right w:val="nil"/>
            </w:tcBorders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92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Věcné nebo finanční ocenění mimořádných výsledků</w:t>
            </w:r>
          </w:p>
        </w:tc>
        <w:tc>
          <w:tcPr>
            <w:tcW w:w="86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</w:t>
            </w:r>
          </w:p>
        </w:tc>
        <w:tc>
          <w:tcPr>
            <w:tcW w:w="83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3314D1" w:rsidRPr="003314D1" w:rsidTr="00907DBA">
        <w:trPr>
          <w:trHeight w:val="309"/>
        </w:trPr>
        <w:tc>
          <w:tcPr>
            <w:tcW w:w="2762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86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4 452</w:t>
            </w:r>
          </w:p>
        </w:tc>
        <w:tc>
          <w:tcPr>
            <w:tcW w:w="838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4 522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4 829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5 133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5 685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6 010</w:t>
            </w:r>
          </w:p>
        </w:tc>
        <w:tc>
          <w:tcPr>
            <w:tcW w:w="839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6 116</w:t>
            </w:r>
          </w:p>
        </w:tc>
        <w:tc>
          <w:tcPr>
            <w:tcW w:w="104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95B3D7" w:fill="95B3D7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6 116</w:t>
            </w:r>
          </w:p>
        </w:tc>
      </w:tr>
      <w:tr w:rsidR="00CE17B8" w:rsidRPr="003314D1" w:rsidTr="00907DBA">
        <w:trPr>
          <w:trHeight w:val="179"/>
        </w:trPr>
        <w:tc>
          <w:tcPr>
            <w:tcW w:w="2762" w:type="dxa"/>
            <w:gridSpan w:val="2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6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0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</w:tr>
      <w:tr w:rsidR="00CE17B8" w:rsidRPr="003314D1" w:rsidTr="00907DBA">
        <w:trPr>
          <w:trHeight w:val="309"/>
        </w:trPr>
        <w:tc>
          <w:tcPr>
            <w:tcW w:w="2762" w:type="dxa"/>
            <w:gridSpan w:val="2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Celkový součet</w:t>
            </w:r>
          </w:p>
        </w:tc>
        <w:tc>
          <w:tcPr>
            <w:tcW w:w="864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4 452</w:t>
            </w:r>
          </w:p>
        </w:tc>
        <w:tc>
          <w:tcPr>
            <w:tcW w:w="838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4 522</w:t>
            </w:r>
          </w:p>
        </w:tc>
        <w:tc>
          <w:tcPr>
            <w:tcW w:w="839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4 829</w:t>
            </w:r>
          </w:p>
        </w:tc>
        <w:tc>
          <w:tcPr>
            <w:tcW w:w="839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5 133</w:t>
            </w:r>
          </w:p>
        </w:tc>
        <w:tc>
          <w:tcPr>
            <w:tcW w:w="839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5 685</w:t>
            </w:r>
          </w:p>
        </w:tc>
        <w:tc>
          <w:tcPr>
            <w:tcW w:w="839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6 010</w:t>
            </w:r>
          </w:p>
        </w:tc>
        <w:tc>
          <w:tcPr>
            <w:tcW w:w="839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6 116</w:t>
            </w:r>
          </w:p>
        </w:tc>
        <w:tc>
          <w:tcPr>
            <w:tcW w:w="1040" w:type="dxa"/>
            <w:tcBorders>
              <w:top w:val="double" w:sz="6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3314D1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3314D1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6 116</w:t>
            </w:r>
          </w:p>
        </w:tc>
      </w:tr>
    </w:tbl>
    <w:p w:rsidR="003314D1" w:rsidRPr="003314D1" w:rsidRDefault="003314D1" w:rsidP="00267CE7">
      <w:pPr>
        <w:spacing w:before="240"/>
        <w:rPr>
          <w:rFonts w:ascii="Arial" w:hAnsi="Arial" w:cs="Arial"/>
          <w:b/>
        </w:rPr>
      </w:pPr>
      <w:r w:rsidRPr="003314D1">
        <w:rPr>
          <w:rFonts w:ascii="Arial" w:hAnsi="Arial" w:cs="Arial"/>
          <w:b/>
        </w:rPr>
        <w:t>Výdaje navrhované nad rámec střednědobého výhledu</w:t>
      </w:r>
      <w:bookmarkStart w:id="0" w:name="_GoBack"/>
      <w:bookmarkEnd w:id="0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9"/>
        <w:gridCol w:w="1929"/>
        <w:gridCol w:w="1927"/>
        <w:gridCol w:w="1927"/>
        <w:gridCol w:w="1927"/>
      </w:tblGrid>
      <w:tr w:rsidR="003314D1" w:rsidRPr="00267CE7" w:rsidTr="00907DBA">
        <w:trPr>
          <w:trHeight w:val="258"/>
        </w:trPr>
        <w:tc>
          <w:tcPr>
            <w:tcW w:w="1944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3314D1" w:rsidRPr="00267CE7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mil. Kč</w:t>
            </w:r>
          </w:p>
        </w:tc>
        <w:tc>
          <w:tcPr>
            <w:tcW w:w="1944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center"/>
          </w:tcPr>
          <w:p w:rsidR="003314D1" w:rsidRPr="00267CE7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2019 - nadpožadavek</w:t>
            </w: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2020 - nadpožadavek</w:t>
            </w: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FFFFFF"/>
                <w:sz w:val="17"/>
                <w:szCs w:val="17"/>
                <w:lang w:eastAsia="cs-CZ"/>
              </w:rPr>
              <w:t>2021 - nadpožadavek</w:t>
            </w:r>
          </w:p>
        </w:tc>
      </w:tr>
      <w:tr w:rsidR="003314D1" w:rsidRPr="00267CE7" w:rsidTr="00907DBA">
        <w:trPr>
          <w:trHeight w:val="258"/>
        </w:trPr>
        <w:tc>
          <w:tcPr>
            <w:tcW w:w="1944" w:type="dxa"/>
            <w:vMerge w:val="restart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CE6F1" w:fill="DCE6F1"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Institut</w:t>
            </w:r>
          </w:p>
        </w:tc>
        <w:tc>
          <w:tcPr>
            <w:tcW w:w="1944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Náklady na činnost AV ČR</w:t>
            </w: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156</w:t>
            </w: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228</w:t>
            </w:r>
          </w:p>
        </w:tc>
      </w:tr>
      <w:tr w:rsidR="003314D1" w:rsidRPr="00267CE7" w:rsidTr="00907DBA">
        <w:trPr>
          <w:trHeight w:val="258"/>
        </w:trPr>
        <w:tc>
          <w:tcPr>
            <w:tcW w:w="1944" w:type="dxa"/>
            <w:vMerge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</w:p>
        </w:tc>
        <w:tc>
          <w:tcPr>
            <w:tcW w:w="1944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Rozvoj výzkumných organizací</w:t>
            </w:r>
          </w:p>
        </w:tc>
        <w:tc>
          <w:tcPr>
            <w:tcW w:w="19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74</w:t>
            </w:r>
          </w:p>
        </w:tc>
        <w:tc>
          <w:tcPr>
            <w:tcW w:w="19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250</w:t>
            </w:r>
          </w:p>
        </w:tc>
        <w:tc>
          <w:tcPr>
            <w:tcW w:w="1943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546</w:t>
            </w:r>
          </w:p>
        </w:tc>
      </w:tr>
      <w:tr w:rsidR="003314D1" w:rsidRPr="00267CE7" w:rsidTr="00907DBA">
        <w:trPr>
          <w:trHeight w:val="258"/>
        </w:trPr>
        <w:tc>
          <w:tcPr>
            <w:tcW w:w="3888" w:type="dxa"/>
            <w:gridSpan w:val="2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Institut Celkem</w:t>
            </w: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74</w:t>
            </w: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406</w:t>
            </w:r>
          </w:p>
        </w:tc>
        <w:tc>
          <w:tcPr>
            <w:tcW w:w="1943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D9D9D9" w:fill="D9D9D9"/>
            <w:noWrap/>
            <w:vAlign w:val="center"/>
            <w:hideMark/>
          </w:tcPr>
          <w:p w:rsidR="003314D1" w:rsidRPr="00267CE7" w:rsidRDefault="003314D1" w:rsidP="003314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</w:pPr>
            <w:r w:rsidRPr="00267CE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cs-CZ"/>
              </w:rPr>
              <w:t>774</w:t>
            </w:r>
          </w:p>
        </w:tc>
      </w:tr>
    </w:tbl>
    <w:p w:rsidR="003314D1" w:rsidRDefault="003314D1" w:rsidP="00842D20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Nároky z nespotřebovaných výdajů</w:t>
      </w:r>
      <w:r w:rsidR="00A74AD4">
        <w:rPr>
          <w:rFonts w:ascii="Arial" w:hAnsi="Arial" w:cs="Arial"/>
          <w:b/>
        </w:rPr>
        <w:t xml:space="preserve"> (v Kč)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134"/>
        <w:gridCol w:w="1418"/>
        <w:gridCol w:w="1417"/>
        <w:gridCol w:w="1276"/>
        <w:gridCol w:w="1417"/>
      </w:tblGrid>
      <w:tr w:rsidR="003314D1" w:rsidRPr="00267CE7" w:rsidTr="00267CE7">
        <w:tc>
          <w:tcPr>
            <w:tcW w:w="1418" w:type="dxa"/>
            <w:vMerge w:val="restart"/>
            <w:shd w:val="clear" w:color="auto" w:fill="auto"/>
          </w:tcPr>
          <w:p w:rsidR="003314D1" w:rsidRPr="00267CE7" w:rsidRDefault="003314D1" w:rsidP="006707D2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267CE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Rozpočtová kapitola</w:t>
            </w:r>
          </w:p>
        </w:tc>
        <w:tc>
          <w:tcPr>
            <w:tcW w:w="4111" w:type="dxa"/>
            <w:gridSpan w:val="3"/>
            <w:shd w:val="clear" w:color="auto" w:fill="D9D9D9"/>
          </w:tcPr>
          <w:p w:rsidR="003314D1" w:rsidRPr="00267CE7" w:rsidRDefault="003314D1" w:rsidP="006707D2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67CE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2017</w:t>
            </w:r>
          </w:p>
        </w:tc>
        <w:tc>
          <w:tcPr>
            <w:tcW w:w="4110" w:type="dxa"/>
            <w:gridSpan w:val="3"/>
            <w:shd w:val="clear" w:color="auto" w:fill="D9D9D9"/>
          </w:tcPr>
          <w:p w:rsidR="003314D1" w:rsidRPr="00267CE7" w:rsidRDefault="003314D1" w:rsidP="006707D2">
            <w:pPr>
              <w:spacing w:before="8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67CE7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Stav NNV k 1. 1. 2018</w:t>
            </w:r>
          </w:p>
        </w:tc>
      </w:tr>
      <w:tr w:rsidR="003314D1" w:rsidRPr="00267CE7" w:rsidTr="00267CE7">
        <w:tc>
          <w:tcPr>
            <w:tcW w:w="1418" w:type="dxa"/>
            <w:vMerge/>
            <w:shd w:val="clear" w:color="auto" w:fill="auto"/>
          </w:tcPr>
          <w:p w:rsidR="003314D1" w:rsidRPr="00267CE7" w:rsidRDefault="003314D1" w:rsidP="006707D2">
            <w:pPr>
              <w:spacing w:before="40" w:after="40"/>
              <w:jc w:val="both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559" w:type="dxa"/>
            <w:shd w:val="clear" w:color="auto" w:fill="D9D9D9"/>
          </w:tcPr>
          <w:p w:rsidR="003314D1" w:rsidRPr="00267CE7" w:rsidRDefault="003314D1" w:rsidP="006707D2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267CE7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267CE7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134" w:type="dxa"/>
            <w:shd w:val="clear" w:color="auto" w:fill="D9D9D9"/>
          </w:tcPr>
          <w:p w:rsidR="003314D1" w:rsidRPr="00267CE7" w:rsidRDefault="003314D1" w:rsidP="006707D2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67CE7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8" w:type="dxa"/>
            <w:shd w:val="clear" w:color="auto" w:fill="D9D9D9"/>
          </w:tcPr>
          <w:p w:rsidR="003314D1" w:rsidRPr="00267CE7" w:rsidRDefault="003314D1" w:rsidP="006707D2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67CE7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  <w:tc>
          <w:tcPr>
            <w:tcW w:w="1417" w:type="dxa"/>
            <w:shd w:val="clear" w:color="auto" w:fill="D9D9D9"/>
          </w:tcPr>
          <w:p w:rsidR="003314D1" w:rsidRPr="00267CE7" w:rsidRDefault="003314D1" w:rsidP="006707D2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267CE7">
              <w:rPr>
                <w:rFonts w:ascii="Arial" w:hAnsi="Arial" w:cs="Arial"/>
                <w:sz w:val="17"/>
                <w:szCs w:val="17"/>
              </w:rPr>
              <w:t>institucion</w:t>
            </w:r>
            <w:proofErr w:type="spellEnd"/>
            <w:r w:rsidRPr="00267CE7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1276" w:type="dxa"/>
            <w:shd w:val="clear" w:color="auto" w:fill="D9D9D9"/>
          </w:tcPr>
          <w:p w:rsidR="003314D1" w:rsidRPr="00267CE7" w:rsidRDefault="003314D1" w:rsidP="006707D2">
            <w:pPr>
              <w:spacing w:before="40" w:after="4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267CE7">
              <w:rPr>
                <w:rFonts w:ascii="Arial" w:hAnsi="Arial" w:cs="Arial"/>
                <w:sz w:val="17"/>
                <w:szCs w:val="17"/>
              </w:rPr>
              <w:t>účelové</w:t>
            </w:r>
          </w:p>
        </w:tc>
        <w:tc>
          <w:tcPr>
            <w:tcW w:w="1417" w:type="dxa"/>
            <w:shd w:val="clear" w:color="auto" w:fill="D9D9D9"/>
          </w:tcPr>
          <w:p w:rsidR="003314D1" w:rsidRPr="00267CE7" w:rsidRDefault="003314D1" w:rsidP="006707D2">
            <w:pPr>
              <w:spacing w:before="40" w:after="40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267CE7">
              <w:rPr>
                <w:rFonts w:ascii="Arial" w:hAnsi="Arial" w:cs="Arial"/>
                <w:b/>
                <w:sz w:val="17"/>
                <w:szCs w:val="17"/>
              </w:rPr>
              <w:t>celkem</w:t>
            </w:r>
          </w:p>
        </w:tc>
      </w:tr>
      <w:tr w:rsidR="003314D1" w:rsidRPr="00267CE7" w:rsidTr="00267CE7">
        <w:tc>
          <w:tcPr>
            <w:tcW w:w="1418" w:type="dxa"/>
            <w:shd w:val="clear" w:color="auto" w:fill="auto"/>
          </w:tcPr>
          <w:p w:rsidR="003314D1" w:rsidRPr="00267CE7" w:rsidRDefault="003314D1" w:rsidP="006707D2">
            <w:pPr>
              <w:spacing w:before="80" w:after="40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267CE7">
              <w:rPr>
                <w:rFonts w:ascii="Arial" w:hAnsi="Arial" w:cs="Arial"/>
                <w:color w:val="000000"/>
                <w:sz w:val="17"/>
                <w:szCs w:val="17"/>
              </w:rPr>
              <w:t>AV ČR: SR</w:t>
            </w:r>
          </w:p>
        </w:tc>
        <w:tc>
          <w:tcPr>
            <w:tcW w:w="1559" w:type="dxa"/>
            <w:shd w:val="clear" w:color="auto" w:fill="auto"/>
          </w:tcPr>
          <w:p w:rsidR="003314D1" w:rsidRPr="00267CE7" w:rsidRDefault="003314D1" w:rsidP="006707D2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267CE7">
              <w:rPr>
                <w:rFonts w:ascii="Arial" w:hAnsi="Arial" w:cs="Arial"/>
                <w:sz w:val="17"/>
                <w:szCs w:val="17"/>
              </w:rPr>
              <w:t>84 582 080</w:t>
            </w:r>
          </w:p>
        </w:tc>
        <w:tc>
          <w:tcPr>
            <w:tcW w:w="1134" w:type="dxa"/>
            <w:shd w:val="clear" w:color="auto" w:fill="auto"/>
          </w:tcPr>
          <w:p w:rsidR="003314D1" w:rsidRPr="00267CE7" w:rsidRDefault="003314D1" w:rsidP="006707D2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267CE7">
              <w:rPr>
                <w:rFonts w:ascii="Arial" w:hAnsi="Arial" w:cs="Arial"/>
                <w:sz w:val="17"/>
                <w:szCs w:val="17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3314D1" w:rsidRPr="00267CE7" w:rsidRDefault="003314D1" w:rsidP="006707D2">
            <w:pPr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267CE7">
              <w:rPr>
                <w:rFonts w:ascii="Arial" w:hAnsi="Arial" w:cs="Arial"/>
                <w:b/>
                <w:sz w:val="17"/>
                <w:szCs w:val="17"/>
              </w:rPr>
              <w:t>84 582 080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314D1" w:rsidRPr="00267CE7" w:rsidRDefault="003314D1" w:rsidP="006707D2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  <w:highlight w:val="yellow"/>
              </w:rPr>
            </w:pPr>
            <w:r w:rsidRPr="00267CE7">
              <w:rPr>
                <w:rFonts w:ascii="Arial" w:hAnsi="Arial" w:cs="Arial"/>
                <w:sz w:val="17"/>
                <w:szCs w:val="17"/>
              </w:rPr>
              <w:t>60 792 210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314D1" w:rsidRPr="00267CE7" w:rsidRDefault="003314D1" w:rsidP="006707D2">
            <w:pPr>
              <w:spacing w:before="80" w:after="40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267CE7">
              <w:rPr>
                <w:rFonts w:ascii="Arial" w:hAnsi="Arial" w:cs="Arial"/>
                <w:sz w:val="17"/>
                <w:szCs w:val="17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314D1" w:rsidRPr="00267CE7" w:rsidRDefault="003314D1" w:rsidP="006707D2">
            <w:pPr>
              <w:spacing w:before="80" w:after="40"/>
              <w:jc w:val="right"/>
              <w:rPr>
                <w:rFonts w:ascii="Arial" w:hAnsi="Arial" w:cs="Arial"/>
                <w:b/>
                <w:sz w:val="17"/>
                <w:szCs w:val="17"/>
                <w:highlight w:val="yellow"/>
              </w:rPr>
            </w:pPr>
            <w:r w:rsidRPr="00267CE7">
              <w:rPr>
                <w:rFonts w:ascii="Arial" w:hAnsi="Arial" w:cs="Arial"/>
                <w:b/>
                <w:sz w:val="17"/>
                <w:szCs w:val="17"/>
              </w:rPr>
              <w:t>60 792 210</w:t>
            </w:r>
          </w:p>
        </w:tc>
      </w:tr>
    </w:tbl>
    <w:p w:rsidR="003314D1" w:rsidRPr="001E3F52" w:rsidRDefault="003314D1" w:rsidP="003314D1">
      <w:pPr>
        <w:spacing w:before="240"/>
        <w:rPr>
          <w:rFonts w:ascii="Arial" w:hAnsi="Arial" w:cs="Arial"/>
          <w:b/>
        </w:rPr>
      </w:pPr>
      <w:r w:rsidRPr="001E3F52">
        <w:rPr>
          <w:rFonts w:ascii="Arial" w:hAnsi="Arial" w:cs="Arial"/>
          <w:b/>
        </w:rPr>
        <w:t>Závěry jednání</w:t>
      </w:r>
    </w:p>
    <w:p w:rsidR="001666F5" w:rsidRPr="004B04A9" w:rsidRDefault="00D76F06" w:rsidP="00A74AD4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04A9">
        <w:rPr>
          <w:rFonts w:ascii="Arial" w:hAnsi="Arial" w:cs="Arial"/>
          <w:sz w:val="20"/>
          <w:szCs w:val="20"/>
        </w:rPr>
        <w:t>AV ČR dodá argumentaci</w:t>
      </w:r>
      <w:r w:rsidR="001666F5" w:rsidRPr="004B04A9">
        <w:rPr>
          <w:rFonts w:ascii="Arial" w:hAnsi="Arial" w:cs="Arial"/>
          <w:sz w:val="20"/>
          <w:szCs w:val="20"/>
        </w:rPr>
        <w:t xml:space="preserve"> k navrhovanému navýšení institucionálních výdajů na udržení konkurenceschopnosti pracovišť AV ČR na trhu práce se zaměřením na rozvoj mladých a špičkových vědců, rozvinutí potenciálu Strategie AV21, rozšíření směrů orientovaného výzkumu na pracovištích AV ČR, atd. </w:t>
      </w:r>
    </w:p>
    <w:p w:rsidR="004B1D97" w:rsidRPr="004B04A9" w:rsidRDefault="004B1D97" w:rsidP="00A74AD4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04A9">
        <w:rPr>
          <w:rFonts w:ascii="Arial" w:hAnsi="Arial" w:cs="Arial"/>
          <w:sz w:val="20"/>
          <w:szCs w:val="20"/>
        </w:rPr>
        <w:t>AV ČR upozornila, že při</w:t>
      </w:r>
      <w:r w:rsidR="001666F5" w:rsidRPr="004B04A9">
        <w:rPr>
          <w:rFonts w:ascii="Arial" w:hAnsi="Arial" w:cs="Arial"/>
          <w:sz w:val="20"/>
          <w:szCs w:val="20"/>
        </w:rPr>
        <w:t xml:space="preserve"> nezohlednění prostředků převedených z NPU (původně v kapitole MŠMT) je trend institucionálních výdajů u kapitoly AV ČR stagnující (v roce 2020 klesající).</w:t>
      </w:r>
    </w:p>
    <w:p w:rsidR="001666F5" w:rsidRPr="004B04A9" w:rsidRDefault="004B1D97" w:rsidP="00A74AD4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04A9">
        <w:rPr>
          <w:rFonts w:ascii="Arial" w:hAnsi="Arial" w:cs="Arial"/>
          <w:sz w:val="20"/>
          <w:szCs w:val="20"/>
        </w:rPr>
        <w:t xml:space="preserve">Potvrzeno přednostní zapojení NNV, předpokládané </w:t>
      </w:r>
      <w:r w:rsidR="001666F5" w:rsidRPr="004B04A9">
        <w:rPr>
          <w:rFonts w:ascii="Arial" w:hAnsi="Arial" w:cs="Arial"/>
          <w:sz w:val="20"/>
          <w:szCs w:val="20"/>
        </w:rPr>
        <w:t>do</w:t>
      </w:r>
      <w:r w:rsidRPr="004B04A9">
        <w:rPr>
          <w:rFonts w:ascii="Arial" w:hAnsi="Arial" w:cs="Arial"/>
          <w:sz w:val="20"/>
          <w:szCs w:val="20"/>
        </w:rPr>
        <w:t>čerpání NNV do konce roku 2018</w:t>
      </w:r>
      <w:r w:rsidR="00765560" w:rsidRPr="004B04A9">
        <w:rPr>
          <w:rFonts w:ascii="Arial" w:hAnsi="Arial" w:cs="Arial"/>
          <w:sz w:val="20"/>
          <w:szCs w:val="20"/>
        </w:rPr>
        <w:t>.</w:t>
      </w:r>
    </w:p>
    <w:p w:rsidR="00267CE7" w:rsidRPr="00765560" w:rsidRDefault="00267CE7" w:rsidP="00997F68">
      <w:pPr>
        <w:spacing w:before="240"/>
        <w:rPr>
          <w:rFonts w:ascii="Arial" w:hAnsi="Arial" w:cs="Arial"/>
          <w:b/>
        </w:rPr>
      </w:pPr>
    </w:p>
    <w:p w:rsidR="00267CE7" w:rsidRDefault="00267CE7" w:rsidP="00997F68">
      <w:pPr>
        <w:spacing w:before="240"/>
        <w:rPr>
          <w:rFonts w:ascii="Arial" w:hAnsi="Arial" w:cs="Arial"/>
          <w:b/>
          <w:sz w:val="21"/>
          <w:szCs w:val="21"/>
        </w:rPr>
      </w:pPr>
    </w:p>
    <w:p w:rsidR="00267CE7" w:rsidRDefault="00267CE7" w:rsidP="00997F68">
      <w:pPr>
        <w:spacing w:before="240"/>
        <w:rPr>
          <w:rFonts w:ascii="Arial" w:hAnsi="Arial" w:cs="Arial"/>
          <w:b/>
          <w:sz w:val="21"/>
          <w:szCs w:val="21"/>
        </w:rPr>
      </w:pPr>
    </w:p>
    <w:p w:rsidR="00997F68" w:rsidRPr="00267CE7" w:rsidRDefault="00997F68" w:rsidP="00997F68">
      <w:pPr>
        <w:spacing w:before="240"/>
        <w:rPr>
          <w:rFonts w:ascii="Arial" w:hAnsi="Arial" w:cs="Arial"/>
          <w:b/>
          <w:sz w:val="21"/>
          <w:szCs w:val="21"/>
        </w:rPr>
      </w:pPr>
      <w:r w:rsidRPr="00267CE7">
        <w:rPr>
          <w:rFonts w:ascii="Arial" w:hAnsi="Arial" w:cs="Arial"/>
          <w:b/>
          <w:sz w:val="21"/>
          <w:szCs w:val="21"/>
        </w:rPr>
        <w:t xml:space="preserve">Přidělená institucionální podpora na dlouhodobý koncepční rozvoj </w:t>
      </w:r>
      <w:r w:rsidR="00267CE7" w:rsidRPr="00267CE7">
        <w:rPr>
          <w:rFonts w:ascii="Arial" w:hAnsi="Arial" w:cs="Arial"/>
          <w:b/>
          <w:sz w:val="21"/>
          <w:szCs w:val="21"/>
        </w:rPr>
        <w:t>VO</w:t>
      </w:r>
      <w:r w:rsidRPr="00267CE7">
        <w:rPr>
          <w:rFonts w:ascii="Arial" w:hAnsi="Arial" w:cs="Arial"/>
          <w:b/>
          <w:sz w:val="21"/>
          <w:szCs w:val="21"/>
        </w:rPr>
        <w:t xml:space="preserve"> v roce 2017</w:t>
      </w:r>
      <w:r w:rsidR="0005695B">
        <w:rPr>
          <w:rFonts w:ascii="Arial" w:hAnsi="Arial" w:cs="Arial"/>
          <w:b/>
          <w:sz w:val="21"/>
          <w:szCs w:val="21"/>
        </w:rPr>
        <w:t xml:space="preserve"> (mil. Kč)</w:t>
      </w:r>
    </w:p>
    <w:tbl>
      <w:tblPr>
        <w:tblW w:w="960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2"/>
        <w:gridCol w:w="751"/>
        <w:gridCol w:w="751"/>
        <w:gridCol w:w="3303"/>
        <w:gridCol w:w="751"/>
        <w:gridCol w:w="751"/>
      </w:tblGrid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B04A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75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  <w:tc>
          <w:tcPr>
            <w:tcW w:w="3303" w:type="dxa"/>
            <w:tcBorders>
              <w:top w:val="single" w:sz="8" w:space="0" w:color="366092"/>
              <w:left w:val="nil"/>
              <w:bottom w:val="single" w:sz="8" w:space="0" w:color="95B3D7"/>
              <w:right w:val="nil"/>
            </w:tcBorders>
            <w:shd w:val="clear" w:color="000000" w:fill="4F81BD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B04A9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RVO 2017</w:t>
            </w:r>
          </w:p>
        </w:tc>
        <w:tc>
          <w:tcPr>
            <w:tcW w:w="751" w:type="dxa"/>
            <w:tcBorders>
              <w:top w:val="single" w:sz="8" w:space="0" w:color="366092"/>
              <w:left w:val="nil"/>
              <w:bottom w:val="nil"/>
              <w:right w:val="nil"/>
            </w:tcBorders>
            <w:shd w:val="clear" w:color="000000" w:fill="4F81BD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FFFFFF"/>
                <w:sz w:val="17"/>
                <w:szCs w:val="17"/>
                <w:lang w:eastAsia="cs-CZ"/>
              </w:rPr>
              <w:t>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Fyzikální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331,9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9,33%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Matematický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50,7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1,43%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Mikrobiologický ústav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175,0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4,92%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fyziky atmosféry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45,6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1,28%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Biologické centrum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167,7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4,71%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Historický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45,4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1,28%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organické chemie a biochemie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156,4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4,40%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živočišné fyziologie a genetiky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45,1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1,27%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makromolekulární chemie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137,1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3,86%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informatiky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44,9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1,26%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molekulární genetiky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134,0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3,77%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Ústav </w:t>
            </w:r>
            <w:proofErr w:type="spellStart"/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geoniky</w:t>
            </w:r>
            <w:proofErr w:type="spellEnd"/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42,2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1,19%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Fyziologický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118,8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3,34%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Geologický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41,0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1,15%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jaderné fyziky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107,9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3,03%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pro českou literaturu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39,4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1,11%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Botanický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92,1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2,59%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anorganické chemie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38,0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1,07%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termomechaniky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90,0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2,53%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Sociologický ústav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37,1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1,04%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fyzikální chemie J. Heyrovského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88,4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2,49%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Národohospodářský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36,3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1,02%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Astronomický ústav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80,0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2,25%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výzkumu globální změny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34,9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0,98%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chemických procesů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77,4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2,18%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analytické chemie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33,3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0,94%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Filosofický ústav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76,0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2,14%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teoretické a aplikované mechaniky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30,1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0,85%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fyziky plazmatu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75,2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2,12%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Archeologický ústav AV ČR, Brno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30,1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0,85%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Středisko společných činností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75,0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2,11%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dějin umění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29,0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0,82%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Biofyzikální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71,7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2,02%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Knihovna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28,5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0,80%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experimentální botaniky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68,8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1,93%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pro soudobé dějiny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27,3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0,77%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teorie informace a automatizace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67,9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1,91%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pro hydrodynamiku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27,0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0,76%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fyziky materiálů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65,1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1,83%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Etnologický ústav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26,5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0,74%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Ústav </w:t>
            </w:r>
            <w:proofErr w:type="spellStart"/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fotoniky</w:t>
            </w:r>
            <w:proofErr w:type="spellEnd"/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 xml:space="preserve"> a elektroniky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64,0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1,80%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biologie obratlovců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26,3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0,74%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Geofyzikální ústav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60,0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1,69%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Masarykův ústav a Archiv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21,7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0,61%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pro jazyk český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55,8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1,57%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Orientální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21,7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0,61%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Biotechnologický ústav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55,3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1,56%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státu a práva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18,4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0,52%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přístrojové techniky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54,7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1,54%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Psychologický ústav AV ČR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17,2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0,48%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experimentální medicíny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52,3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1,47%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Slovanský ústav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15,7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0,44%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Archeologický ústav AV ČR, Praha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51,4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1,45%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Technologické centrum Akademie věd České republiky*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2,3</w:t>
            </w:r>
          </w:p>
        </w:tc>
        <w:tc>
          <w:tcPr>
            <w:tcW w:w="751" w:type="dxa"/>
            <w:tcBorders>
              <w:top w:val="single" w:sz="8" w:space="0" w:color="95B3D7"/>
              <w:left w:val="nil"/>
              <w:bottom w:val="single" w:sz="8" w:space="0" w:color="95B3D7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0,06%</w:t>
            </w: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Ústav struktury a mechaniky hornin AV ČR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51,2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95B3D7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</w:pPr>
            <w:r w:rsidRPr="004B04A9">
              <w:rPr>
                <w:rFonts w:ascii="Arial" w:eastAsia="Times New Roman" w:hAnsi="Arial" w:cs="Arial"/>
                <w:color w:val="000000"/>
                <w:sz w:val="17"/>
                <w:szCs w:val="17"/>
                <w:lang w:eastAsia="cs-CZ"/>
              </w:rPr>
              <w:t>1,44%</w:t>
            </w:r>
          </w:p>
        </w:tc>
        <w:tc>
          <w:tcPr>
            <w:tcW w:w="3303" w:type="dxa"/>
            <w:tcBorders>
              <w:top w:val="single" w:sz="8" w:space="0" w:color="95B3D7"/>
              <w:left w:val="single" w:sz="8" w:space="0" w:color="95B3D7"/>
              <w:bottom w:val="single" w:sz="8" w:space="0" w:color="366092"/>
              <w:right w:val="nil"/>
            </w:tcBorders>
            <w:shd w:val="clear" w:color="auto" w:fill="auto"/>
            <w:noWrap/>
            <w:vAlign w:val="bottom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3A6F85" w:rsidRPr="004B04A9" w:rsidTr="003A6F85">
        <w:trPr>
          <w:trHeight w:val="349"/>
        </w:trPr>
        <w:tc>
          <w:tcPr>
            <w:tcW w:w="3302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Celkový součet</w:t>
            </w:r>
          </w:p>
        </w:tc>
        <w:tc>
          <w:tcPr>
            <w:tcW w:w="751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303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3 557,0</w:t>
            </w:r>
          </w:p>
        </w:tc>
        <w:tc>
          <w:tcPr>
            <w:tcW w:w="751" w:type="dxa"/>
            <w:tcBorders>
              <w:top w:val="single" w:sz="8" w:space="0" w:color="366092"/>
              <w:left w:val="nil"/>
              <w:bottom w:val="single" w:sz="8" w:space="0" w:color="366092"/>
              <w:right w:val="nil"/>
            </w:tcBorders>
            <w:shd w:val="clear" w:color="auto" w:fill="auto"/>
            <w:noWrap/>
            <w:vAlign w:val="center"/>
            <w:hideMark/>
          </w:tcPr>
          <w:p w:rsidR="003A6F85" w:rsidRPr="004B04A9" w:rsidRDefault="003A6F85" w:rsidP="004B04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B04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100,00%</w:t>
            </w:r>
          </w:p>
        </w:tc>
      </w:tr>
    </w:tbl>
    <w:p w:rsidR="00997F68" w:rsidRPr="00267CE7" w:rsidRDefault="00997F68" w:rsidP="00267CE7">
      <w:pPr>
        <w:ind w:left="360"/>
        <w:rPr>
          <w:i/>
          <w:sz w:val="16"/>
          <w:szCs w:val="16"/>
        </w:rPr>
      </w:pPr>
      <w:r w:rsidRPr="00267CE7">
        <w:rPr>
          <w:rFonts w:ascii="Arial" w:hAnsi="Arial" w:cs="Arial"/>
          <w:i/>
          <w:sz w:val="16"/>
          <w:szCs w:val="16"/>
        </w:rPr>
        <w:t>Zdroj: IS VaVaI</w:t>
      </w:r>
      <w:r w:rsidR="00267CE7">
        <w:rPr>
          <w:rFonts w:ascii="Arial" w:hAnsi="Arial" w:cs="Arial"/>
          <w:i/>
          <w:sz w:val="16"/>
          <w:szCs w:val="16"/>
        </w:rPr>
        <w:t xml:space="preserve">; </w:t>
      </w:r>
      <w:r w:rsidR="00267CE7">
        <w:rPr>
          <w:rFonts w:ascii="Arial" w:hAnsi="Arial" w:cs="Arial"/>
          <w:i/>
          <w:sz w:val="16"/>
          <w:szCs w:val="16"/>
        </w:rPr>
        <w:tab/>
      </w:r>
      <w:r w:rsidR="003A6F85">
        <w:rPr>
          <w:rFonts w:ascii="Arial" w:hAnsi="Arial" w:cs="Arial"/>
          <w:i/>
          <w:sz w:val="16"/>
          <w:szCs w:val="16"/>
        </w:rPr>
        <w:tab/>
      </w:r>
      <w:r w:rsidR="003A6F85">
        <w:rPr>
          <w:rFonts w:ascii="Arial" w:hAnsi="Arial" w:cs="Arial"/>
          <w:i/>
          <w:sz w:val="16"/>
          <w:szCs w:val="16"/>
        </w:rPr>
        <w:tab/>
      </w:r>
      <w:r w:rsidR="003A6F85">
        <w:rPr>
          <w:rFonts w:ascii="Arial" w:hAnsi="Arial" w:cs="Arial"/>
          <w:i/>
          <w:sz w:val="16"/>
          <w:szCs w:val="16"/>
        </w:rPr>
        <w:tab/>
      </w:r>
      <w:r w:rsidR="003A6F85">
        <w:rPr>
          <w:rFonts w:ascii="Arial" w:hAnsi="Arial" w:cs="Arial"/>
          <w:i/>
          <w:sz w:val="16"/>
          <w:szCs w:val="16"/>
        </w:rPr>
        <w:tab/>
      </w:r>
      <w:r w:rsidR="003A6F85">
        <w:rPr>
          <w:rFonts w:ascii="Arial" w:hAnsi="Arial" w:cs="Arial"/>
          <w:i/>
          <w:sz w:val="16"/>
          <w:szCs w:val="16"/>
        </w:rPr>
        <w:tab/>
      </w:r>
      <w:r w:rsidR="003A6F85">
        <w:rPr>
          <w:rFonts w:ascii="Arial" w:hAnsi="Arial" w:cs="Arial"/>
          <w:i/>
          <w:sz w:val="16"/>
          <w:szCs w:val="16"/>
        </w:rPr>
        <w:tab/>
      </w:r>
      <w:r w:rsidR="003A6F85">
        <w:rPr>
          <w:rFonts w:ascii="Arial" w:hAnsi="Arial" w:cs="Arial"/>
          <w:i/>
          <w:sz w:val="16"/>
          <w:szCs w:val="16"/>
        </w:rPr>
        <w:tab/>
      </w:r>
      <w:r w:rsidR="003A6F85">
        <w:rPr>
          <w:rFonts w:ascii="Arial" w:hAnsi="Arial" w:cs="Arial"/>
          <w:i/>
          <w:sz w:val="16"/>
          <w:szCs w:val="16"/>
        </w:rPr>
        <w:tab/>
      </w:r>
      <w:r w:rsidRPr="00267CE7">
        <w:rPr>
          <w:i/>
          <w:sz w:val="16"/>
          <w:szCs w:val="16"/>
        </w:rPr>
        <w:t>*RVO z kapitoly MŠMT</w:t>
      </w:r>
    </w:p>
    <w:sectPr w:rsidR="00997F68" w:rsidRPr="00267CE7" w:rsidSect="003314D1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4A9" w:rsidRDefault="004B04A9" w:rsidP="004B04A9">
      <w:pPr>
        <w:spacing w:after="0" w:line="240" w:lineRule="auto"/>
      </w:pPr>
      <w:r>
        <w:separator/>
      </w:r>
    </w:p>
  </w:endnote>
  <w:endnote w:type="continuationSeparator" w:id="0">
    <w:p w:rsidR="004B04A9" w:rsidRDefault="004B04A9" w:rsidP="004B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00208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B04A9" w:rsidRDefault="004B04A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7D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7D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B04A9" w:rsidRDefault="004B04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4A9" w:rsidRDefault="004B04A9" w:rsidP="004B04A9">
      <w:pPr>
        <w:spacing w:after="0" w:line="240" w:lineRule="auto"/>
      </w:pPr>
      <w:r>
        <w:separator/>
      </w:r>
    </w:p>
  </w:footnote>
  <w:footnote w:type="continuationSeparator" w:id="0">
    <w:p w:rsidR="004B04A9" w:rsidRDefault="004B04A9" w:rsidP="004B0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7F6C"/>
    <w:multiLevelType w:val="hybridMultilevel"/>
    <w:tmpl w:val="2C9A6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42D25"/>
    <w:multiLevelType w:val="hybridMultilevel"/>
    <w:tmpl w:val="54A011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9F61A0"/>
    <w:multiLevelType w:val="hybridMultilevel"/>
    <w:tmpl w:val="086C8C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842F7"/>
    <w:multiLevelType w:val="hybridMultilevel"/>
    <w:tmpl w:val="6D9A3A32"/>
    <w:lvl w:ilvl="0" w:tplc="79C053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5764B"/>
    <w:multiLevelType w:val="hybridMultilevel"/>
    <w:tmpl w:val="C41299E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4D1"/>
    <w:rsid w:val="0005695B"/>
    <w:rsid w:val="001666F5"/>
    <w:rsid w:val="0018382A"/>
    <w:rsid w:val="00267CE7"/>
    <w:rsid w:val="002829B0"/>
    <w:rsid w:val="002B2170"/>
    <w:rsid w:val="003314D1"/>
    <w:rsid w:val="00374559"/>
    <w:rsid w:val="003A6F85"/>
    <w:rsid w:val="004B04A9"/>
    <w:rsid w:val="004B1D97"/>
    <w:rsid w:val="0064035A"/>
    <w:rsid w:val="00765560"/>
    <w:rsid w:val="00842D20"/>
    <w:rsid w:val="00907DBA"/>
    <w:rsid w:val="00994B67"/>
    <w:rsid w:val="00997F68"/>
    <w:rsid w:val="00A20F5B"/>
    <w:rsid w:val="00A74AD4"/>
    <w:rsid w:val="00BC2054"/>
    <w:rsid w:val="00C42724"/>
    <w:rsid w:val="00CE17B8"/>
    <w:rsid w:val="00D76F06"/>
    <w:rsid w:val="00F8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1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4D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66F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B0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4A9"/>
  </w:style>
  <w:style w:type="paragraph" w:styleId="Zpat">
    <w:name w:val="footer"/>
    <w:basedOn w:val="Normln"/>
    <w:link w:val="ZpatChar"/>
    <w:uiPriority w:val="99"/>
    <w:unhideWhenUsed/>
    <w:rsid w:val="004B0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1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14D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66F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B0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4A9"/>
  </w:style>
  <w:style w:type="paragraph" w:styleId="Zpat">
    <w:name w:val="footer"/>
    <w:basedOn w:val="Normln"/>
    <w:link w:val="ZpatChar"/>
    <w:uiPriority w:val="99"/>
    <w:unhideWhenUsed/>
    <w:rsid w:val="004B0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4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ORLIK\RVV\Oddeleni%20analyz%20a%20koordinace%20vedy\_Spolecne\Prac_skupina%20ROZPO&#268;ET\ROZPO&#268;ET%202019-2021\Pasporty_R2019-2021\_Data_Pasporty_R2019-202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strRef>
          <c:f>'AV ČR'!$L$1</c:f>
          <c:strCache>
            <c:ptCount val="1"/>
            <c:pt idx="0">
              <c:v>AV ČR</c:v>
            </c:pt>
          </c:strCache>
        </c:strRef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'AV ČR'!$M$1</c:f>
              <c:strCache>
                <c:ptCount val="1"/>
                <c:pt idx="0">
                  <c:v>institucionální</c:v>
                </c:pt>
              </c:strCache>
            </c:strRef>
          </c:tx>
          <c:invertIfNegative val="0"/>
          <c:dLbls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'AV ČR'!$C$4:$J$4</c:f>
              <c:strCache>
                <c:ptCount val="8"/>
                <c:pt idx="0">
                  <c:v>2014 
zák. č. 475/2013 </c:v>
                </c:pt>
                <c:pt idx="1">
                  <c:v>2015 
zák. č. 345/2014 </c:v>
                </c:pt>
                <c:pt idx="2">
                  <c:v>2016 
zák. č. 400/2015 </c:v>
                </c:pt>
                <c:pt idx="3">
                  <c:v>2017 
zák. č. 457/2016 </c:v>
                </c:pt>
                <c:pt idx="4">
                  <c:v>2018 
zák. č. 474/2017 </c:v>
                </c:pt>
                <c:pt idx="5">
                  <c:v>2019 
dle UV č. 674</c:v>
                </c:pt>
                <c:pt idx="6">
                  <c:v>2020 
dle UV č. 674</c:v>
                </c:pt>
                <c:pt idx="7">
                  <c:v>2021 
návrh poskytovatele</c:v>
                </c:pt>
              </c:strCache>
            </c:strRef>
          </c:cat>
          <c:val>
            <c:numRef>
              <c:f>'AV ČR'!$C$9:$J$9</c:f>
              <c:numCache>
                <c:formatCode>#,###,,</c:formatCode>
                <c:ptCount val="8"/>
                <c:pt idx="0">
                  <c:v>4452257359</c:v>
                </c:pt>
                <c:pt idx="1">
                  <c:v>4522355819</c:v>
                </c:pt>
                <c:pt idx="2">
                  <c:v>4829411000</c:v>
                </c:pt>
                <c:pt idx="3">
                  <c:v>5133171000</c:v>
                </c:pt>
                <c:pt idx="4">
                  <c:v>5684692000</c:v>
                </c:pt>
                <c:pt idx="5">
                  <c:v>6010041133</c:v>
                </c:pt>
                <c:pt idx="6">
                  <c:v>6116493000</c:v>
                </c:pt>
                <c:pt idx="7">
                  <c:v>6116493000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02427264"/>
        <c:axId val="117665152"/>
      </c:barChart>
      <c:catAx>
        <c:axId val="102427264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117665152"/>
        <c:crosses val="autoZero"/>
        <c:auto val="1"/>
        <c:lblAlgn val="ctr"/>
        <c:lblOffset val="100"/>
        <c:noMultiLvlLbl val="0"/>
      </c:catAx>
      <c:valAx>
        <c:axId val="117665152"/>
        <c:scaling>
          <c:orientation val="minMax"/>
        </c:scaling>
        <c:delete val="0"/>
        <c:axPos val="l"/>
        <c:majorGridlines/>
        <c:title>
          <c:tx>
            <c:strRef>
              <c:f>'AV ČR'!$K$1</c:f>
              <c:strCache>
                <c:ptCount val="1"/>
                <c:pt idx="0">
                  <c:v>mil. Kč</c:v>
                </c:pt>
              </c:strCache>
            </c:strRef>
          </c:tx>
          <c:layout/>
          <c:overlay val="0"/>
          <c:txPr>
            <a:bodyPr rot="-5400000" vert="horz"/>
            <a:lstStyle/>
            <a:p>
              <a:pPr>
                <a:defRPr/>
              </a:pPr>
              <a:endParaRPr lang="cs-CZ"/>
            </a:p>
          </c:txPr>
        </c:title>
        <c:numFmt formatCode="#,###,,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800"/>
            </a:pPr>
            <a:endParaRPr lang="cs-CZ"/>
          </a:p>
        </c:txPr>
        <c:crossAx val="10242726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Kureková Lucie</dc:creator>
  <cp:lastModifiedBy>Kureková Lucie</cp:lastModifiedBy>
  <cp:revision>20</cp:revision>
  <dcterms:created xsi:type="dcterms:W3CDTF">2018-02-07T15:02:00Z</dcterms:created>
  <dcterms:modified xsi:type="dcterms:W3CDTF">2018-02-15T09:44:00Z</dcterms:modified>
</cp:coreProperties>
</file>