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A03E84" w:rsidP="00A03E84">
      <w:pPr>
        <w:jc w:val="center"/>
        <w:rPr>
          <w:b/>
        </w:rPr>
      </w:pPr>
      <w:r w:rsidRPr="00A03E84">
        <w:rPr>
          <w:b/>
          <w:noProof/>
          <w:lang w:eastAsia="cs-CZ"/>
        </w:rPr>
        <w:drawing>
          <wp:inline distT="0" distB="0" distL="0" distR="0" wp14:anchorId="35D465FE" wp14:editId="305996B1">
            <wp:extent cx="6238875" cy="24288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102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268"/>
        <w:gridCol w:w="851"/>
        <w:gridCol w:w="851"/>
        <w:gridCol w:w="851"/>
        <w:gridCol w:w="851"/>
        <w:gridCol w:w="851"/>
        <w:gridCol w:w="851"/>
        <w:gridCol w:w="851"/>
        <w:gridCol w:w="1180"/>
      </w:tblGrid>
      <w:tr w:rsidR="007566A8" w:rsidRPr="00A03E84" w:rsidTr="007566A8">
        <w:trPr>
          <w:trHeight w:val="430"/>
        </w:trPr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566A8" w:rsidRPr="00CF6A4F" w:rsidRDefault="007566A8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A03E84" w:rsidRPr="00A03E84" w:rsidTr="00A03E84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 xml:space="preserve">Pořádání veřej. </w:t>
            </w:r>
            <w:proofErr w:type="gramStart"/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soutěží</w:t>
            </w:r>
            <w:proofErr w:type="gramEnd"/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, hodnocení projektů, výzkum. záměrů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21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21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31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36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36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36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11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11</w:t>
            </w:r>
          </w:p>
        </w:tc>
      </w:tr>
      <w:tr w:rsidR="00A03E84" w:rsidRPr="00A03E84" w:rsidTr="00A03E84">
        <w:trPr>
          <w:trHeight w:val="255"/>
        </w:trPr>
        <w:tc>
          <w:tcPr>
            <w:tcW w:w="85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RVO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406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406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637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611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610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581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656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656</w:t>
            </w:r>
          </w:p>
        </w:tc>
      </w:tr>
      <w:tr w:rsidR="007566A8" w:rsidRPr="00A03E84" w:rsidTr="00A03E84">
        <w:trPr>
          <w:trHeight w:val="255"/>
        </w:trPr>
        <w:tc>
          <w:tcPr>
            <w:tcW w:w="851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566A8" w:rsidRPr="00A03E84" w:rsidRDefault="007566A8" w:rsidP="007566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 xml:space="preserve">Věcné nebo </w:t>
            </w:r>
            <w:proofErr w:type="spellStart"/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fin</w:t>
            </w:r>
            <w:proofErr w:type="spellEnd"/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.</w:t>
            </w: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 xml:space="preserve"> ocenění mimořádných výsledků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9514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9514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9514F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0,3</w:t>
            </w:r>
          </w:p>
        </w:tc>
      </w:tr>
      <w:tr w:rsidR="007566A8" w:rsidRPr="00A03E84" w:rsidTr="00A03E84">
        <w:trPr>
          <w:trHeight w:val="255"/>
        </w:trPr>
        <w:tc>
          <w:tcPr>
            <w:tcW w:w="311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428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428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669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647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646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618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668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668</w:t>
            </w:r>
          </w:p>
        </w:tc>
      </w:tr>
      <w:tr w:rsidR="007566A8" w:rsidRPr="00A03E84" w:rsidTr="00A03E84">
        <w:trPr>
          <w:trHeight w:val="255"/>
        </w:trPr>
        <w:tc>
          <w:tcPr>
            <w:tcW w:w="311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</w:tr>
      <w:tr w:rsidR="007566A8" w:rsidRPr="00A03E84" w:rsidTr="00A03E84">
        <w:trPr>
          <w:trHeight w:val="255"/>
        </w:trPr>
        <w:tc>
          <w:tcPr>
            <w:tcW w:w="851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Resortní program výzkumu III. na léta 2010-2015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900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700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</w:tr>
      <w:tr w:rsidR="007566A8" w:rsidRPr="00A03E84" w:rsidTr="00A03E84">
        <w:trPr>
          <w:trHeight w:val="255"/>
        </w:trPr>
        <w:tc>
          <w:tcPr>
            <w:tcW w:w="851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Resortní program výzkumu IV. na léta 2015-2022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350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850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900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911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1 018</w:t>
            </w: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1 043</w:t>
            </w: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1 043</w:t>
            </w:r>
          </w:p>
        </w:tc>
      </w:tr>
      <w:tr w:rsidR="007566A8" w:rsidRPr="00A03E84" w:rsidTr="00A03E84">
        <w:trPr>
          <w:trHeight w:val="255"/>
        </w:trPr>
        <w:tc>
          <w:tcPr>
            <w:tcW w:w="311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900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1 050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850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900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911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1 018</w:t>
            </w:r>
          </w:p>
        </w:tc>
        <w:tc>
          <w:tcPr>
            <w:tcW w:w="85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1 043</w:t>
            </w:r>
          </w:p>
        </w:tc>
        <w:tc>
          <w:tcPr>
            <w:tcW w:w="11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FFFFFF"/>
                <w:sz w:val="17"/>
                <w:szCs w:val="17"/>
                <w:lang w:eastAsia="cs-CZ"/>
              </w:rPr>
              <w:t>1 043</w:t>
            </w:r>
          </w:p>
        </w:tc>
      </w:tr>
      <w:tr w:rsidR="007566A8" w:rsidRPr="00A03E84" w:rsidTr="00A03E84">
        <w:trPr>
          <w:trHeight w:val="255"/>
        </w:trPr>
        <w:tc>
          <w:tcPr>
            <w:tcW w:w="311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</w:tr>
      <w:tr w:rsidR="007566A8" w:rsidRPr="00A03E84" w:rsidTr="00A03E84">
        <w:trPr>
          <w:trHeight w:val="255"/>
        </w:trPr>
        <w:tc>
          <w:tcPr>
            <w:tcW w:w="3119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1 328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1 478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1 519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1 547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1 558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1 635</w:t>
            </w:r>
          </w:p>
        </w:tc>
        <w:tc>
          <w:tcPr>
            <w:tcW w:w="851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1 710</w:t>
            </w:r>
          </w:p>
        </w:tc>
        <w:tc>
          <w:tcPr>
            <w:tcW w:w="118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6A8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1 710</w:t>
            </w:r>
          </w:p>
        </w:tc>
      </w:tr>
    </w:tbl>
    <w:p w:rsidR="00A03E84" w:rsidRPr="003314D1" w:rsidRDefault="00A03E84" w:rsidP="00A03E84">
      <w:pPr>
        <w:spacing w:before="24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</w:p>
    <w:tbl>
      <w:tblPr>
        <w:tblW w:w="103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8"/>
        <w:gridCol w:w="812"/>
        <w:gridCol w:w="4541"/>
        <w:gridCol w:w="1261"/>
        <w:gridCol w:w="1261"/>
        <w:gridCol w:w="1261"/>
      </w:tblGrid>
      <w:tr w:rsidR="00A03E84" w:rsidRPr="00A03E84" w:rsidTr="007566A8">
        <w:trPr>
          <w:trHeight w:val="271"/>
        </w:trPr>
        <w:tc>
          <w:tcPr>
            <w:tcW w:w="118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81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541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2019 - nadpožadavek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2020 - nadpožadavek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A03E84" w:rsidRPr="00A03E84" w:rsidTr="007566A8">
        <w:trPr>
          <w:trHeight w:val="271"/>
        </w:trPr>
        <w:tc>
          <w:tcPr>
            <w:tcW w:w="1188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  <w:proofErr w:type="spellStart"/>
            <w:r w:rsidRPr="00A03E84"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  <w:t>MZd</w:t>
            </w:r>
            <w:proofErr w:type="spellEnd"/>
          </w:p>
        </w:tc>
        <w:tc>
          <w:tcPr>
            <w:tcW w:w="812" w:type="dxa"/>
            <w:vMerge w:val="restart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CE6F1" w:fill="DCE6F1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45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7566A8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 xml:space="preserve">Pořádání </w:t>
            </w:r>
            <w:proofErr w:type="spellStart"/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ve</w:t>
            </w:r>
            <w:r w:rsidR="00A03E84"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j</w:t>
            </w:r>
            <w:proofErr w:type="spellEnd"/>
            <w:r w:rsidR="00A03E84"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. sou</w:t>
            </w: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 xml:space="preserve">těží, hodnocení projektů, </w:t>
            </w:r>
            <w:proofErr w:type="spellStart"/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výzk</w:t>
            </w:r>
            <w:proofErr w:type="spellEnd"/>
            <w:r w:rsidR="00A03E84"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. záměrů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-10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25</w:t>
            </w:r>
          </w:p>
        </w:tc>
      </w:tr>
      <w:tr w:rsidR="00A03E84" w:rsidRPr="00A03E84" w:rsidTr="007566A8">
        <w:trPr>
          <w:trHeight w:val="271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812" w:type="dxa"/>
            <w:vMerge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45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-73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17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72</w:t>
            </w:r>
          </w:p>
        </w:tc>
      </w:tr>
      <w:tr w:rsidR="00A03E84" w:rsidRPr="00A03E84" w:rsidTr="007566A8">
        <w:trPr>
          <w:trHeight w:val="271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812" w:type="dxa"/>
            <w:vMerge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45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Věcné nebo finanční ocenění mimořádných výsledků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8E24FF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0,2</w:t>
            </w:r>
          </w:p>
        </w:tc>
      </w:tr>
      <w:tr w:rsidR="00A03E84" w:rsidRPr="00A03E84" w:rsidTr="00A03E84">
        <w:trPr>
          <w:trHeight w:val="271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5353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-82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43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97</w:t>
            </w:r>
          </w:p>
        </w:tc>
      </w:tr>
      <w:tr w:rsidR="00A03E84" w:rsidRPr="00A03E84" w:rsidTr="007566A8">
        <w:trPr>
          <w:trHeight w:val="70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5353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</w:tr>
      <w:tr w:rsidR="00A03E84" w:rsidRPr="00A03E84" w:rsidTr="007566A8">
        <w:trPr>
          <w:trHeight w:val="271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812" w:type="dxa"/>
            <w:vMerge w:val="restart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CE6F1" w:fill="DCE6F1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454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Resortní program výzkumu III. na léta 2010-2015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400</w:t>
            </w:r>
          </w:p>
        </w:tc>
      </w:tr>
      <w:tr w:rsidR="00A03E84" w:rsidRPr="00A03E84" w:rsidTr="007566A8">
        <w:trPr>
          <w:trHeight w:val="271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812" w:type="dxa"/>
            <w:vMerge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454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Resortní program výzkumu IV. na léta 2015-2022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182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7</w:t>
            </w:r>
          </w:p>
        </w:tc>
        <w:tc>
          <w:tcPr>
            <w:tcW w:w="126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color w:val="000000"/>
                <w:sz w:val="17"/>
                <w:szCs w:val="17"/>
                <w:lang w:eastAsia="cs-CZ"/>
              </w:rPr>
              <w:t>-243</w:t>
            </w:r>
          </w:p>
        </w:tc>
      </w:tr>
      <w:tr w:rsidR="00A03E84" w:rsidRPr="00A03E84" w:rsidTr="00A03E84">
        <w:trPr>
          <w:trHeight w:val="271"/>
        </w:trPr>
        <w:tc>
          <w:tcPr>
            <w:tcW w:w="1188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eastAsia="Times New Roman" w:cstheme="minorHAnsi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5353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182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7</w:t>
            </w:r>
          </w:p>
        </w:tc>
        <w:tc>
          <w:tcPr>
            <w:tcW w:w="126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eastAsia="Times New Roman" w:cstheme="minorHAnsi"/>
                <w:b/>
                <w:bCs/>
                <w:color w:val="000000"/>
                <w:sz w:val="17"/>
                <w:szCs w:val="17"/>
                <w:lang w:eastAsia="cs-CZ"/>
              </w:rPr>
              <w:t>157</w:t>
            </w:r>
          </w:p>
        </w:tc>
      </w:tr>
    </w:tbl>
    <w:p w:rsidR="00A03E84" w:rsidRDefault="00A03E84" w:rsidP="00A03E84">
      <w:pPr>
        <w:rPr>
          <w:b/>
        </w:rPr>
      </w:pPr>
    </w:p>
    <w:p w:rsidR="00A03E84" w:rsidRDefault="00A03E84" w:rsidP="00A03E84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5A0B20">
        <w:rPr>
          <w:rFonts w:ascii="Arial" w:hAnsi="Arial" w:cs="Arial"/>
          <w:b/>
        </w:rPr>
        <w:t xml:space="preserve"> (v Kč)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17"/>
        <w:gridCol w:w="1418"/>
        <w:gridCol w:w="1417"/>
        <w:gridCol w:w="1418"/>
        <w:gridCol w:w="1417"/>
      </w:tblGrid>
      <w:tr w:rsidR="00A03E84" w:rsidRPr="004E46D1" w:rsidTr="00A03E84">
        <w:trPr>
          <w:jc w:val="center"/>
        </w:trPr>
        <w:tc>
          <w:tcPr>
            <w:tcW w:w="1384" w:type="dxa"/>
            <w:vMerge w:val="restart"/>
            <w:shd w:val="clear" w:color="auto" w:fill="auto"/>
          </w:tcPr>
          <w:p w:rsidR="00A03E84" w:rsidRPr="004E46D1" w:rsidRDefault="00A03E84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spellStart"/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Rozp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očt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kapit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A03E84" w:rsidRPr="00684A64" w:rsidRDefault="00A03E84" w:rsidP="004105D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684A64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Stav NNV k 1.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r w:rsidRPr="00684A64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1.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r w:rsidRPr="00684A64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7</w:t>
            </w:r>
          </w:p>
        </w:tc>
        <w:tc>
          <w:tcPr>
            <w:tcW w:w="4252" w:type="dxa"/>
            <w:gridSpan w:val="3"/>
            <w:shd w:val="clear" w:color="auto" w:fill="D9D9D9"/>
          </w:tcPr>
          <w:p w:rsidR="00A03E84" w:rsidRPr="00684A64" w:rsidRDefault="00A03E84" w:rsidP="004105D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684A64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Stav NNV k 1.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r w:rsidRPr="00684A64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1.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r w:rsidRPr="00684A64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8</w:t>
            </w:r>
          </w:p>
        </w:tc>
      </w:tr>
      <w:tr w:rsidR="00A03E84" w:rsidRPr="004E46D1" w:rsidTr="00A03E84">
        <w:trPr>
          <w:jc w:val="center"/>
        </w:trPr>
        <w:tc>
          <w:tcPr>
            <w:tcW w:w="1384" w:type="dxa"/>
            <w:vMerge/>
            <w:shd w:val="clear" w:color="auto" w:fill="auto"/>
          </w:tcPr>
          <w:p w:rsidR="00A03E84" w:rsidRPr="004E46D1" w:rsidRDefault="00A03E84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D9D9D9"/>
          </w:tcPr>
          <w:p w:rsidR="00A03E84" w:rsidRPr="004E46D1" w:rsidRDefault="00A03E84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6D1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4E46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A03E84" w:rsidRPr="004E46D1" w:rsidRDefault="00A03E84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6D1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A03E84" w:rsidRPr="004E46D1" w:rsidRDefault="00A03E84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6D1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A03E84" w:rsidRPr="004E46D1" w:rsidRDefault="00A03E84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6D1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4E46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A03E84" w:rsidRPr="004E46D1" w:rsidRDefault="00A03E84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6D1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A03E84" w:rsidRPr="004E46D1" w:rsidRDefault="00A03E84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6D1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</w:tr>
      <w:tr w:rsidR="00A03E84" w:rsidRPr="004E46D1" w:rsidTr="00A03E84">
        <w:trPr>
          <w:jc w:val="center"/>
        </w:trPr>
        <w:tc>
          <w:tcPr>
            <w:tcW w:w="1384" w:type="dxa"/>
            <w:shd w:val="clear" w:color="auto" w:fill="auto"/>
          </w:tcPr>
          <w:p w:rsidR="00A03E84" w:rsidRPr="004E46D1" w:rsidRDefault="00A03E84" w:rsidP="004105D3">
            <w:pPr>
              <w:spacing w:before="8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MZd</w:t>
            </w:r>
            <w:proofErr w:type="spellEnd"/>
            <w:r w:rsidRPr="004E46D1">
              <w:rPr>
                <w:rFonts w:ascii="Arial" w:hAnsi="Arial" w:cs="Arial"/>
                <w:color w:val="000000"/>
                <w:sz w:val="18"/>
                <w:szCs w:val="18"/>
              </w:rPr>
              <w:t>: SR</w:t>
            </w:r>
          </w:p>
        </w:tc>
        <w:tc>
          <w:tcPr>
            <w:tcW w:w="1276" w:type="dxa"/>
            <w:shd w:val="clear" w:color="auto" w:fill="auto"/>
          </w:tcPr>
          <w:p w:rsidR="00A03E84" w:rsidRPr="00D525D2" w:rsidRDefault="00A03E84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25D2">
              <w:rPr>
                <w:rFonts w:ascii="Arial" w:hAnsi="Arial" w:cs="Arial"/>
                <w:sz w:val="18"/>
                <w:szCs w:val="18"/>
              </w:rPr>
              <w:t>191 953 446</w:t>
            </w:r>
          </w:p>
        </w:tc>
        <w:tc>
          <w:tcPr>
            <w:tcW w:w="1417" w:type="dxa"/>
            <w:shd w:val="clear" w:color="auto" w:fill="auto"/>
          </w:tcPr>
          <w:p w:rsidR="00A03E84" w:rsidRPr="00D525D2" w:rsidRDefault="00A03E84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25D2">
              <w:rPr>
                <w:rFonts w:ascii="Arial" w:hAnsi="Arial" w:cs="Arial"/>
                <w:sz w:val="18"/>
                <w:szCs w:val="18"/>
              </w:rPr>
              <w:t>490 569 141</w:t>
            </w:r>
          </w:p>
        </w:tc>
        <w:tc>
          <w:tcPr>
            <w:tcW w:w="1418" w:type="dxa"/>
            <w:shd w:val="clear" w:color="auto" w:fill="auto"/>
          </w:tcPr>
          <w:p w:rsidR="00A03E84" w:rsidRPr="00447F41" w:rsidRDefault="00A03E84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525D2">
              <w:rPr>
                <w:rFonts w:ascii="Arial" w:hAnsi="Arial" w:cs="Arial"/>
                <w:sz w:val="18"/>
                <w:szCs w:val="18"/>
              </w:rPr>
              <w:t>682 522 587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3E84" w:rsidRPr="005F011D" w:rsidRDefault="00A03E84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011D">
              <w:rPr>
                <w:rFonts w:ascii="Arial" w:hAnsi="Arial" w:cs="Arial"/>
                <w:sz w:val="18"/>
                <w:szCs w:val="18"/>
              </w:rPr>
              <w:t>253 460 098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3E84" w:rsidRPr="005F011D" w:rsidRDefault="00A03E84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011D">
              <w:rPr>
                <w:rFonts w:ascii="Arial" w:hAnsi="Arial" w:cs="Arial"/>
                <w:sz w:val="18"/>
                <w:szCs w:val="18"/>
              </w:rPr>
              <w:t>409 494 590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3E84" w:rsidRPr="005F011D" w:rsidRDefault="00A03E84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F011D">
              <w:rPr>
                <w:rFonts w:ascii="Arial" w:hAnsi="Arial" w:cs="Arial"/>
                <w:b/>
                <w:sz w:val="18"/>
                <w:szCs w:val="18"/>
              </w:rPr>
              <w:t>662 954 688</w:t>
            </w:r>
          </w:p>
        </w:tc>
      </w:tr>
    </w:tbl>
    <w:p w:rsidR="007566A8" w:rsidRDefault="007566A8" w:rsidP="00A03E84">
      <w:pPr>
        <w:spacing w:before="240"/>
        <w:rPr>
          <w:rFonts w:ascii="Arial" w:hAnsi="Arial" w:cs="Arial"/>
          <w:b/>
        </w:rPr>
      </w:pPr>
    </w:p>
    <w:p w:rsidR="007566A8" w:rsidRDefault="007566A8" w:rsidP="00A03E84">
      <w:pPr>
        <w:spacing w:before="240"/>
        <w:rPr>
          <w:rFonts w:ascii="Arial" w:hAnsi="Arial" w:cs="Arial"/>
          <w:b/>
        </w:rPr>
      </w:pPr>
    </w:p>
    <w:p w:rsidR="007566A8" w:rsidRDefault="007566A8" w:rsidP="00A03E84">
      <w:pPr>
        <w:spacing w:before="240"/>
        <w:rPr>
          <w:rFonts w:ascii="Arial" w:hAnsi="Arial" w:cs="Arial"/>
          <w:b/>
          <w:sz w:val="21"/>
          <w:szCs w:val="21"/>
        </w:rPr>
      </w:pPr>
    </w:p>
    <w:p w:rsidR="00A03E84" w:rsidRPr="007566A8" w:rsidRDefault="00A03E84" w:rsidP="00A03E84">
      <w:pPr>
        <w:spacing w:before="240"/>
        <w:rPr>
          <w:rFonts w:ascii="Arial" w:hAnsi="Arial" w:cs="Arial"/>
          <w:b/>
          <w:sz w:val="21"/>
          <w:szCs w:val="21"/>
        </w:rPr>
      </w:pPr>
      <w:r w:rsidRPr="007566A8">
        <w:rPr>
          <w:rFonts w:ascii="Arial" w:hAnsi="Arial" w:cs="Arial"/>
          <w:b/>
          <w:sz w:val="21"/>
          <w:szCs w:val="21"/>
        </w:rPr>
        <w:lastRenderedPageBreak/>
        <w:t xml:space="preserve">Přidělená institucionální podpora na dlouhodobý koncepční rozvoj </w:t>
      </w:r>
      <w:r w:rsidR="007566A8">
        <w:rPr>
          <w:rFonts w:ascii="Arial" w:hAnsi="Arial" w:cs="Arial"/>
          <w:b/>
          <w:sz w:val="21"/>
          <w:szCs w:val="21"/>
        </w:rPr>
        <w:t>VO</w:t>
      </w:r>
      <w:r w:rsidRPr="007566A8">
        <w:rPr>
          <w:rFonts w:ascii="Arial" w:hAnsi="Arial" w:cs="Arial"/>
          <w:b/>
          <w:sz w:val="21"/>
          <w:szCs w:val="21"/>
        </w:rPr>
        <w:t xml:space="preserve"> v roce 2017</w:t>
      </w:r>
      <w:r w:rsidR="000B027C">
        <w:rPr>
          <w:rFonts w:ascii="Arial" w:hAnsi="Arial" w:cs="Arial"/>
          <w:b/>
          <w:sz w:val="21"/>
          <w:szCs w:val="21"/>
        </w:rPr>
        <w:t xml:space="preserve"> (mil. Kč)</w:t>
      </w:r>
    </w:p>
    <w:tbl>
      <w:tblPr>
        <w:tblW w:w="930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1"/>
        <w:gridCol w:w="1241"/>
        <w:gridCol w:w="1354"/>
      </w:tblGrid>
      <w:tr w:rsidR="00A03E84" w:rsidRPr="00A03E84" w:rsidTr="00A03E84">
        <w:trPr>
          <w:trHeight w:val="378"/>
          <w:jc w:val="center"/>
        </w:trPr>
        <w:tc>
          <w:tcPr>
            <w:tcW w:w="671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24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1354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Všeobecná fakultní nemocnice v Praze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112.8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18.88%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Institut klinické a experimentální </w:t>
            </w:r>
            <w:proofErr w:type="spellStart"/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mediciny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86.7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14.51%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v Motole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83.1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13.91%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Hradec Králové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49.9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8.36%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Brno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38.6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6.45%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Státní zdravotní ústav se sídlem v Praze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29.0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4.85%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hematologie a krevní transfúze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28.4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4.76%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Plzeň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26.8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4.49%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Ostrava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24.4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4.08%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Nemocnice Na Homolce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20.6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3.44%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u sv. Anny v Brně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19.4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3.24%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ústav duševního zdraví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17.5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2.92%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Revmatologický ústav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14.5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2.42%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Masarykův onkologický ústav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13.4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2.24%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Endokrinologický ústav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12.4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2.08%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Královské Vinohrady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6.6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1.10%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Fakultní nemocnice Olomouc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5.5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0.93%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Thomayerova nemocnice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4.9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0.83%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Nemocnice Na Bulovce</w:t>
            </w:r>
          </w:p>
        </w:tc>
        <w:tc>
          <w:tcPr>
            <w:tcW w:w="124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3.0</w:t>
            </w:r>
          </w:p>
        </w:tc>
        <w:tc>
          <w:tcPr>
            <w:tcW w:w="13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0.50%</w:t>
            </w:r>
          </w:p>
        </w:tc>
      </w:tr>
      <w:tr w:rsidR="00A03E84" w:rsidRPr="00A03E84" w:rsidTr="00A03E84">
        <w:trPr>
          <w:trHeight w:val="248"/>
          <w:jc w:val="center"/>
        </w:trPr>
        <w:tc>
          <w:tcPr>
            <w:tcW w:w="6711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241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597.4</w:t>
            </w:r>
          </w:p>
        </w:tc>
        <w:tc>
          <w:tcPr>
            <w:tcW w:w="1354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A03E84" w:rsidRPr="00A03E84" w:rsidRDefault="00A03E84" w:rsidP="00A03E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A03E8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A03E84" w:rsidRPr="007566A8" w:rsidRDefault="00A03E84" w:rsidP="007566A8">
      <w:pPr>
        <w:ind w:left="360"/>
        <w:rPr>
          <w:rFonts w:ascii="Arial" w:hAnsi="Arial" w:cs="Arial"/>
          <w:i/>
          <w:sz w:val="16"/>
          <w:szCs w:val="16"/>
        </w:rPr>
      </w:pPr>
      <w:r w:rsidRPr="007566A8">
        <w:rPr>
          <w:rFonts w:ascii="Arial" w:hAnsi="Arial" w:cs="Arial"/>
          <w:i/>
          <w:sz w:val="16"/>
          <w:szCs w:val="16"/>
        </w:rPr>
        <w:t>Zdroj: IS VaVaI</w:t>
      </w:r>
    </w:p>
    <w:p w:rsidR="00A03E84" w:rsidRPr="001E3F52" w:rsidRDefault="00A03E84" w:rsidP="00A03E84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7566A8" w:rsidRPr="007101AE" w:rsidRDefault="007566A8" w:rsidP="007566A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7101AE">
        <w:rPr>
          <w:rFonts w:ascii="Arial" w:hAnsi="Arial" w:cs="Arial"/>
        </w:rPr>
        <w:t>MZd</w:t>
      </w:r>
      <w:proofErr w:type="spellEnd"/>
      <w:r w:rsidRPr="007101AE">
        <w:rPr>
          <w:rFonts w:ascii="Arial" w:hAnsi="Arial" w:cs="Arial"/>
        </w:rPr>
        <w:t xml:space="preserve"> navrhuje v r. 2019 přesun části prostředků z institucionálních výdajů do účelových a současně navýšení účelových prostředků o 100 mil. Kč (potřeba naplánovat soutěž s větším objemem prostředků).</w:t>
      </w:r>
    </w:p>
    <w:p w:rsidR="007566A8" w:rsidRPr="007101AE" w:rsidRDefault="007566A8" w:rsidP="007566A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7101AE">
        <w:rPr>
          <w:rFonts w:ascii="Arial" w:hAnsi="Arial" w:cs="Arial"/>
        </w:rPr>
        <w:t>MZ</w:t>
      </w:r>
      <w:r w:rsidR="008E24FF">
        <w:rPr>
          <w:rFonts w:ascii="Arial" w:hAnsi="Arial" w:cs="Arial"/>
        </w:rPr>
        <w:t>d</w:t>
      </w:r>
      <w:proofErr w:type="spellEnd"/>
      <w:r w:rsidRPr="007101AE">
        <w:rPr>
          <w:rFonts w:ascii="Arial" w:hAnsi="Arial" w:cs="Arial"/>
        </w:rPr>
        <w:t xml:space="preserve"> navrhuje v letech 2020 a 2021 navýšení institucionálních i účelových výdajů (2020 o 50 mil., v r. 2021 o 254 mil. Kč pro financování nového </w:t>
      </w:r>
      <w:r w:rsidR="008E24FF">
        <w:rPr>
          <w:rFonts w:ascii="Arial" w:hAnsi="Arial" w:cs="Arial"/>
        </w:rPr>
        <w:t xml:space="preserve">rezortního </w:t>
      </w:r>
      <w:r w:rsidRPr="007101AE">
        <w:rPr>
          <w:rFonts w:ascii="Arial" w:hAnsi="Arial" w:cs="Arial"/>
        </w:rPr>
        <w:t>programu)</w:t>
      </w:r>
    </w:p>
    <w:p w:rsidR="007566A8" w:rsidRPr="007101AE" w:rsidRDefault="007566A8" w:rsidP="007566A8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7101AE">
        <w:rPr>
          <w:rFonts w:ascii="Arial" w:hAnsi="Arial" w:cs="Arial"/>
        </w:rPr>
        <w:t xml:space="preserve">Zástupci Rady a </w:t>
      </w:r>
      <w:proofErr w:type="spellStart"/>
      <w:r w:rsidRPr="007101AE">
        <w:rPr>
          <w:rFonts w:ascii="Arial" w:hAnsi="Arial" w:cs="Arial"/>
        </w:rPr>
        <w:t>MZd</w:t>
      </w:r>
      <w:proofErr w:type="spellEnd"/>
      <w:r w:rsidRPr="007101AE">
        <w:rPr>
          <w:rFonts w:ascii="Arial" w:hAnsi="Arial" w:cs="Arial"/>
        </w:rPr>
        <w:t xml:space="preserve"> se shodli, že je možné řešit požadavek na navýšení institucionální podpory a části účelové podpory zapojením NNV.</w:t>
      </w:r>
    </w:p>
    <w:p w:rsidR="007566A8" w:rsidRPr="007101AE" w:rsidRDefault="007566A8" w:rsidP="007566A8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7101AE">
        <w:rPr>
          <w:rFonts w:ascii="Arial" w:hAnsi="Arial" w:cs="Arial"/>
        </w:rPr>
        <w:t xml:space="preserve">Dle </w:t>
      </w:r>
      <w:proofErr w:type="spellStart"/>
      <w:r w:rsidRPr="007101AE">
        <w:rPr>
          <w:rFonts w:ascii="Arial" w:hAnsi="Arial" w:cs="Arial"/>
        </w:rPr>
        <w:t>MZd</w:t>
      </w:r>
      <w:proofErr w:type="spellEnd"/>
      <w:r w:rsidRPr="007101AE">
        <w:rPr>
          <w:rFonts w:ascii="Arial" w:hAnsi="Arial" w:cs="Arial"/>
        </w:rPr>
        <w:t xml:space="preserve"> zůstane při zapojení NNV v letech 2019 – 2021 nekryto cca 50-100 mil. Kč.</w:t>
      </w:r>
    </w:p>
    <w:p w:rsidR="007566A8" w:rsidRDefault="007566A8" w:rsidP="007566A8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proofErr w:type="spellStart"/>
      <w:r w:rsidRPr="007101AE">
        <w:rPr>
          <w:rFonts w:ascii="Arial" w:hAnsi="Arial" w:cs="Arial"/>
        </w:rPr>
        <w:t>MZd</w:t>
      </w:r>
      <w:proofErr w:type="spellEnd"/>
      <w:r w:rsidRPr="007101AE">
        <w:rPr>
          <w:rFonts w:ascii="Arial" w:hAnsi="Arial" w:cs="Arial"/>
        </w:rPr>
        <w:t xml:space="preserve"> zašle upřesněnou specifikaci nadpožadavků v členění na jednotlivé roky a ukazatele do</w:t>
      </w:r>
      <w:r w:rsidR="00AA082B" w:rsidRPr="007101AE">
        <w:rPr>
          <w:rFonts w:ascii="Arial" w:hAnsi="Arial" w:cs="Arial"/>
        </w:rPr>
        <w:t> </w:t>
      </w:r>
      <w:r w:rsidRPr="007101AE">
        <w:rPr>
          <w:rFonts w:ascii="Arial" w:hAnsi="Arial" w:cs="Arial"/>
        </w:rPr>
        <w:t>13.</w:t>
      </w:r>
      <w:r w:rsidR="00AA082B" w:rsidRPr="007101AE">
        <w:rPr>
          <w:rFonts w:ascii="Arial" w:hAnsi="Arial" w:cs="Arial"/>
        </w:rPr>
        <w:t> </w:t>
      </w:r>
      <w:r w:rsidRPr="007101AE">
        <w:rPr>
          <w:rFonts w:ascii="Arial" w:hAnsi="Arial" w:cs="Arial"/>
        </w:rPr>
        <w:t>2.</w:t>
      </w:r>
      <w:r w:rsidR="00AA082B" w:rsidRPr="007101AE">
        <w:rPr>
          <w:rFonts w:ascii="Arial" w:hAnsi="Arial" w:cs="Arial"/>
        </w:rPr>
        <w:t> </w:t>
      </w:r>
      <w:r w:rsidRPr="007101AE">
        <w:rPr>
          <w:rFonts w:ascii="Arial" w:hAnsi="Arial" w:cs="Arial"/>
        </w:rPr>
        <w:t xml:space="preserve">2018, ve druhé polovině </w:t>
      </w:r>
      <w:r w:rsidR="007101AE">
        <w:rPr>
          <w:rFonts w:ascii="Arial" w:hAnsi="Arial" w:cs="Arial"/>
        </w:rPr>
        <w:t xml:space="preserve">února </w:t>
      </w:r>
      <w:r w:rsidRPr="007101AE">
        <w:rPr>
          <w:rFonts w:ascii="Arial" w:hAnsi="Arial" w:cs="Arial"/>
        </w:rPr>
        <w:t>proběhne další jednání</w:t>
      </w:r>
      <w:r w:rsidR="008E24FF">
        <w:rPr>
          <w:rFonts w:ascii="Arial" w:hAnsi="Arial" w:cs="Arial"/>
        </w:rPr>
        <w:t>.</w:t>
      </w:r>
      <w:bookmarkStart w:id="0" w:name="_GoBack"/>
      <w:bookmarkEnd w:id="0"/>
    </w:p>
    <w:p w:rsidR="00EB78AA" w:rsidRPr="007101AE" w:rsidRDefault="00EB78AA" w:rsidP="007566A8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MZd</w:t>
      </w:r>
      <w:proofErr w:type="spellEnd"/>
      <w:r>
        <w:rPr>
          <w:rFonts w:ascii="Arial" w:hAnsi="Arial" w:cs="Arial"/>
        </w:rPr>
        <w:t xml:space="preserve"> </w:t>
      </w:r>
      <w:r w:rsidRPr="000F45A0">
        <w:rPr>
          <w:rFonts w:ascii="Arial" w:hAnsi="Arial" w:cs="Arial"/>
        </w:rPr>
        <w:t>předloží stručné shrnutí přínosů projektů účelové podpory</w:t>
      </w:r>
      <w:r>
        <w:rPr>
          <w:rFonts w:ascii="Arial" w:hAnsi="Arial" w:cs="Arial"/>
        </w:rPr>
        <w:t>.</w:t>
      </w:r>
    </w:p>
    <w:p w:rsidR="007566A8" w:rsidRPr="00EB78AA" w:rsidRDefault="007566A8" w:rsidP="00EB78AA">
      <w:pPr>
        <w:pStyle w:val="Odstavecseseznamem"/>
        <w:numPr>
          <w:ilvl w:val="1"/>
          <w:numId w:val="1"/>
        </w:numPr>
        <w:spacing w:before="120" w:line="288" w:lineRule="auto"/>
        <w:ind w:left="709" w:hanging="283"/>
        <w:jc w:val="both"/>
        <w:rPr>
          <w:rFonts w:ascii="Arial" w:hAnsi="Arial" w:cs="Arial"/>
        </w:rPr>
      </w:pPr>
      <w:proofErr w:type="spellStart"/>
      <w:r w:rsidRPr="00EB78AA">
        <w:rPr>
          <w:rFonts w:ascii="Arial" w:hAnsi="Arial" w:cs="Arial"/>
        </w:rPr>
        <w:t>MZd</w:t>
      </w:r>
      <w:proofErr w:type="spellEnd"/>
      <w:r w:rsidRPr="00EB78AA">
        <w:rPr>
          <w:rFonts w:ascii="Arial" w:hAnsi="Arial" w:cs="Arial"/>
        </w:rPr>
        <w:t xml:space="preserve"> informovalo, že nyní končí první etapa hodn</w:t>
      </w:r>
      <w:r w:rsidR="00AA082B" w:rsidRPr="00EB78AA">
        <w:rPr>
          <w:rFonts w:ascii="Arial" w:hAnsi="Arial" w:cs="Arial"/>
        </w:rPr>
        <w:t>ocení projektů účelové podpory</w:t>
      </w:r>
      <w:r w:rsidR="00EB78AA" w:rsidRPr="00EB78AA">
        <w:rPr>
          <w:rFonts w:ascii="Arial" w:hAnsi="Arial" w:cs="Arial"/>
        </w:rPr>
        <w:t xml:space="preserve">, </w:t>
      </w:r>
      <w:r w:rsidR="00EB78AA">
        <w:rPr>
          <w:rFonts w:ascii="Arial" w:hAnsi="Arial" w:cs="Arial"/>
        </w:rPr>
        <w:t>d</w:t>
      </w:r>
      <w:r w:rsidRPr="00EB78AA">
        <w:rPr>
          <w:rFonts w:ascii="Arial" w:hAnsi="Arial" w:cs="Arial"/>
        </w:rPr>
        <w:t xml:space="preserve">ošlo </w:t>
      </w:r>
      <w:r w:rsidR="00EB78AA">
        <w:rPr>
          <w:rFonts w:ascii="Arial" w:hAnsi="Arial" w:cs="Arial"/>
        </w:rPr>
        <w:t xml:space="preserve">však </w:t>
      </w:r>
      <w:r w:rsidRPr="00EB78AA">
        <w:rPr>
          <w:rFonts w:ascii="Arial" w:hAnsi="Arial" w:cs="Arial"/>
        </w:rPr>
        <w:t>ke změně hodnotících kritérií v zadání projektů (změna bodové hladiny), která umožňuje změnu financování projektu v jeho průběhu.</w:t>
      </w:r>
    </w:p>
    <w:p w:rsidR="00A03E84" w:rsidRPr="007101AE" w:rsidRDefault="00A03E84" w:rsidP="00A03E84">
      <w:pPr>
        <w:rPr>
          <w:rFonts w:ascii="Arial" w:hAnsi="Arial" w:cs="Arial"/>
          <w:b/>
        </w:rPr>
      </w:pPr>
    </w:p>
    <w:p w:rsidR="00A03E84" w:rsidRPr="008F6D7D" w:rsidRDefault="00A03E84" w:rsidP="00A03E84">
      <w:pPr>
        <w:rPr>
          <w:b/>
          <w:sz w:val="20"/>
          <w:szCs w:val="20"/>
        </w:rPr>
      </w:pPr>
    </w:p>
    <w:sectPr w:rsidR="00A03E84" w:rsidRPr="008F6D7D" w:rsidSect="00A03E84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72B" w:rsidRDefault="00E4472B" w:rsidP="00E4472B">
      <w:pPr>
        <w:spacing w:after="0" w:line="240" w:lineRule="auto"/>
      </w:pPr>
      <w:r>
        <w:separator/>
      </w:r>
    </w:p>
  </w:endnote>
  <w:endnote w:type="continuationSeparator" w:id="0">
    <w:p w:rsidR="00E4472B" w:rsidRDefault="00E4472B" w:rsidP="00E4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3136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4472B" w:rsidRDefault="00E4472B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24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24F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472B" w:rsidRDefault="00E447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72B" w:rsidRDefault="00E4472B" w:rsidP="00E4472B">
      <w:pPr>
        <w:spacing w:after="0" w:line="240" w:lineRule="auto"/>
      </w:pPr>
      <w:r>
        <w:separator/>
      </w:r>
    </w:p>
  </w:footnote>
  <w:footnote w:type="continuationSeparator" w:id="0">
    <w:p w:rsidR="00E4472B" w:rsidRDefault="00E4472B" w:rsidP="00E44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10DF5"/>
    <w:multiLevelType w:val="hybridMultilevel"/>
    <w:tmpl w:val="D0C0F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84"/>
    <w:rsid w:val="000B027C"/>
    <w:rsid w:val="002B2170"/>
    <w:rsid w:val="005A0B20"/>
    <w:rsid w:val="007101AE"/>
    <w:rsid w:val="007566A8"/>
    <w:rsid w:val="008E24FF"/>
    <w:rsid w:val="008F6D7D"/>
    <w:rsid w:val="00992133"/>
    <w:rsid w:val="00994B67"/>
    <w:rsid w:val="00A03E84"/>
    <w:rsid w:val="00A20F5B"/>
    <w:rsid w:val="00AA082B"/>
    <w:rsid w:val="00BC2054"/>
    <w:rsid w:val="00E4472B"/>
    <w:rsid w:val="00EB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E84"/>
    <w:rPr>
      <w:rFonts w:ascii="Tahoma" w:hAnsi="Tahoma" w:cs="Tahoma"/>
      <w:sz w:val="16"/>
      <w:szCs w:val="16"/>
    </w:rPr>
  </w:style>
  <w:style w:type="paragraph" w:customStyle="1" w:styleId="CharChar1CharCharCharCharCharChar2CharCharChar">
    <w:name w:val="Char Char1 Char Char Char Char Char Char2 Char Char Char"/>
    <w:basedOn w:val="Normln"/>
    <w:rsid w:val="00A03E8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E4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472B"/>
  </w:style>
  <w:style w:type="paragraph" w:styleId="Zpat">
    <w:name w:val="footer"/>
    <w:basedOn w:val="Normln"/>
    <w:link w:val="ZpatChar"/>
    <w:uiPriority w:val="99"/>
    <w:unhideWhenUsed/>
    <w:rsid w:val="00E4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472B"/>
  </w:style>
  <w:style w:type="paragraph" w:styleId="Odstavecseseznamem">
    <w:name w:val="List Paragraph"/>
    <w:basedOn w:val="Normln"/>
    <w:uiPriority w:val="34"/>
    <w:qFormat/>
    <w:rsid w:val="007566A8"/>
    <w:pPr>
      <w:ind w:left="720"/>
      <w:contextualSpacing/>
    </w:pPr>
  </w:style>
  <w:style w:type="paragraph" w:customStyle="1" w:styleId="CharChar1CharCharCharCharCharChar2CharCharChar0">
    <w:name w:val="Char Char1 Char Char Char Char Char Char2 Char Char Char"/>
    <w:basedOn w:val="Normln"/>
    <w:rsid w:val="00EB78A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E84"/>
    <w:rPr>
      <w:rFonts w:ascii="Tahoma" w:hAnsi="Tahoma" w:cs="Tahoma"/>
      <w:sz w:val="16"/>
      <w:szCs w:val="16"/>
    </w:rPr>
  </w:style>
  <w:style w:type="paragraph" w:customStyle="1" w:styleId="CharChar1CharCharCharCharCharChar2CharCharChar">
    <w:name w:val="Char Char1 Char Char Char Char Char Char2 Char Char Char"/>
    <w:basedOn w:val="Normln"/>
    <w:rsid w:val="00A03E8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E4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472B"/>
  </w:style>
  <w:style w:type="paragraph" w:styleId="Zpat">
    <w:name w:val="footer"/>
    <w:basedOn w:val="Normln"/>
    <w:link w:val="ZpatChar"/>
    <w:uiPriority w:val="99"/>
    <w:unhideWhenUsed/>
    <w:rsid w:val="00E4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472B"/>
  </w:style>
  <w:style w:type="paragraph" w:styleId="Odstavecseseznamem">
    <w:name w:val="List Paragraph"/>
    <w:basedOn w:val="Normln"/>
    <w:uiPriority w:val="34"/>
    <w:qFormat/>
    <w:rsid w:val="007566A8"/>
    <w:pPr>
      <w:ind w:left="720"/>
      <w:contextualSpacing/>
    </w:pPr>
  </w:style>
  <w:style w:type="paragraph" w:customStyle="1" w:styleId="CharChar1CharCharCharCharCharChar2CharCharChar0">
    <w:name w:val="Char Char1 Char Char Char Char Char Char2 Char Char Char"/>
    <w:basedOn w:val="Normln"/>
    <w:rsid w:val="00EB78A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MZd!$L$1</c:f>
          <c:strCache>
            <c:ptCount val="1"/>
            <c:pt idx="0">
              <c:v>MZd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MZd!$M$1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MZd!$C$4:$J$4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MZd!$C$8:$J$8</c:f>
              <c:numCache>
                <c:formatCode>#,###,,</c:formatCode>
                <c:ptCount val="8"/>
                <c:pt idx="0">
                  <c:v>427744000</c:v>
                </c:pt>
                <c:pt idx="1">
                  <c:v>427979873</c:v>
                </c:pt>
                <c:pt idx="2">
                  <c:v>668655756</c:v>
                </c:pt>
                <c:pt idx="3">
                  <c:v>647348512</c:v>
                </c:pt>
                <c:pt idx="4">
                  <c:v>646197447</c:v>
                </c:pt>
                <c:pt idx="5">
                  <c:v>617558179</c:v>
                </c:pt>
                <c:pt idx="6">
                  <c:v>667534846</c:v>
                </c:pt>
                <c:pt idx="7">
                  <c:v>667534846</c:v>
                </c:pt>
              </c:numCache>
            </c:numRef>
          </c:val>
        </c:ser>
        <c:ser>
          <c:idx val="1"/>
          <c:order val="1"/>
          <c:tx>
            <c:strRef>
              <c:f>MZd!$N$1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MZd!$C$4:$J$4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MZd!$C$12:$J$12</c:f>
              <c:numCache>
                <c:formatCode>#,###,,</c:formatCode>
                <c:ptCount val="8"/>
                <c:pt idx="0">
                  <c:v>900000000</c:v>
                </c:pt>
                <c:pt idx="1">
                  <c:v>1050000000</c:v>
                </c:pt>
                <c:pt idx="2">
                  <c:v>850000000</c:v>
                </c:pt>
                <c:pt idx="3">
                  <c:v>900000000</c:v>
                </c:pt>
                <c:pt idx="4">
                  <c:v>911443065</c:v>
                </c:pt>
                <c:pt idx="5">
                  <c:v>1017633333</c:v>
                </c:pt>
                <c:pt idx="6">
                  <c:v>1042621666</c:v>
                </c:pt>
                <c:pt idx="7">
                  <c:v>1042621666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40624896"/>
        <c:axId val="40627200"/>
      </c:barChart>
      <c:catAx>
        <c:axId val="40624896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0627200"/>
        <c:crosses val="autoZero"/>
        <c:auto val="1"/>
        <c:lblAlgn val="ctr"/>
        <c:lblOffset val="100"/>
        <c:noMultiLvlLbl val="0"/>
      </c:catAx>
      <c:valAx>
        <c:axId val="40627200"/>
        <c:scaling>
          <c:orientation val="minMax"/>
        </c:scaling>
        <c:delete val="0"/>
        <c:axPos val="l"/>
        <c:majorGridlines/>
        <c:title>
          <c:tx>
            <c:strRef>
              <c:f>MZd!$K$1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4062489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DBA35-B909-484A-B95D-BCB06FE1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Špičková Hana</cp:lastModifiedBy>
  <cp:revision>10</cp:revision>
  <cp:lastPrinted>2018-02-13T17:04:00Z</cp:lastPrinted>
  <dcterms:created xsi:type="dcterms:W3CDTF">2018-02-12T07:41:00Z</dcterms:created>
  <dcterms:modified xsi:type="dcterms:W3CDTF">2018-02-15T10:53:00Z</dcterms:modified>
</cp:coreProperties>
</file>