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1756A8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1B360F" w:rsidRDefault="001756A8" w:rsidP="001B360F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="006F59F6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ýzva k podání návrhu </w:t>
            </w:r>
            <w:r w:rsidR="00F3757F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 </w:t>
            </w:r>
            <w:r w:rsidR="00F34FA6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6F59F6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členk</w:t>
            </w:r>
            <w:r w:rsidR="00F34FA6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>u</w:t>
            </w:r>
            <w:r w:rsidR="004400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6F59F6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400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6F59F6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</w:t>
            </w:r>
            <w:r w:rsidR="00F34FA6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F59F6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předsednictva Grantové agentury </w:t>
            </w:r>
            <w:r w:rsidR="00C34458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  <w:r w:rsidR="00A51D40" w:rsidRPr="001B360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1B360F" w:rsidP="005B0D3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333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B0D35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154AA2">
        <w:trPr>
          <w:trHeight w:val="469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BB4F8A">
            <w:pPr>
              <w:spacing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34FA6" w:rsidRPr="00341C73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C73">
              <w:rPr>
                <w:rFonts w:ascii="Arial" w:hAnsi="Arial" w:cs="Arial"/>
                <w:sz w:val="22"/>
                <w:szCs w:val="22"/>
              </w:rPr>
              <w:t>Podle § 36 odst. 3 a 5 zákona č. 130/2002 Sb., o podpoře výzkumu, experimentálního vývoje a inovací z veřejných prostředků a o změně některých souvisejících zákonů (zákon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1C73">
              <w:rPr>
                <w:rFonts w:ascii="Arial" w:hAnsi="Arial" w:cs="Arial"/>
                <w:sz w:val="22"/>
                <w:szCs w:val="22"/>
              </w:rPr>
              <w:t>o podpoře výzkumu, experimentálního vývoje a inovací), ve znění pozdějších předpisů, je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1C73">
              <w:rPr>
                <w:rFonts w:ascii="Arial" w:hAnsi="Arial" w:cs="Arial"/>
                <w:sz w:val="22"/>
                <w:szCs w:val="22"/>
              </w:rPr>
              <w:t>předsednictvo Grantové agentury České republiky (dále jen „GA ČR“) výkonným orgánem GA ČR. Má pět členů včetně předsedy, které jmenuje a odvolává vláda na návrh Rady pro</w:t>
            </w:r>
            <w:r>
              <w:rPr>
                <w:rFonts w:ascii="Arial" w:hAnsi="Arial" w:cs="Arial"/>
                <w:sz w:val="22"/>
                <w:szCs w:val="22"/>
              </w:rPr>
              <w:t> výzkum, vývoj a inovace</w:t>
            </w:r>
            <w:r w:rsidR="00B36B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02AB">
              <w:rPr>
                <w:rFonts w:ascii="Arial" w:hAnsi="Arial" w:cs="Arial"/>
                <w:sz w:val="22"/>
                <w:szCs w:val="22"/>
              </w:rPr>
              <w:t>(dále jen „Rada“)</w:t>
            </w:r>
            <w:r w:rsidRPr="00341C73">
              <w:rPr>
                <w:rFonts w:ascii="Arial" w:hAnsi="Arial" w:cs="Arial"/>
                <w:sz w:val="22"/>
                <w:szCs w:val="22"/>
              </w:rPr>
              <w:t xml:space="preserve">. Funkční období je čtyřleté s možností jmenování nejvýše na dvě období po sobě následující. Předseda a členové předsednictva GA ČR vykonávají funkci v pracovním poměru. </w:t>
            </w:r>
          </w:p>
          <w:p w:rsidR="00F34FA6" w:rsidRPr="00F34FA6" w:rsidRDefault="00F34FA6" w:rsidP="00F34FA6">
            <w:pPr>
              <w:spacing w:after="1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</w:rPr>
            </w:pPr>
            <w:r w:rsidRPr="00F34FA6"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</w:rPr>
              <w:t>Současné složení předsednictva GA ČR:</w:t>
            </w:r>
          </w:p>
          <w:p w:rsidR="00F34FA6" w:rsidRPr="00341C73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42C0">
              <w:rPr>
                <w:rFonts w:ascii="Arial" w:hAnsi="Arial" w:cs="Arial"/>
                <w:sz w:val="22"/>
                <w:szCs w:val="22"/>
              </w:rPr>
              <w:t>RNDr. Alic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6E42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42C0">
              <w:rPr>
                <w:rFonts w:ascii="Arial" w:hAnsi="Arial" w:cs="Arial"/>
                <w:sz w:val="22"/>
                <w:szCs w:val="22"/>
              </w:rPr>
              <w:t>Valkárov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proofErr w:type="spellEnd"/>
            <w:r w:rsidRPr="006E42C0">
              <w:rPr>
                <w:rFonts w:ascii="Arial" w:hAnsi="Arial" w:cs="Arial"/>
                <w:sz w:val="22"/>
                <w:szCs w:val="22"/>
              </w:rPr>
              <w:t>, DrSc</w:t>
            </w:r>
            <w:r w:rsidRPr="00341C73">
              <w:rPr>
                <w:rFonts w:ascii="Arial" w:hAnsi="Arial" w:cs="Arial"/>
                <w:sz w:val="22"/>
                <w:szCs w:val="22"/>
              </w:rPr>
              <w:t>. - předsed</w:t>
            </w:r>
            <w:r>
              <w:rPr>
                <w:rFonts w:ascii="Arial" w:hAnsi="Arial" w:cs="Arial"/>
                <w:sz w:val="22"/>
                <w:szCs w:val="22"/>
              </w:rPr>
              <w:t>kyně</w:t>
            </w:r>
          </w:p>
          <w:p w:rsidR="00F34FA6" w:rsidRPr="00341C73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C73">
              <w:rPr>
                <w:rFonts w:ascii="Arial" w:hAnsi="Arial" w:cs="Arial"/>
                <w:sz w:val="22"/>
                <w:szCs w:val="22"/>
              </w:rPr>
              <w:t>prof. Ing. Stanislava Hronová, CSc., dr. h. c. - místopředsedkyně</w:t>
            </w:r>
          </w:p>
          <w:p w:rsidR="00F34FA6" w:rsidRPr="006E42C0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42C0">
              <w:rPr>
                <w:rFonts w:ascii="Arial" w:hAnsi="Arial" w:cs="Arial"/>
                <w:sz w:val="22"/>
                <w:szCs w:val="22"/>
              </w:rPr>
              <w:t xml:space="preserve">RNDr. Petr </w:t>
            </w:r>
            <w:proofErr w:type="spellStart"/>
            <w:r w:rsidRPr="006E42C0">
              <w:rPr>
                <w:rFonts w:ascii="Arial" w:hAnsi="Arial" w:cs="Arial"/>
                <w:sz w:val="22"/>
                <w:szCs w:val="22"/>
              </w:rPr>
              <w:t>Baldrian</w:t>
            </w:r>
            <w:proofErr w:type="spellEnd"/>
            <w:r w:rsidRPr="006E42C0">
              <w:rPr>
                <w:rFonts w:ascii="Arial" w:hAnsi="Arial" w:cs="Arial"/>
                <w:sz w:val="22"/>
                <w:szCs w:val="22"/>
              </w:rPr>
              <w:t>, Ph.D.</w:t>
            </w:r>
          </w:p>
          <w:p w:rsidR="00F34FA6" w:rsidRPr="006E42C0" w:rsidRDefault="00F34FA6" w:rsidP="00F34FA6">
            <w:pPr>
              <w:pStyle w:val="StylI"/>
              <w:numPr>
                <w:ilvl w:val="0"/>
                <w:numId w:val="0"/>
              </w:numPr>
              <w:suppressAutoHyphens/>
              <w:spacing w:before="0" w:after="120"/>
              <w:ind w:left="357" w:hanging="357"/>
              <w:rPr>
                <w:rFonts w:eastAsia="Times New Roman"/>
                <w:lang w:eastAsia="cs-CZ"/>
              </w:rPr>
            </w:pPr>
            <w:r w:rsidRPr="006E42C0">
              <w:rPr>
                <w:rFonts w:eastAsia="Times New Roman"/>
                <w:lang w:eastAsia="cs-CZ"/>
              </w:rPr>
              <w:t xml:space="preserve">prof. RNDr. Jaroslav </w:t>
            </w:r>
            <w:proofErr w:type="spellStart"/>
            <w:r w:rsidRPr="006E42C0">
              <w:rPr>
                <w:rFonts w:eastAsia="Times New Roman"/>
                <w:lang w:eastAsia="cs-CZ"/>
              </w:rPr>
              <w:t>Koč</w:t>
            </w:r>
            <w:r>
              <w:rPr>
                <w:rFonts w:eastAsia="Times New Roman"/>
                <w:lang w:eastAsia="cs-CZ"/>
              </w:rPr>
              <w:t>a</w:t>
            </w:r>
            <w:proofErr w:type="spellEnd"/>
            <w:r w:rsidR="00A61B3E">
              <w:rPr>
                <w:rFonts w:eastAsia="Times New Roman"/>
                <w:lang w:eastAsia="cs-CZ"/>
              </w:rPr>
              <w:t>, DrSc.</w:t>
            </w:r>
          </w:p>
          <w:p w:rsidR="00F34FA6" w:rsidRPr="00341C73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42C0">
              <w:rPr>
                <w:rFonts w:ascii="Arial" w:hAnsi="Arial" w:cs="Arial"/>
                <w:sz w:val="22"/>
                <w:szCs w:val="22"/>
              </w:rPr>
              <w:t>prof. Mgr. Jan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6E42C0">
              <w:rPr>
                <w:rFonts w:ascii="Arial" w:hAnsi="Arial" w:cs="Arial"/>
                <w:sz w:val="22"/>
                <w:szCs w:val="22"/>
              </w:rPr>
              <w:t xml:space="preserve"> Roithov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 w:rsidRPr="006E42C0">
              <w:rPr>
                <w:rFonts w:ascii="Arial" w:hAnsi="Arial" w:cs="Arial"/>
                <w:sz w:val="22"/>
                <w:szCs w:val="22"/>
              </w:rPr>
              <w:t>, Ph.D.</w:t>
            </w:r>
            <w:r w:rsidRPr="00341C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34FA6" w:rsidRPr="00185B5E" w:rsidRDefault="00F34FA6" w:rsidP="00F34FA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5B5E">
              <w:rPr>
                <w:rFonts w:ascii="Arial" w:hAnsi="Arial" w:cs="Arial"/>
                <w:sz w:val="22"/>
                <w:szCs w:val="22"/>
              </w:rPr>
              <w:t>Prof. Mgr. Jana Roithová, Ph.D. byla jmenována usn</w:t>
            </w:r>
            <w:r>
              <w:rPr>
                <w:rFonts w:ascii="Arial" w:hAnsi="Arial" w:cs="Arial"/>
                <w:sz w:val="22"/>
                <w:szCs w:val="22"/>
              </w:rPr>
              <w:t>esením vlády ze dne 28. </w:t>
            </w:r>
            <w:r w:rsidRPr="00185B5E">
              <w:rPr>
                <w:rFonts w:ascii="Arial" w:hAnsi="Arial" w:cs="Arial"/>
                <w:sz w:val="22"/>
                <w:szCs w:val="22"/>
              </w:rPr>
              <w:t xml:space="preserve">listopadu </w:t>
            </w:r>
            <w:proofErr w:type="gramStart"/>
            <w:r w:rsidRPr="00185B5E">
              <w:rPr>
                <w:rFonts w:ascii="Arial" w:hAnsi="Arial" w:cs="Arial"/>
                <w:sz w:val="22"/>
                <w:szCs w:val="22"/>
              </w:rPr>
              <w:t>2016</w:t>
            </w:r>
            <w:r w:rsidR="000D3C11">
              <w:rPr>
                <w:rFonts w:ascii="Arial" w:hAnsi="Arial" w:cs="Arial"/>
                <w:sz w:val="22"/>
                <w:szCs w:val="22"/>
              </w:rPr>
              <w:t xml:space="preserve">  č.</w:t>
            </w:r>
            <w:proofErr w:type="gramEnd"/>
            <w:r w:rsidR="000D3C11">
              <w:rPr>
                <w:rFonts w:ascii="Arial" w:hAnsi="Arial" w:cs="Arial"/>
                <w:sz w:val="22"/>
                <w:szCs w:val="22"/>
              </w:rPr>
              <w:t xml:space="preserve"> 1070</w:t>
            </w:r>
            <w:r w:rsidRPr="00185B5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945C3">
              <w:rPr>
                <w:rFonts w:ascii="Arial" w:hAnsi="Arial" w:cs="Arial"/>
                <w:sz w:val="22"/>
                <w:szCs w:val="22"/>
              </w:rPr>
              <w:t>Dopisem</w:t>
            </w:r>
            <w:r w:rsidRPr="00185B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1B3E">
              <w:rPr>
                <w:rFonts w:ascii="Arial" w:hAnsi="Arial" w:cs="Arial"/>
                <w:sz w:val="22"/>
                <w:szCs w:val="22"/>
              </w:rPr>
              <w:t>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5B5E">
              <w:rPr>
                <w:rFonts w:ascii="Arial" w:hAnsi="Arial" w:cs="Arial"/>
                <w:sz w:val="22"/>
                <w:szCs w:val="22"/>
              </w:rPr>
              <w:t>dne</w:t>
            </w:r>
            <w:r>
              <w:rPr>
                <w:rFonts w:ascii="Arial" w:hAnsi="Arial" w:cs="Arial"/>
                <w:sz w:val="22"/>
                <w:szCs w:val="22"/>
              </w:rPr>
              <w:t xml:space="preserve"> 13. prosince 2017, zaslaném na </w:t>
            </w:r>
            <w:r w:rsidRPr="00185B5E">
              <w:rPr>
                <w:rFonts w:ascii="Arial" w:hAnsi="Arial" w:cs="Arial"/>
                <w:sz w:val="22"/>
                <w:szCs w:val="22"/>
              </w:rPr>
              <w:t>Úřad vlády ČR, oznámila svou rezignaci na funkci členky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předsednictva GA ČR ke dni 28. ú</w:t>
            </w:r>
            <w:r w:rsidRPr="00185B5E">
              <w:rPr>
                <w:rFonts w:ascii="Arial" w:hAnsi="Arial" w:cs="Arial"/>
                <w:sz w:val="22"/>
                <w:szCs w:val="22"/>
              </w:rPr>
              <w:t>nora 2018.</w:t>
            </w:r>
          </w:p>
          <w:p w:rsidR="00DC5FE9" w:rsidRPr="00F34FA6" w:rsidRDefault="00F34FA6" w:rsidP="0075189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Vzhledem k tomu, že </w:t>
            </w:r>
            <w:r w:rsidR="00C402AB">
              <w:rPr>
                <w:rFonts w:ascii="Arial" w:hAnsi="Arial" w:cs="Arial"/>
                <w:sz w:val="22"/>
                <w:szCs w:val="22"/>
              </w:rPr>
              <w:t>bude</w:t>
            </w:r>
            <w:r w:rsidR="005A38B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třeba doplnit předsednictvo </w:t>
            </w:r>
            <w:r w:rsidR="00527FA9">
              <w:rPr>
                <w:rFonts w:ascii="Arial" w:eastAsia="Calibri" w:hAnsi="Arial" w:cs="Arial"/>
                <w:bCs/>
                <w:sz w:val="22"/>
                <w:szCs w:val="22"/>
              </w:rPr>
              <w:t>GA ČR na zákonem stanovený počet členů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 xml:space="preserve">, předkládá se Radě </w:t>
            </w:r>
            <w:r w:rsidR="00DB1FE0">
              <w:rPr>
                <w:rFonts w:ascii="Arial" w:eastAsia="Calibri" w:hAnsi="Arial" w:cs="Arial"/>
                <w:bCs/>
                <w:sz w:val="22"/>
                <w:szCs w:val="22"/>
              </w:rPr>
              <w:t>ke schválení Výzva k podání návrhu</w:t>
            </w:r>
            <w:r w:rsidR="00F3757F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na</w:t>
            </w:r>
            <w:r w:rsidR="00DB1FE0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1</w:t>
            </w:r>
            <w:r w:rsidR="006D51CB">
              <w:rPr>
                <w:rFonts w:ascii="Arial" w:eastAsia="Calibri" w:hAnsi="Arial" w:cs="Arial"/>
                <w:bCs/>
                <w:sz w:val="22"/>
                <w:szCs w:val="22"/>
              </w:rPr>
              <w:t> </w:t>
            </w:r>
            <w:r w:rsidR="00DB1FE0">
              <w:rPr>
                <w:rFonts w:ascii="Arial" w:eastAsia="Calibri" w:hAnsi="Arial" w:cs="Arial"/>
                <w:bCs/>
                <w:sz w:val="22"/>
                <w:szCs w:val="22"/>
              </w:rPr>
              <w:t>členk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u</w:t>
            </w:r>
            <w:r w:rsidR="00DB1FE0">
              <w:rPr>
                <w:rFonts w:ascii="Arial" w:eastAsia="Calibri" w:hAnsi="Arial" w:cs="Arial"/>
                <w:bCs/>
                <w:sz w:val="22"/>
                <w:szCs w:val="22"/>
              </w:rPr>
              <w:t>/člen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a</w:t>
            </w:r>
            <w:r w:rsidR="00DB1FE0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předsednictva G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A ČR</w:t>
            </w:r>
            <w:r w:rsidR="00DB1FE0">
              <w:rPr>
                <w:rFonts w:ascii="Arial" w:eastAsia="Calibri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3757F" w:rsidRPr="006D51CB" w:rsidRDefault="006F59F6" w:rsidP="00C34458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D51CB">
              <w:rPr>
                <w:rFonts w:ascii="Arial" w:hAnsi="Arial" w:cs="Arial"/>
                <w:bCs/>
                <w:sz w:val="22"/>
                <w:szCs w:val="22"/>
              </w:rPr>
              <w:t xml:space="preserve">Výzva k podání návrhu na </w:t>
            </w:r>
            <w:r w:rsidR="00F3757F">
              <w:rPr>
                <w:rFonts w:ascii="Arial" w:hAnsi="Arial" w:cs="Arial"/>
                <w:bCs/>
                <w:sz w:val="22"/>
                <w:szCs w:val="22"/>
              </w:rPr>
              <w:t xml:space="preserve">1 </w:t>
            </w:r>
            <w:r w:rsidRPr="006D51CB">
              <w:rPr>
                <w:rFonts w:ascii="Arial" w:hAnsi="Arial" w:cs="Arial"/>
                <w:bCs/>
                <w:sz w:val="22"/>
                <w:szCs w:val="22"/>
              </w:rPr>
              <w:t>členk</w:t>
            </w:r>
            <w:r w:rsidR="00F3757F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Pr="006D51CB">
              <w:rPr>
                <w:rFonts w:ascii="Arial" w:hAnsi="Arial" w:cs="Arial"/>
                <w:bCs/>
                <w:sz w:val="22"/>
                <w:szCs w:val="22"/>
              </w:rPr>
              <w:t>/člen</w:t>
            </w:r>
            <w:r w:rsidR="00F3757F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6D51CB">
              <w:rPr>
                <w:rFonts w:ascii="Arial" w:hAnsi="Arial" w:cs="Arial"/>
                <w:bCs/>
                <w:sz w:val="22"/>
                <w:szCs w:val="22"/>
              </w:rPr>
              <w:t xml:space="preserve"> předsednictva Grantové agentury </w:t>
            </w:r>
            <w:r w:rsidR="00C34458">
              <w:rPr>
                <w:rFonts w:ascii="Arial" w:hAnsi="Arial" w:cs="Arial"/>
                <w:bCs/>
                <w:sz w:val="22"/>
                <w:szCs w:val="22"/>
              </w:rPr>
              <w:t>ČR</w:t>
            </w:r>
            <w:r w:rsidR="007A6574">
              <w:rPr>
                <w:rFonts w:ascii="Arial" w:hAnsi="Arial" w:cs="Arial"/>
                <w:bCs/>
                <w:sz w:val="22"/>
                <w:szCs w:val="22"/>
              </w:rPr>
              <w:t xml:space="preserve"> s přílohou</w:t>
            </w:r>
            <w:bookmarkStart w:id="0" w:name="_GoBack"/>
            <w:bookmarkEnd w:id="0"/>
          </w:p>
        </w:tc>
      </w:tr>
    </w:tbl>
    <w:p w:rsidR="00F86D54" w:rsidRPr="003C0747" w:rsidRDefault="009D5F04" w:rsidP="008F77F6">
      <w:pPr>
        <w:rPr>
          <w:sz w:val="20"/>
        </w:rPr>
      </w:pPr>
    </w:p>
    <w:sectPr w:rsidR="00F86D54" w:rsidRPr="003C074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F04" w:rsidRDefault="009D5F04" w:rsidP="008F77F6">
      <w:r>
        <w:separator/>
      </w:r>
    </w:p>
  </w:endnote>
  <w:endnote w:type="continuationSeparator" w:id="0">
    <w:p w:rsidR="009D5F04" w:rsidRDefault="009D5F0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F04" w:rsidRDefault="009D5F04" w:rsidP="008F77F6">
      <w:r>
        <w:separator/>
      </w:r>
    </w:p>
  </w:footnote>
  <w:footnote w:type="continuationSeparator" w:id="0">
    <w:p w:rsidR="009D5F04" w:rsidRDefault="009D5F0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D3C34"/>
    <w:multiLevelType w:val="hybridMultilevel"/>
    <w:tmpl w:val="A4DAE364"/>
    <w:lvl w:ilvl="0" w:tplc="F02C617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3671086"/>
    <w:multiLevelType w:val="multilevel"/>
    <w:tmpl w:val="76C84B24"/>
    <w:numStyleLink w:val="StylI-aa"/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607ED"/>
    <w:rsid w:val="00095B2C"/>
    <w:rsid w:val="000B7D0E"/>
    <w:rsid w:val="000C4A33"/>
    <w:rsid w:val="000D3C11"/>
    <w:rsid w:val="000D6C28"/>
    <w:rsid w:val="00115DD5"/>
    <w:rsid w:val="00127410"/>
    <w:rsid w:val="00141492"/>
    <w:rsid w:val="00154AA2"/>
    <w:rsid w:val="001756A8"/>
    <w:rsid w:val="001829AF"/>
    <w:rsid w:val="001B360F"/>
    <w:rsid w:val="001C4A7E"/>
    <w:rsid w:val="001D15F9"/>
    <w:rsid w:val="002118F2"/>
    <w:rsid w:val="00237006"/>
    <w:rsid w:val="002560B2"/>
    <w:rsid w:val="002945C3"/>
    <w:rsid w:val="002A18DA"/>
    <w:rsid w:val="002F01DD"/>
    <w:rsid w:val="0031020D"/>
    <w:rsid w:val="003147D7"/>
    <w:rsid w:val="00340B79"/>
    <w:rsid w:val="0035214F"/>
    <w:rsid w:val="00360293"/>
    <w:rsid w:val="00367306"/>
    <w:rsid w:val="00376D0F"/>
    <w:rsid w:val="00387B05"/>
    <w:rsid w:val="003C0747"/>
    <w:rsid w:val="003C1580"/>
    <w:rsid w:val="003C6480"/>
    <w:rsid w:val="003D19B3"/>
    <w:rsid w:val="00430D36"/>
    <w:rsid w:val="00440088"/>
    <w:rsid w:val="00461A40"/>
    <w:rsid w:val="00477261"/>
    <w:rsid w:val="00494A1F"/>
    <w:rsid w:val="00495E87"/>
    <w:rsid w:val="004B2C0C"/>
    <w:rsid w:val="004C079C"/>
    <w:rsid w:val="004D1F2D"/>
    <w:rsid w:val="00516F19"/>
    <w:rsid w:val="00527FA9"/>
    <w:rsid w:val="00533D24"/>
    <w:rsid w:val="005442EC"/>
    <w:rsid w:val="00553E0C"/>
    <w:rsid w:val="0055683A"/>
    <w:rsid w:val="00582B31"/>
    <w:rsid w:val="005968D9"/>
    <w:rsid w:val="005A38BB"/>
    <w:rsid w:val="005A5A84"/>
    <w:rsid w:val="005B0D35"/>
    <w:rsid w:val="00646D8B"/>
    <w:rsid w:val="00660AAF"/>
    <w:rsid w:val="00681D93"/>
    <w:rsid w:val="006A343B"/>
    <w:rsid w:val="006C4FEA"/>
    <w:rsid w:val="006C7480"/>
    <w:rsid w:val="006D51CB"/>
    <w:rsid w:val="006F59F6"/>
    <w:rsid w:val="007039F9"/>
    <w:rsid w:val="00713180"/>
    <w:rsid w:val="00731B10"/>
    <w:rsid w:val="00751897"/>
    <w:rsid w:val="007A4A99"/>
    <w:rsid w:val="007A6574"/>
    <w:rsid w:val="007B3737"/>
    <w:rsid w:val="00810AA0"/>
    <w:rsid w:val="008219A0"/>
    <w:rsid w:val="00821E36"/>
    <w:rsid w:val="00862EB5"/>
    <w:rsid w:val="00874EE5"/>
    <w:rsid w:val="00892F13"/>
    <w:rsid w:val="008C7F2E"/>
    <w:rsid w:val="008F35D6"/>
    <w:rsid w:val="008F77F6"/>
    <w:rsid w:val="00925EA0"/>
    <w:rsid w:val="00943E06"/>
    <w:rsid w:val="009704D2"/>
    <w:rsid w:val="009870E8"/>
    <w:rsid w:val="00996672"/>
    <w:rsid w:val="009B7BB6"/>
    <w:rsid w:val="009C464A"/>
    <w:rsid w:val="009D5F04"/>
    <w:rsid w:val="009F6B7F"/>
    <w:rsid w:val="00A21F6C"/>
    <w:rsid w:val="00A51417"/>
    <w:rsid w:val="00A51D40"/>
    <w:rsid w:val="00A549F1"/>
    <w:rsid w:val="00A61B3E"/>
    <w:rsid w:val="00A80F83"/>
    <w:rsid w:val="00AA1B8F"/>
    <w:rsid w:val="00AA51BE"/>
    <w:rsid w:val="00AA7217"/>
    <w:rsid w:val="00AB6973"/>
    <w:rsid w:val="00AD58A8"/>
    <w:rsid w:val="00AE7D40"/>
    <w:rsid w:val="00B173CF"/>
    <w:rsid w:val="00B25016"/>
    <w:rsid w:val="00B31FC4"/>
    <w:rsid w:val="00B36B84"/>
    <w:rsid w:val="00B476E7"/>
    <w:rsid w:val="00B839F0"/>
    <w:rsid w:val="00BA148D"/>
    <w:rsid w:val="00BA54FD"/>
    <w:rsid w:val="00BA6C14"/>
    <w:rsid w:val="00BB0768"/>
    <w:rsid w:val="00BB4F8A"/>
    <w:rsid w:val="00BC5B07"/>
    <w:rsid w:val="00C20639"/>
    <w:rsid w:val="00C25020"/>
    <w:rsid w:val="00C34458"/>
    <w:rsid w:val="00C402AB"/>
    <w:rsid w:val="00CB7AA5"/>
    <w:rsid w:val="00CF1D9F"/>
    <w:rsid w:val="00D10E9A"/>
    <w:rsid w:val="00D27C56"/>
    <w:rsid w:val="00D330FE"/>
    <w:rsid w:val="00D96DE7"/>
    <w:rsid w:val="00DB1FE0"/>
    <w:rsid w:val="00DB3C64"/>
    <w:rsid w:val="00DC5FE9"/>
    <w:rsid w:val="00DE71D6"/>
    <w:rsid w:val="00E52D50"/>
    <w:rsid w:val="00E533A1"/>
    <w:rsid w:val="00E84184"/>
    <w:rsid w:val="00E9565A"/>
    <w:rsid w:val="00EA63D9"/>
    <w:rsid w:val="00EB3A37"/>
    <w:rsid w:val="00EC70A1"/>
    <w:rsid w:val="00EF3114"/>
    <w:rsid w:val="00F24D60"/>
    <w:rsid w:val="00F34FA6"/>
    <w:rsid w:val="00F3757F"/>
    <w:rsid w:val="00F52322"/>
    <w:rsid w:val="00F5508B"/>
    <w:rsid w:val="00F66345"/>
    <w:rsid w:val="00FA2E75"/>
    <w:rsid w:val="00FB09F2"/>
    <w:rsid w:val="00FB155A"/>
    <w:rsid w:val="00FC61EE"/>
    <w:rsid w:val="00FD0BAB"/>
    <w:rsid w:val="00FF01ED"/>
    <w:rsid w:val="00F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4F8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E0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43E0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43E06"/>
    <w:rPr>
      <w:vertAlign w:val="superscript"/>
    </w:rPr>
  </w:style>
  <w:style w:type="numbering" w:customStyle="1" w:styleId="StylI-aa">
    <w:name w:val="Styl I-aa)"/>
    <w:uiPriority w:val="99"/>
    <w:rsid w:val="00F34FA6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F34FA6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F34FA6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F34FA6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F34FA6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B4F8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E0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43E0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43E06"/>
    <w:rPr>
      <w:vertAlign w:val="superscript"/>
    </w:rPr>
  </w:style>
  <w:style w:type="numbering" w:customStyle="1" w:styleId="StylI-aa">
    <w:name w:val="Styl I-aa)"/>
    <w:uiPriority w:val="99"/>
    <w:rsid w:val="00F34FA6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F34FA6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F34FA6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F34FA6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F34FA6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19A29-8331-4FE6-B0BC-B4D86471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23</cp:revision>
  <cp:lastPrinted>2018-01-11T07:47:00Z</cp:lastPrinted>
  <dcterms:created xsi:type="dcterms:W3CDTF">2018-01-11T07:49:00Z</dcterms:created>
  <dcterms:modified xsi:type="dcterms:W3CDTF">2018-02-28T09:39:00Z</dcterms:modified>
</cp:coreProperties>
</file>