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68" w:rsidRDefault="005E5081" w:rsidP="005E5081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156FF9">
        <w:rPr>
          <w:rFonts w:ascii="Arial" w:hAnsi="Arial" w:cs="Arial"/>
          <w:b/>
          <w:color w:val="0070C0"/>
          <w:sz w:val="26"/>
          <w:szCs w:val="26"/>
        </w:rPr>
        <w:t xml:space="preserve">Informace k provozu Informačního systému výzkumu, experimentálního vývoje a inovací 2.0 (2016 – 2018) – </w:t>
      </w:r>
    </w:p>
    <w:p w:rsidR="005E5081" w:rsidRPr="00156FF9" w:rsidRDefault="005E5081" w:rsidP="005E5081">
      <w:pPr>
        <w:jc w:val="center"/>
        <w:rPr>
          <w:rFonts w:ascii="Arial" w:hAnsi="Arial" w:cs="Arial"/>
          <w:b/>
          <w:color w:val="0070C0"/>
          <w:sz w:val="26"/>
          <w:szCs w:val="26"/>
          <w:u w:val="single"/>
        </w:rPr>
      </w:pPr>
      <w:r w:rsidRPr="00156FF9">
        <w:rPr>
          <w:rFonts w:ascii="Arial" w:hAnsi="Arial" w:cs="Arial"/>
          <w:b/>
          <w:color w:val="0070C0"/>
          <w:sz w:val="26"/>
          <w:szCs w:val="26"/>
        </w:rPr>
        <w:t>analýza návštěvnosti domovských webových stránek www.rvvi.cz</w:t>
      </w:r>
    </w:p>
    <w:p w:rsidR="005E5081" w:rsidRPr="005F4567" w:rsidRDefault="005E5081" w:rsidP="00641A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 xml:space="preserve">V červnu 2016 po neplánovaném ukončení provozu původního Informačního systému výzkumu, experimentálního vývoje a inovací (dále jen „IS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“) bylo nezbytné kompletně zpracovat nový 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2.0. Vzhledem k zastaralosti dokumentace datového modelu, předané původním provozovatelem, která se vztahovala k roku 2012 a k absenci jakékoliv technické dokumentace, bylo nutné neprodleně navrhnout a zprovoznit novou veřejnou databázi včetně možnosti jednoduchého a rozšířeného vyhledávání záznamů. Databáze byla v </w:t>
      </w:r>
      <w:proofErr w:type="gramStart"/>
      <w:r w:rsidRPr="005F4567">
        <w:rPr>
          <w:rFonts w:ascii="Arial" w:hAnsi="Arial" w:cs="Arial"/>
          <w:sz w:val="22"/>
          <w:szCs w:val="22"/>
        </w:rPr>
        <w:t>beta</w:t>
      </w:r>
      <w:proofErr w:type="gramEnd"/>
      <w:r w:rsidRPr="005F4567">
        <w:rPr>
          <w:rFonts w:ascii="Arial" w:hAnsi="Arial" w:cs="Arial"/>
          <w:sz w:val="22"/>
          <w:szCs w:val="22"/>
        </w:rPr>
        <w:t xml:space="preserve"> verzi zprovozněna dne 20. 6. 2016 a postupně byly, dle blížících se zákonných termínů a nutnosti odevzdání dat ze strany poskytovatelů a příjemců, vyvíjeny nové moduly a</w:t>
      </w:r>
      <w:r w:rsidR="005F4567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aplikace. </w:t>
      </w:r>
      <w:r w:rsidR="000C7CC5">
        <w:rPr>
          <w:rFonts w:ascii="Arial" w:hAnsi="Arial" w:cs="Arial"/>
          <w:sz w:val="22"/>
          <w:szCs w:val="22"/>
        </w:rPr>
        <w:t xml:space="preserve"> </w:t>
      </w:r>
    </w:p>
    <w:p w:rsidR="005E5081" w:rsidRPr="005F4567" w:rsidRDefault="005E5081" w:rsidP="005E5081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 xml:space="preserve">V současnosti, po 2 letech provozu 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2.0 obsahuje </w:t>
      </w:r>
      <w:r w:rsidRPr="005F4567">
        <w:rPr>
          <w:rFonts w:ascii="Arial" w:hAnsi="Arial" w:cs="Arial"/>
          <w:b/>
          <w:sz w:val="22"/>
          <w:szCs w:val="22"/>
        </w:rPr>
        <w:t>4 aktivní moduly, 1</w:t>
      </w:r>
      <w:r w:rsidR="005F4567">
        <w:rPr>
          <w:rFonts w:ascii="Arial" w:hAnsi="Arial" w:cs="Arial"/>
          <w:b/>
          <w:sz w:val="22"/>
          <w:szCs w:val="22"/>
        </w:rPr>
        <w:t> </w:t>
      </w:r>
      <w:r w:rsidRPr="005F4567">
        <w:rPr>
          <w:rFonts w:ascii="Arial" w:hAnsi="Arial" w:cs="Arial"/>
          <w:b/>
          <w:sz w:val="22"/>
          <w:szCs w:val="22"/>
        </w:rPr>
        <w:t>pasivní modul</w:t>
      </w:r>
      <w:r w:rsidRPr="005F4567">
        <w:rPr>
          <w:rFonts w:ascii="Arial" w:hAnsi="Arial" w:cs="Arial"/>
          <w:sz w:val="22"/>
          <w:szCs w:val="22"/>
        </w:rPr>
        <w:t>:</w:t>
      </w:r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>CEA</w:t>
      </w:r>
      <w:r w:rsidRPr="005F4567">
        <w:rPr>
          <w:rFonts w:ascii="Arial" w:hAnsi="Arial" w:cs="Arial"/>
          <w:color w:val="0070C0"/>
          <w:sz w:val="22"/>
          <w:szCs w:val="22"/>
        </w:rPr>
        <w:t xml:space="preserve"> - </w:t>
      </w:r>
      <w:r w:rsidRPr="005F4567">
        <w:rPr>
          <w:rFonts w:ascii="Arial" w:hAnsi="Arial" w:cs="Arial"/>
          <w:b/>
          <w:color w:val="0070C0"/>
          <w:sz w:val="22"/>
          <w:szCs w:val="22"/>
        </w:rPr>
        <w:t>Centrální evidenci aktivit výzkumu, experimentálního vývoje a inovací</w:t>
      </w:r>
      <w:r w:rsidRPr="005F4567">
        <w:rPr>
          <w:rFonts w:ascii="Arial" w:hAnsi="Arial" w:cs="Arial"/>
          <w:sz w:val="22"/>
          <w:szCs w:val="22"/>
        </w:rPr>
        <w:t xml:space="preserve"> (dále jen „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“) -  přehled poskytovatelů podpory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vč. finančních tabulek, Registr subjektů ve</w:t>
      </w:r>
      <w:r w:rsidR="001B70DE">
        <w:rPr>
          <w:rFonts w:ascii="Arial" w:hAnsi="Arial" w:cs="Arial"/>
          <w:sz w:val="22"/>
          <w:szCs w:val="22"/>
        </w:rPr>
        <w:t> 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vč. finančních tabulek, informace o programech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(součástí modulu je utilita, která dynamicky zobrazuje pouze aktuálně běžící programy),  možnost exportu vyhledaných dat ve *.</w:t>
      </w:r>
      <w:proofErr w:type="spellStart"/>
      <w:proofErr w:type="gramStart"/>
      <w:r w:rsidRPr="005F4567">
        <w:rPr>
          <w:rFonts w:ascii="Arial" w:hAnsi="Arial" w:cs="Arial"/>
          <w:sz w:val="22"/>
          <w:szCs w:val="22"/>
        </w:rPr>
        <w:t>ods</w:t>
      </w:r>
      <w:proofErr w:type="spellEnd"/>
      <w:r w:rsidRPr="005F4567">
        <w:rPr>
          <w:rFonts w:ascii="Arial" w:hAnsi="Arial" w:cs="Arial"/>
          <w:sz w:val="22"/>
          <w:szCs w:val="22"/>
        </w:rPr>
        <w:t>, *.</w:t>
      </w:r>
      <w:proofErr w:type="spellStart"/>
      <w:r w:rsidRPr="005F4567">
        <w:rPr>
          <w:rFonts w:ascii="Arial" w:hAnsi="Arial" w:cs="Arial"/>
          <w:sz w:val="22"/>
          <w:szCs w:val="22"/>
        </w:rPr>
        <w:t>xml</w:t>
      </w:r>
      <w:proofErr w:type="spellEnd"/>
      <w:proofErr w:type="gramEnd"/>
      <w:r w:rsidRPr="005F4567">
        <w:rPr>
          <w:rFonts w:ascii="Arial" w:hAnsi="Arial" w:cs="Arial"/>
          <w:sz w:val="22"/>
          <w:szCs w:val="22"/>
        </w:rPr>
        <w:t xml:space="preserve"> a *.</w:t>
      </w:r>
      <w:proofErr w:type="spellStart"/>
      <w:r w:rsidRPr="005F4567">
        <w:rPr>
          <w:rFonts w:ascii="Arial" w:hAnsi="Arial" w:cs="Arial"/>
          <w:sz w:val="22"/>
          <w:szCs w:val="22"/>
        </w:rPr>
        <w:t>csv</w:t>
      </w:r>
      <w:proofErr w:type="spellEnd"/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VES - Evidenci veřejných soutěží ve </w:t>
      </w:r>
      <w:proofErr w:type="spellStart"/>
      <w:r w:rsidRPr="005F4567">
        <w:rPr>
          <w:rFonts w:ascii="Arial" w:hAnsi="Arial" w:cs="Arial"/>
          <w:b/>
          <w:color w:val="0070C0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color w:val="0070C0"/>
          <w:sz w:val="22"/>
          <w:szCs w:val="22"/>
        </w:rPr>
        <w:t xml:space="preserve"> </w:t>
      </w:r>
      <w:r w:rsidRPr="005F4567">
        <w:rPr>
          <w:rFonts w:ascii="Arial" w:hAnsi="Arial" w:cs="Arial"/>
          <w:sz w:val="22"/>
          <w:szCs w:val="22"/>
        </w:rPr>
        <w:t>- kromě samotné evidence a možnosti vyhledávání jednotlivých veřejných soutěží je součástí modulu utilita, která dynamicky zobrazuje pouze probíhající veřejné soutěže, možnost exportu vyhledaných dat ve</w:t>
      </w:r>
      <w:r w:rsidR="00A0762D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*.</w:t>
      </w:r>
      <w:proofErr w:type="spellStart"/>
      <w:proofErr w:type="gramStart"/>
      <w:r w:rsidRPr="005F4567">
        <w:rPr>
          <w:rFonts w:ascii="Arial" w:hAnsi="Arial" w:cs="Arial"/>
          <w:sz w:val="22"/>
          <w:szCs w:val="22"/>
        </w:rPr>
        <w:t>ods</w:t>
      </w:r>
      <w:proofErr w:type="spellEnd"/>
      <w:r w:rsidRPr="005F4567">
        <w:rPr>
          <w:rFonts w:ascii="Arial" w:hAnsi="Arial" w:cs="Arial"/>
          <w:sz w:val="22"/>
          <w:szCs w:val="22"/>
        </w:rPr>
        <w:t>, *.</w:t>
      </w:r>
      <w:proofErr w:type="spellStart"/>
      <w:r w:rsidRPr="005F4567">
        <w:rPr>
          <w:rFonts w:ascii="Arial" w:hAnsi="Arial" w:cs="Arial"/>
          <w:sz w:val="22"/>
          <w:szCs w:val="22"/>
        </w:rPr>
        <w:t>xml</w:t>
      </w:r>
      <w:proofErr w:type="spellEnd"/>
      <w:proofErr w:type="gramEnd"/>
      <w:r w:rsidRPr="005F4567">
        <w:rPr>
          <w:rFonts w:ascii="Arial" w:hAnsi="Arial" w:cs="Arial"/>
          <w:sz w:val="22"/>
          <w:szCs w:val="22"/>
        </w:rPr>
        <w:t xml:space="preserve"> a *.</w:t>
      </w:r>
      <w:proofErr w:type="spellStart"/>
      <w:r w:rsidRPr="005F4567">
        <w:rPr>
          <w:rFonts w:ascii="Arial" w:hAnsi="Arial" w:cs="Arial"/>
          <w:sz w:val="22"/>
          <w:szCs w:val="22"/>
        </w:rPr>
        <w:t>csv</w:t>
      </w:r>
      <w:proofErr w:type="spellEnd"/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CEP - Centrální evidenci projektů </w:t>
      </w:r>
      <w:proofErr w:type="spellStart"/>
      <w:r w:rsidRPr="005F4567">
        <w:rPr>
          <w:rFonts w:ascii="Arial" w:hAnsi="Arial" w:cs="Arial"/>
          <w:b/>
          <w:color w:val="0070C0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color w:val="0070C0"/>
          <w:sz w:val="22"/>
          <w:szCs w:val="22"/>
        </w:rPr>
        <w:t xml:space="preserve"> </w:t>
      </w:r>
      <w:r w:rsidRPr="005F4567">
        <w:rPr>
          <w:rFonts w:ascii="Arial" w:hAnsi="Arial" w:cs="Arial"/>
          <w:sz w:val="22"/>
          <w:szCs w:val="22"/>
        </w:rPr>
        <w:t>vč. možností jednoduchého a rozšířeného vyhledávání, součástí modulu je nově utilita pro rychlejší vyhledávání řešitelů projektu, možnost exportu vyhledaných dat ve *.</w:t>
      </w:r>
      <w:proofErr w:type="spellStart"/>
      <w:proofErr w:type="gramStart"/>
      <w:r w:rsidRPr="005F4567">
        <w:rPr>
          <w:rFonts w:ascii="Arial" w:hAnsi="Arial" w:cs="Arial"/>
          <w:sz w:val="22"/>
          <w:szCs w:val="22"/>
        </w:rPr>
        <w:t>ods</w:t>
      </w:r>
      <w:proofErr w:type="spellEnd"/>
      <w:r w:rsidRPr="005F4567">
        <w:rPr>
          <w:rFonts w:ascii="Arial" w:hAnsi="Arial" w:cs="Arial"/>
          <w:sz w:val="22"/>
          <w:szCs w:val="22"/>
        </w:rPr>
        <w:t>, *.</w:t>
      </w:r>
      <w:proofErr w:type="spellStart"/>
      <w:r w:rsidRPr="005F4567">
        <w:rPr>
          <w:rFonts w:ascii="Arial" w:hAnsi="Arial" w:cs="Arial"/>
          <w:sz w:val="22"/>
          <w:szCs w:val="22"/>
        </w:rPr>
        <w:t>xml</w:t>
      </w:r>
      <w:proofErr w:type="spellEnd"/>
      <w:proofErr w:type="gramEnd"/>
      <w:r w:rsidRPr="005F4567">
        <w:rPr>
          <w:rFonts w:ascii="Arial" w:hAnsi="Arial" w:cs="Arial"/>
          <w:sz w:val="22"/>
          <w:szCs w:val="22"/>
        </w:rPr>
        <w:t xml:space="preserve"> a *.</w:t>
      </w:r>
      <w:proofErr w:type="spellStart"/>
      <w:r w:rsidRPr="005F4567">
        <w:rPr>
          <w:rFonts w:ascii="Arial" w:hAnsi="Arial" w:cs="Arial"/>
          <w:sz w:val="22"/>
          <w:szCs w:val="22"/>
        </w:rPr>
        <w:t>csv</w:t>
      </w:r>
      <w:proofErr w:type="spellEnd"/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RIV - Rejstřík informací o výsledcích </w:t>
      </w:r>
      <w:proofErr w:type="spellStart"/>
      <w:r w:rsidRPr="005F4567">
        <w:rPr>
          <w:rFonts w:ascii="Arial" w:hAnsi="Arial" w:cs="Arial"/>
          <w:b/>
          <w:color w:val="0070C0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color w:val="0070C0"/>
          <w:sz w:val="22"/>
          <w:szCs w:val="22"/>
        </w:rPr>
        <w:t xml:space="preserve"> </w:t>
      </w:r>
      <w:r w:rsidRPr="005F4567">
        <w:rPr>
          <w:rFonts w:ascii="Arial" w:hAnsi="Arial" w:cs="Arial"/>
          <w:sz w:val="22"/>
          <w:szCs w:val="22"/>
        </w:rPr>
        <w:t>vč. možností jednoduchého a</w:t>
      </w:r>
      <w:r w:rsidR="00A0762D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rozšířeného vyhledávání, součástí modulu je nově utilita pro rychlejší vyhledávání tvůrců výsledků, možnost exportu vyhledaných dat ve *.</w:t>
      </w:r>
      <w:proofErr w:type="spellStart"/>
      <w:proofErr w:type="gramStart"/>
      <w:r w:rsidRPr="005F4567">
        <w:rPr>
          <w:rFonts w:ascii="Arial" w:hAnsi="Arial" w:cs="Arial"/>
          <w:sz w:val="22"/>
          <w:szCs w:val="22"/>
        </w:rPr>
        <w:t>ods</w:t>
      </w:r>
      <w:proofErr w:type="spellEnd"/>
      <w:r w:rsidRPr="005F4567">
        <w:rPr>
          <w:rFonts w:ascii="Arial" w:hAnsi="Arial" w:cs="Arial"/>
          <w:sz w:val="22"/>
          <w:szCs w:val="22"/>
        </w:rPr>
        <w:t>, *.</w:t>
      </w:r>
      <w:proofErr w:type="spellStart"/>
      <w:r w:rsidRPr="005F4567">
        <w:rPr>
          <w:rFonts w:ascii="Arial" w:hAnsi="Arial" w:cs="Arial"/>
          <w:sz w:val="22"/>
          <w:szCs w:val="22"/>
        </w:rPr>
        <w:t>xml</w:t>
      </w:r>
      <w:proofErr w:type="spellEnd"/>
      <w:proofErr w:type="gramEnd"/>
      <w:r w:rsidRPr="005F4567">
        <w:rPr>
          <w:rFonts w:ascii="Arial" w:hAnsi="Arial" w:cs="Arial"/>
          <w:sz w:val="22"/>
          <w:szCs w:val="22"/>
        </w:rPr>
        <w:t xml:space="preserve"> a *.</w:t>
      </w:r>
      <w:proofErr w:type="spellStart"/>
      <w:r w:rsidRPr="005F4567">
        <w:rPr>
          <w:rFonts w:ascii="Arial" w:hAnsi="Arial" w:cs="Arial"/>
          <w:sz w:val="22"/>
          <w:szCs w:val="22"/>
        </w:rPr>
        <w:t>csv</w:t>
      </w:r>
      <w:proofErr w:type="spellEnd"/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808080" w:themeColor="background1" w:themeShade="80"/>
          <w:sz w:val="22"/>
          <w:szCs w:val="22"/>
        </w:rPr>
        <w:t>CEZ - Centrální evidenci výzkumných záměrů</w:t>
      </w:r>
      <w:r w:rsidRPr="005F4567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5F4567">
        <w:rPr>
          <w:rFonts w:ascii="Arial" w:hAnsi="Arial" w:cs="Arial"/>
          <w:sz w:val="22"/>
          <w:szCs w:val="22"/>
        </w:rPr>
        <w:t xml:space="preserve">- evidence byla do roku 2009 jednou z datových oblastí 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>, ve které byly shromažďovány informace o výzkumných záměrech podporovaných z veřejných prostředků. V souvislosti se změnou zákona č.</w:t>
      </w:r>
      <w:r w:rsidR="005B5E3D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130/2002 Sb. ke dni 1. července 2009, kdy bylo zrušeno poskytování institucionální podpory na nové výzkumné záměry, již tato databáze </w:t>
      </w:r>
      <w:r w:rsidRPr="005F4567">
        <w:rPr>
          <w:rFonts w:ascii="Arial" w:hAnsi="Arial" w:cs="Arial"/>
          <w:b/>
          <w:sz w:val="22"/>
          <w:szCs w:val="22"/>
        </w:rPr>
        <w:t>není aktivní</w:t>
      </w:r>
      <w:r w:rsidRPr="005F4567">
        <w:rPr>
          <w:rFonts w:ascii="Arial" w:hAnsi="Arial" w:cs="Arial"/>
          <w:sz w:val="22"/>
          <w:szCs w:val="22"/>
        </w:rPr>
        <w:t xml:space="preserve"> (nelze přidávat nové záznamy), možnost exportu vyhledaných dat ve *.</w:t>
      </w:r>
      <w:proofErr w:type="spellStart"/>
      <w:proofErr w:type="gramStart"/>
      <w:r w:rsidRPr="005F4567">
        <w:rPr>
          <w:rFonts w:ascii="Arial" w:hAnsi="Arial" w:cs="Arial"/>
          <w:sz w:val="22"/>
          <w:szCs w:val="22"/>
        </w:rPr>
        <w:t>ods</w:t>
      </w:r>
      <w:proofErr w:type="spellEnd"/>
      <w:r w:rsidRPr="005F4567">
        <w:rPr>
          <w:rFonts w:ascii="Arial" w:hAnsi="Arial" w:cs="Arial"/>
          <w:sz w:val="22"/>
          <w:szCs w:val="22"/>
        </w:rPr>
        <w:t>, *.</w:t>
      </w:r>
      <w:proofErr w:type="spellStart"/>
      <w:r w:rsidRPr="005F4567">
        <w:rPr>
          <w:rFonts w:ascii="Arial" w:hAnsi="Arial" w:cs="Arial"/>
          <w:sz w:val="22"/>
          <w:szCs w:val="22"/>
        </w:rPr>
        <w:t>xml</w:t>
      </w:r>
      <w:proofErr w:type="spellEnd"/>
      <w:proofErr w:type="gramEnd"/>
      <w:r w:rsidRPr="005F4567">
        <w:rPr>
          <w:rFonts w:ascii="Arial" w:hAnsi="Arial" w:cs="Arial"/>
          <w:sz w:val="22"/>
          <w:szCs w:val="22"/>
        </w:rPr>
        <w:t xml:space="preserve"> a *.</w:t>
      </w:r>
      <w:proofErr w:type="spellStart"/>
      <w:r w:rsidRPr="005F4567">
        <w:rPr>
          <w:rFonts w:ascii="Arial" w:hAnsi="Arial" w:cs="Arial"/>
          <w:sz w:val="22"/>
          <w:szCs w:val="22"/>
        </w:rPr>
        <w:t>csv</w:t>
      </w:r>
      <w:proofErr w:type="spellEnd"/>
    </w:p>
    <w:p w:rsidR="005E5081" w:rsidRPr="005F4567" w:rsidRDefault="005E5081" w:rsidP="005E5081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5E5081" w:rsidRPr="005F4567" w:rsidRDefault="005E5081" w:rsidP="00B1018D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 xml:space="preserve">V souvislosti s provozem nového 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2.0 byly vytvořeny </w:t>
      </w:r>
      <w:r w:rsidRPr="005F4567">
        <w:rPr>
          <w:rFonts w:ascii="Arial" w:hAnsi="Arial" w:cs="Arial"/>
          <w:b/>
          <w:sz w:val="22"/>
          <w:szCs w:val="22"/>
        </w:rPr>
        <w:t>3 online rozhraní</w:t>
      </w:r>
      <w:r w:rsidRPr="005F4567">
        <w:rPr>
          <w:rFonts w:ascii="Arial" w:hAnsi="Arial" w:cs="Arial"/>
          <w:sz w:val="22"/>
          <w:szCs w:val="22"/>
        </w:rPr>
        <w:t>:</w:t>
      </w:r>
    </w:p>
    <w:p w:rsidR="005E5081" w:rsidRPr="005F4567" w:rsidRDefault="005E5081" w:rsidP="00B10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5F4567">
        <w:rPr>
          <w:rFonts w:ascii="Arial" w:hAnsi="Arial" w:cs="Arial"/>
          <w:b/>
          <w:color w:val="0070C0"/>
          <w:sz w:val="22"/>
          <w:szCs w:val="22"/>
        </w:rPr>
        <w:t>VaVER</w:t>
      </w:r>
      <w:proofErr w:type="spellEnd"/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 – editační rozhraní </w:t>
      </w:r>
      <w:proofErr w:type="spellStart"/>
      <w:r w:rsidRPr="005F4567">
        <w:rPr>
          <w:rFonts w:ascii="Arial" w:hAnsi="Arial" w:cs="Arial"/>
          <w:b/>
          <w:color w:val="0070C0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 pro příjemce dotací</w:t>
      </w:r>
      <w:r w:rsidRPr="005F4567">
        <w:rPr>
          <w:rFonts w:ascii="Arial" w:hAnsi="Arial" w:cs="Arial"/>
          <w:color w:val="0070C0"/>
          <w:sz w:val="22"/>
          <w:szCs w:val="22"/>
        </w:rPr>
        <w:t xml:space="preserve"> (od 11-12/2016)</w:t>
      </w:r>
      <w:r w:rsidRPr="005F4567">
        <w:rPr>
          <w:rFonts w:ascii="Arial" w:hAnsi="Arial" w:cs="Arial"/>
          <w:sz w:val="22"/>
          <w:szCs w:val="22"/>
        </w:rPr>
        <w:t xml:space="preserve"> - umožňující online tvorbu a editaci záznamů (dodávek) o výsledcích a projektech ve</w:t>
      </w:r>
      <w:r w:rsidR="00C46364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formátu *.</w:t>
      </w:r>
      <w:proofErr w:type="spellStart"/>
      <w:r w:rsidRPr="005F4567">
        <w:rPr>
          <w:rFonts w:ascii="Arial" w:hAnsi="Arial" w:cs="Arial"/>
          <w:sz w:val="22"/>
          <w:szCs w:val="22"/>
        </w:rPr>
        <w:t>vav</w:t>
      </w:r>
      <w:proofErr w:type="spellEnd"/>
      <w:r w:rsidR="00C46364">
        <w:rPr>
          <w:rFonts w:ascii="Arial" w:hAnsi="Arial" w:cs="Arial"/>
          <w:sz w:val="22"/>
          <w:szCs w:val="22"/>
        </w:rPr>
        <w:t>; a</w:t>
      </w:r>
      <w:r w:rsidRPr="005F4567">
        <w:rPr>
          <w:rFonts w:ascii="Arial" w:hAnsi="Arial" w:cs="Arial"/>
          <w:sz w:val="22"/>
          <w:szCs w:val="22"/>
        </w:rPr>
        <w:t xml:space="preserve">ktuální počet uživatelů: </w:t>
      </w:r>
      <w:r w:rsidRPr="005F4567">
        <w:rPr>
          <w:rFonts w:ascii="Arial" w:hAnsi="Arial" w:cs="Arial"/>
          <w:b/>
          <w:sz w:val="22"/>
          <w:szCs w:val="22"/>
        </w:rPr>
        <w:t>1 624</w:t>
      </w:r>
      <w:r w:rsidRPr="005F4567">
        <w:rPr>
          <w:rFonts w:ascii="Arial" w:hAnsi="Arial" w:cs="Arial"/>
          <w:sz w:val="22"/>
          <w:szCs w:val="22"/>
        </w:rPr>
        <w:t xml:space="preserve"> (z toho 1 588 aktivních uživatelů, celkem 639 subjektů)</w:t>
      </w:r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Rozhraní pro poskytovatele </w:t>
      </w:r>
      <w:r w:rsidRPr="005F4567">
        <w:rPr>
          <w:rFonts w:ascii="Arial" w:hAnsi="Arial" w:cs="Arial"/>
          <w:color w:val="0070C0"/>
          <w:sz w:val="22"/>
          <w:szCs w:val="22"/>
        </w:rPr>
        <w:t>(v provozu od 10/2016)</w:t>
      </w:r>
      <w:r w:rsidRPr="005F4567">
        <w:rPr>
          <w:rFonts w:ascii="Arial" w:hAnsi="Arial" w:cs="Arial"/>
          <w:sz w:val="22"/>
          <w:szCs w:val="22"/>
        </w:rPr>
        <w:t xml:space="preserve"> - umožňující předání dodávek poskytovateli na ÚV ČR</w:t>
      </w:r>
      <w:r w:rsidR="00C46364">
        <w:rPr>
          <w:rFonts w:ascii="Arial" w:hAnsi="Arial" w:cs="Arial"/>
          <w:sz w:val="22"/>
          <w:szCs w:val="22"/>
        </w:rPr>
        <w:t>; a</w:t>
      </w:r>
      <w:r w:rsidRPr="005F4567">
        <w:rPr>
          <w:rFonts w:ascii="Arial" w:hAnsi="Arial" w:cs="Arial"/>
          <w:sz w:val="22"/>
          <w:szCs w:val="22"/>
        </w:rPr>
        <w:t xml:space="preserve">ktuální počet uživatelů: </w:t>
      </w:r>
      <w:r w:rsidRPr="005F4567">
        <w:rPr>
          <w:rFonts w:ascii="Arial" w:hAnsi="Arial" w:cs="Arial"/>
          <w:b/>
          <w:sz w:val="22"/>
          <w:szCs w:val="22"/>
        </w:rPr>
        <w:t>95</w:t>
      </w:r>
      <w:r w:rsidRPr="005F4567">
        <w:rPr>
          <w:rFonts w:ascii="Arial" w:hAnsi="Arial" w:cs="Arial"/>
          <w:sz w:val="22"/>
          <w:szCs w:val="22"/>
        </w:rPr>
        <w:t xml:space="preserve"> (z toho 77 aktivních uživatelů, celkem 27 poskytovatelů / resortů)</w:t>
      </w:r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API pro IS </w:t>
      </w:r>
      <w:proofErr w:type="spellStart"/>
      <w:r w:rsidRPr="005F4567">
        <w:rPr>
          <w:rFonts w:ascii="Arial" w:hAnsi="Arial" w:cs="Arial"/>
          <w:b/>
          <w:color w:val="0070C0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 2.0</w:t>
      </w:r>
      <w:r w:rsidRPr="005F4567">
        <w:rPr>
          <w:rFonts w:ascii="Arial" w:hAnsi="Arial" w:cs="Arial"/>
          <w:color w:val="0070C0"/>
          <w:sz w:val="22"/>
          <w:szCs w:val="22"/>
        </w:rPr>
        <w:t xml:space="preserve"> (v provozu od 04/2017) </w:t>
      </w:r>
      <w:r w:rsidRPr="005F4567">
        <w:rPr>
          <w:rFonts w:ascii="Arial" w:hAnsi="Arial" w:cs="Arial"/>
          <w:sz w:val="22"/>
          <w:szCs w:val="22"/>
        </w:rPr>
        <w:t>- nástroj umožňující strojový přístup k obsahu databáze</w:t>
      </w:r>
      <w:r w:rsidR="00156FF9">
        <w:rPr>
          <w:rFonts w:ascii="Arial" w:hAnsi="Arial" w:cs="Arial"/>
          <w:sz w:val="22"/>
          <w:szCs w:val="22"/>
        </w:rPr>
        <w:t>; a</w:t>
      </w:r>
      <w:r w:rsidRPr="005F4567">
        <w:rPr>
          <w:rFonts w:ascii="Arial" w:hAnsi="Arial" w:cs="Arial"/>
          <w:sz w:val="22"/>
          <w:szCs w:val="22"/>
        </w:rPr>
        <w:t xml:space="preserve">ktuální počet uživatelů: </w:t>
      </w:r>
      <w:r w:rsidRPr="005F4567">
        <w:rPr>
          <w:rFonts w:ascii="Arial" w:hAnsi="Arial" w:cs="Arial"/>
          <w:b/>
          <w:sz w:val="22"/>
          <w:szCs w:val="22"/>
        </w:rPr>
        <w:t>39</w:t>
      </w:r>
      <w:r w:rsidRPr="005F4567">
        <w:rPr>
          <w:rFonts w:ascii="Arial" w:hAnsi="Arial" w:cs="Arial"/>
          <w:sz w:val="22"/>
          <w:szCs w:val="22"/>
        </w:rPr>
        <w:t xml:space="preserve"> (z toho celkem 31 subjektů, 423 540 zadaných požadavků na vyhledání dat) </w:t>
      </w:r>
    </w:p>
    <w:p w:rsidR="005E5081" w:rsidRPr="005F4567" w:rsidRDefault="005E5081" w:rsidP="0015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>Pro využívání všech výše uvedených online rozhraní je nutná registrace uživatele.</w:t>
      </w:r>
    </w:p>
    <w:p w:rsidR="00156FF9" w:rsidRDefault="00156FF9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E5081" w:rsidRPr="005F4567" w:rsidRDefault="005E5081" w:rsidP="00641A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lastRenderedPageBreak/>
        <w:t xml:space="preserve">Informační systém VAVAI 2.0 poskytuje technickou podporu na adrese podpora.rvvi@vlada.cz, zajištěnou Odborem Rady pro výzkum, vývoj a inovace / Oddělením informačních systémů, a to od 2. 3. 2017. Během 15 měsíců, kdy je podpora v provozu, bylo zodpovězeno celkem </w:t>
      </w:r>
      <w:r w:rsidRPr="005F4567">
        <w:rPr>
          <w:rFonts w:ascii="Arial" w:hAnsi="Arial" w:cs="Arial"/>
          <w:b/>
          <w:sz w:val="22"/>
          <w:szCs w:val="22"/>
        </w:rPr>
        <w:t>1 707 dotazů</w:t>
      </w:r>
      <w:r w:rsidRPr="005F4567">
        <w:rPr>
          <w:rFonts w:ascii="Arial" w:hAnsi="Arial" w:cs="Arial"/>
          <w:sz w:val="22"/>
          <w:szCs w:val="22"/>
        </w:rPr>
        <w:t>.</w:t>
      </w:r>
    </w:p>
    <w:p w:rsidR="005E5081" w:rsidRPr="005F4567" w:rsidRDefault="005E5081" w:rsidP="00641A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 xml:space="preserve">Za dvouletou existenci 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2.0 bylo na tento systém proškoleno celkem </w:t>
      </w:r>
      <w:r w:rsidRPr="005F4567">
        <w:rPr>
          <w:rFonts w:ascii="Arial" w:hAnsi="Arial" w:cs="Arial"/>
          <w:b/>
          <w:sz w:val="22"/>
          <w:szCs w:val="22"/>
        </w:rPr>
        <w:t>633</w:t>
      </w:r>
      <w:r w:rsidR="00156FF9">
        <w:rPr>
          <w:rFonts w:ascii="Arial" w:hAnsi="Arial" w:cs="Arial"/>
          <w:b/>
          <w:sz w:val="22"/>
          <w:szCs w:val="22"/>
        </w:rPr>
        <w:t> </w:t>
      </w:r>
      <w:r w:rsidRPr="005F4567">
        <w:rPr>
          <w:rFonts w:ascii="Arial" w:hAnsi="Arial" w:cs="Arial"/>
          <w:b/>
          <w:sz w:val="22"/>
          <w:szCs w:val="22"/>
        </w:rPr>
        <w:t>osob</w:t>
      </w:r>
      <w:r w:rsidRPr="005F4567">
        <w:rPr>
          <w:rFonts w:ascii="Arial" w:hAnsi="Arial" w:cs="Arial"/>
          <w:sz w:val="22"/>
          <w:szCs w:val="22"/>
        </w:rPr>
        <w:t xml:space="preserve">, jak prostřednictvím skupinových seminářů, tak i jednotlivě přímo na pracovišti uživatelů (příjemců podpory a poskytovatelů). </w:t>
      </w:r>
    </w:p>
    <w:p w:rsidR="00775A57" w:rsidRDefault="005E5081" w:rsidP="00641A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>Následující analýza návštěvnosti webových stránek www.rvvi.cz byla provedena na</w:t>
      </w:r>
      <w:r w:rsidR="001B70DE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základě dat dostupných ze služby Google </w:t>
      </w:r>
      <w:proofErr w:type="spellStart"/>
      <w:r w:rsidRPr="005F4567">
        <w:rPr>
          <w:rFonts w:ascii="Arial" w:hAnsi="Arial" w:cs="Arial"/>
          <w:sz w:val="22"/>
          <w:szCs w:val="22"/>
        </w:rPr>
        <w:t>Analytics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za období </w:t>
      </w:r>
      <w:r w:rsidRPr="005F4567">
        <w:rPr>
          <w:rFonts w:ascii="Arial" w:hAnsi="Arial" w:cs="Arial"/>
          <w:b/>
          <w:sz w:val="22"/>
          <w:szCs w:val="22"/>
        </w:rPr>
        <w:t>20. 6. 2016 až 7. 6. 2018</w:t>
      </w:r>
      <w:r w:rsidRPr="005F4567">
        <w:rPr>
          <w:rFonts w:ascii="Arial" w:hAnsi="Arial" w:cs="Arial"/>
          <w:sz w:val="22"/>
          <w:szCs w:val="22"/>
        </w:rPr>
        <w:t xml:space="preserve">. Během dvou let provozu navštívilo veřejnou databázi 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2.0, jak ilustruje Tabulka č. 1, celkem </w:t>
      </w:r>
      <w:r w:rsidRPr="005F4567">
        <w:rPr>
          <w:rFonts w:ascii="Arial" w:hAnsi="Arial" w:cs="Arial"/>
          <w:b/>
          <w:sz w:val="22"/>
          <w:szCs w:val="22"/>
        </w:rPr>
        <w:t>104 578</w:t>
      </w:r>
      <w:r w:rsidRPr="005F4567">
        <w:rPr>
          <w:rFonts w:ascii="Arial" w:hAnsi="Arial" w:cs="Arial"/>
          <w:sz w:val="22"/>
          <w:szCs w:val="22"/>
        </w:rPr>
        <w:t xml:space="preserve"> uživatelů poprvé (</w:t>
      </w:r>
      <w:proofErr w:type="spellStart"/>
      <w:r w:rsidRPr="005F4567">
        <w:rPr>
          <w:rFonts w:ascii="Arial" w:hAnsi="Arial" w:cs="Arial"/>
          <w:sz w:val="22"/>
          <w:szCs w:val="22"/>
        </w:rPr>
        <w:t>prvonávštěva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), z toho </w:t>
      </w:r>
      <w:r w:rsidRPr="005F4567">
        <w:rPr>
          <w:rFonts w:ascii="Arial" w:hAnsi="Arial" w:cs="Arial"/>
          <w:b/>
          <w:sz w:val="22"/>
          <w:szCs w:val="22"/>
        </w:rPr>
        <w:t>102 087</w:t>
      </w:r>
      <w:r w:rsidRPr="005F4567">
        <w:rPr>
          <w:rFonts w:ascii="Arial" w:hAnsi="Arial" w:cs="Arial"/>
          <w:sz w:val="22"/>
          <w:szCs w:val="22"/>
        </w:rPr>
        <w:t xml:space="preserve"> se na web opakovaně vracelo. Uživatelé zrealizovali </w:t>
      </w:r>
      <w:r w:rsidRPr="005F4567">
        <w:rPr>
          <w:rFonts w:ascii="Arial" w:hAnsi="Arial" w:cs="Arial"/>
          <w:b/>
          <w:sz w:val="22"/>
          <w:szCs w:val="22"/>
        </w:rPr>
        <w:t>330 237 návštěv</w:t>
      </w:r>
      <w:r w:rsidRPr="005F4567">
        <w:rPr>
          <w:rFonts w:ascii="Arial" w:hAnsi="Arial" w:cs="Arial"/>
          <w:sz w:val="22"/>
          <w:szCs w:val="22"/>
        </w:rPr>
        <w:t>, tj. skupin uživatelských interakcí s webem (jedna návštěva může zahrnovat například několik zobrazení stránek nebo interakcí ve</w:t>
      </w:r>
      <w:r w:rsidR="001B70DE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vyhledávání). </w:t>
      </w:r>
    </w:p>
    <w:p w:rsidR="005E5081" w:rsidRPr="005F4567" w:rsidRDefault="005E5081" w:rsidP="00641A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>Každý uživatel strávil na www.rvvi.cz za sledované časové období průměrně 8,5 min a za tuto dobu prohlédl téměř 11 stránek. U téměř 40 % všech návštěv byla zobrazena pouze jediná stránka, následně web opustili (klasicky se může jednat např.</w:t>
      </w:r>
      <w:r w:rsidR="001521E3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o</w:t>
      </w:r>
      <w:r w:rsidR="00156FF9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odkaz na</w:t>
      </w:r>
      <w:r w:rsidR="001B70DE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záznam konkrétního výsledku apod.). Celkový počet </w:t>
      </w:r>
      <w:r w:rsidRPr="005F4567">
        <w:rPr>
          <w:rFonts w:ascii="Arial" w:hAnsi="Arial" w:cs="Arial"/>
          <w:b/>
          <w:sz w:val="22"/>
          <w:szCs w:val="22"/>
        </w:rPr>
        <w:t>zobrazených stránek</w:t>
      </w:r>
      <w:r w:rsidRPr="005F4567">
        <w:rPr>
          <w:rFonts w:ascii="Arial" w:hAnsi="Arial" w:cs="Arial"/>
          <w:sz w:val="22"/>
          <w:szCs w:val="22"/>
        </w:rPr>
        <w:t xml:space="preserve"> dosáhl hodnoty </w:t>
      </w:r>
      <w:r w:rsidRPr="005F4567">
        <w:rPr>
          <w:rFonts w:ascii="Arial" w:hAnsi="Arial" w:cs="Arial"/>
          <w:b/>
          <w:sz w:val="22"/>
          <w:szCs w:val="22"/>
        </w:rPr>
        <w:t>3 484 575</w:t>
      </w:r>
      <w:r w:rsidRPr="005F4567">
        <w:rPr>
          <w:rFonts w:ascii="Arial" w:hAnsi="Arial" w:cs="Arial"/>
          <w:sz w:val="22"/>
          <w:szCs w:val="22"/>
        </w:rPr>
        <w:t>.</w:t>
      </w:r>
    </w:p>
    <w:p w:rsidR="005E5081" w:rsidRPr="005F4567" w:rsidRDefault="005E5081" w:rsidP="005E5081">
      <w:pPr>
        <w:rPr>
          <w:rFonts w:ascii="Arial" w:hAnsi="Arial" w:cs="Arial"/>
          <w:sz w:val="22"/>
          <w:szCs w:val="22"/>
        </w:rPr>
      </w:pPr>
    </w:p>
    <w:p w:rsidR="005E5081" w:rsidRPr="005F4567" w:rsidRDefault="005E5081" w:rsidP="005E5081">
      <w:pPr>
        <w:rPr>
          <w:rFonts w:ascii="Arial" w:hAnsi="Arial" w:cs="Arial"/>
          <w:noProof/>
          <w:color w:val="0070C0"/>
          <w:sz w:val="22"/>
          <w:szCs w:val="22"/>
        </w:rPr>
      </w:pPr>
      <w:proofErr w:type="gramStart"/>
      <w:r w:rsidRPr="005F4567">
        <w:rPr>
          <w:rFonts w:ascii="Arial" w:hAnsi="Arial" w:cs="Arial"/>
          <w:b/>
          <w:color w:val="0070C0"/>
          <w:sz w:val="22"/>
          <w:szCs w:val="22"/>
        </w:rPr>
        <w:t>Tab.1</w:t>
      </w:r>
      <w:r w:rsidRPr="005F4567">
        <w:rPr>
          <w:rFonts w:ascii="Arial" w:hAnsi="Arial" w:cs="Arial"/>
          <w:color w:val="0070C0"/>
          <w:sz w:val="22"/>
          <w:szCs w:val="22"/>
        </w:rPr>
        <w:t xml:space="preserve"> - </w:t>
      </w:r>
      <w:r w:rsidRPr="005F4567">
        <w:rPr>
          <w:rFonts w:ascii="Arial" w:hAnsi="Arial" w:cs="Arial"/>
          <w:b/>
          <w:color w:val="0070C0"/>
          <w:sz w:val="22"/>
          <w:szCs w:val="22"/>
        </w:rPr>
        <w:t>Základní</w:t>
      </w:r>
      <w:proofErr w:type="gramEnd"/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 statistiky návštěvnosti webové stránky www.rvvi.cz</w:t>
      </w:r>
    </w:p>
    <w:p w:rsidR="005E5081" w:rsidRPr="005F4567" w:rsidRDefault="005E5081" w:rsidP="005E5081">
      <w:pPr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CC6D1F" wp14:editId="7682F315">
            <wp:extent cx="5764117" cy="3305175"/>
            <wp:effectExtent l="0" t="0" r="8255" b="0"/>
            <wp:docPr id="3" name="Obrázek 3" descr="C:\Users\fiacano\Desktop\G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acano\Desktop\GA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0" b="12295"/>
                    <a:stretch/>
                  </pic:blipFill>
                  <pic:spPr bwMode="auto">
                    <a:xfrm>
                      <a:off x="0" y="0"/>
                      <a:ext cx="5782575" cy="331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081" w:rsidRPr="005F4567" w:rsidRDefault="005E5081" w:rsidP="005E5081">
      <w:pPr>
        <w:rPr>
          <w:rFonts w:ascii="Arial" w:hAnsi="Arial" w:cs="Arial"/>
          <w:sz w:val="22"/>
          <w:szCs w:val="22"/>
        </w:rPr>
      </w:pPr>
    </w:p>
    <w:p w:rsidR="005E5081" w:rsidRDefault="005E5081" w:rsidP="00641A68">
      <w:pPr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>Nejvíce návštěv přicházelo z </w:t>
      </w:r>
      <w:r w:rsidR="001521E3">
        <w:rPr>
          <w:rFonts w:ascii="Arial" w:hAnsi="Arial" w:cs="Arial"/>
          <w:b/>
          <w:sz w:val="22"/>
          <w:szCs w:val="22"/>
        </w:rPr>
        <w:t>Č</w:t>
      </w:r>
      <w:r w:rsidRPr="005F4567">
        <w:rPr>
          <w:rFonts w:ascii="Arial" w:hAnsi="Arial" w:cs="Arial"/>
          <w:b/>
          <w:sz w:val="22"/>
          <w:szCs w:val="22"/>
        </w:rPr>
        <w:t>eské republiky (téměř 91 % uživatelů</w:t>
      </w:r>
      <w:r w:rsidRPr="005F4567">
        <w:rPr>
          <w:rFonts w:ascii="Arial" w:hAnsi="Arial" w:cs="Arial"/>
          <w:sz w:val="22"/>
          <w:szCs w:val="22"/>
        </w:rPr>
        <w:t>), z ostatních států nebyla zaznamenána návštěvnost vyšší, než v rámci jednotek či desetin procent. Konkrétní údaje o uživatelích dle místa připojení, v tomto případě země, jsou uvedeny v</w:t>
      </w:r>
      <w:r w:rsidR="001521E3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Tabulce č. 2.</w:t>
      </w:r>
    </w:p>
    <w:p w:rsidR="00AB00B2" w:rsidRDefault="00AB00B2" w:rsidP="00641A68">
      <w:pPr>
        <w:jc w:val="both"/>
        <w:rPr>
          <w:rFonts w:ascii="Arial" w:hAnsi="Arial" w:cs="Arial"/>
          <w:sz w:val="22"/>
          <w:szCs w:val="22"/>
        </w:rPr>
      </w:pPr>
    </w:p>
    <w:p w:rsidR="00AB00B2" w:rsidRPr="005F4567" w:rsidRDefault="00AB00B2" w:rsidP="00641A68">
      <w:pPr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>V rámci České republiky se uživatelé webu www.rvvi.cz připojovali ne</w:t>
      </w:r>
      <w:r>
        <w:rPr>
          <w:rFonts w:ascii="Arial" w:hAnsi="Arial" w:cs="Arial"/>
          <w:sz w:val="22"/>
          <w:szCs w:val="22"/>
        </w:rPr>
        <w:t xml:space="preserve">jčastěji přes pražské IP adresy </w:t>
      </w:r>
      <w:r w:rsidRPr="005F4567">
        <w:rPr>
          <w:rFonts w:ascii="Arial" w:hAnsi="Arial" w:cs="Arial"/>
          <w:sz w:val="22"/>
          <w:szCs w:val="22"/>
        </w:rPr>
        <w:t>(43 % všech uživatelů), necelých 13 % zaznamenaly adresy brněnské a přes 4 % uživatelů se přihlásilo z Ostravy.</w:t>
      </w:r>
    </w:p>
    <w:p w:rsidR="00AB00B2" w:rsidRPr="005F4567" w:rsidRDefault="00AB00B2" w:rsidP="005E508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521E3" w:rsidRDefault="001521E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E5081" w:rsidRDefault="005E5081" w:rsidP="005E5081">
      <w:pPr>
        <w:rPr>
          <w:rFonts w:ascii="Arial" w:hAnsi="Arial" w:cs="Arial"/>
          <w:b/>
          <w:color w:val="0070C0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lastRenderedPageBreak/>
        <w:t>Tab. 2 – Uživatelé podle zemí (%), počet uživatelů</w:t>
      </w:r>
    </w:p>
    <w:p w:rsidR="00963615" w:rsidRDefault="00963615" w:rsidP="005E5081">
      <w:pPr>
        <w:rPr>
          <w:rFonts w:ascii="Arial" w:hAnsi="Arial" w:cs="Arial"/>
          <w:b/>
          <w:color w:val="0070C0"/>
          <w:sz w:val="22"/>
          <w:szCs w:val="22"/>
        </w:rPr>
      </w:pPr>
    </w:p>
    <w:p w:rsidR="00963615" w:rsidRDefault="00BC17D8" w:rsidP="005E5081">
      <w:pPr>
        <w:rPr>
          <w:rFonts w:ascii="Arial" w:hAnsi="Arial" w:cs="Arial"/>
          <w:b/>
          <w:color w:val="0070C0"/>
          <w:sz w:val="22"/>
          <w:szCs w:val="22"/>
        </w:rPr>
      </w:pPr>
      <w:r w:rsidRPr="00BC17D8">
        <w:rPr>
          <w:noProof/>
        </w:rPr>
        <w:drawing>
          <wp:inline distT="0" distB="0" distL="0" distR="0">
            <wp:extent cx="5743575" cy="2867025"/>
            <wp:effectExtent l="0" t="0" r="9525" b="9525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E3" w:rsidRDefault="001521E3" w:rsidP="005E508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E5081" w:rsidRPr="005F4567" w:rsidRDefault="005E5081" w:rsidP="005E5081">
      <w:pPr>
        <w:rPr>
          <w:rFonts w:ascii="Arial" w:hAnsi="Arial" w:cs="Arial"/>
          <w:sz w:val="22"/>
          <w:szCs w:val="22"/>
        </w:rPr>
      </w:pPr>
    </w:p>
    <w:p w:rsidR="005E5081" w:rsidRPr="005F4567" w:rsidRDefault="005E5081" w:rsidP="005E5081">
      <w:pPr>
        <w:rPr>
          <w:rFonts w:ascii="Arial" w:hAnsi="Arial" w:cs="Arial"/>
          <w:noProof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>Tab. 3 – Uživatelé z ČR dle měst /IP adresa/ (%), počet uživatelů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2517"/>
        <w:gridCol w:w="4961"/>
        <w:gridCol w:w="992"/>
      </w:tblGrid>
      <w:tr w:rsidR="005E5081" w:rsidRPr="00AB00B2" w:rsidTr="00641A68">
        <w:trPr>
          <w:trHeight w:val="33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1.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Praha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43,00%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45 739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Brno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12,82%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13 635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3.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Ostrava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4,37%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4 645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Olomouc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2,93%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3 119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Plzeň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2,51%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2 674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Hradec Králové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2,15%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2 289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České Budějovice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1,93%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2 048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1,65%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1 760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Pardubice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1,48%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1 570</w:t>
            </w:r>
          </w:p>
        </w:tc>
      </w:tr>
      <w:tr w:rsidR="005E5081" w:rsidRPr="00AB00B2" w:rsidTr="00641A68">
        <w:trPr>
          <w:trHeight w:val="33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Zlín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000000"/>
                <w:sz w:val="22"/>
                <w:szCs w:val="22"/>
              </w:rPr>
              <w:t>1,45%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AB00B2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B00B2">
              <w:rPr>
                <w:rFonts w:ascii="Arial" w:hAnsi="Arial" w:cs="Arial"/>
                <w:color w:val="808080"/>
                <w:sz w:val="22"/>
                <w:szCs w:val="22"/>
              </w:rPr>
              <w:t>1 542</w:t>
            </w:r>
          </w:p>
        </w:tc>
      </w:tr>
    </w:tbl>
    <w:p w:rsidR="005E5081" w:rsidRPr="005F4567" w:rsidRDefault="005E5081" w:rsidP="005E5081">
      <w:pPr>
        <w:rPr>
          <w:rFonts w:ascii="Arial" w:hAnsi="Arial" w:cs="Arial"/>
          <w:sz w:val="22"/>
          <w:szCs w:val="22"/>
        </w:rPr>
      </w:pPr>
    </w:p>
    <w:p w:rsidR="005E5081" w:rsidRPr="005F4567" w:rsidRDefault="005E5081" w:rsidP="00641A68">
      <w:pPr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 xml:space="preserve">Mezi nejčetněji navštěvované sekce webu patřila úvodní stránka, kterou si zobrazilo celkem přes 25 % uživatelů a jednotlivé databáze s výsledky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(přes 8 %) a projekty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(téměř 6 %). Konkrétní údaje o zobrazení stránek dle jednotlivých sekcí jsou uvedeny v</w:t>
      </w:r>
      <w:r w:rsidR="00641A68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Tabulce č. 4. </w:t>
      </w:r>
    </w:p>
    <w:p w:rsidR="005E5081" w:rsidRDefault="005E5081" w:rsidP="00641A68">
      <w:pPr>
        <w:rPr>
          <w:rFonts w:ascii="Arial" w:hAnsi="Arial" w:cs="Arial"/>
          <w:sz w:val="22"/>
          <w:szCs w:val="22"/>
        </w:rPr>
      </w:pPr>
    </w:p>
    <w:p w:rsidR="00AB00B2" w:rsidRPr="005F4567" w:rsidRDefault="00AB00B2" w:rsidP="00641A68">
      <w:pPr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sz w:val="22"/>
          <w:szCs w:val="22"/>
        </w:rPr>
        <w:t>Významnou informací jsou rovněž zdroje návštěvnosti, které poskytují konkrétní informace o</w:t>
      </w:r>
      <w:r w:rsidR="00641A68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tom, jakým způsobem se návštěvníci na stránky dostali. Jak je patrné z Tabulky č. 5, tak nejvyšší návštěvnost byla zaznamenána prostřednictvím vyhledávače Google (téměř 30% uživatelů), následována těmi návštěvami webu, které byly provedeny přímo zadáním URL adresy www.rvvi.cz, použitím odkazu v oblíbených položkách nebo</w:t>
      </w:r>
      <w:r w:rsidR="00775A57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prostřednictvím odkazu v emailu, na sociálních sítích apod. (přes 26 % uživatelů), necelých 11 % uživatelů se na stránky IS </w:t>
      </w:r>
      <w:proofErr w:type="spellStart"/>
      <w:r w:rsidRPr="005F4567">
        <w:rPr>
          <w:rFonts w:ascii="Arial" w:hAnsi="Arial" w:cs="Arial"/>
          <w:sz w:val="22"/>
          <w:szCs w:val="22"/>
        </w:rPr>
        <w:t>VaVaI</w:t>
      </w:r>
      <w:proofErr w:type="spellEnd"/>
      <w:r w:rsidRPr="005F4567">
        <w:rPr>
          <w:rFonts w:ascii="Arial" w:hAnsi="Arial" w:cs="Arial"/>
          <w:sz w:val="22"/>
          <w:szCs w:val="22"/>
        </w:rPr>
        <w:t xml:space="preserve"> 2.0 dostalo prostřednictvím odkazu na webu www.vyzkum.cz. </w:t>
      </w:r>
    </w:p>
    <w:p w:rsidR="00AB00B2" w:rsidRDefault="00AB00B2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E5081" w:rsidRPr="005F4567" w:rsidRDefault="005E5081" w:rsidP="005E5081">
      <w:pPr>
        <w:rPr>
          <w:rFonts w:ascii="Arial" w:hAnsi="Arial" w:cs="Arial"/>
          <w:noProof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lastRenderedPageBreak/>
        <w:t>Tab. 4 – Zobrazení stránek dle jednotlivých sekcí (%), počet uživatelů</w:t>
      </w:r>
    </w:p>
    <w:tbl>
      <w:tblPr>
        <w:tblW w:w="8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526"/>
        <w:gridCol w:w="2835"/>
        <w:gridCol w:w="941"/>
      </w:tblGrid>
      <w:tr w:rsidR="005E5081" w:rsidRPr="005F4567" w:rsidTr="00117C36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A11837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hyperlink r:id="rId11" w:history="1">
              <w:r w:rsidR="005E5081" w:rsidRPr="00CF716C">
                <w:rPr>
                  <w:rFonts w:ascii="Arial" w:hAnsi="Arial" w:cs="Arial"/>
                  <w:b/>
                  <w:bCs/>
                  <w:color w:val="0070C0"/>
                  <w:sz w:val="22"/>
                  <w:szCs w:val="22"/>
                </w:rPr>
                <w:t>Úvodní stránka (www.rvvi.cz)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25,22%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83 300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Registr informací o výsledcích (RIV)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8,24%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27 223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3.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Centrální evidence projektů (CEP)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5,90%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19 491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Webová kontrolní služba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5,15%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17 012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VaVER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 xml:space="preserve"> - rozhraní pro příjemce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3,64%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12 028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CEP - jednoduché vyhledávání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1,23%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4 075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VaVER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 xml:space="preserve"> - rozhraní pro příjemce/RIV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1,10%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3 627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CEP - rozšířené vyhledávání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0,81%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2 669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RIV - rozšířené vyhledávání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0,65%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2 149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VaVER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 xml:space="preserve"> - rozhraní pro příjemce/Registrace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0,62%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2 036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RIV - jednoduché vyhledávání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0,55%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1 827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Rozhraní pro poskytovatele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0,51%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1 682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Veřejné soutěže (VES)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0,43%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1 428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Novinky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0,40%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1 309</w:t>
            </w:r>
          </w:p>
        </w:tc>
      </w:tr>
      <w:tr w:rsidR="005E5081" w:rsidRPr="005F4567" w:rsidTr="00117C36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Dokumenty ke stažení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0,39%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1 292</w:t>
            </w:r>
          </w:p>
        </w:tc>
      </w:tr>
    </w:tbl>
    <w:p w:rsidR="005E5081" w:rsidRPr="005F4567" w:rsidRDefault="005E5081" w:rsidP="005E5081">
      <w:pPr>
        <w:rPr>
          <w:rFonts w:ascii="Arial" w:hAnsi="Arial" w:cs="Arial"/>
          <w:sz w:val="22"/>
          <w:szCs w:val="22"/>
        </w:rPr>
      </w:pPr>
    </w:p>
    <w:p w:rsidR="005E5081" w:rsidRPr="005F4567" w:rsidRDefault="005E5081" w:rsidP="00117C36">
      <w:pPr>
        <w:tabs>
          <w:tab w:val="left" w:pos="6379"/>
        </w:tabs>
        <w:jc w:val="both"/>
        <w:rPr>
          <w:rFonts w:ascii="Arial" w:hAnsi="Arial" w:cs="Arial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Tab. 5 – </w:t>
      </w:r>
      <w:r w:rsidR="00C86E07">
        <w:rPr>
          <w:rFonts w:ascii="Arial" w:hAnsi="Arial" w:cs="Arial"/>
          <w:b/>
          <w:color w:val="0070C0"/>
          <w:sz w:val="22"/>
          <w:szCs w:val="22"/>
        </w:rPr>
        <w:t>Zdroje</w:t>
      </w:r>
      <w:r w:rsidRPr="005F4567">
        <w:rPr>
          <w:rFonts w:ascii="Arial" w:hAnsi="Arial" w:cs="Arial"/>
          <w:b/>
          <w:color w:val="0070C0"/>
          <w:sz w:val="22"/>
          <w:szCs w:val="22"/>
        </w:rPr>
        <w:t xml:space="preserve"> návštěvnosti uživatelů (%), počet uživatelů</w:t>
      </w:r>
    </w:p>
    <w:tbl>
      <w:tblPr>
        <w:tblW w:w="89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960"/>
        <w:gridCol w:w="5269"/>
        <w:gridCol w:w="960"/>
      </w:tblGrid>
      <w:tr w:rsidR="005E5081" w:rsidRPr="005F4567" w:rsidTr="00117C3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google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29,63%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35 844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rvvi.cz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26,28%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31 786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vyzkum.cz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CF716C" w:rsidRDefault="005E5081" w:rsidP="001619B4">
            <w:pPr>
              <w:jc w:val="righ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CF716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10,75%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12 998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msmt.cz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4567">
              <w:rPr>
                <w:rFonts w:ascii="Arial" w:hAnsi="Arial" w:cs="Arial"/>
                <w:sz w:val="22"/>
                <w:szCs w:val="22"/>
              </w:rPr>
              <w:t>4,71%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5 692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uhk.cz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4567">
              <w:rPr>
                <w:rFonts w:ascii="Arial" w:hAnsi="Arial" w:cs="Arial"/>
                <w:sz w:val="22"/>
                <w:szCs w:val="22"/>
              </w:rPr>
              <w:t>2,41%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2 914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gacr.cz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4567">
              <w:rPr>
                <w:rFonts w:ascii="Arial" w:hAnsi="Arial" w:cs="Arial"/>
                <w:sz w:val="22"/>
                <w:szCs w:val="22"/>
              </w:rPr>
              <w:t>2,12%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2 566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lib.cas.cz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4567">
              <w:rPr>
                <w:rFonts w:ascii="Arial" w:hAnsi="Arial" w:cs="Arial"/>
                <w:sz w:val="22"/>
                <w:szCs w:val="22"/>
              </w:rPr>
              <w:t>1,41%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1 706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seznam.cz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4567">
              <w:rPr>
                <w:rFonts w:ascii="Arial" w:hAnsi="Arial" w:cs="Arial"/>
                <w:sz w:val="22"/>
                <w:szCs w:val="22"/>
              </w:rPr>
              <w:t>1,40%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1 693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asep.lib.cas.cz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4567">
              <w:rPr>
                <w:rFonts w:ascii="Arial" w:hAnsi="Arial" w:cs="Arial"/>
                <w:sz w:val="22"/>
                <w:szCs w:val="22"/>
              </w:rPr>
              <w:t>1,38%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1 672</w:t>
            </w:r>
          </w:p>
        </w:tc>
      </w:tr>
      <w:tr w:rsidR="005E5081" w:rsidRPr="005F4567" w:rsidTr="00117C3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innet.vsb.cz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4567">
              <w:rPr>
                <w:rFonts w:ascii="Arial" w:hAnsi="Arial" w:cs="Arial"/>
                <w:sz w:val="22"/>
                <w:szCs w:val="22"/>
              </w:rPr>
              <w:t>0,93%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808080"/>
                <w:sz w:val="22"/>
                <w:szCs w:val="22"/>
              </w:rPr>
              <w:t>1 119</w:t>
            </w:r>
          </w:p>
        </w:tc>
      </w:tr>
    </w:tbl>
    <w:p w:rsidR="005A0D4F" w:rsidRDefault="005A0D4F" w:rsidP="00327D8C">
      <w:pPr>
        <w:tabs>
          <w:tab w:val="left" w:pos="15075"/>
        </w:tabs>
        <w:jc w:val="both"/>
        <w:rPr>
          <w:rFonts w:ascii="Arial" w:hAnsi="Arial" w:cs="Arial"/>
          <w:sz w:val="22"/>
          <w:szCs w:val="22"/>
        </w:rPr>
      </w:pPr>
    </w:p>
    <w:p w:rsidR="00327D8C" w:rsidRDefault="005E5081" w:rsidP="00327D8C">
      <w:pPr>
        <w:tabs>
          <w:tab w:val="left" w:pos="15075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F4567">
        <w:rPr>
          <w:rFonts w:ascii="Arial" w:hAnsi="Arial" w:cs="Arial"/>
          <w:sz w:val="22"/>
          <w:szCs w:val="22"/>
        </w:rPr>
        <w:t xml:space="preserve">Dalším sledovaným údajem je rychlost webových stránek, která ukazuje, jak rychle mohou uživatelé zobrazit obsah webu a uskutečnit interakci. Jak ilustruje Tabulka č. 6, v tomto ohledu došlo v průběhu jednotlivých let k zásadnímu zrychlení všech sledovaných ukazatelů. Průměrná doba načítání stránky, která v roce 2016 činila </w:t>
      </w:r>
      <w:r w:rsidRPr="005F4567">
        <w:rPr>
          <w:rFonts w:ascii="Arial" w:hAnsi="Arial" w:cs="Arial"/>
          <w:b/>
          <w:sz w:val="22"/>
          <w:szCs w:val="22"/>
        </w:rPr>
        <w:t>4,34 s</w:t>
      </w:r>
      <w:r w:rsidRPr="005F4567">
        <w:rPr>
          <w:rFonts w:ascii="Arial" w:hAnsi="Arial" w:cs="Arial"/>
          <w:sz w:val="22"/>
          <w:szCs w:val="22"/>
        </w:rPr>
        <w:t>, se dostala na</w:t>
      </w:r>
      <w:r w:rsidR="00F51580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b/>
          <w:sz w:val="22"/>
          <w:szCs w:val="22"/>
        </w:rPr>
        <w:t>0,89 s</w:t>
      </w:r>
      <w:r w:rsidRPr="005F4567">
        <w:rPr>
          <w:rFonts w:ascii="Arial" w:hAnsi="Arial" w:cs="Arial"/>
          <w:sz w:val="22"/>
          <w:szCs w:val="22"/>
        </w:rPr>
        <w:t> v roce 2018, stejně tak je rychlejší i průměrná doba přesměrování (pokles z </w:t>
      </w:r>
      <w:r w:rsidRPr="005F4567">
        <w:rPr>
          <w:rFonts w:ascii="Arial" w:hAnsi="Arial" w:cs="Arial"/>
          <w:b/>
          <w:sz w:val="22"/>
          <w:szCs w:val="22"/>
        </w:rPr>
        <w:t>0,14 s</w:t>
      </w:r>
      <w:r w:rsidRPr="005F4567">
        <w:rPr>
          <w:rFonts w:ascii="Arial" w:hAnsi="Arial" w:cs="Arial"/>
          <w:sz w:val="22"/>
          <w:szCs w:val="22"/>
        </w:rPr>
        <w:t> na </w:t>
      </w:r>
      <w:r w:rsidRPr="005F4567">
        <w:rPr>
          <w:rFonts w:ascii="Arial" w:hAnsi="Arial" w:cs="Arial"/>
          <w:b/>
          <w:sz w:val="22"/>
          <w:szCs w:val="22"/>
        </w:rPr>
        <w:t>0,01 s</w:t>
      </w:r>
      <w:r w:rsidRPr="005F4567">
        <w:rPr>
          <w:rFonts w:ascii="Arial" w:hAnsi="Arial" w:cs="Arial"/>
          <w:sz w:val="22"/>
          <w:szCs w:val="22"/>
        </w:rPr>
        <w:t>), průměrná doba odezvy serveru (pokles z </w:t>
      </w:r>
      <w:r w:rsidRPr="005F4567">
        <w:rPr>
          <w:rFonts w:ascii="Arial" w:hAnsi="Arial" w:cs="Arial"/>
          <w:b/>
          <w:sz w:val="22"/>
          <w:szCs w:val="22"/>
        </w:rPr>
        <w:t>3,29 s</w:t>
      </w:r>
      <w:r w:rsidRPr="005F4567">
        <w:rPr>
          <w:rFonts w:ascii="Arial" w:hAnsi="Arial" w:cs="Arial"/>
          <w:sz w:val="22"/>
          <w:szCs w:val="22"/>
        </w:rPr>
        <w:t xml:space="preserve"> na </w:t>
      </w:r>
      <w:r w:rsidRPr="005F4567">
        <w:rPr>
          <w:rFonts w:ascii="Arial" w:hAnsi="Arial" w:cs="Arial"/>
          <w:b/>
          <w:sz w:val="22"/>
          <w:szCs w:val="22"/>
        </w:rPr>
        <w:t>0,65 s</w:t>
      </w:r>
      <w:r w:rsidRPr="005F4567">
        <w:rPr>
          <w:rFonts w:ascii="Arial" w:hAnsi="Arial" w:cs="Arial"/>
          <w:sz w:val="22"/>
          <w:szCs w:val="22"/>
        </w:rPr>
        <w:t>) nebo</w:t>
      </w:r>
      <w:r w:rsidR="00F51580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>průměrná doba stahování stránky (pokles z </w:t>
      </w:r>
      <w:r w:rsidRPr="005F4567">
        <w:rPr>
          <w:rFonts w:ascii="Arial" w:hAnsi="Arial" w:cs="Arial"/>
          <w:b/>
          <w:sz w:val="22"/>
          <w:szCs w:val="22"/>
        </w:rPr>
        <w:t>0,13 s</w:t>
      </w:r>
      <w:r w:rsidRPr="005F4567">
        <w:rPr>
          <w:rFonts w:ascii="Arial" w:hAnsi="Arial" w:cs="Arial"/>
          <w:sz w:val="22"/>
          <w:szCs w:val="22"/>
        </w:rPr>
        <w:t xml:space="preserve"> na </w:t>
      </w:r>
      <w:r w:rsidRPr="005F4567">
        <w:rPr>
          <w:rFonts w:ascii="Arial" w:hAnsi="Arial" w:cs="Arial"/>
          <w:b/>
          <w:sz w:val="22"/>
          <w:szCs w:val="22"/>
        </w:rPr>
        <w:t>0,02 s</w:t>
      </w:r>
      <w:r w:rsidRPr="005F4567">
        <w:rPr>
          <w:rFonts w:ascii="Arial" w:hAnsi="Arial" w:cs="Arial"/>
          <w:sz w:val="22"/>
          <w:szCs w:val="22"/>
        </w:rPr>
        <w:t>).</w:t>
      </w:r>
      <w:r w:rsidR="00AB00B2">
        <w:rPr>
          <w:rFonts w:ascii="Arial" w:hAnsi="Arial" w:cs="Arial"/>
          <w:sz w:val="22"/>
          <w:szCs w:val="22"/>
        </w:rPr>
        <w:t xml:space="preserve"> </w:t>
      </w:r>
      <w:r w:rsidRPr="005F4567">
        <w:rPr>
          <w:rFonts w:ascii="Arial" w:hAnsi="Arial" w:cs="Arial"/>
          <w:sz w:val="22"/>
          <w:szCs w:val="22"/>
        </w:rPr>
        <w:t>Dalším sledovaným údajem je rychlost webových stránek, která ukazuje, jak rychle mohou uživatelé zobrazit obsah webu a</w:t>
      </w:r>
      <w:r w:rsidR="00AB00B2">
        <w:rPr>
          <w:rFonts w:ascii="Arial" w:hAnsi="Arial" w:cs="Arial"/>
          <w:sz w:val="22"/>
          <w:szCs w:val="22"/>
        </w:rPr>
        <w:t> </w:t>
      </w:r>
      <w:r w:rsidRPr="005F4567">
        <w:rPr>
          <w:rFonts w:ascii="Arial" w:hAnsi="Arial" w:cs="Arial"/>
          <w:sz w:val="22"/>
          <w:szCs w:val="22"/>
        </w:rPr>
        <w:t xml:space="preserve">uskutečnit interakci. </w:t>
      </w:r>
    </w:p>
    <w:p w:rsidR="00327D8C" w:rsidRDefault="00327D8C" w:rsidP="00327D8C">
      <w:pPr>
        <w:tabs>
          <w:tab w:val="left" w:pos="15075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5E5081" w:rsidRPr="005F4567" w:rsidRDefault="005E5081" w:rsidP="005E5081">
      <w:pPr>
        <w:rPr>
          <w:rFonts w:ascii="Arial" w:hAnsi="Arial" w:cs="Arial"/>
          <w:b/>
          <w:color w:val="0070C0"/>
          <w:sz w:val="22"/>
          <w:szCs w:val="22"/>
        </w:rPr>
      </w:pPr>
      <w:r w:rsidRPr="005F4567">
        <w:rPr>
          <w:rFonts w:ascii="Arial" w:hAnsi="Arial" w:cs="Arial"/>
          <w:b/>
          <w:color w:val="0070C0"/>
          <w:sz w:val="22"/>
          <w:szCs w:val="22"/>
        </w:rPr>
        <w:t>Tab. 6 – Rychlost webových stránek v průběhu let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960"/>
        <w:gridCol w:w="3666"/>
      </w:tblGrid>
      <w:tr w:rsidR="005E5081" w:rsidRPr="005F4567" w:rsidTr="005A0D4F">
        <w:trPr>
          <w:trHeight w:val="37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F45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Rychlost webových stránek (2016)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Průměrná doba načítání stránky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4,34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přesměrování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0,14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vyhledávání domény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222222"/>
                <w:sz w:val="22"/>
                <w:szCs w:val="22"/>
              </w:rPr>
              <w:t>&lt; 0,01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připojení k serveru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0,07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odezvy serveru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3,29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stahování stránky (s)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0,13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5081" w:rsidRPr="005F4567" w:rsidTr="005A0D4F">
        <w:trPr>
          <w:trHeight w:val="37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F45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Rychlost webových stránek (2017)</w:t>
            </w:r>
          </w:p>
        </w:tc>
      </w:tr>
      <w:tr w:rsidR="005E5081" w:rsidRPr="005F4567" w:rsidTr="005A0D4F">
        <w:trPr>
          <w:trHeight w:val="31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Průměrná doba načítání stránky (s)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2,01</w:t>
            </w:r>
          </w:p>
        </w:tc>
      </w:tr>
      <w:tr w:rsidR="005E5081" w:rsidRPr="005F4567" w:rsidTr="005A0D4F">
        <w:trPr>
          <w:trHeight w:val="315"/>
        </w:trPr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přesměrování (s)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0,03</w:t>
            </w:r>
          </w:p>
        </w:tc>
      </w:tr>
      <w:tr w:rsidR="005E5081" w:rsidRPr="005F4567" w:rsidTr="005A0D4F">
        <w:trPr>
          <w:trHeight w:val="315"/>
        </w:trPr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vyhledávání domény (s)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222222"/>
                <w:sz w:val="22"/>
                <w:szCs w:val="22"/>
              </w:rPr>
              <w:t>&lt; 0,01</w:t>
            </w:r>
          </w:p>
        </w:tc>
      </w:tr>
      <w:tr w:rsidR="005E5081" w:rsidRPr="005F4567" w:rsidTr="005A0D4F">
        <w:trPr>
          <w:trHeight w:val="315"/>
        </w:trPr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připojení k serveru (s)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0,02</w:t>
            </w:r>
          </w:p>
        </w:tc>
      </w:tr>
      <w:tr w:rsidR="005E5081" w:rsidRPr="005F4567" w:rsidTr="005A0D4F">
        <w:trPr>
          <w:trHeight w:val="315"/>
        </w:trPr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odezvy serveru (s)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1,21</w:t>
            </w:r>
          </w:p>
        </w:tc>
      </w:tr>
      <w:tr w:rsidR="005E5081" w:rsidRPr="005F4567" w:rsidTr="005A0D4F">
        <w:trPr>
          <w:trHeight w:val="315"/>
        </w:trPr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stahování stránky (s)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0,08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5081" w:rsidRPr="005F4567" w:rsidTr="005A0D4F">
        <w:trPr>
          <w:trHeight w:val="37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F45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Rychlost webových stránek (2018)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Průměrná doba načítání stránky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0,89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přesměrování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0,01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vyhledávání domény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222222"/>
                <w:sz w:val="22"/>
                <w:szCs w:val="22"/>
              </w:rPr>
              <w:t>&lt; 0,01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připojení k serveru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0,02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odezvy serveru (s)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0,65</w:t>
            </w:r>
          </w:p>
        </w:tc>
      </w:tr>
      <w:tr w:rsidR="005E5081" w:rsidRPr="005F4567" w:rsidTr="005A0D4F">
        <w:trPr>
          <w:trHeight w:val="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Prům</w:t>
            </w:r>
            <w:proofErr w:type="spellEnd"/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. doba stahování stránky (s)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081" w:rsidRPr="005F4567" w:rsidRDefault="005E5081" w:rsidP="001619B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4567">
              <w:rPr>
                <w:rFonts w:ascii="Arial" w:hAnsi="Arial" w:cs="Arial"/>
                <w:color w:val="000000"/>
                <w:sz w:val="22"/>
                <w:szCs w:val="22"/>
              </w:rPr>
              <w:t>0,02</w:t>
            </w:r>
          </w:p>
        </w:tc>
      </w:tr>
    </w:tbl>
    <w:p w:rsidR="005E5081" w:rsidRPr="005F4567" w:rsidRDefault="005E5081" w:rsidP="005E5081">
      <w:pPr>
        <w:rPr>
          <w:rFonts w:ascii="Arial" w:hAnsi="Arial" w:cs="Arial"/>
          <w:b/>
          <w:color w:val="0070C0"/>
          <w:sz w:val="22"/>
          <w:szCs w:val="22"/>
        </w:rPr>
      </w:pPr>
    </w:p>
    <w:p w:rsidR="00E67417" w:rsidRPr="005F4567" w:rsidRDefault="00E67417" w:rsidP="005E5081">
      <w:pPr>
        <w:rPr>
          <w:rFonts w:ascii="Arial" w:hAnsi="Arial" w:cs="Arial"/>
          <w:sz w:val="22"/>
          <w:szCs w:val="22"/>
        </w:rPr>
      </w:pPr>
    </w:p>
    <w:sectPr w:rsidR="00E67417" w:rsidRPr="005F4567" w:rsidSect="00327D8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8D" w:rsidRDefault="006B418D">
      <w:r>
        <w:separator/>
      </w:r>
    </w:p>
  </w:endnote>
  <w:endnote w:type="continuationSeparator" w:id="0">
    <w:p w:rsidR="006B418D" w:rsidRDefault="006B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11837">
      <w:rPr>
        <w:rFonts w:ascii="Arial" w:hAnsi="Arial" w:cs="Arial"/>
        <w:noProof/>
        <w:sz w:val="20"/>
        <w:szCs w:val="20"/>
      </w:rPr>
      <w:t>4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11837">
      <w:rPr>
        <w:rFonts w:ascii="Arial" w:hAnsi="Arial" w:cs="Arial"/>
        <w:noProof/>
        <w:sz w:val="20"/>
        <w:szCs w:val="20"/>
      </w:rPr>
      <w:t>5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5E5081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Zpracovala Ing. </w:t>
    </w:r>
    <w:proofErr w:type="spellStart"/>
    <w:r>
      <w:rPr>
        <w:rFonts w:ascii="Arial" w:hAnsi="Arial" w:cs="Arial"/>
        <w:sz w:val="20"/>
        <w:szCs w:val="20"/>
      </w:rPr>
      <w:t>Fiačanová</w:t>
    </w:r>
    <w:proofErr w:type="spellEnd"/>
    <w:r>
      <w:rPr>
        <w:rFonts w:ascii="Arial" w:hAnsi="Arial" w:cs="Arial"/>
        <w:sz w:val="20"/>
        <w:szCs w:val="20"/>
      </w:rPr>
      <w:t>, 8. 6. 2018</w:t>
    </w:r>
    <w:r w:rsidR="00110409" w:rsidRPr="00E24C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A11837">
      <w:rPr>
        <w:rFonts w:ascii="Arial" w:hAnsi="Arial" w:cs="Arial"/>
        <w:noProof/>
        <w:sz w:val="20"/>
        <w:szCs w:val="20"/>
      </w:rPr>
      <w:t>1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A11837">
      <w:rPr>
        <w:rFonts w:ascii="Arial" w:hAnsi="Arial" w:cs="Arial"/>
        <w:noProof/>
        <w:sz w:val="20"/>
        <w:szCs w:val="20"/>
      </w:rPr>
      <w:t>5</w:t>
    </w:r>
    <w:r w:rsidR="00110409"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8D" w:rsidRDefault="006B418D">
      <w:r>
        <w:separator/>
      </w:r>
    </w:p>
  </w:footnote>
  <w:footnote w:type="continuationSeparator" w:id="0">
    <w:p w:rsidR="006B418D" w:rsidRDefault="006B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D46B569" wp14:editId="5CAA5BC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8523C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8FCAF2" wp14:editId="3D695DBC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110409" w:rsidRPr="004671AE" w:rsidRDefault="003178DF" w:rsidP="005F456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</w:t>
          </w:r>
          <w:r w:rsidR="005F4567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5D07F1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5F4567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4D46"/>
    <w:rsid w:val="00075037"/>
    <w:rsid w:val="00086B8A"/>
    <w:rsid w:val="00091FAD"/>
    <w:rsid w:val="00093A7E"/>
    <w:rsid w:val="000B0F98"/>
    <w:rsid w:val="000B17A0"/>
    <w:rsid w:val="000B6F17"/>
    <w:rsid w:val="000C7CC5"/>
    <w:rsid w:val="000D0F09"/>
    <w:rsid w:val="000E71E2"/>
    <w:rsid w:val="000F4ECE"/>
    <w:rsid w:val="00103339"/>
    <w:rsid w:val="00110409"/>
    <w:rsid w:val="00117C36"/>
    <w:rsid w:val="00125B0A"/>
    <w:rsid w:val="00146B24"/>
    <w:rsid w:val="00151CAE"/>
    <w:rsid w:val="001521E3"/>
    <w:rsid w:val="00156FF9"/>
    <w:rsid w:val="00170C2E"/>
    <w:rsid w:val="00172C2E"/>
    <w:rsid w:val="001B4B55"/>
    <w:rsid w:val="001B70DE"/>
    <w:rsid w:val="001C6253"/>
    <w:rsid w:val="001D59E0"/>
    <w:rsid w:val="001E19B1"/>
    <w:rsid w:val="001E2CF4"/>
    <w:rsid w:val="0020502B"/>
    <w:rsid w:val="00214AF0"/>
    <w:rsid w:val="00231012"/>
    <w:rsid w:val="00244615"/>
    <w:rsid w:val="00256AAD"/>
    <w:rsid w:val="0027209D"/>
    <w:rsid w:val="00290894"/>
    <w:rsid w:val="002963F0"/>
    <w:rsid w:val="002A71C8"/>
    <w:rsid w:val="002D3727"/>
    <w:rsid w:val="00304769"/>
    <w:rsid w:val="0031387E"/>
    <w:rsid w:val="003178DF"/>
    <w:rsid w:val="00327D8C"/>
    <w:rsid w:val="00345FCD"/>
    <w:rsid w:val="003702C5"/>
    <w:rsid w:val="00372D4B"/>
    <w:rsid w:val="003841F6"/>
    <w:rsid w:val="003C0E36"/>
    <w:rsid w:val="003C70C6"/>
    <w:rsid w:val="00414F21"/>
    <w:rsid w:val="004410AE"/>
    <w:rsid w:val="00451786"/>
    <w:rsid w:val="0046734A"/>
    <w:rsid w:val="0049122E"/>
    <w:rsid w:val="00493653"/>
    <w:rsid w:val="004A619F"/>
    <w:rsid w:val="004C0965"/>
    <w:rsid w:val="004F4396"/>
    <w:rsid w:val="0051627A"/>
    <w:rsid w:val="0052249D"/>
    <w:rsid w:val="00522FCE"/>
    <w:rsid w:val="00540765"/>
    <w:rsid w:val="005A0D4F"/>
    <w:rsid w:val="005B444A"/>
    <w:rsid w:val="005B5E3D"/>
    <w:rsid w:val="005D07F1"/>
    <w:rsid w:val="005D62BF"/>
    <w:rsid w:val="005E5081"/>
    <w:rsid w:val="005F2FD6"/>
    <w:rsid w:val="005F4567"/>
    <w:rsid w:val="00604DDE"/>
    <w:rsid w:val="00641A68"/>
    <w:rsid w:val="006532AF"/>
    <w:rsid w:val="00660F71"/>
    <w:rsid w:val="00667517"/>
    <w:rsid w:val="006739C2"/>
    <w:rsid w:val="006749C5"/>
    <w:rsid w:val="006822A4"/>
    <w:rsid w:val="006915CE"/>
    <w:rsid w:val="006A6B63"/>
    <w:rsid w:val="006B418D"/>
    <w:rsid w:val="006B54EB"/>
    <w:rsid w:val="006D1C89"/>
    <w:rsid w:val="006E4FE1"/>
    <w:rsid w:val="006E753B"/>
    <w:rsid w:val="00721219"/>
    <w:rsid w:val="00736308"/>
    <w:rsid w:val="00756BB0"/>
    <w:rsid w:val="00760C9A"/>
    <w:rsid w:val="00761160"/>
    <w:rsid w:val="007664DC"/>
    <w:rsid w:val="00770987"/>
    <w:rsid w:val="00770CE0"/>
    <w:rsid w:val="00775A57"/>
    <w:rsid w:val="0079264B"/>
    <w:rsid w:val="007929B4"/>
    <w:rsid w:val="007A17F9"/>
    <w:rsid w:val="007B28E9"/>
    <w:rsid w:val="007B594A"/>
    <w:rsid w:val="007B74A0"/>
    <w:rsid w:val="007C3573"/>
    <w:rsid w:val="007D3CD7"/>
    <w:rsid w:val="007D4913"/>
    <w:rsid w:val="007D513D"/>
    <w:rsid w:val="007F4CCB"/>
    <w:rsid w:val="00800B43"/>
    <w:rsid w:val="00821348"/>
    <w:rsid w:val="008523C5"/>
    <w:rsid w:val="00854163"/>
    <w:rsid w:val="00857F4F"/>
    <w:rsid w:val="008710A2"/>
    <w:rsid w:val="00871EEE"/>
    <w:rsid w:val="00880906"/>
    <w:rsid w:val="00886CCF"/>
    <w:rsid w:val="00886F37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3615"/>
    <w:rsid w:val="00967BE3"/>
    <w:rsid w:val="00991BFC"/>
    <w:rsid w:val="0099242E"/>
    <w:rsid w:val="009B0D8F"/>
    <w:rsid w:val="009B680C"/>
    <w:rsid w:val="009C5F5B"/>
    <w:rsid w:val="009C62FC"/>
    <w:rsid w:val="009C770A"/>
    <w:rsid w:val="009F0D85"/>
    <w:rsid w:val="00A03BAD"/>
    <w:rsid w:val="00A0762D"/>
    <w:rsid w:val="00A10B1D"/>
    <w:rsid w:val="00A11837"/>
    <w:rsid w:val="00A31ABB"/>
    <w:rsid w:val="00A36614"/>
    <w:rsid w:val="00A5420F"/>
    <w:rsid w:val="00A56377"/>
    <w:rsid w:val="00A56499"/>
    <w:rsid w:val="00A61A78"/>
    <w:rsid w:val="00A863BE"/>
    <w:rsid w:val="00A864C4"/>
    <w:rsid w:val="00A91AC3"/>
    <w:rsid w:val="00A93FE3"/>
    <w:rsid w:val="00AB00B2"/>
    <w:rsid w:val="00AE26F9"/>
    <w:rsid w:val="00AE6A22"/>
    <w:rsid w:val="00AF3DBE"/>
    <w:rsid w:val="00AF4B56"/>
    <w:rsid w:val="00B05D2D"/>
    <w:rsid w:val="00B1018D"/>
    <w:rsid w:val="00B24B48"/>
    <w:rsid w:val="00B30D90"/>
    <w:rsid w:val="00B441FF"/>
    <w:rsid w:val="00B47FFC"/>
    <w:rsid w:val="00B53EA3"/>
    <w:rsid w:val="00B55DC8"/>
    <w:rsid w:val="00B5776A"/>
    <w:rsid w:val="00B705E6"/>
    <w:rsid w:val="00B72AB5"/>
    <w:rsid w:val="00B74474"/>
    <w:rsid w:val="00B76D66"/>
    <w:rsid w:val="00BB1CAC"/>
    <w:rsid w:val="00BB27B1"/>
    <w:rsid w:val="00BB4ED2"/>
    <w:rsid w:val="00BC17D8"/>
    <w:rsid w:val="00BD5486"/>
    <w:rsid w:val="00BE3825"/>
    <w:rsid w:val="00C04B87"/>
    <w:rsid w:val="00C06518"/>
    <w:rsid w:val="00C21E83"/>
    <w:rsid w:val="00C269E9"/>
    <w:rsid w:val="00C43354"/>
    <w:rsid w:val="00C46364"/>
    <w:rsid w:val="00C543C8"/>
    <w:rsid w:val="00C56B46"/>
    <w:rsid w:val="00C56C51"/>
    <w:rsid w:val="00C86E07"/>
    <w:rsid w:val="00CB5F3A"/>
    <w:rsid w:val="00CD3ED2"/>
    <w:rsid w:val="00CE433A"/>
    <w:rsid w:val="00CE7E09"/>
    <w:rsid w:val="00CF716C"/>
    <w:rsid w:val="00CF7EE7"/>
    <w:rsid w:val="00D21C0A"/>
    <w:rsid w:val="00D54C89"/>
    <w:rsid w:val="00D54DB4"/>
    <w:rsid w:val="00D57CF6"/>
    <w:rsid w:val="00D67F41"/>
    <w:rsid w:val="00D71461"/>
    <w:rsid w:val="00D8368E"/>
    <w:rsid w:val="00D86260"/>
    <w:rsid w:val="00DA613A"/>
    <w:rsid w:val="00DA7596"/>
    <w:rsid w:val="00DB1C61"/>
    <w:rsid w:val="00DB610C"/>
    <w:rsid w:val="00DD051D"/>
    <w:rsid w:val="00DE78B7"/>
    <w:rsid w:val="00DF7525"/>
    <w:rsid w:val="00E076FC"/>
    <w:rsid w:val="00E10540"/>
    <w:rsid w:val="00E14C05"/>
    <w:rsid w:val="00E23779"/>
    <w:rsid w:val="00E413F6"/>
    <w:rsid w:val="00E43456"/>
    <w:rsid w:val="00E46D2A"/>
    <w:rsid w:val="00E56D35"/>
    <w:rsid w:val="00E64072"/>
    <w:rsid w:val="00E67417"/>
    <w:rsid w:val="00E81684"/>
    <w:rsid w:val="00E94579"/>
    <w:rsid w:val="00EB1C37"/>
    <w:rsid w:val="00EB2005"/>
    <w:rsid w:val="00ED247B"/>
    <w:rsid w:val="00EE7114"/>
    <w:rsid w:val="00EE7690"/>
    <w:rsid w:val="00EF3740"/>
    <w:rsid w:val="00F12B34"/>
    <w:rsid w:val="00F12B6B"/>
    <w:rsid w:val="00F23145"/>
    <w:rsid w:val="00F23154"/>
    <w:rsid w:val="00F2335B"/>
    <w:rsid w:val="00F237E2"/>
    <w:rsid w:val="00F37F8C"/>
    <w:rsid w:val="00F51580"/>
    <w:rsid w:val="00F646B5"/>
    <w:rsid w:val="00F861DA"/>
    <w:rsid w:val="00FA0395"/>
    <w:rsid w:val="00FA6B3E"/>
    <w:rsid w:val="00FB06AC"/>
    <w:rsid w:val="00FB702E"/>
    <w:rsid w:val="00FB7486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vvi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A1E9-46A2-4219-9205-0E834119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1340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5</cp:revision>
  <cp:lastPrinted>2018-06-19T05:41:00Z</cp:lastPrinted>
  <dcterms:created xsi:type="dcterms:W3CDTF">2018-06-18T11:50:00Z</dcterms:created>
  <dcterms:modified xsi:type="dcterms:W3CDTF">2018-06-19T05:41:00Z</dcterms:modified>
</cp:coreProperties>
</file>