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7A19A6ED" w:rsidR="00A82BE6" w:rsidRDefault="00A82BE6" w:rsidP="00C04DA0">
      <w:pPr>
        <w:spacing w:line="240" w:lineRule="auto"/>
        <w:contextualSpacing/>
        <w:jc w:val="both"/>
        <w:rPr>
          <w:rFonts w:ascii="Arial" w:hAnsi="Arial" w:cs="Arial"/>
          <w:b/>
          <w:color w:val="0070C0"/>
          <w:sz w:val="28"/>
          <w:szCs w:val="28"/>
        </w:rPr>
      </w:pPr>
      <w:r>
        <w:rPr>
          <w:rFonts w:ascii="Arial" w:hAnsi="Arial" w:cs="Arial"/>
          <w:b/>
          <w:color w:val="0070C0"/>
          <w:sz w:val="28"/>
          <w:szCs w:val="28"/>
        </w:rPr>
        <w:t xml:space="preserve">Stanovisko Rady pro výzkum, vývoj a inovace k dokumentu </w:t>
      </w:r>
      <w:r w:rsidRPr="00A27C2B">
        <w:rPr>
          <w:rFonts w:ascii="Arial" w:hAnsi="Arial" w:cs="Arial"/>
          <w:b/>
          <w:color w:val="0070C0"/>
          <w:sz w:val="28"/>
          <w:szCs w:val="28"/>
        </w:rPr>
        <w:t xml:space="preserve">Koncepce </w:t>
      </w:r>
      <w:r>
        <w:rPr>
          <w:rFonts w:ascii="Arial" w:hAnsi="Arial" w:cs="Arial"/>
          <w:b/>
          <w:color w:val="0070C0"/>
          <w:sz w:val="28"/>
          <w:szCs w:val="28"/>
        </w:rPr>
        <w:t xml:space="preserve">resortního </w:t>
      </w:r>
      <w:r w:rsidRPr="00A27C2B">
        <w:rPr>
          <w:rFonts w:ascii="Arial" w:hAnsi="Arial" w:cs="Arial"/>
          <w:b/>
          <w:color w:val="0070C0"/>
          <w:sz w:val="28"/>
          <w:szCs w:val="28"/>
        </w:rPr>
        <w:t>výzkumu</w:t>
      </w:r>
      <w:r>
        <w:rPr>
          <w:rFonts w:ascii="Arial" w:hAnsi="Arial" w:cs="Arial"/>
          <w:b/>
          <w:color w:val="0070C0"/>
          <w:sz w:val="28"/>
          <w:szCs w:val="28"/>
        </w:rPr>
        <w:t xml:space="preserve"> Ministerstva zahraničních věcí na</w:t>
      </w:r>
      <w:r w:rsidR="0004066E">
        <w:rPr>
          <w:rFonts w:ascii="Arial" w:hAnsi="Arial" w:cs="Arial"/>
          <w:b/>
          <w:color w:val="0070C0"/>
          <w:sz w:val="28"/>
          <w:szCs w:val="28"/>
        </w:rPr>
        <w:t> </w:t>
      </w:r>
      <w:bookmarkStart w:id="0" w:name="_GoBack"/>
      <w:bookmarkEnd w:id="0"/>
      <w:r>
        <w:rPr>
          <w:rFonts w:ascii="Arial" w:hAnsi="Arial" w:cs="Arial"/>
          <w:b/>
          <w:color w:val="0070C0"/>
          <w:sz w:val="28"/>
          <w:szCs w:val="28"/>
        </w:rPr>
        <w:t>léta 2017 - 2021</w:t>
      </w:r>
    </w:p>
    <w:p w14:paraId="424B9DD5" w14:textId="77777777" w:rsidR="00A1501B" w:rsidRDefault="00D2440F" w:rsidP="00C04DA0">
      <w:pPr>
        <w:spacing w:line="240" w:lineRule="auto"/>
        <w:jc w:val="both"/>
        <w:rPr>
          <w:rFonts w:ascii="Arial" w:hAnsi="Arial" w:cs="Arial"/>
          <w:b/>
          <w:shd w:val="clear" w:color="auto" w:fill="FFFFFF"/>
        </w:rPr>
      </w:pPr>
      <w:r>
        <w:rPr>
          <w:rFonts w:ascii="Arial" w:hAnsi="Arial" w:cs="Arial"/>
          <w:b/>
          <w:shd w:val="clear" w:color="auto" w:fill="FFFFFF"/>
        </w:rPr>
        <w:t>___________________________________________________________________</w:t>
      </w:r>
    </w:p>
    <w:p w14:paraId="69F2C6CC" w14:textId="77777777" w:rsidR="00A1501B" w:rsidRDefault="00A1501B" w:rsidP="00C04DA0">
      <w:pPr>
        <w:spacing w:line="240" w:lineRule="auto"/>
        <w:jc w:val="both"/>
        <w:rPr>
          <w:rFonts w:ascii="Arial" w:hAnsi="Arial" w:cs="Arial"/>
          <w:color w:val="548DD4" w:themeColor="text2" w:themeTint="99"/>
          <w:shd w:val="clear" w:color="auto" w:fill="FFFFFF"/>
        </w:rPr>
      </w:pPr>
    </w:p>
    <w:p w14:paraId="21C178D2" w14:textId="77777777" w:rsidR="001D2D43" w:rsidRPr="00D2440F" w:rsidRDefault="001D2D43"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Pr>
          <w:rFonts w:ascii="Arial" w:hAnsi="Arial" w:cs="Arial"/>
          <w:b/>
          <w:color w:val="548DD4" w:themeColor="text2" w:themeTint="99"/>
          <w:sz w:val="24"/>
          <w:szCs w:val="24"/>
          <w:shd w:val="clear" w:color="auto" w:fill="FFFFFF"/>
        </w:rPr>
        <w:t>Způsob předložení návrhu</w:t>
      </w:r>
    </w:p>
    <w:p w14:paraId="1644DBAB" w14:textId="77777777" w:rsidR="00A1501B" w:rsidRPr="00A02C99" w:rsidRDefault="00A1501B" w:rsidP="00C04DA0">
      <w:pPr>
        <w:spacing w:line="240" w:lineRule="auto"/>
        <w:jc w:val="both"/>
        <w:rPr>
          <w:rFonts w:ascii="Arial" w:hAnsi="Arial" w:cs="Arial"/>
          <w:sz w:val="22"/>
          <w:szCs w:val="22"/>
          <w:shd w:val="clear" w:color="auto" w:fill="FFFFFF"/>
        </w:rPr>
      </w:pPr>
      <w:r w:rsidRPr="00A02C99">
        <w:rPr>
          <w:rFonts w:ascii="Arial" w:hAnsi="Arial" w:cs="Arial"/>
          <w:sz w:val="22"/>
          <w:szCs w:val="22"/>
          <w:shd w:val="clear" w:color="auto" w:fill="FFFFFF"/>
        </w:rPr>
        <w:t xml:space="preserve">Dopisem ministra zahraničních věcí PhDr. Lubomíra Zaorálka </w:t>
      </w:r>
      <w:r w:rsidR="004D6651" w:rsidRPr="00A02C99">
        <w:rPr>
          <w:rFonts w:ascii="Arial" w:hAnsi="Arial" w:cs="Arial"/>
          <w:sz w:val="22"/>
          <w:szCs w:val="22"/>
          <w:shd w:val="clear" w:color="auto" w:fill="FFFFFF"/>
        </w:rPr>
        <w:t>ze dne 3. března 2016 (č.</w:t>
      </w:r>
      <w:r w:rsidR="007B78D3" w:rsidRPr="00A02C99">
        <w:rPr>
          <w:rFonts w:ascii="Arial" w:hAnsi="Arial" w:cs="Arial"/>
          <w:sz w:val="22"/>
          <w:szCs w:val="22"/>
          <w:shd w:val="clear" w:color="auto" w:fill="FFFFFF"/>
        </w:rPr>
        <w:t xml:space="preserve"> </w:t>
      </w:r>
      <w:r w:rsidR="004D6651" w:rsidRPr="00A02C99">
        <w:rPr>
          <w:rFonts w:ascii="Arial" w:hAnsi="Arial" w:cs="Arial"/>
          <w:sz w:val="22"/>
          <w:szCs w:val="22"/>
          <w:shd w:val="clear" w:color="auto" w:fill="FFFFFF"/>
        </w:rPr>
        <w:t>j.</w:t>
      </w:r>
      <w:r w:rsidR="007B78D3" w:rsidRPr="00A02C99">
        <w:rPr>
          <w:rFonts w:ascii="Arial" w:hAnsi="Arial" w:cs="Arial"/>
          <w:sz w:val="22"/>
          <w:szCs w:val="22"/>
          <w:shd w:val="clear" w:color="auto" w:fill="FFFFFF"/>
        </w:rPr>
        <w:t xml:space="preserve"> 4733/2016-OMP</w:t>
      </w:r>
      <w:r w:rsidR="004D6651" w:rsidRPr="00A02C99">
        <w:rPr>
          <w:rFonts w:ascii="Arial" w:hAnsi="Arial" w:cs="Arial"/>
          <w:sz w:val="22"/>
          <w:szCs w:val="22"/>
          <w:shd w:val="clear" w:color="auto" w:fill="FFFFFF"/>
        </w:rPr>
        <w:t xml:space="preserve">) požádalo </w:t>
      </w:r>
      <w:r w:rsidR="000C5E8D" w:rsidRPr="00A02C99">
        <w:rPr>
          <w:rFonts w:ascii="Arial" w:hAnsi="Arial" w:cs="Arial"/>
          <w:sz w:val="22"/>
          <w:szCs w:val="22"/>
          <w:shd w:val="clear" w:color="auto" w:fill="FFFFFF"/>
        </w:rPr>
        <w:t>Ministerstvo</w:t>
      </w:r>
      <w:r w:rsidR="004D6651" w:rsidRPr="00A02C99">
        <w:rPr>
          <w:rFonts w:ascii="Arial" w:hAnsi="Arial" w:cs="Arial"/>
          <w:sz w:val="22"/>
          <w:szCs w:val="22"/>
          <w:shd w:val="clear" w:color="auto" w:fill="FFFFFF"/>
        </w:rPr>
        <w:t xml:space="preserve"> zahraničních věcí</w:t>
      </w:r>
      <w:r w:rsidR="000C5E8D" w:rsidRPr="00A02C99">
        <w:rPr>
          <w:rFonts w:ascii="Arial" w:hAnsi="Arial" w:cs="Arial"/>
          <w:sz w:val="22"/>
          <w:szCs w:val="22"/>
          <w:shd w:val="clear" w:color="auto" w:fill="FFFFFF"/>
        </w:rPr>
        <w:t xml:space="preserve"> </w:t>
      </w:r>
      <w:r w:rsidR="001D2D43" w:rsidRPr="00A02C99">
        <w:rPr>
          <w:rFonts w:ascii="Arial" w:hAnsi="Arial" w:cs="Arial"/>
          <w:sz w:val="22"/>
          <w:szCs w:val="22"/>
          <w:shd w:val="clear" w:color="auto" w:fill="FFFFFF"/>
        </w:rPr>
        <w:t xml:space="preserve">(dále jen MZV) </w:t>
      </w:r>
      <w:r w:rsidR="000C5E8D" w:rsidRPr="00A02C99">
        <w:rPr>
          <w:rFonts w:ascii="Arial" w:hAnsi="Arial" w:cs="Arial"/>
          <w:sz w:val="22"/>
          <w:szCs w:val="22"/>
          <w:shd w:val="clear" w:color="auto" w:fill="FFFFFF"/>
        </w:rPr>
        <w:t>Radu pro výzkum, vývoj a inovace o projednání Koncepce resortního výzkumu MZV na léta 2017 – 2021 (dále jen Koncepce).</w:t>
      </w:r>
    </w:p>
    <w:p w14:paraId="6AABFE9E" w14:textId="77777777" w:rsidR="009232D3" w:rsidRDefault="009232D3" w:rsidP="00C04DA0">
      <w:pPr>
        <w:spacing w:line="240" w:lineRule="auto"/>
        <w:jc w:val="both"/>
        <w:rPr>
          <w:rFonts w:ascii="Arial" w:hAnsi="Arial" w:cs="Arial"/>
          <w:color w:val="548DD4" w:themeColor="text2" w:themeTint="99"/>
          <w:shd w:val="clear" w:color="auto" w:fill="FFFFFF"/>
        </w:rPr>
      </w:pPr>
    </w:p>
    <w:p w14:paraId="6353E8E2" w14:textId="77777777" w:rsidR="00D2440F" w:rsidRPr="00D2440F" w:rsidRDefault="00D2440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D2440F">
        <w:rPr>
          <w:rFonts w:ascii="Arial" w:hAnsi="Arial" w:cs="Arial"/>
          <w:b/>
          <w:color w:val="548DD4" w:themeColor="text2" w:themeTint="99"/>
          <w:sz w:val="24"/>
          <w:szCs w:val="24"/>
          <w:shd w:val="clear" w:color="auto" w:fill="FFFFFF"/>
        </w:rPr>
        <w:t>Důvod a informace o předloženém dokumentu</w:t>
      </w:r>
    </w:p>
    <w:p w14:paraId="251A1F1D" w14:textId="245E641E" w:rsidR="001D2D43" w:rsidRPr="00A02C99" w:rsidRDefault="00C15604" w:rsidP="00C04DA0">
      <w:pPr>
        <w:spacing w:line="240" w:lineRule="auto"/>
        <w:jc w:val="both"/>
        <w:rPr>
          <w:rFonts w:ascii="Arial" w:hAnsi="Arial" w:cs="Arial"/>
          <w:color w:val="548DD4" w:themeColor="text2" w:themeTint="99"/>
          <w:sz w:val="22"/>
          <w:szCs w:val="22"/>
          <w:lang w:eastAsia="en-US"/>
        </w:rPr>
      </w:pPr>
      <w:r>
        <w:rPr>
          <w:rFonts w:ascii="Arial" w:hAnsi="Arial" w:cs="Arial"/>
          <w:sz w:val="22"/>
          <w:szCs w:val="22"/>
          <w:lang w:eastAsia="en-US"/>
        </w:rPr>
        <w:t>MZV</w:t>
      </w:r>
      <w:r w:rsidR="001D2D43" w:rsidRPr="00A02C99">
        <w:rPr>
          <w:rFonts w:ascii="Arial" w:hAnsi="Arial" w:cs="Arial"/>
          <w:sz w:val="22"/>
          <w:szCs w:val="22"/>
          <w:lang w:eastAsia="en-US"/>
        </w:rPr>
        <w:t xml:space="preserve"> </w:t>
      </w:r>
      <w:r w:rsidR="00D2440F" w:rsidRPr="00A02C99">
        <w:rPr>
          <w:rFonts w:ascii="Arial" w:hAnsi="Arial" w:cs="Arial"/>
          <w:sz w:val="22"/>
          <w:szCs w:val="22"/>
          <w:lang w:eastAsia="en-US"/>
        </w:rPr>
        <w:t>přestalo být po Reformě systému výzkumu, vývoje a inovací, která byla schválena usnesením vlády č. 287 ze dne 26. března 2008 poskytovatelem podpory ve výzkumu a</w:t>
      </w:r>
      <w:r w:rsidR="00F10ECB">
        <w:rPr>
          <w:rFonts w:ascii="Arial" w:hAnsi="Arial" w:cs="Arial"/>
          <w:sz w:val="22"/>
          <w:szCs w:val="22"/>
          <w:lang w:eastAsia="en-US"/>
        </w:rPr>
        <w:t> </w:t>
      </w:r>
      <w:r w:rsidR="00D2440F" w:rsidRPr="00A02C99">
        <w:rPr>
          <w:rFonts w:ascii="Arial" w:hAnsi="Arial" w:cs="Arial"/>
          <w:sz w:val="22"/>
          <w:szCs w:val="22"/>
          <w:lang w:eastAsia="en-US"/>
        </w:rPr>
        <w:t xml:space="preserve">vývoji. Role poskytovatele podpory </w:t>
      </w:r>
      <w:r w:rsidR="001D2D43" w:rsidRPr="00A02C99">
        <w:rPr>
          <w:rFonts w:ascii="Arial" w:hAnsi="Arial" w:cs="Arial"/>
          <w:sz w:val="22"/>
          <w:szCs w:val="22"/>
          <w:lang w:eastAsia="en-US"/>
        </w:rPr>
        <w:t>v oblasti resortního výzkumu MZV</w:t>
      </w:r>
      <w:r w:rsidR="00D2440F" w:rsidRPr="00A02C99">
        <w:rPr>
          <w:rFonts w:ascii="Arial" w:hAnsi="Arial" w:cs="Arial"/>
          <w:sz w:val="22"/>
          <w:szCs w:val="22"/>
          <w:lang w:eastAsia="en-US"/>
        </w:rPr>
        <w:t xml:space="preserve"> přešla na</w:t>
      </w:r>
      <w:r w:rsidR="00F10ECB">
        <w:rPr>
          <w:rFonts w:ascii="Arial" w:hAnsi="Arial" w:cs="Arial"/>
          <w:sz w:val="22"/>
          <w:szCs w:val="22"/>
          <w:lang w:eastAsia="en-US"/>
        </w:rPr>
        <w:t> </w:t>
      </w:r>
      <w:r w:rsidR="00D2440F" w:rsidRPr="00A02C99">
        <w:rPr>
          <w:rFonts w:ascii="Arial" w:hAnsi="Arial" w:cs="Arial"/>
          <w:sz w:val="22"/>
          <w:szCs w:val="22"/>
          <w:lang w:eastAsia="en-US"/>
        </w:rPr>
        <w:t>Technologickou agenturu České republiky</w:t>
      </w:r>
      <w:r w:rsidR="001D2D43" w:rsidRPr="00A02C99">
        <w:rPr>
          <w:rFonts w:ascii="Arial" w:hAnsi="Arial" w:cs="Arial"/>
          <w:sz w:val="22"/>
          <w:szCs w:val="22"/>
          <w:lang w:eastAsia="en-US"/>
        </w:rPr>
        <w:t>.</w:t>
      </w:r>
      <w:r w:rsidR="00D2440F" w:rsidRPr="00A02C99">
        <w:rPr>
          <w:rFonts w:ascii="Arial" w:hAnsi="Arial" w:cs="Arial"/>
          <w:sz w:val="22"/>
          <w:szCs w:val="22"/>
          <w:lang w:eastAsia="en-US"/>
        </w:rPr>
        <w:t xml:space="preserve"> </w:t>
      </w:r>
    </w:p>
    <w:p w14:paraId="6842F1EB" w14:textId="2D8D57A2" w:rsidR="00BB76CA" w:rsidRDefault="00D2440F" w:rsidP="00C04DA0">
      <w:pPr>
        <w:spacing w:line="240" w:lineRule="auto"/>
        <w:jc w:val="both"/>
        <w:rPr>
          <w:rFonts w:ascii="Arial" w:hAnsi="Arial" w:cs="Arial"/>
          <w:sz w:val="22"/>
          <w:szCs w:val="22"/>
          <w:lang w:eastAsia="en-US"/>
        </w:rPr>
      </w:pPr>
      <w:r w:rsidRPr="00BB76CA">
        <w:rPr>
          <w:rFonts w:ascii="Arial" w:hAnsi="Arial" w:cs="Arial"/>
          <w:sz w:val="22"/>
          <w:szCs w:val="22"/>
          <w:lang w:eastAsia="en-US"/>
        </w:rPr>
        <w:t xml:space="preserve">Koncepce </w:t>
      </w:r>
      <w:r w:rsidR="008B10D9">
        <w:rPr>
          <w:rFonts w:ascii="Arial" w:hAnsi="Arial" w:cs="Arial"/>
          <w:sz w:val="22"/>
          <w:szCs w:val="22"/>
          <w:lang w:eastAsia="en-US"/>
        </w:rPr>
        <w:t xml:space="preserve">chce reagovat </w:t>
      </w:r>
      <w:r w:rsidR="00BB76CA">
        <w:rPr>
          <w:rFonts w:ascii="Arial" w:hAnsi="Arial" w:cs="Arial"/>
          <w:sz w:val="22"/>
          <w:szCs w:val="22"/>
          <w:lang w:eastAsia="en-US"/>
        </w:rPr>
        <w:t>na negativní dopad těchto změn pro naplňování potřeb resortního výzkumu</w:t>
      </w:r>
      <w:r w:rsidR="008B10D9">
        <w:rPr>
          <w:rFonts w:ascii="Arial" w:hAnsi="Arial" w:cs="Arial"/>
          <w:sz w:val="22"/>
          <w:szCs w:val="22"/>
          <w:lang w:eastAsia="en-US"/>
        </w:rPr>
        <w:t xml:space="preserve"> a pokouší se</w:t>
      </w:r>
      <w:r w:rsidR="00BB76CA">
        <w:rPr>
          <w:rFonts w:ascii="Arial" w:hAnsi="Arial" w:cs="Arial"/>
          <w:sz w:val="22"/>
          <w:szCs w:val="22"/>
          <w:lang w:eastAsia="en-US"/>
        </w:rPr>
        <w:t xml:space="preserve"> </w:t>
      </w:r>
      <w:r w:rsidR="008B10D9">
        <w:rPr>
          <w:rFonts w:ascii="Arial" w:hAnsi="Arial" w:cs="Arial"/>
          <w:sz w:val="22"/>
          <w:szCs w:val="22"/>
          <w:lang w:eastAsia="en-US"/>
        </w:rPr>
        <w:t>i</w:t>
      </w:r>
      <w:r w:rsidRPr="00BB76CA">
        <w:rPr>
          <w:rFonts w:ascii="Arial" w:hAnsi="Arial" w:cs="Arial"/>
          <w:sz w:val="22"/>
          <w:szCs w:val="22"/>
          <w:lang w:eastAsia="en-US"/>
        </w:rPr>
        <w:t>dentifik</w:t>
      </w:r>
      <w:r w:rsidR="008B10D9">
        <w:rPr>
          <w:rFonts w:ascii="Arial" w:hAnsi="Arial" w:cs="Arial"/>
          <w:sz w:val="22"/>
          <w:szCs w:val="22"/>
          <w:lang w:eastAsia="en-US"/>
        </w:rPr>
        <w:t xml:space="preserve">ovat </w:t>
      </w:r>
      <w:r w:rsidR="00BB76CA">
        <w:rPr>
          <w:rFonts w:ascii="Arial" w:hAnsi="Arial" w:cs="Arial"/>
          <w:sz w:val="22"/>
          <w:szCs w:val="22"/>
          <w:lang w:eastAsia="en-US"/>
        </w:rPr>
        <w:t>žádoucí institucionální změny a výzkumné</w:t>
      </w:r>
      <w:r w:rsidRPr="00BB76CA">
        <w:rPr>
          <w:rFonts w:ascii="Arial" w:hAnsi="Arial" w:cs="Arial"/>
          <w:sz w:val="22"/>
          <w:szCs w:val="22"/>
          <w:lang w:eastAsia="en-US"/>
        </w:rPr>
        <w:t xml:space="preserve"> priorit</w:t>
      </w:r>
      <w:r w:rsidR="00BB76CA">
        <w:rPr>
          <w:rFonts w:ascii="Arial" w:hAnsi="Arial" w:cs="Arial"/>
          <w:sz w:val="22"/>
          <w:szCs w:val="22"/>
          <w:lang w:eastAsia="en-US"/>
        </w:rPr>
        <w:t>y v oblasti výzkumu, vývoje a inovací pro potřeby MZV.</w:t>
      </w:r>
      <w:r w:rsidRPr="00BB76CA">
        <w:rPr>
          <w:rFonts w:ascii="Arial" w:hAnsi="Arial" w:cs="Arial"/>
          <w:sz w:val="22"/>
          <w:szCs w:val="22"/>
          <w:lang w:eastAsia="en-US"/>
        </w:rPr>
        <w:t xml:space="preserve"> </w:t>
      </w:r>
    </w:p>
    <w:p w14:paraId="17576A7E" w14:textId="77777777" w:rsidR="00D2440F" w:rsidRPr="00D2440F" w:rsidRDefault="00D2440F" w:rsidP="00C04DA0">
      <w:pPr>
        <w:spacing w:line="240" w:lineRule="auto"/>
        <w:jc w:val="both"/>
        <w:rPr>
          <w:rFonts w:ascii="Arial" w:hAnsi="Arial" w:cs="Arial"/>
          <w:color w:val="548DD4" w:themeColor="text2" w:themeTint="99"/>
          <w:shd w:val="clear" w:color="auto" w:fill="FFFFFF"/>
        </w:rPr>
      </w:pPr>
    </w:p>
    <w:p w14:paraId="0F9D14B4" w14:textId="77777777" w:rsidR="00D2440F" w:rsidRPr="001D2D43" w:rsidRDefault="00D2440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1D2D43">
        <w:rPr>
          <w:rFonts w:ascii="Arial" w:hAnsi="Arial" w:cs="Arial"/>
          <w:b/>
          <w:color w:val="548DD4" w:themeColor="text2" w:themeTint="99"/>
          <w:sz w:val="24"/>
          <w:szCs w:val="24"/>
          <w:shd w:val="clear" w:color="auto" w:fill="FFFFFF"/>
        </w:rPr>
        <w:t>Způsob projednání Koncepce</w:t>
      </w:r>
    </w:p>
    <w:p w14:paraId="18300852" w14:textId="5A3225F7" w:rsidR="00D2440F" w:rsidRPr="00A02C99" w:rsidRDefault="00D2440F" w:rsidP="00C04DA0">
      <w:pPr>
        <w:spacing w:line="240" w:lineRule="auto"/>
        <w:jc w:val="both"/>
        <w:rPr>
          <w:rFonts w:ascii="Arial" w:hAnsi="Arial" w:cs="Arial"/>
          <w:sz w:val="22"/>
          <w:szCs w:val="22"/>
          <w:shd w:val="clear" w:color="auto" w:fill="FFFFFF"/>
        </w:rPr>
      </w:pPr>
      <w:r w:rsidRPr="00A02C99">
        <w:rPr>
          <w:rFonts w:ascii="Arial" w:hAnsi="Arial" w:cs="Arial"/>
          <w:sz w:val="22"/>
          <w:szCs w:val="22"/>
          <w:shd w:val="clear" w:color="auto" w:fill="FFFFFF"/>
        </w:rPr>
        <w:t>Rada zpracovala stanovisko k návrhu Koncepce na základě § 35 odst. 2 písm. i) zákona č.</w:t>
      </w:r>
      <w:r w:rsidR="00F10ECB">
        <w:rPr>
          <w:rFonts w:ascii="Arial" w:hAnsi="Arial" w:cs="Arial"/>
          <w:sz w:val="22"/>
          <w:szCs w:val="22"/>
          <w:shd w:val="clear" w:color="auto" w:fill="FFFFFF"/>
        </w:rPr>
        <w:t> </w:t>
      </w:r>
      <w:r w:rsidRPr="00A02C99">
        <w:rPr>
          <w:rFonts w:ascii="Arial" w:hAnsi="Arial" w:cs="Arial"/>
          <w:sz w:val="22"/>
          <w:szCs w:val="22"/>
          <w:shd w:val="clear" w:color="auto" w:fill="FFFFFF"/>
        </w:rPr>
        <w:t>130/2002 Sb., o podpoře výzkumu, experimentálního vývoje a inovací z veřejných prostředků a o změně některých souvisejících zákonů (zákon o podpoře výzkumu, experimentálního vývoje a inovací), ve znění pozdějších předpisů.</w:t>
      </w:r>
    </w:p>
    <w:p w14:paraId="05BBFDD8" w14:textId="02CD5B0F" w:rsidR="00D2440F" w:rsidRPr="00A02C99" w:rsidRDefault="00D2440F" w:rsidP="00C04DA0">
      <w:pPr>
        <w:spacing w:line="240" w:lineRule="auto"/>
        <w:jc w:val="both"/>
        <w:rPr>
          <w:rFonts w:ascii="Arial" w:hAnsi="Arial" w:cs="Arial"/>
          <w:sz w:val="22"/>
          <w:szCs w:val="22"/>
          <w:shd w:val="clear" w:color="auto" w:fill="FFFFFF"/>
        </w:rPr>
      </w:pPr>
      <w:r w:rsidRPr="00A02C99">
        <w:rPr>
          <w:rFonts w:ascii="Arial" w:hAnsi="Arial" w:cs="Arial"/>
          <w:sz w:val="22"/>
          <w:szCs w:val="22"/>
          <w:shd w:val="clear" w:color="auto" w:fill="FFFFFF"/>
        </w:rPr>
        <w:t xml:space="preserve">Návrh stanoviska ke Koncepci byl projednán na 314. zasedání Rady dne </w:t>
      </w:r>
      <w:r w:rsidR="003F43A6">
        <w:rPr>
          <w:rFonts w:ascii="Arial" w:hAnsi="Arial" w:cs="Arial"/>
          <w:sz w:val="22"/>
          <w:szCs w:val="22"/>
          <w:shd w:val="clear" w:color="auto" w:fill="FFFFFF"/>
        </w:rPr>
        <w:t>31</w:t>
      </w:r>
      <w:r w:rsidRPr="00A02C99">
        <w:rPr>
          <w:rFonts w:ascii="Arial" w:hAnsi="Arial" w:cs="Arial"/>
          <w:sz w:val="22"/>
          <w:szCs w:val="22"/>
          <w:shd w:val="clear" w:color="auto" w:fill="FFFFFF"/>
        </w:rPr>
        <w:t>. března 2016.</w:t>
      </w:r>
    </w:p>
    <w:p w14:paraId="180608F5" w14:textId="77777777" w:rsidR="001D2D43" w:rsidRPr="001D2D43" w:rsidRDefault="001D2D43" w:rsidP="00C04DA0">
      <w:pPr>
        <w:spacing w:line="240" w:lineRule="auto"/>
        <w:jc w:val="both"/>
        <w:rPr>
          <w:rFonts w:ascii="Arial" w:hAnsi="Arial" w:cs="Arial"/>
          <w:shd w:val="clear" w:color="auto" w:fill="FFFFFF"/>
        </w:rPr>
      </w:pPr>
    </w:p>
    <w:p w14:paraId="3A926F67" w14:textId="77777777" w:rsidR="00D2440F" w:rsidRPr="00D2440F" w:rsidRDefault="00D2440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D2440F">
        <w:rPr>
          <w:rFonts w:ascii="Arial" w:hAnsi="Arial" w:cs="Arial"/>
          <w:b/>
          <w:color w:val="548DD4" w:themeColor="text2" w:themeTint="99"/>
          <w:sz w:val="24"/>
          <w:szCs w:val="24"/>
          <w:shd w:val="clear" w:color="auto" w:fill="FFFFFF"/>
        </w:rPr>
        <w:t>Soulad návrhu Koncepce se strategickými a koncepčními dokumenty pro oblast výzkumu, vývoje a inovací</w:t>
      </w:r>
    </w:p>
    <w:p w14:paraId="1EC89870" w14:textId="23CFF64D" w:rsidR="00D2440F" w:rsidRPr="00CA105C" w:rsidRDefault="00D2440F" w:rsidP="00C04DA0">
      <w:pPr>
        <w:spacing w:line="240" w:lineRule="auto"/>
        <w:contextualSpacing/>
        <w:jc w:val="both"/>
        <w:rPr>
          <w:rFonts w:ascii="Arial" w:hAnsi="Arial" w:cs="Arial"/>
          <w:sz w:val="22"/>
          <w:szCs w:val="22"/>
          <w:shd w:val="clear" w:color="auto" w:fill="FFFFFF"/>
        </w:rPr>
      </w:pPr>
      <w:r w:rsidRPr="00CA105C">
        <w:rPr>
          <w:rFonts w:ascii="Arial" w:hAnsi="Arial" w:cs="Arial"/>
          <w:sz w:val="22"/>
          <w:szCs w:val="22"/>
          <w:shd w:val="clear" w:color="auto" w:fill="FFFFFF"/>
        </w:rPr>
        <w:t xml:space="preserve">Rada hodnotí soulad Koncepce </w:t>
      </w:r>
      <w:r w:rsidR="00CA105C">
        <w:rPr>
          <w:rFonts w:ascii="Arial" w:hAnsi="Arial" w:cs="Arial"/>
          <w:sz w:val="22"/>
          <w:szCs w:val="22"/>
          <w:shd w:val="clear" w:color="auto" w:fill="FFFFFF"/>
        </w:rPr>
        <w:t xml:space="preserve">především s </w:t>
      </w:r>
      <w:r w:rsidRPr="00CA105C">
        <w:rPr>
          <w:rFonts w:ascii="Arial" w:hAnsi="Arial" w:cs="Arial"/>
          <w:sz w:val="22"/>
          <w:szCs w:val="22"/>
          <w:shd w:val="clear" w:color="auto" w:fill="FFFFFF"/>
        </w:rPr>
        <w:t>následujícími dokumenty:</w:t>
      </w:r>
    </w:p>
    <w:p w14:paraId="108CC83F" w14:textId="6F5E27BD" w:rsidR="00D2440F" w:rsidRPr="00CA105C" w:rsidRDefault="00D2440F" w:rsidP="00C04DA0">
      <w:pPr>
        <w:pStyle w:val="Odstavecseseznamem"/>
        <w:numPr>
          <w:ilvl w:val="0"/>
          <w:numId w:val="4"/>
        </w:numPr>
        <w:spacing w:line="240" w:lineRule="auto"/>
        <w:jc w:val="both"/>
        <w:rPr>
          <w:rFonts w:ascii="Arial" w:hAnsi="Arial" w:cs="Arial"/>
          <w:sz w:val="22"/>
          <w:szCs w:val="22"/>
        </w:rPr>
      </w:pPr>
      <w:r w:rsidRPr="00CA105C">
        <w:rPr>
          <w:rFonts w:ascii="Arial" w:hAnsi="Arial" w:cs="Arial"/>
          <w:sz w:val="22"/>
          <w:szCs w:val="22"/>
        </w:rPr>
        <w:t>Národní politikou výzkumu, vývoje a inovací České republiky na léta 2016 až 2020, která byla schválena usnesením vlády ze dne 17. února 2016 č. 135</w:t>
      </w:r>
      <w:r w:rsidR="00FA0026">
        <w:rPr>
          <w:rFonts w:ascii="Arial" w:hAnsi="Arial" w:cs="Arial"/>
          <w:sz w:val="22"/>
          <w:szCs w:val="22"/>
        </w:rPr>
        <w:t xml:space="preserve"> (dále Národní politika VaVaI 2016)</w:t>
      </w:r>
      <w:r w:rsidRPr="00CA105C">
        <w:rPr>
          <w:rFonts w:ascii="Arial" w:hAnsi="Arial" w:cs="Arial"/>
          <w:sz w:val="22"/>
          <w:szCs w:val="22"/>
        </w:rPr>
        <w:t>,</w:t>
      </w:r>
    </w:p>
    <w:p w14:paraId="03EADE46" w14:textId="0A275EFF" w:rsidR="00D2440F" w:rsidRPr="00CA105C" w:rsidRDefault="00D2440F" w:rsidP="00C04DA0">
      <w:pPr>
        <w:pStyle w:val="Odstavecseseznamem"/>
        <w:numPr>
          <w:ilvl w:val="0"/>
          <w:numId w:val="4"/>
        </w:numPr>
        <w:spacing w:line="240" w:lineRule="auto"/>
        <w:jc w:val="both"/>
        <w:rPr>
          <w:rFonts w:ascii="Arial" w:hAnsi="Arial" w:cs="Arial"/>
          <w:sz w:val="22"/>
          <w:szCs w:val="22"/>
        </w:rPr>
      </w:pPr>
      <w:r w:rsidRPr="00CA105C">
        <w:rPr>
          <w:rFonts w:ascii="Arial" w:hAnsi="Arial" w:cs="Arial"/>
          <w:sz w:val="22"/>
          <w:szCs w:val="22"/>
        </w:rPr>
        <w:t>Národními prioritami orientovaného výzkumu, experimentálního vývoje a inovací schválenými usnesením vlády ze dne 19. července 2012 č. 552</w:t>
      </w:r>
      <w:r w:rsidR="00FA0026">
        <w:rPr>
          <w:rFonts w:ascii="Arial" w:hAnsi="Arial" w:cs="Arial"/>
          <w:sz w:val="22"/>
          <w:szCs w:val="22"/>
        </w:rPr>
        <w:t xml:space="preserve"> (dále NPOV)</w:t>
      </w:r>
      <w:r w:rsidRPr="00CA105C">
        <w:rPr>
          <w:rFonts w:ascii="Arial" w:hAnsi="Arial" w:cs="Arial"/>
          <w:sz w:val="22"/>
          <w:szCs w:val="22"/>
        </w:rPr>
        <w:t>,</w:t>
      </w:r>
    </w:p>
    <w:p w14:paraId="645DDE8C" w14:textId="562B1849" w:rsidR="00D2440F" w:rsidRPr="00CA105C" w:rsidRDefault="00D2440F" w:rsidP="00C04DA0">
      <w:pPr>
        <w:pStyle w:val="Odstavecseseznamem"/>
        <w:numPr>
          <w:ilvl w:val="0"/>
          <w:numId w:val="4"/>
        </w:numPr>
        <w:spacing w:line="240" w:lineRule="auto"/>
        <w:ind w:left="714" w:hanging="357"/>
        <w:jc w:val="both"/>
        <w:rPr>
          <w:rFonts w:ascii="Arial" w:hAnsi="Arial" w:cs="Arial"/>
          <w:sz w:val="22"/>
          <w:szCs w:val="22"/>
        </w:rPr>
      </w:pPr>
      <w:r w:rsidRPr="00CA105C">
        <w:rPr>
          <w:rFonts w:ascii="Arial" w:hAnsi="Arial" w:cs="Arial"/>
          <w:sz w:val="22"/>
          <w:szCs w:val="22"/>
        </w:rPr>
        <w:t>Implementací Národních priorit orientovaného výzkumu, experimentálního vývoje a</w:t>
      </w:r>
      <w:r w:rsidR="00F10ECB">
        <w:rPr>
          <w:rFonts w:ascii="Arial" w:hAnsi="Arial" w:cs="Arial"/>
          <w:sz w:val="22"/>
          <w:szCs w:val="22"/>
        </w:rPr>
        <w:t> </w:t>
      </w:r>
      <w:r w:rsidRPr="00CA105C">
        <w:rPr>
          <w:rFonts w:ascii="Arial" w:hAnsi="Arial" w:cs="Arial"/>
          <w:sz w:val="22"/>
          <w:szCs w:val="22"/>
        </w:rPr>
        <w:t>inovací, která byla schválena usnesením vlády ze dne 31. července 2013 č. 569</w:t>
      </w:r>
      <w:r w:rsidR="00FA0026">
        <w:rPr>
          <w:rFonts w:ascii="Arial" w:hAnsi="Arial" w:cs="Arial"/>
          <w:sz w:val="22"/>
          <w:szCs w:val="22"/>
        </w:rPr>
        <w:t xml:space="preserve"> (dále Implementace NPOV)</w:t>
      </w:r>
      <w:r w:rsidR="00B1637C">
        <w:rPr>
          <w:rFonts w:ascii="Arial" w:hAnsi="Arial" w:cs="Arial"/>
          <w:sz w:val="22"/>
          <w:szCs w:val="22"/>
        </w:rPr>
        <w:t>.</w:t>
      </w:r>
    </w:p>
    <w:p w14:paraId="3B9050B9" w14:textId="77777777" w:rsidR="00A91903" w:rsidRDefault="00A91903" w:rsidP="00C04DA0">
      <w:pPr>
        <w:spacing w:line="240" w:lineRule="auto"/>
        <w:jc w:val="both"/>
        <w:rPr>
          <w:rFonts w:ascii="Arial" w:hAnsi="Arial" w:cs="Arial"/>
          <w:color w:val="548DD4" w:themeColor="text2" w:themeTint="99"/>
          <w:sz w:val="22"/>
          <w:szCs w:val="22"/>
        </w:rPr>
      </w:pPr>
    </w:p>
    <w:p w14:paraId="2A75A55F" w14:textId="77777777" w:rsidR="00A91903" w:rsidRDefault="00A91903" w:rsidP="00C04DA0">
      <w:pPr>
        <w:spacing w:line="240" w:lineRule="auto"/>
        <w:jc w:val="both"/>
        <w:rPr>
          <w:rFonts w:ascii="Arial" w:hAnsi="Arial" w:cs="Arial"/>
          <w:color w:val="548DD4" w:themeColor="text2" w:themeTint="99"/>
          <w:sz w:val="22"/>
          <w:szCs w:val="22"/>
        </w:rPr>
      </w:pPr>
    </w:p>
    <w:p w14:paraId="7E55F105" w14:textId="77777777" w:rsidR="00A91903" w:rsidRPr="00A02C99" w:rsidRDefault="00A91903" w:rsidP="00C04DA0">
      <w:pPr>
        <w:spacing w:line="240" w:lineRule="auto"/>
        <w:jc w:val="both"/>
        <w:rPr>
          <w:rFonts w:ascii="Arial" w:hAnsi="Arial" w:cs="Arial"/>
          <w:color w:val="548DD4" w:themeColor="text2" w:themeTint="99"/>
          <w:sz w:val="22"/>
          <w:szCs w:val="22"/>
        </w:rPr>
      </w:pPr>
    </w:p>
    <w:p w14:paraId="6D87A2D0" w14:textId="77777777" w:rsidR="00157F24" w:rsidRPr="00454955" w:rsidRDefault="00157F24" w:rsidP="00C04DA0">
      <w:pPr>
        <w:pStyle w:val="Nadpis2"/>
        <w:numPr>
          <w:ilvl w:val="0"/>
          <w:numId w:val="5"/>
        </w:numPr>
        <w:spacing w:before="0" w:after="120" w:line="240" w:lineRule="auto"/>
        <w:jc w:val="both"/>
        <w:rPr>
          <w:rFonts w:ascii="Arial" w:hAnsi="Arial" w:cs="Arial"/>
          <w:color w:val="548DD4" w:themeColor="text2" w:themeTint="99"/>
          <w:sz w:val="24"/>
          <w:szCs w:val="24"/>
        </w:rPr>
      </w:pPr>
      <w:r w:rsidRPr="00454955">
        <w:rPr>
          <w:rFonts w:ascii="Arial" w:hAnsi="Arial" w:cs="Arial"/>
          <w:color w:val="548DD4" w:themeColor="text2" w:themeTint="99"/>
          <w:sz w:val="24"/>
          <w:szCs w:val="24"/>
        </w:rPr>
        <w:lastRenderedPageBreak/>
        <w:t>Připomínky a doporučení Rady</w:t>
      </w:r>
    </w:p>
    <w:p w14:paraId="06A4D97E" w14:textId="45B591D8" w:rsidR="00454955" w:rsidRDefault="00B1637C" w:rsidP="00C04DA0">
      <w:pPr>
        <w:pStyle w:val="Odstavecseseznamem"/>
        <w:numPr>
          <w:ilvl w:val="0"/>
          <w:numId w:val="9"/>
        </w:numPr>
        <w:spacing w:line="240" w:lineRule="auto"/>
        <w:jc w:val="both"/>
        <w:rPr>
          <w:rFonts w:ascii="Arial" w:hAnsi="Arial" w:cs="Arial"/>
          <w:sz w:val="22"/>
          <w:szCs w:val="22"/>
        </w:rPr>
      </w:pPr>
      <w:r>
        <w:rPr>
          <w:rFonts w:ascii="Arial" w:hAnsi="Arial" w:cs="Arial"/>
          <w:sz w:val="22"/>
          <w:szCs w:val="22"/>
        </w:rPr>
        <w:t>Obecně k materiálu:</w:t>
      </w:r>
    </w:p>
    <w:p w14:paraId="6A7BC8A5" w14:textId="1601EC73" w:rsidR="00044928" w:rsidRDefault="00044928" w:rsidP="008B10D9">
      <w:pPr>
        <w:pStyle w:val="Odstavecseseznamem"/>
        <w:spacing w:line="240" w:lineRule="auto"/>
        <w:jc w:val="both"/>
        <w:rPr>
          <w:rFonts w:ascii="Arial" w:hAnsi="Arial" w:cs="Arial"/>
          <w:sz w:val="22"/>
          <w:szCs w:val="22"/>
        </w:rPr>
      </w:pPr>
      <w:r w:rsidRPr="008B10D9">
        <w:rPr>
          <w:rFonts w:ascii="Arial" w:hAnsi="Arial" w:cs="Arial"/>
          <w:sz w:val="22"/>
          <w:szCs w:val="22"/>
        </w:rPr>
        <w:t xml:space="preserve">Rada považuje materiál za nedostatečně zpracovaný, ve stávající podobě má spíše charakter ideových a základních východisek pro </w:t>
      </w:r>
      <w:r w:rsidR="00A1480B" w:rsidRPr="008B10D9">
        <w:rPr>
          <w:rFonts w:ascii="Arial" w:hAnsi="Arial" w:cs="Arial"/>
          <w:sz w:val="22"/>
          <w:szCs w:val="22"/>
        </w:rPr>
        <w:t xml:space="preserve">přípravu </w:t>
      </w:r>
      <w:r w:rsidRPr="008B10D9">
        <w:rPr>
          <w:rFonts w:ascii="Arial" w:hAnsi="Arial" w:cs="Arial"/>
          <w:sz w:val="22"/>
          <w:szCs w:val="22"/>
        </w:rPr>
        <w:t>koncepc</w:t>
      </w:r>
      <w:r w:rsidR="00A1480B" w:rsidRPr="008B10D9">
        <w:rPr>
          <w:rFonts w:ascii="Arial" w:hAnsi="Arial" w:cs="Arial"/>
          <w:sz w:val="22"/>
          <w:szCs w:val="22"/>
        </w:rPr>
        <w:t>e resortního výzkumu</w:t>
      </w:r>
      <w:r w:rsidRPr="008B10D9">
        <w:rPr>
          <w:rFonts w:ascii="Arial" w:hAnsi="Arial" w:cs="Arial"/>
          <w:sz w:val="22"/>
          <w:szCs w:val="22"/>
        </w:rPr>
        <w:t>:</w:t>
      </w:r>
    </w:p>
    <w:p w14:paraId="22679CA3" w14:textId="77777777" w:rsidR="008B10D9" w:rsidRDefault="008B10D9" w:rsidP="008B10D9">
      <w:pPr>
        <w:pStyle w:val="Odstavecseseznamem"/>
        <w:spacing w:line="240" w:lineRule="auto"/>
        <w:jc w:val="both"/>
        <w:rPr>
          <w:rFonts w:ascii="Arial" w:hAnsi="Arial" w:cs="Arial"/>
          <w:sz w:val="22"/>
          <w:szCs w:val="22"/>
        </w:rPr>
      </w:pPr>
    </w:p>
    <w:p w14:paraId="19BD53F7" w14:textId="486DA91A" w:rsidR="00044928" w:rsidRDefault="008B10D9" w:rsidP="00044928">
      <w:pPr>
        <w:pStyle w:val="Odstavecseseznamem"/>
        <w:numPr>
          <w:ilvl w:val="0"/>
          <w:numId w:val="14"/>
        </w:numPr>
        <w:spacing w:line="240" w:lineRule="auto"/>
        <w:jc w:val="both"/>
        <w:rPr>
          <w:rFonts w:ascii="Arial" w:hAnsi="Arial" w:cs="Arial"/>
          <w:sz w:val="22"/>
          <w:szCs w:val="22"/>
        </w:rPr>
      </w:pPr>
      <w:r w:rsidRPr="008B10D9">
        <w:rPr>
          <w:rFonts w:ascii="Arial" w:hAnsi="Arial" w:cs="Arial"/>
          <w:sz w:val="22"/>
          <w:szCs w:val="22"/>
        </w:rPr>
        <w:t xml:space="preserve">Koncepce je slabě </w:t>
      </w:r>
      <w:r w:rsidR="00044928" w:rsidRPr="00044928">
        <w:rPr>
          <w:rFonts w:ascii="Arial" w:hAnsi="Arial" w:cs="Arial"/>
          <w:sz w:val="22"/>
          <w:szCs w:val="22"/>
        </w:rPr>
        <w:t>analyticky podložen</w:t>
      </w:r>
      <w:r w:rsidR="00044928">
        <w:rPr>
          <w:rFonts w:ascii="Arial" w:hAnsi="Arial" w:cs="Arial"/>
          <w:sz w:val="22"/>
          <w:szCs w:val="22"/>
        </w:rPr>
        <w:t xml:space="preserve">á </w:t>
      </w:r>
      <w:r w:rsidR="0072610E">
        <w:rPr>
          <w:rFonts w:ascii="Arial" w:hAnsi="Arial" w:cs="Arial"/>
          <w:sz w:val="22"/>
          <w:szCs w:val="22"/>
        </w:rPr>
        <w:t xml:space="preserve">včetně srovnání se zahraničím </w:t>
      </w:r>
      <w:r w:rsidR="00044928">
        <w:rPr>
          <w:rFonts w:ascii="Arial" w:hAnsi="Arial" w:cs="Arial"/>
          <w:sz w:val="22"/>
          <w:szCs w:val="22"/>
        </w:rPr>
        <w:t xml:space="preserve">(viz </w:t>
      </w:r>
      <w:r w:rsidR="0072610E">
        <w:rPr>
          <w:rFonts w:ascii="Arial" w:hAnsi="Arial" w:cs="Arial"/>
          <w:sz w:val="22"/>
          <w:szCs w:val="22"/>
        </w:rPr>
        <w:t>také</w:t>
      </w:r>
      <w:r w:rsidR="00CC19FF">
        <w:rPr>
          <w:rFonts w:ascii="Arial" w:hAnsi="Arial" w:cs="Arial"/>
          <w:sz w:val="22"/>
          <w:szCs w:val="22"/>
        </w:rPr>
        <w:t xml:space="preserve"> </w:t>
      </w:r>
      <w:r w:rsidR="00044928">
        <w:rPr>
          <w:rFonts w:ascii="Arial" w:hAnsi="Arial" w:cs="Arial"/>
          <w:sz w:val="22"/>
          <w:szCs w:val="22"/>
        </w:rPr>
        <w:t xml:space="preserve">připomínka č. </w:t>
      </w:r>
      <w:r w:rsidR="0072610E">
        <w:rPr>
          <w:rFonts w:ascii="Arial" w:hAnsi="Arial" w:cs="Arial"/>
          <w:sz w:val="22"/>
          <w:szCs w:val="22"/>
        </w:rPr>
        <w:t>5</w:t>
      </w:r>
      <w:r w:rsidR="00044928">
        <w:rPr>
          <w:rFonts w:ascii="Arial" w:hAnsi="Arial" w:cs="Arial"/>
          <w:sz w:val="22"/>
          <w:szCs w:val="22"/>
        </w:rPr>
        <w:t>)</w:t>
      </w:r>
      <w:r>
        <w:rPr>
          <w:rFonts w:ascii="Arial" w:hAnsi="Arial" w:cs="Arial"/>
          <w:sz w:val="22"/>
          <w:szCs w:val="22"/>
        </w:rPr>
        <w:t>,</w:t>
      </w:r>
      <w:r w:rsidR="00044928">
        <w:rPr>
          <w:rFonts w:ascii="Arial" w:hAnsi="Arial" w:cs="Arial"/>
          <w:sz w:val="22"/>
          <w:szCs w:val="22"/>
        </w:rPr>
        <w:t xml:space="preserve"> </w:t>
      </w:r>
    </w:p>
    <w:p w14:paraId="62F88675" w14:textId="5D459E34" w:rsidR="00A1480B" w:rsidRDefault="00A1480B" w:rsidP="00A1480B">
      <w:pPr>
        <w:pStyle w:val="Odstavecseseznamem"/>
        <w:numPr>
          <w:ilvl w:val="0"/>
          <w:numId w:val="14"/>
        </w:numPr>
        <w:spacing w:line="240" w:lineRule="auto"/>
        <w:jc w:val="both"/>
        <w:rPr>
          <w:rFonts w:ascii="Arial" w:hAnsi="Arial" w:cs="Arial"/>
          <w:sz w:val="22"/>
          <w:szCs w:val="22"/>
        </w:rPr>
      </w:pPr>
      <w:r>
        <w:rPr>
          <w:rFonts w:ascii="Arial" w:hAnsi="Arial" w:cs="Arial"/>
          <w:sz w:val="22"/>
          <w:szCs w:val="22"/>
        </w:rPr>
        <w:t>je třeba</w:t>
      </w:r>
      <w:r w:rsidRPr="00A1480B">
        <w:rPr>
          <w:rFonts w:ascii="Arial" w:hAnsi="Arial" w:cs="Arial"/>
          <w:sz w:val="22"/>
          <w:szCs w:val="22"/>
        </w:rPr>
        <w:t xml:space="preserve"> doplnit</w:t>
      </w:r>
      <w:r>
        <w:rPr>
          <w:rFonts w:ascii="Arial" w:hAnsi="Arial" w:cs="Arial"/>
          <w:sz w:val="22"/>
          <w:szCs w:val="22"/>
        </w:rPr>
        <w:t xml:space="preserve"> </w:t>
      </w:r>
      <w:r w:rsidR="00B14671">
        <w:rPr>
          <w:rFonts w:ascii="Arial" w:hAnsi="Arial" w:cs="Arial"/>
          <w:sz w:val="22"/>
          <w:szCs w:val="22"/>
        </w:rPr>
        <w:t>dokument</w:t>
      </w:r>
      <w:r w:rsidRPr="00A1480B">
        <w:rPr>
          <w:rFonts w:ascii="Arial" w:hAnsi="Arial" w:cs="Arial"/>
          <w:sz w:val="22"/>
          <w:szCs w:val="22"/>
        </w:rPr>
        <w:t xml:space="preserve"> </w:t>
      </w:r>
      <w:r w:rsidR="00B14671">
        <w:rPr>
          <w:rFonts w:ascii="Arial" w:hAnsi="Arial" w:cs="Arial"/>
          <w:sz w:val="22"/>
          <w:szCs w:val="22"/>
        </w:rPr>
        <w:t xml:space="preserve">o stanovení </w:t>
      </w:r>
      <w:r w:rsidRPr="00A1480B">
        <w:rPr>
          <w:rFonts w:ascii="Arial" w:hAnsi="Arial" w:cs="Arial"/>
          <w:sz w:val="22"/>
          <w:szCs w:val="22"/>
        </w:rPr>
        <w:t>cíl</w:t>
      </w:r>
      <w:r w:rsidR="00B14671">
        <w:rPr>
          <w:rFonts w:ascii="Arial" w:hAnsi="Arial" w:cs="Arial"/>
          <w:sz w:val="22"/>
          <w:szCs w:val="22"/>
        </w:rPr>
        <w:t>ů a</w:t>
      </w:r>
      <w:r w:rsidRPr="00A1480B">
        <w:rPr>
          <w:rFonts w:ascii="Arial" w:hAnsi="Arial" w:cs="Arial"/>
          <w:sz w:val="22"/>
          <w:szCs w:val="22"/>
        </w:rPr>
        <w:t xml:space="preserve"> </w:t>
      </w:r>
      <w:r w:rsidR="00B14671">
        <w:rPr>
          <w:rFonts w:ascii="Arial" w:hAnsi="Arial" w:cs="Arial"/>
          <w:sz w:val="22"/>
          <w:szCs w:val="22"/>
        </w:rPr>
        <w:t xml:space="preserve">očekávaných </w:t>
      </w:r>
      <w:r w:rsidRPr="00A1480B">
        <w:rPr>
          <w:rFonts w:ascii="Arial" w:hAnsi="Arial" w:cs="Arial"/>
          <w:sz w:val="22"/>
          <w:szCs w:val="22"/>
        </w:rPr>
        <w:t>přínos</w:t>
      </w:r>
      <w:r w:rsidR="00B14671">
        <w:rPr>
          <w:rFonts w:ascii="Arial" w:hAnsi="Arial" w:cs="Arial"/>
          <w:sz w:val="22"/>
          <w:szCs w:val="22"/>
        </w:rPr>
        <w:t>ů, aby</w:t>
      </w:r>
      <w:r w:rsidRPr="00A1480B">
        <w:rPr>
          <w:rFonts w:ascii="Arial" w:hAnsi="Arial" w:cs="Arial"/>
          <w:sz w:val="22"/>
          <w:szCs w:val="22"/>
        </w:rPr>
        <w:t xml:space="preserve"> byl</w:t>
      </w:r>
      <w:r w:rsidR="00B14671">
        <w:rPr>
          <w:rFonts w:ascii="Arial" w:hAnsi="Arial" w:cs="Arial"/>
          <w:sz w:val="22"/>
          <w:szCs w:val="22"/>
        </w:rPr>
        <w:t>o</w:t>
      </w:r>
      <w:r w:rsidRPr="00A1480B">
        <w:rPr>
          <w:rFonts w:ascii="Arial" w:hAnsi="Arial" w:cs="Arial"/>
          <w:sz w:val="22"/>
          <w:szCs w:val="22"/>
        </w:rPr>
        <w:t xml:space="preserve"> po</w:t>
      </w:r>
      <w:r w:rsidR="00F10ECB">
        <w:rPr>
          <w:rFonts w:ascii="Arial" w:hAnsi="Arial" w:cs="Arial"/>
          <w:sz w:val="22"/>
          <w:szCs w:val="22"/>
        </w:rPr>
        <w:t> </w:t>
      </w:r>
      <w:r w:rsidRPr="00A1480B">
        <w:rPr>
          <w:rFonts w:ascii="Arial" w:hAnsi="Arial" w:cs="Arial"/>
          <w:sz w:val="22"/>
          <w:szCs w:val="22"/>
        </w:rPr>
        <w:t>ukončení platnosti dokumentu nebo při jeho aktualizaci</w:t>
      </w:r>
      <w:r w:rsidR="00B14671">
        <w:rPr>
          <w:rFonts w:ascii="Arial" w:hAnsi="Arial" w:cs="Arial"/>
          <w:sz w:val="22"/>
          <w:szCs w:val="22"/>
        </w:rPr>
        <w:t xml:space="preserve"> možné provést jeho</w:t>
      </w:r>
      <w:r w:rsidRPr="00A1480B">
        <w:rPr>
          <w:rFonts w:ascii="Arial" w:hAnsi="Arial" w:cs="Arial"/>
          <w:sz w:val="22"/>
          <w:szCs w:val="22"/>
        </w:rPr>
        <w:t xml:space="preserve"> zhodno</w:t>
      </w:r>
      <w:r w:rsidR="00B14671">
        <w:rPr>
          <w:rFonts w:ascii="Arial" w:hAnsi="Arial" w:cs="Arial"/>
          <w:sz w:val="22"/>
          <w:szCs w:val="22"/>
        </w:rPr>
        <w:t>cení</w:t>
      </w:r>
      <w:r w:rsidR="00367F16">
        <w:rPr>
          <w:rFonts w:ascii="Arial" w:hAnsi="Arial" w:cs="Arial"/>
          <w:sz w:val="22"/>
          <w:szCs w:val="22"/>
        </w:rPr>
        <w:t>,</w:t>
      </w:r>
    </w:p>
    <w:p w14:paraId="3B3CF552" w14:textId="052A1B4A" w:rsidR="00CC19FF" w:rsidRDefault="00CC19FF" w:rsidP="00A1480B">
      <w:pPr>
        <w:pStyle w:val="Odstavecseseznamem"/>
        <w:numPr>
          <w:ilvl w:val="0"/>
          <w:numId w:val="14"/>
        </w:numPr>
        <w:spacing w:line="240" w:lineRule="auto"/>
        <w:jc w:val="both"/>
        <w:rPr>
          <w:rFonts w:ascii="Arial" w:hAnsi="Arial" w:cs="Arial"/>
          <w:sz w:val="22"/>
          <w:szCs w:val="22"/>
        </w:rPr>
      </w:pPr>
      <w:r>
        <w:rPr>
          <w:rFonts w:ascii="Arial" w:hAnsi="Arial" w:cs="Arial"/>
          <w:sz w:val="22"/>
          <w:szCs w:val="22"/>
        </w:rPr>
        <w:t xml:space="preserve">Koncepce nemá standardně zpracovanou implementační strategii (viz připomínky </w:t>
      </w:r>
      <w:r w:rsidR="00511EE3">
        <w:rPr>
          <w:rFonts w:ascii="Arial" w:hAnsi="Arial" w:cs="Arial"/>
          <w:sz w:val="22"/>
          <w:szCs w:val="22"/>
        </w:rPr>
        <w:t>č.</w:t>
      </w:r>
      <w:r w:rsidR="00F10ECB">
        <w:rPr>
          <w:rFonts w:ascii="Arial" w:hAnsi="Arial" w:cs="Arial"/>
          <w:sz w:val="22"/>
          <w:szCs w:val="22"/>
        </w:rPr>
        <w:t> </w:t>
      </w:r>
      <w:r w:rsidR="00511EE3">
        <w:rPr>
          <w:rFonts w:ascii="Arial" w:hAnsi="Arial" w:cs="Arial"/>
          <w:sz w:val="22"/>
          <w:szCs w:val="22"/>
        </w:rPr>
        <w:t>7 a 8).</w:t>
      </w:r>
    </w:p>
    <w:p w14:paraId="2A5B4B63" w14:textId="77777777" w:rsidR="00044928" w:rsidRPr="00044928" w:rsidRDefault="00044928" w:rsidP="000D0C30">
      <w:pPr>
        <w:spacing w:after="0" w:line="240" w:lineRule="auto"/>
        <w:jc w:val="both"/>
        <w:rPr>
          <w:rFonts w:ascii="Arial" w:hAnsi="Arial" w:cs="Arial"/>
          <w:sz w:val="22"/>
          <w:szCs w:val="22"/>
        </w:rPr>
      </w:pPr>
    </w:p>
    <w:p w14:paraId="0C27B3BE" w14:textId="4EFE78CA" w:rsidR="00044928" w:rsidRPr="00454955" w:rsidRDefault="00A02C99" w:rsidP="00C04DA0">
      <w:pPr>
        <w:pStyle w:val="Odstavecseseznamem"/>
        <w:numPr>
          <w:ilvl w:val="0"/>
          <w:numId w:val="9"/>
        </w:numPr>
        <w:spacing w:line="240" w:lineRule="auto"/>
        <w:jc w:val="both"/>
        <w:rPr>
          <w:rFonts w:ascii="Arial" w:hAnsi="Arial" w:cs="Arial"/>
          <w:sz w:val="22"/>
          <w:szCs w:val="22"/>
        </w:rPr>
      </w:pPr>
      <w:r>
        <w:rPr>
          <w:rFonts w:ascii="Arial" w:hAnsi="Arial" w:cs="Arial"/>
          <w:sz w:val="22"/>
          <w:szCs w:val="22"/>
        </w:rPr>
        <w:t>p</w:t>
      </w:r>
      <w:r w:rsidR="00044928">
        <w:rPr>
          <w:rFonts w:ascii="Arial" w:hAnsi="Arial" w:cs="Arial"/>
          <w:sz w:val="22"/>
          <w:szCs w:val="22"/>
        </w:rPr>
        <w:t>řipomínka</w:t>
      </w:r>
    </w:p>
    <w:p w14:paraId="7D385F88" w14:textId="45EF769E" w:rsidR="00454955" w:rsidRDefault="00454955" w:rsidP="00C04DA0">
      <w:pPr>
        <w:jc w:val="both"/>
        <w:rPr>
          <w:rFonts w:ascii="Arial" w:hAnsi="Arial" w:cs="Arial"/>
          <w:sz w:val="22"/>
          <w:szCs w:val="22"/>
        </w:rPr>
      </w:pPr>
      <w:r w:rsidRPr="00454955">
        <w:rPr>
          <w:rFonts w:ascii="Arial" w:hAnsi="Arial" w:cs="Arial"/>
          <w:sz w:val="22"/>
          <w:szCs w:val="22"/>
        </w:rPr>
        <w:t xml:space="preserve">Rada doporučuje předkladateli dokument upravit a při jeho přípravě vzít v potaz </w:t>
      </w:r>
      <w:r w:rsidR="00984E7A" w:rsidRPr="00984E7A">
        <w:rPr>
          <w:rFonts w:ascii="Arial" w:hAnsi="Arial" w:cs="Arial"/>
          <w:sz w:val="22"/>
          <w:szCs w:val="22"/>
        </w:rPr>
        <w:t>Metodikou přípravy veřejných strategií, která byla schválena usnesením vlády ze dne 2. května 2013 č.</w:t>
      </w:r>
      <w:r w:rsidR="00F10ECB">
        <w:rPr>
          <w:rFonts w:ascii="Arial" w:hAnsi="Arial" w:cs="Arial"/>
          <w:sz w:val="22"/>
          <w:szCs w:val="22"/>
        </w:rPr>
        <w:t> </w:t>
      </w:r>
      <w:r w:rsidR="00984E7A" w:rsidRPr="00984E7A">
        <w:rPr>
          <w:rFonts w:ascii="Arial" w:hAnsi="Arial" w:cs="Arial"/>
          <w:sz w:val="22"/>
          <w:szCs w:val="22"/>
        </w:rPr>
        <w:t>318, která ukládá z tohoto dokumentu vycházet při přípravě strategických materiálů.</w:t>
      </w:r>
    </w:p>
    <w:p w14:paraId="7C28B778" w14:textId="77777777" w:rsidR="00CA105C" w:rsidRDefault="00CA105C" w:rsidP="000D0C30">
      <w:pPr>
        <w:spacing w:after="0" w:line="240" w:lineRule="auto"/>
        <w:jc w:val="both"/>
        <w:rPr>
          <w:rFonts w:ascii="Arial" w:hAnsi="Arial" w:cs="Arial"/>
          <w:sz w:val="22"/>
          <w:szCs w:val="22"/>
        </w:rPr>
      </w:pPr>
    </w:p>
    <w:p w14:paraId="38251D10" w14:textId="171DC45F" w:rsidR="004970A3" w:rsidRDefault="00A02C99" w:rsidP="004970A3">
      <w:pPr>
        <w:pStyle w:val="Odstavecseseznamem"/>
        <w:numPr>
          <w:ilvl w:val="0"/>
          <w:numId w:val="9"/>
        </w:numPr>
        <w:jc w:val="both"/>
        <w:rPr>
          <w:rFonts w:ascii="Arial" w:hAnsi="Arial" w:cs="Arial"/>
          <w:sz w:val="22"/>
          <w:szCs w:val="22"/>
        </w:rPr>
      </w:pPr>
      <w:r>
        <w:rPr>
          <w:rFonts w:ascii="Arial" w:hAnsi="Arial" w:cs="Arial"/>
          <w:sz w:val="22"/>
          <w:szCs w:val="22"/>
        </w:rPr>
        <w:t>p</w:t>
      </w:r>
      <w:r w:rsidR="004970A3" w:rsidRPr="00454955">
        <w:rPr>
          <w:rFonts w:ascii="Arial" w:hAnsi="Arial" w:cs="Arial"/>
          <w:sz w:val="22"/>
          <w:szCs w:val="22"/>
        </w:rPr>
        <w:t>řipomínka</w:t>
      </w:r>
    </w:p>
    <w:p w14:paraId="3840D47B" w14:textId="47CC2587" w:rsidR="008B10D9" w:rsidRPr="00A02C99" w:rsidRDefault="00711DDA" w:rsidP="008B10D9">
      <w:pPr>
        <w:spacing w:line="240" w:lineRule="auto"/>
        <w:jc w:val="both"/>
        <w:rPr>
          <w:rFonts w:ascii="Arial" w:hAnsi="Arial" w:cs="Arial"/>
          <w:sz w:val="22"/>
          <w:szCs w:val="22"/>
        </w:rPr>
      </w:pPr>
      <w:r>
        <w:rPr>
          <w:rFonts w:ascii="Arial" w:hAnsi="Arial" w:cs="Arial"/>
          <w:sz w:val="22"/>
          <w:szCs w:val="22"/>
        </w:rPr>
        <w:t xml:space="preserve">Rada doporučuje sloučit popis vazby na strategické dokumenty tak, aby </w:t>
      </w:r>
      <w:r w:rsidR="001B7C95">
        <w:rPr>
          <w:rFonts w:ascii="Arial" w:hAnsi="Arial" w:cs="Arial"/>
          <w:sz w:val="22"/>
          <w:szCs w:val="22"/>
        </w:rPr>
        <w:t xml:space="preserve">tato </w:t>
      </w:r>
      <w:r w:rsidR="004970A3">
        <w:rPr>
          <w:rFonts w:ascii="Arial" w:hAnsi="Arial" w:cs="Arial"/>
          <w:sz w:val="22"/>
          <w:szCs w:val="22"/>
        </w:rPr>
        <w:t xml:space="preserve">návaznost byla pojednána </w:t>
      </w:r>
      <w:r w:rsidR="001B7C95">
        <w:rPr>
          <w:rFonts w:ascii="Arial" w:hAnsi="Arial" w:cs="Arial"/>
          <w:sz w:val="22"/>
          <w:szCs w:val="22"/>
        </w:rPr>
        <w:t>uceleně a strukturovaně</w:t>
      </w:r>
      <w:r>
        <w:rPr>
          <w:rFonts w:ascii="Arial" w:hAnsi="Arial" w:cs="Arial"/>
          <w:sz w:val="22"/>
          <w:szCs w:val="22"/>
        </w:rPr>
        <w:t xml:space="preserve">. </w:t>
      </w:r>
    </w:p>
    <w:p w14:paraId="73F854EF" w14:textId="77777777" w:rsidR="000D0C30" w:rsidRDefault="000D0C30" w:rsidP="000D0C30">
      <w:pPr>
        <w:spacing w:after="0" w:line="240" w:lineRule="auto"/>
        <w:jc w:val="both"/>
        <w:rPr>
          <w:rFonts w:ascii="Arial" w:hAnsi="Arial" w:cs="Arial"/>
          <w:sz w:val="22"/>
          <w:szCs w:val="22"/>
        </w:rPr>
      </w:pPr>
    </w:p>
    <w:p w14:paraId="3E10B2BC" w14:textId="08C7F584" w:rsidR="004970A3" w:rsidRDefault="00A02C99" w:rsidP="004970A3">
      <w:pPr>
        <w:pStyle w:val="Odstavecseseznamem"/>
        <w:numPr>
          <w:ilvl w:val="0"/>
          <w:numId w:val="9"/>
        </w:numPr>
        <w:jc w:val="both"/>
        <w:rPr>
          <w:rFonts w:ascii="Arial" w:hAnsi="Arial" w:cs="Arial"/>
          <w:sz w:val="22"/>
          <w:szCs w:val="22"/>
        </w:rPr>
      </w:pPr>
      <w:r>
        <w:rPr>
          <w:rFonts w:ascii="Arial" w:hAnsi="Arial" w:cs="Arial"/>
          <w:sz w:val="22"/>
          <w:szCs w:val="22"/>
        </w:rPr>
        <w:t>p</w:t>
      </w:r>
      <w:r w:rsidR="004970A3" w:rsidRPr="00454955">
        <w:rPr>
          <w:rFonts w:ascii="Arial" w:hAnsi="Arial" w:cs="Arial"/>
          <w:sz w:val="22"/>
          <w:szCs w:val="22"/>
        </w:rPr>
        <w:t>řipomínka</w:t>
      </w:r>
    </w:p>
    <w:p w14:paraId="424C06FC" w14:textId="1F86D258" w:rsidR="001B7C95" w:rsidRDefault="001B7C95" w:rsidP="001B7C95">
      <w:pPr>
        <w:jc w:val="both"/>
        <w:rPr>
          <w:rFonts w:ascii="Arial" w:hAnsi="Arial" w:cs="Arial"/>
          <w:sz w:val="22"/>
          <w:szCs w:val="22"/>
        </w:rPr>
      </w:pPr>
      <w:r w:rsidRPr="001B7C95">
        <w:rPr>
          <w:rFonts w:ascii="Arial" w:hAnsi="Arial" w:cs="Arial"/>
          <w:sz w:val="22"/>
          <w:szCs w:val="22"/>
        </w:rPr>
        <w:t xml:space="preserve">Rada předkladatele upozorňuje, že materiál nedostatečně reflektuje </w:t>
      </w:r>
      <w:r w:rsidR="00997BBF">
        <w:rPr>
          <w:rFonts w:ascii="Arial" w:hAnsi="Arial" w:cs="Arial"/>
          <w:sz w:val="22"/>
          <w:szCs w:val="22"/>
        </w:rPr>
        <w:t>NPOV</w:t>
      </w:r>
      <w:r w:rsidRPr="001B7C95">
        <w:rPr>
          <w:rFonts w:ascii="Arial" w:hAnsi="Arial" w:cs="Arial"/>
          <w:sz w:val="22"/>
          <w:szCs w:val="22"/>
        </w:rPr>
        <w:t xml:space="preserve">. </w:t>
      </w:r>
      <w:r>
        <w:rPr>
          <w:rFonts w:ascii="Arial" w:hAnsi="Arial" w:cs="Arial"/>
          <w:sz w:val="22"/>
          <w:szCs w:val="22"/>
        </w:rPr>
        <w:t>Je potřeba zpracovat provázanost</w:t>
      </w:r>
      <w:r w:rsidRPr="001B7C95">
        <w:rPr>
          <w:rFonts w:ascii="Arial" w:hAnsi="Arial" w:cs="Arial"/>
          <w:sz w:val="22"/>
          <w:szCs w:val="22"/>
        </w:rPr>
        <w:t xml:space="preserve"> navržených výzkumných priorit</w:t>
      </w:r>
      <w:r>
        <w:rPr>
          <w:rFonts w:ascii="Arial" w:hAnsi="Arial" w:cs="Arial"/>
          <w:sz w:val="22"/>
          <w:szCs w:val="22"/>
        </w:rPr>
        <w:t xml:space="preserve"> s tímto klíčovým dokumentem a</w:t>
      </w:r>
      <w:r w:rsidR="00F10ECB">
        <w:rPr>
          <w:rFonts w:ascii="Arial" w:hAnsi="Arial" w:cs="Arial"/>
          <w:sz w:val="22"/>
          <w:szCs w:val="22"/>
        </w:rPr>
        <w:t> </w:t>
      </w:r>
      <w:r>
        <w:rPr>
          <w:rFonts w:ascii="Arial" w:hAnsi="Arial" w:cs="Arial"/>
          <w:sz w:val="22"/>
          <w:szCs w:val="22"/>
        </w:rPr>
        <w:t>poukázat tak na to, jakým způsobem Koncepce přispěje k jeho implementaci</w:t>
      </w:r>
      <w:r w:rsidRPr="001B7C95">
        <w:rPr>
          <w:rFonts w:ascii="Arial" w:hAnsi="Arial" w:cs="Arial"/>
          <w:sz w:val="22"/>
          <w:szCs w:val="22"/>
        </w:rPr>
        <w:t>.</w:t>
      </w:r>
      <w:r>
        <w:rPr>
          <w:rFonts w:ascii="Arial" w:hAnsi="Arial" w:cs="Arial"/>
          <w:sz w:val="22"/>
          <w:szCs w:val="22"/>
        </w:rPr>
        <w:t xml:space="preserve"> </w:t>
      </w:r>
    </w:p>
    <w:p w14:paraId="21263447" w14:textId="77777777" w:rsidR="00CA105C" w:rsidRDefault="00CA105C" w:rsidP="000D0C30">
      <w:pPr>
        <w:spacing w:after="0" w:line="240" w:lineRule="auto"/>
        <w:jc w:val="both"/>
        <w:rPr>
          <w:rFonts w:ascii="Arial" w:hAnsi="Arial" w:cs="Arial"/>
          <w:sz w:val="22"/>
          <w:szCs w:val="22"/>
        </w:rPr>
      </w:pPr>
    </w:p>
    <w:p w14:paraId="393F39FB" w14:textId="2B10824C" w:rsidR="00451CE2" w:rsidRDefault="00A02C99" w:rsidP="004970A3">
      <w:pPr>
        <w:pStyle w:val="Odstavecseseznamem"/>
        <w:numPr>
          <w:ilvl w:val="0"/>
          <w:numId w:val="9"/>
        </w:numPr>
        <w:jc w:val="both"/>
        <w:rPr>
          <w:rFonts w:ascii="Arial" w:hAnsi="Arial" w:cs="Arial"/>
          <w:sz w:val="22"/>
          <w:szCs w:val="22"/>
        </w:rPr>
      </w:pPr>
      <w:r>
        <w:rPr>
          <w:rFonts w:ascii="Arial" w:hAnsi="Arial" w:cs="Arial"/>
          <w:sz w:val="22"/>
          <w:szCs w:val="22"/>
        </w:rPr>
        <w:t>p</w:t>
      </w:r>
      <w:r w:rsidR="00451CE2">
        <w:rPr>
          <w:rFonts w:ascii="Arial" w:hAnsi="Arial" w:cs="Arial"/>
          <w:sz w:val="22"/>
          <w:szCs w:val="22"/>
        </w:rPr>
        <w:t>řipomínka</w:t>
      </w:r>
    </w:p>
    <w:p w14:paraId="3BD2BF4B" w14:textId="77777777" w:rsidR="001B7C95" w:rsidRDefault="001B7C95" w:rsidP="001B7C95">
      <w:pPr>
        <w:jc w:val="both"/>
        <w:rPr>
          <w:rFonts w:ascii="Arial" w:hAnsi="Arial" w:cs="Arial"/>
          <w:sz w:val="22"/>
          <w:szCs w:val="22"/>
        </w:rPr>
      </w:pPr>
      <w:r w:rsidRPr="001B7C95">
        <w:rPr>
          <w:rFonts w:ascii="Arial" w:hAnsi="Arial" w:cs="Arial"/>
          <w:sz w:val="22"/>
          <w:szCs w:val="22"/>
        </w:rPr>
        <w:t xml:space="preserve">Kapitola analyzující současný stav je omezena pouze na otázku podpory resortního výzkumu. Chybí podkapitola analyzující výzkumné aktivity v tematické oblasti důležité pro činnost MZV.   </w:t>
      </w:r>
    </w:p>
    <w:p w14:paraId="51B048AE" w14:textId="77777777" w:rsidR="00CA105C" w:rsidRPr="001B7C95" w:rsidRDefault="00CA105C" w:rsidP="000D0C30">
      <w:pPr>
        <w:spacing w:after="0" w:line="240" w:lineRule="auto"/>
        <w:jc w:val="both"/>
        <w:rPr>
          <w:rFonts w:ascii="Arial" w:hAnsi="Arial" w:cs="Arial"/>
          <w:sz w:val="22"/>
          <w:szCs w:val="22"/>
        </w:rPr>
      </w:pPr>
    </w:p>
    <w:p w14:paraId="75D72A7A" w14:textId="158E66FD" w:rsidR="00451CE2" w:rsidRDefault="00A02C99" w:rsidP="004970A3">
      <w:pPr>
        <w:pStyle w:val="Odstavecseseznamem"/>
        <w:numPr>
          <w:ilvl w:val="0"/>
          <w:numId w:val="9"/>
        </w:numPr>
        <w:jc w:val="both"/>
        <w:rPr>
          <w:rFonts w:ascii="Arial" w:hAnsi="Arial" w:cs="Arial"/>
          <w:sz w:val="22"/>
          <w:szCs w:val="22"/>
        </w:rPr>
      </w:pPr>
      <w:r>
        <w:rPr>
          <w:rFonts w:ascii="Arial" w:hAnsi="Arial" w:cs="Arial"/>
          <w:sz w:val="22"/>
          <w:szCs w:val="22"/>
        </w:rPr>
        <w:t>p</w:t>
      </w:r>
      <w:r w:rsidR="00451CE2">
        <w:rPr>
          <w:rFonts w:ascii="Arial" w:hAnsi="Arial" w:cs="Arial"/>
          <w:sz w:val="22"/>
          <w:szCs w:val="22"/>
        </w:rPr>
        <w:t>řipomínka</w:t>
      </w:r>
    </w:p>
    <w:p w14:paraId="4E7FCCA6" w14:textId="4643FBBF" w:rsidR="00BD0A10" w:rsidRDefault="00451CE2" w:rsidP="00C04DA0">
      <w:pPr>
        <w:jc w:val="both"/>
        <w:rPr>
          <w:rFonts w:ascii="Arial" w:hAnsi="Arial" w:cs="Arial"/>
          <w:sz w:val="22"/>
          <w:szCs w:val="22"/>
        </w:rPr>
      </w:pPr>
      <w:r w:rsidRPr="00451CE2">
        <w:rPr>
          <w:rFonts w:ascii="Arial" w:hAnsi="Arial" w:cs="Arial"/>
          <w:sz w:val="22"/>
          <w:szCs w:val="22"/>
        </w:rPr>
        <w:t>MZV ve své koncepci</w:t>
      </w:r>
      <w:r>
        <w:rPr>
          <w:rFonts w:ascii="Arial" w:hAnsi="Arial" w:cs="Arial"/>
          <w:sz w:val="22"/>
          <w:szCs w:val="22"/>
        </w:rPr>
        <w:t xml:space="preserve"> zohledňuje důležitost základního výzkumu</w:t>
      </w:r>
      <w:r w:rsidR="00C04DA0">
        <w:rPr>
          <w:rFonts w:ascii="Arial" w:hAnsi="Arial" w:cs="Arial"/>
          <w:sz w:val="22"/>
          <w:szCs w:val="22"/>
        </w:rPr>
        <w:t xml:space="preserve"> prováděnou Ústavem mezinárodních vztahů</w:t>
      </w:r>
      <w:r>
        <w:rPr>
          <w:rFonts w:ascii="Arial" w:hAnsi="Arial" w:cs="Arial"/>
          <w:sz w:val="22"/>
          <w:szCs w:val="22"/>
        </w:rPr>
        <w:t>.</w:t>
      </w:r>
      <w:r w:rsidR="004D0991">
        <w:rPr>
          <w:rFonts w:ascii="Arial" w:hAnsi="Arial" w:cs="Arial"/>
          <w:sz w:val="22"/>
          <w:szCs w:val="22"/>
        </w:rPr>
        <w:t xml:space="preserve"> Rada proto</w:t>
      </w:r>
      <w:r w:rsidR="000B246C">
        <w:rPr>
          <w:rFonts w:ascii="Arial" w:hAnsi="Arial" w:cs="Arial"/>
          <w:sz w:val="22"/>
          <w:szCs w:val="22"/>
        </w:rPr>
        <w:t xml:space="preserve"> žádá</w:t>
      </w:r>
      <w:r w:rsidR="00C04DA0">
        <w:rPr>
          <w:rFonts w:ascii="Arial" w:hAnsi="Arial" w:cs="Arial"/>
          <w:sz w:val="22"/>
          <w:szCs w:val="22"/>
        </w:rPr>
        <w:t xml:space="preserve">, aby v Koncepci bylo provedeno jasné funkční </w:t>
      </w:r>
      <w:r w:rsidR="004D0991">
        <w:rPr>
          <w:rFonts w:ascii="Arial" w:hAnsi="Arial" w:cs="Arial"/>
          <w:sz w:val="22"/>
          <w:szCs w:val="22"/>
        </w:rPr>
        <w:t xml:space="preserve">vymezení vztahu základního a aplikovaného výzkumu tak, aby bylo zřejmé, </w:t>
      </w:r>
      <w:r w:rsidR="00C04DA0">
        <w:rPr>
          <w:rFonts w:ascii="Arial" w:hAnsi="Arial" w:cs="Arial"/>
          <w:sz w:val="22"/>
          <w:szCs w:val="22"/>
        </w:rPr>
        <w:t>že zde nebude rozpor s Národní politikou VaVaI 2016, zejména se strategickým cílem</w:t>
      </w:r>
      <w:r w:rsidR="0072610E">
        <w:rPr>
          <w:rFonts w:ascii="Arial" w:hAnsi="Arial" w:cs="Arial"/>
          <w:sz w:val="22"/>
          <w:szCs w:val="22"/>
        </w:rPr>
        <w:t xml:space="preserve"> 5 (</w:t>
      </w:r>
      <w:r w:rsidR="0072610E" w:rsidRPr="0072610E">
        <w:rPr>
          <w:rFonts w:ascii="Arial" w:hAnsi="Arial" w:cs="Arial"/>
          <w:sz w:val="22"/>
          <w:szCs w:val="22"/>
        </w:rPr>
        <w:t>zacílit podporu aplikovaného výzkumu na aktuální a potenciální budoucí potřeby podniků a společnosti</w:t>
      </w:r>
      <w:r w:rsidR="0072610E">
        <w:rPr>
          <w:rFonts w:ascii="Arial" w:hAnsi="Arial" w:cs="Arial"/>
          <w:sz w:val="22"/>
          <w:szCs w:val="22"/>
        </w:rPr>
        <w:t>)</w:t>
      </w:r>
      <w:r w:rsidR="00711DDA">
        <w:rPr>
          <w:rFonts w:ascii="Arial" w:hAnsi="Arial" w:cs="Arial"/>
          <w:sz w:val="22"/>
          <w:szCs w:val="22"/>
        </w:rPr>
        <w:t xml:space="preserve"> a</w:t>
      </w:r>
      <w:r w:rsidR="00F10ECB">
        <w:rPr>
          <w:rFonts w:ascii="Arial" w:hAnsi="Arial" w:cs="Arial"/>
          <w:sz w:val="22"/>
          <w:szCs w:val="22"/>
        </w:rPr>
        <w:t> </w:t>
      </w:r>
      <w:r w:rsidR="00711DDA">
        <w:rPr>
          <w:rFonts w:ascii="Arial" w:hAnsi="Arial" w:cs="Arial"/>
          <w:sz w:val="22"/>
          <w:szCs w:val="22"/>
        </w:rPr>
        <w:t>s</w:t>
      </w:r>
      <w:r w:rsidR="0072610E">
        <w:rPr>
          <w:rFonts w:ascii="Arial" w:hAnsi="Arial" w:cs="Arial"/>
          <w:sz w:val="22"/>
          <w:szCs w:val="22"/>
        </w:rPr>
        <w:t> ním souvisejících opatření,</w:t>
      </w:r>
      <w:r w:rsidR="00C04DA0">
        <w:rPr>
          <w:rFonts w:ascii="Arial" w:hAnsi="Arial" w:cs="Arial"/>
          <w:sz w:val="22"/>
          <w:szCs w:val="22"/>
        </w:rPr>
        <w:t xml:space="preserve"> na něž se Koncepce explicite odvolává</w:t>
      </w:r>
      <w:r w:rsidR="000B246C">
        <w:rPr>
          <w:rFonts w:ascii="Arial" w:hAnsi="Arial" w:cs="Arial"/>
          <w:sz w:val="22"/>
          <w:szCs w:val="22"/>
        </w:rPr>
        <w:t>. S</w:t>
      </w:r>
      <w:r w:rsidR="00711DDA">
        <w:rPr>
          <w:rFonts w:ascii="Arial" w:hAnsi="Arial" w:cs="Arial"/>
          <w:sz w:val="22"/>
          <w:szCs w:val="22"/>
        </w:rPr>
        <w:t>mysl</w:t>
      </w:r>
      <w:r w:rsidR="000B246C">
        <w:rPr>
          <w:rFonts w:ascii="Arial" w:hAnsi="Arial" w:cs="Arial"/>
          <w:sz w:val="22"/>
          <w:szCs w:val="22"/>
        </w:rPr>
        <w:t xml:space="preserve"> těchto </w:t>
      </w:r>
      <w:r w:rsidR="0072610E">
        <w:rPr>
          <w:rFonts w:ascii="Arial" w:hAnsi="Arial" w:cs="Arial"/>
          <w:sz w:val="22"/>
          <w:szCs w:val="22"/>
        </w:rPr>
        <w:t xml:space="preserve">opatření </w:t>
      </w:r>
      <w:r w:rsidR="000B246C">
        <w:rPr>
          <w:rFonts w:ascii="Arial" w:hAnsi="Arial" w:cs="Arial"/>
          <w:sz w:val="22"/>
          <w:szCs w:val="22"/>
        </w:rPr>
        <w:t>Národní politiky VaVaI 2016</w:t>
      </w:r>
      <w:r w:rsidR="00711DDA">
        <w:rPr>
          <w:rFonts w:ascii="Arial" w:hAnsi="Arial" w:cs="Arial"/>
          <w:sz w:val="22"/>
          <w:szCs w:val="22"/>
        </w:rPr>
        <w:t xml:space="preserve"> spočívá v posílení </w:t>
      </w:r>
      <w:r w:rsidR="00711DDA" w:rsidRPr="00711DDA">
        <w:rPr>
          <w:rFonts w:ascii="Arial" w:hAnsi="Arial" w:cs="Arial"/>
          <w:b/>
          <w:sz w:val="22"/>
          <w:szCs w:val="22"/>
        </w:rPr>
        <w:t>aplikovaného</w:t>
      </w:r>
      <w:r w:rsidR="00711DDA">
        <w:rPr>
          <w:rFonts w:ascii="Arial" w:hAnsi="Arial" w:cs="Arial"/>
          <w:sz w:val="22"/>
          <w:szCs w:val="22"/>
        </w:rPr>
        <w:t xml:space="preserve"> výzkumu pro potřeby resortů</w:t>
      </w:r>
      <w:r w:rsidR="00C04DA0">
        <w:rPr>
          <w:rFonts w:ascii="Arial" w:hAnsi="Arial" w:cs="Arial"/>
          <w:sz w:val="22"/>
          <w:szCs w:val="22"/>
        </w:rPr>
        <w:t>.</w:t>
      </w:r>
      <w:r w:rsidR="00DE4234">
        <w:rPr>
          <w:rFonts w:ascii="Arial" w:hAnsi="Arial" w:cs="Arial"/>
          <w:sz w:val="22"/>
          <w:szCs w:val="22"/>
        </w:rPr>
        <w:t xml:space="preserve"> V této souvislosti je vhodné v dokumentu specifikovat podíl alokací pro oba typy výzkumů.</w:t>
      </w:r>
    </w:p>
    <w:p w14:paraId="5A8574DE" w14:textId="11BCE357" w:rsidR="00451CE2" w:rsidRPr="00451CE2" w:rsidRDefault="00BD0A10" w:rsidP="00BD0A10">
      <w:pPr>
        <w:spacing w:after="200"/>
        <w:rPr>
          <w:rFonts w:ascii="Arial" w:hAnsi="Arial" w:cs="Arial"/>
          <w:sz w:val="22"/>
          <w:szCs w:val="22"/>
        </w:rPr>
      </w:pPr>
      <w:r>
        <w:rPr>
          <w:rFonts w:ascii="Arial" w:hAnsi="Arial" w:cs="Arial"/>
          <w:sz w:val="22"/>
          <w:szCs w:val="22"/>
        </w:rPr>
        <w:br w:type="page"/>
      </w:r>
    </w:p>
    <w:p w14:paraId="040759F0" w14:textId="77777777" w:rsidR="004970A3" w:rsidRDefault="004970A3" w:rsidP="000D0C30">
      <w:pPr>
        <w:spacing w:after="0" w:line="240" w:lineRule="auto"/>
        <w:jc w:val="both"/>
        <w:rPr>
          <w:rFonts w:ascii="Arial" w:hAnsi="Arial" w:cs="Arial"/>
          <w:color w:val="548DD4" w:themeColor="text2" w:themeTint="99"/>
        </w:rPr>
      </w:pPr>
    </w:p>
    <w:p w14:paraId="353AA8A1" w14:textId="77777777" w:rsidR="00A02C99" w:rsidRDefault="00A02C99" w:rsidP="00A02C99">
      <w:pPr>
        <w:pStyle w:val="Odstavecseseznamem"/>
        <w:numPr>
          <w:ilvl w:val="0"/>
          <w:numId w:val="9"/>
        </w:numPr>
        <w:jc w:val="both"/>
        <w:rPr>
          <w:rFonts w:ascii="Arial" w:hAnsi="Arial" w:cs="Arial"/>
          <w:sz w:val="22"/>
          <w:szCs w:val="22"/>
        </w:rPr>
      </w:pPr>
      <w:r>
        <w:rPr>
          <w:rFonts w:ascii="Arial" w:hAnsi="Arial" w:cs="Arial"/>
          <w:sz w:val="22"/>
          <w:szCs w:val="22"/>
        </w:rPr>
        <w:t>připomínka</w:t>
      </w:r>
    </w:p>
    <w:p w14:paraId="229CC419" w14:textId="0606F53D" w:rsidR="000B246C" w:rsidRDefault="001B7C95" w:rsidP="00CC19FF">
      <w:pPr>
        <w:jc w:val="both"/>
        <w:rPr>
          <w:rFonts w:ascii="Arial" w:hAnsi="Arial" w:cs="Arial"/>
          <w:sz w:val="22"/>
          <w:szCs w:val="22"/>
        </w:rPr>
      </w:pPr>
      <w:r w:rsidRPr="00CC19FF">
        <w:rPr>
          <w:rFonts w:ascii="Arial" w:hAnsi="Arial" w:cs="Arial"/>
          <w:sz w:val="22"/>
          <w:szCs w:val="22"/>
        </w:rPr>
        <w:t xml:space="preserve">V dokumentu chybí popis mechanismů zabezpečujících implementaci stanovených </w:t>
      </w:r>
      <w:r w:rsidR="00B36EF3">
        <w:rPr>
          <w:rFonts w:ascii="Arial" w:hAnsi="Arial" w:cs="Arial"/>
          <w:sz w:val="22"/>
          <w:szCs w:val="22"/>
        </w:rPr>
        <w:t xml:space="preserve">výzkumných </w:t>
      </w:r>
      <w:r w:rsidRPr="00CC19FF">
        <w:rPr>
          <w:rFonts w:ascii="Arial" w:hAnsi="Arial" w:cs="Arial"/>
          <w:sz w:val="22"/>
          <w:szCs w:val="22"/>
        </w:rPr>
        <w:t xml:space="preserve">priorit </w:t>
      </w:r>
      <w:r w:rsidR="00B36EF3">
        <w:rPr>
          <w:rFonts w:ascii="Arial" w:hAnsi="Arial" w:cs="Arial"/>
          <w:sz w:val="22"/>
          <w:szCs w:val="22"/>
        </w:rPr>
        <w:t xml:space="preserve">(a tím i souvisejících témat NPOV) </w:t>
      </w:r>
      <w:r w:rsidRPr="00CC19FF">
        <w:rPr>
          <w:rFonts w:ascii="Arial" w:hAnsi="Arial" w:cs="Arial"/>
          <w:sz w:val="22"/>
          <w:szCs w:val="22"/>
        </w:rPr>
        <w:t xml:space="preserve">do vyhlašovaných výzev a smluvního výzkumu (v případě Ústavu mezinárodních vztahů).    </w:t>
      </w:r>
    </w:p>
    <w:p w14:paraId="198A238A" w14:textId="77777777" w:rsidR="00B36EF3" w:rsidRPr="00B36EF3" w:rsidRDefault="00B36EF3" w:rsidP="000D0C30">
      <w:pPr>
        <w:spacing w:after="0" w:line="240" w:lineRule="auto"/>
        <w:jc w:val="both"/>
        <w:rPr>
          <w:rFonts w:ascii="Arial" w:hAnsi="Arial" w:cs="Arial"/>
          <w:sz w:val="22"/>
          <w:szCs w:val="22"/>
        </w:rPr>
      </w:pPr>
    </w:p>
    <w:p w14:paraId="20FE1B75" w14:textId="4F7012B2" w:rsidR="00B36EF3" w:rsidRPr="00451CE2" w:rsidRDefault="00B36EF3" w:rsidP="00CC19FF">
      <w:pPr>
        <w:pStyle w:val="Odstavecseseznamem"/>
        <w:numPr>
          <w:ilvl w:val="0"/>
          <w:numId w:val="9"/>
        </w:numPr>
        <w:jc w:val="both"/>
        <w:rPr>
          <w:rFonts w:ascii="Arial" w:hAnsi="Arial" w:cs="Arial"/>
          <w:sz w:val="22"/>
          <w:szCs w:val="22"/>
        </w:rPr>
      </w:pPr>
      <w:r>
        <w:rPr>
          <w:rFonts w:ascii="Arial" w:hAnsi="Arial" w:cs="Arial"/>
          <w:sz w:val="22"/>
          <w:szCs w:val="22"/>
        </w:rPr>
        <w:t>připomínka</w:t>
      </w:r>
    </w:p>
    <w:p w14:paraId="06B4153F" w14:textId="4005C153" w:rsidR="00A02C99" w:rsidRPr="00CC19FF" w:rsidRDefault="001B7C95" w:rsidP="00CC19FF">
      <w:pPr>
        <w:jc w:val="both"/>
        <w:rPr>
          <w:rFonts w:ascii="Arial" w:hAnsi="Arial" w:cs="Arial"/>
          <w:sz w:val="22"/>
          <w:szCs w:val="22"/>
        </w:rPr>
      </w:pPr>
      <w:r w:rsidRPr="00CC19FF">
        <w:rPr>
          <w:rFonts w:ascii="Arial" w:hAnsi="Arial" w:cs="Arial"/>
          <w:sz w:val="22"/>
          <w:szCs w:val="22"/>
        </w:rPr>
        <w:t xml:space="preserve">Koncepce stanovuje v institucionální rovině </w:t>
      </w:r>
      <w:r w:rsidR="00A02C99" w:rsidRPr="00CC19FF">
        <w:rPr>
          <w:rFonts w:ascii="Arial" w:hAnsi="Arial" w:cs="Arial"/>
          <w:sz w:val="22"/>
          <w:szCs w:val="22"/>
        </w:rPr>
        <w:t>následující cíle:</w:t>
      </w:r>
      <w:r w:rsidRPr="00CC19FF">
        <w:rPr>
          <w:rFonts w:ascii="Arial" w:hAnsi="Arial" w:cs="Arial"/>
          <w:sz w:val="22"/>
          <w:szCs w:val="22"/>
        </w:rPr>
        <w:t xml:space="preserve"> </w:t>
      </w:r>
    </w:p>
    <w:p w14:paraId="49AC0C8A" w14:textId="24BF766B" w:rsidR="00A02C99" w:rsidRPr="00A02C99" w:rsidRDefault="00A02C99" w:rsidP="00CC19FF">
      <w:pPr>
        <w:pStyle w:val="Odstavecseseznamem"/>
        <w:numPr>
          <w:ilvl w:val="0"/>
          <w:numId w:val="16"/>
        </w:numPr>
        <w:spacing w:line="240" w:lineRule="auto"/>
        <w:ind w:left="993" w:hanging="284"/>
        <w:jc w:val="both"/>
        <w:rPr>
          <w:rFonts w:ascii="Arial" w:hAnsi="Arial" w:cs="Arial"/>
          <w:color w:val="000000" w:themeColor="text1"/>
          <w:sz w:val="22"/>
          <w:szCs w:val="22"/>
          <w:shd w:val="clear" w:color="auto" w:fill="FFFFFF"/>
        </w:rPr>
      </w:pPr>
      <w:r w:rsidRPr="00A02C99">
        <w:rPr>
          <w:rFonts w:ascii="Arial" w:hAnsi="Arial" w:cs="Arial"/>
          <w:color w:val="000000" w:themeColor="text1"/>
          <w:sz w:val="22"/>
          <w:szCs w:val="22"/>
          <w:shd w:val="clear" w:color="auto" w:fill="FFFFFF"/>
        </w:rPr>
        <w:t>ustanovení MZV jako poskytovatele institucionální podpory pro jím zřízenou veřejnou výzkumnou instituci (Ústav mezinárodních vztahů);</w:t>
      </w:r>
    </w:p>
    <w:p w14:paraId="417577F7" w14:textId="40A937CE" w:rsidR="00A02C99" w:rsidRPr="00A02C99" w:rsidRDefault="00A02C99" w:rsidP="00CC19FF">
      <w:pPr>
        <w:pStyle w:val="Odstavecseseznamem"/>
        <w:numPr>
          <w:ilvl w:val="0"/>
          <w:numId w:val="16"/>
        </w:numPr>
        <w:spacing w:line="240" w:lineRule="auto"/>
        <w:ind w:left="993" w:hanging="284"/>
        <w:jc w:val="both"/>
        <w:rPr>
          <w:rFonts w:ascii="Arial" w:hAnsi="Arial" w:cs="Arial"/>
          <w:color w:val="000000" w:themeColor="text1"/>
          <w:sz w:val="22"/>
          <w:szCs w:val="22"/>
          <w:shd w:val="clear" w:color="auto" w:fill="FFFFFF"/>
        </w:rPr>
      </w:pPr>
      <w:r w:rsidRPr="00A02C99">
        <w:rPr>
          <w:rFonts w:ascii="Arial" w:hAnsi="Arial" w:cs="Arial"/>
          <w:color w:val="000000" w:themeColor="text1"/>
          <w:sz w:val="22"/>
          <w:szCs w:val="22"/>
          <w:shd w:val="clear" w:color="auto" w:fill="FFFFFF"/>
        </w:rPr>
        <w:t>posílit stávající a nastavit nové institucionální mechanismy pro zvýšení relevance a</w:t>
      </w:r>
      <w:r w:rsidR="00F10ECB">
        <w:rPr>
          <w:rFonts w:ascii="Arial" w:hAnsi="Arial" w:cs="Arial"/>
          <w:color w:val="000000" w:themeColor="text1"/>
          <w:sz w:val="22"/>
          <w:szCs w:val="22"/>
          <w:shd w:val="clear" w:color="auto" w:fill="FFFFFF"/>
        </w:rPr>
        <w:t> </w:t>
      </w:r>
      <w:r w:rsidRPr="00A02C99">
        <w:rPr>
          <w:rFonts w:ascii="Arial" w:hAnsi="Arial" w:cs="Arial"/>
          <w:color w:val="000000" w:themeColor="text1"/>
          <w:sz w:val="22"/>
          <w:szCs w:val="22"/>
          <w:shd w:val="clear" w:color="auto" w:fill="FFFFFF"/>
        </w:rPr>
        <w:t>kvality výzkumu;</w:t>
      </w:r>
    </w:p>
    <w:p w14:paraId="4A43094A" w14:textId="4EF8CB6B" w:rsidR="00A02C99" w:rsidRPr="00A02C99" w:rsidRDefault="00A02C99" w:rsidP="00CC19FF">
      <w:pPr>
        <w:pStyle w:val="Odstavecseseznamem"/>
        <w:numPr>
          <w:ilvl w:val="0"/>
          <w:numId w:val="16"/>
        </w:numPr>
        <w:spacing w:line="240" w:lineRule="auto"/>
        <w:ind w:left="993" w:hanging="284"/>
        <w:jc w:val="both"/>
        <w:rPr>
          <w:rFonts w:ascii="Arial" w:hAnsi="Arial" w:cs="Arial"/>
          <w:color w:val="000000" w:themeColor="text1"/>
          <w:sz w:val="22"/>
          <w:szCs w:val="22"/>
          <w:shd w:val="clear" w:color="auto" w:fill="FFFFFF"/>
        </w:rPr>
      </w:pPr>
      <w:r w:rsidRPr="00A02C99">
        <w:rPr>
          <w:rFonts w:ascii="Arial" w:hAnsi="Arial" w:cs="Arial"/>
          <w:color w:val="000000" w:themeColor="text1"/>
          <w:sz w:val="22"/>
          <w:szCs w:val="22"/>
          <w:shd w:val="clear" w:color="auto" w:fill="FFFFFF"/>
        </w:rPr>
        <w:t>poskytnout koncepční základ pro podporu výzkumné infrastruktury resortního výzkumu jako základu pro získávání účelové podpory ze zahraničních a domácích zdrojů a tím také podpořit internacionalizaci výzkumných aktivit;</w:t>
      </w:r>
    </w:p>
    <w:p w14:paraId="02A538B0" w14:textId="2BEF311C" w:rsidR="00A02C99" w:rsidRPr="00A02C99" w:rsidRDefault="00A02C99" w:rsidP="00CC19FF">
      <w:pPr>
        <w:pStyle w:val="Odstavecseseznamem"/>
        <w:numPr>
          <w:ilvl w:val="0"/>
          <w:numId w:val="16"/>
        </w:numPr>
        <w:spacing w:line="240" w:lineRule="auto"/>
        <w:ind w:left="993" w:hanging="284"/>
        <w:jc w:val="both"/>
        <w:rPr>
          <w:rFonts w:ascii="Arial" w:hAnsi="Arial" w:cs="Arial"/>
          <w:color w:val="000000" w:themeColor="text1"/>
          <w:sz w:val="22"/>
          <w:szCs w:val="22"/>
          <w:shd w:val="clear" w:color="auto" w:fill="FFFFFF"/>
        </w:rPr>
      </w:pPr>
      <w:r w:rsidRPr="00A02C99">
        <w:rPr>
          <w:rFonts w:ascii="Arial" w:hAnsi="Arial" w:cs="Arial"/>
          <w:color w:val="000000" w:themeColor="text1"/>
          <w:sz w:val="22"/>
          <w:szCs w:val="22"/>
          <w:shd w:val="clear" w:color="auto" w:fill="FFFFFF"/>
        </w:rPr>
        <w:t>obnovit vědeckou radu MZV.</w:t>
      </w:r>
    </w:p>
    <w:p w14:paraId="72677E21" w14:textId="64E04A61" w:rsidR="00454955" w:rsidRDefault="00A02C99" w:rsidP="00C04DA0">
      <w:pPr>
        <w:spacing w:line="240" w:lineRule="auto"/>
        <w:jc w:val="both"/>
        <w:rPr>
          <w:rFonts w:ascii="Arial" w:hAnsi="Arial" w:cs="Arial"/>
          <w:sz w:val="22"/>
          <w:szCs w:val="22"/>
        </w:rPr>
      </w:pPr>
      <w:r w:rsidRPr="00A02C99">
        <w:rPr>
          <w:rFonts w:ascii="Arial" w:hAnsi="Arial" w:cs="Arial"/>
          <w:sz w:val="22"/>
          <w:szCs w:val="22"/>
        </w:rPr>
        <w:t>V</w:t>
      </w:r>
      <w:r>
        <w:rPr>
          <w:rFonts w:ascii="Arial" w:hAnsi="Arial" w:cs="Arial"/>
          <w:sz w:val="22"/>
          <w:szCs w:val="22"/>
        </w:rPr>
        <w:t> </w:t>
      </w:r>
      <w:r w:rsidRPr="00A02C99">
        <w:rPr>
          <w:rFonts w:ascii="Arial" w:hAnsi="Arial" w:cs="Arial"/>
          <w:sz w:val="22"/>
          <w:szCs w:val="22"/>
        </w:rPr>
        <w:t>dokumentu</w:t>
      </w:r>
      <w:r>
        <w:rPr>
          <w:rFonts w:ascii="Arial" w:hAnsi="Arial" w:cs="Arial"/>
          <w:sz w:val="22"/>
          <w:szCs w:val="22"/>
        </w:rPr>
        <w:t xml:space="preserve"> chybí</w:t>
      </w:r>
      <w:r w:rsidR="00BB76CA">
        <w:rPr>
          <w:rFonts w:ascii="Arial" w:hAnsi="Arial" w:cs="Arial"/>
          <w:sz w:val="22"/>
          <w:szCs w:val="22"/>
        </w:rPr>
        <w:t xml:space="preserve"> dopracovaný</w:t>
      </w:r>
      <w:r>
        <w:rPr>
          <w:rFonts w:ascii="Arial" w:hAnsi="Arial" w:cs="Arial"/>
          <w:sz w:val="22"/>
          <w:szCs w:val="22"/>
        </w:rPr>
        <w:t xml:space="preserve"> popis </w:t>
      </w:r>
      <w:r w:rsidR="005003A4">
        <w:rPr>
          <w:rFonts w:ascii="Arial" w:hAnsi="Arial" w:cs="Arial"/>
          <w:sz w:val="22"/>
          <w:szCs w:val="22"/>
        </w:rPr>
        <w:t xml:space="preserve">způsobu </w:t>
      </w:r>
      <w:r>
        <w:rPr>
          <w:rFonts w:ascii="Arial" w:hAnsi="Arial" w:cs="Arial"/>
          <w:sz w:val="22"/>
          <w:szCs w:val="22"/>
        </w:rPr>
        <w:t>jejich implementace</w:t>
      </w:r>
      <w:r w:rsidR="00CA105C">
        <w:rPr>
          <w:rFonts w:ascii="Arial" w:hAnsi="Arial" w:cs="Arial"/>
          <w:sz w:val="22"/>
          <w:szCs w:val="22"/>
        </w:rPr>
        <w:t xml:space="preserve"> (včetně předpokládaných termínů). </w:t>
      </w:r>
      <w:r>
        <w:rPr>
          <w:rFonts w:ascii="Arial" w:hAnsi="Arial" w:cs="Arial"/>
          <w:sz w:val="22"/>
          <w:szCs w:val="22"/>
        </w:rPr>
        <w:t xml:space="preserve"> </w:t>
      </w:r>
    </w:p>
    <w:p w14:paraId="1FF47F36" w14:textId="77777777" w:rsidR="001B7C95" w:rsidRDefault="001B7C95" w:rsidP="00C04DA0">
      <w:pPr>
        <w:spacing w:line="240" w:lineRule="auto"/>
        <w:jc w:val="both"/>
        <w:rPr>
          <w:rFonts w:ascii="Arial" w:hAnsi="Arial" w:cs="Arial"/>
          <w:b/>
          <w:color w:val="548DD4" w:themeColor="text2" w:themeTint="99"/>
          <w:sz w:val="22"/>
          <w:szCs w:val="22"/>
        </w:rPr>
      </w:pPr>
    </w:p>
    <w:p w14:paraId="62F47057" w14:textId="77777777" w:rsidR="00157F24" w:rsidRPr="00D2440F" w:rsidRDefault="00157F24" w:rsidP="00C04DA0">
      <w:pPr>
        <w:pStyle w:val="Odstavecseseznamem"/>
        <w:numPr>
          <w:ilvl w:val="0"/>
          <w:numId w:val="5"/>
        </w:numPr>
        <w:spacing w:line="240" w:lineRule="auto"/>
        <w:contextualSpacing w:val="0"/>
        <w:jc w:val="both"/>
        <w:rPr>
          <w:rFonts w:ascii="Arial" w:hAnsi="Arial" w:cs="Arial"/>
          <w:b/>
          <w:color w:val="548DD4" w:themeColor="text2" w:themeTint="99"/>
          <w:sz w:val="24"/>
          <w:szCs w:val="24"/>
        </w:rPr>
      </w:pPr>
      <w:r w:rsidRPr="00D2440F">
        <w:rPr>
          <w:rFonts w:ascii="Arial" w:hAnsi="Arial" w:cs="Arial"/>
          <w:b/>
          <w:color w:val="548DD4" w:themeColor="text2" w:themeTint="99"/>
          <w:sz w:val="24"/>
          <w:szCs w:val="24"/>
        </w:rPr>
        <w:t>Závěr</w:t>
      </w:r>
    </w:p>
    <w:p w14:paraId="6D0634A8" w14:textId="605F2785" w:rsidR="00575FDC" w:rsidRDefault="00157F24" w:rsidP="00FA0026">
      <w:pPr>
        <w:pStyle w:val="Odstavecseseznamem"/>
        <w:numPr>
          <w:ilvl w:val="0"/>
          <w:numId w:val="19"/>
        </w:numPr>
        <w:spacing w:line="240" w:lineRule="auto"/>
        <w:ind w:left="426" w:hanging="426"/>
        <w:contextualSpacing w:val="0"/>
        <w:jc w:val="both"/>
        <w:rPr>
          <w:rFonts w:ascii="Arial" w:hAnsi="Arial" w:cs="Arial"/>
          <w:b/>
          <w:sz w:val="22"/>
          <w:szCs w:val="22"/>
        </w:rPr>
      </w:pPr>
      <w:r w:rsidRPr="00A02C99">
        <w:rPr>
          <w:rFonts w:ascii="Arial" w:hAnsi="Arial" w:cs="Arial"/>
          <w:b/>
          <w:sz w:val="22"/>
          <w:szCs w:val="22"/>
        </w:rPr>
        <w:t xml:space="preserve">Rada </w:t>
      </w:r>
      <w:r w:rsidR="00575FDC">
        <w:rPr>
          <w:rFonts w:ascii="Arial" w:hAnsi="Arial" w:cs="Arial"/>
          <w:b/>
          <w:sz w:val="22"/>
          <w:szCs w:val="22"/>
        </w:rPr>
        <w:t>žádá, aby</w:t>
      </w:r>
      <w:r w:rsidRPr="00A02C99">
        <w:rPr>
          <w:rFonts w:ascii="Arial" w:hAnsi="Arial" w:cs="Arial"/>
          <w:b/>
          <w:sz w:val="22"/>
          <w:szCs w:val="22"/>
        </w:rPr>
        <w:t xml:space="preserve"> Ministerstv</w:t>
      </w:r>
      <w:r w:rsidR="00575FDC">
        <w:rPr>
          <w:rFonts w:ascii="Arial" w:hAnsi="Arial" w:cs="Arial"/>
          <w:b/>
          <w:sz w:val="22"/>
          <w:szCs w:val="22"/>
        </w:rPr>
        <w:t>o</w:t>
      </w:r>
      <w:r w:rsidRPr="00A02C99">
        <w:rPr>
          <w:rFonts w:ascii="Arial" w:hAnsi="Arial" w:cs="Arial"/>
          <w:b/>
          <w:sz w:val="22"/>
          <w:szCs w:val="22"/>
        </w:rPr>
        <w:t xml:space="preserve"> </w:t>
      </w:r>
      <w:r w:rsidR="004970A3" w:rsidRPr="00A02C99">
        <w:rPr>
          <w:rFonts w:ascii="Arial" w:hAnsi="Arial" w:cs="Arial"/>
          <w:b/>
          <w:sz w:val="22"/>
          <w:szCs w:val="22"/>
        </w:rPr>
        <w:t xml:space="preserve">zahraničních věcí </w:t>
      </w:r>
      <w:r w:rsidRPr="00A02C99">
        <w:rPr>
          <w:rFonts w:ascii="Arial" w:hAnsi="Arial" w:cs="Arial"/>
          <w:b/>
          <w:sz w:val="22"/>
          <w:szCs w:val="22"/>
        </w:rPr>
        <w:t>Koncepci přepracova</w:t>
      </w:r>
      <w:r w:rsidR="00575FDC">
        <w:rPr>
          <w:rFonts w:ascii="Arial" w:hAnsi="Arial" w:cs="Arial"/>
          <w:b/>
          <w:sz w:val="22"/>
          <w:szCs w:val="22"/>
        </w:rPr>
        <w:t>lo</w:t>
      </w:r>
      <w:r w:rsidRPr="00A02C99">
        <w:rPr>
          <w:rFonts w:ascii="Arial" w:hAnsi="Arial" w:cs="Arial"/>
          <w:b/>
          <w:sz w:val="22"/>
          <w:szCs w:val="22"/>
        </w:rPr>
        <w:t xml:space="preserve"> ve smyslu připomínek Rady</w:t>
      </w:r>
      <w:r w:rsidR="00575FDC">
        <w:rPr>
          <w:rFonts w:ascii="Arial" w:hAnsi="Arial" w:cs="Arial"/>
          <w:b/>
          <w:sz w:val="22"/>
          <w:szCs w:val="22"/>
        </w:rPr>
        <w:t>,</w:t>
      </w:r>
    </w:p>
    <w:p w14:paraId="5106B651" w14:textId="6332DA3B" w:rsidR="00575FDC" w:rsidRDefault="00FA0026" w:rsidP="00FA0026">
      <w:pPr>
        <w:pStyle w:val="Odstavecseseznamem"/>
        <w:numPr>
          <w:ilvl w:val="0"/>
          <w:numId w:val="19"/>
        </w:numPr>
        <w:spacing w:line="240" w:lineRule="auto"/>
        <w:ind w:left="426" w:hanging="426"/>
        <w:contextualSpacing w:val="0"/>
        <w:jc w:val="both"/>
        <w:rPr>
          <w:rFonts w:ascii="Arial" w:hAnsi="Arial" w:cs="Arial"/>
          <w:b/>
          <w:sz w:val="22"/>
          <w:szCs w:val="22"/>
        </w:rPr>
      </w:pPr>
      <w:r>
        <w:rPr>
          <w:rFonts w:ascii="Arial" w:hAnsi="Arial" w:cs="Arial"/>
          <w:b/>
          <w:sz w:val="22"/>
          <w:szCs w:val="22"/>
        </w:rPr>
        <w:t>poté znovu předložilo</w:t>
      </w:r>
      <w:r w:rsidR="00157F24" w:rsidRPr="00A02C99">
        <w:rPr>
          <w:rFonts w:ascii="Arial" w:hAnsi="Arial" w:cs="Arial"/>
          <w:b/>
          <w:sz w:val="22"/>
          <w:szCs w:val="22"/>
        </w:rPr>
        <w:t xml:space="preserve"> Radě ke stanovisku</w:t>
      </w:r>
      <w:r>
        <w:rPr>
          <w:rFonts w:ascii="Arial" w:hAnsi="Arial" w:cs="Arial"/>
          <w:b/>
          <w:sz w:val="22"/>
          <w:szCs w:val="22"/>
        </w:rPr>
        <w:t>.</w:t>
      </w:r>
    </w:p>
    <w:p w14:paraId="5686971D" w14:textId="20433C1D" w:rsidR="00157F24" w:rsidRPr="00A02C99" w:rsidRDefault="00FA0026" w:rsidP="00FA0026">
      <w:pPr>
        <w:pStyle w:val="Odstavecseseznamem"/>
        <w:numPr>
          <w:ilvl w:val="0"/>
          <w:numId w:val="19"/>
        </w:numPr>
        <w:spacing w:line="240" w:lineRule="auto"/>
        <w:ind w:left="426" w:hanging="426"/>
        <w:contextualSpacing w:val="0"/>
        <w:jc w:val="both"/>
        <w:rPr>
          <w:rFonts w:ascii="Arial" w:hAnsi="Arial" w:cs="Arial"/>
          <w:b/>
          <w:sz w:val="22"/>
          <w:szCs w:val="22"/>
        </w:rPr>
      </w:pPr>
      <w:r>
        <w:rPr>
          <w:rFonts w:ascii="Arial" w:hAnsi="Arial" w:cs="Arial"/>
          <w:b/>
          <w:sz w:val="22"/>
          <w:szCs w:val="22"/>
        </w:rPr>
        <w:t>V</w:t>
      </w:r>
      <w:r w:rsidR="00575FDC">
        <w:rPr>
          <w:rFonts w:ascii="Arial" w:hAnsi="Arial" w:cs="Arial"/>
          <w:b/>
          <w:sz w:val="22"/>
          <w:szCs w:val="22"/>
        </w:rPr>
        <w:t> případě potřeby doporučuje při tvorbě Koncepce spolupracovat se sekcí VaVaI</w:t>
      </w:r>
    </w:p>
    <w:p w14:paraId="046027C1" w14:textId="77777777" w:rsidR="00157F24" w:rsidRPr="00A02C99" w:rsidRDefault="00157F24" w:rsidP="00C04DA0">
      <w:pPr>
        <w:pStyle w:val="Odstavecseseznamem"/>
        <w:spacing w:line="240" w:lineRule="auto"/>
        <w:contextualSpacing w:val="0"/>
        <w:jc w:val="both"/>
        <w:rPr>
          <w:rFonts w:ascii="Arial" w:hAnsi="Arial" w:cs="Arial"/>
          <w:sz w:val="22"/>
          <w:szCs w:val="22"/>
          <w:highlight w:val="yellow"/>
        </w:rPr>
      </w:pPr>
    </w:p>
    <w:p w14:paraId="77E1C005" w14:textId="073ECC71" w:rsidR="00157F24" w:rsidRPr="00F37607" w:rsidRDefault="00157F24" w:rsidP="00F268BF">
      <w:pPr>
        <w:pStyle w:val="Odstavecseseznamem"/>
        <w:spacing w:line="240" w:lineRule="auto"/>
        <w:ind w:left="0"/>
        <w:contextualSpacing w:val="0"/>
        <w:jc w:val="both"/>
        <w:rPr>
          <w:rFonts w:ascii="Arial" w:hAnsi="Arial" w:cs="Arial"/>
          <w:sz w:val="24"/>
          <w:szCs w:val="24"/>
        </w:rPr>
      </w:pPr>
      <w:r w:rsidRPr="00BF6843">
        <w:rPr>
          <w:rFonts w:ascii="Arial" w:hAnsi="Arial" w:cs="Arial"/>
          <w:sz w:val="24"/>
          <w:szCs w:val="24"/>
        </w:rPr>
        <w:t>V Praze dne 1</w:t>
      </w:r>
      <w:r w:rsidR="004970A3">
        <w:rPr>
          <w:rFonts w:ascii="Arial" w:hAnsi="Arial" w:cs="Arial"/>
          <w:sz w:val="24"/>
          <w:szCs w:val="24"/>
        </w:rPr>
        <w:t>6</w:t>
      </w:r>
      <w:r w:rsidRPr="00BF6843">
        <w:rPr>
          <w:rFonts w:ascii="Arial" w:hAnsi="Arial" w:cs="Arial"/>
          <w:sz w:val="24"/>
          <w:szCs w:val="24"/>
        </w:rPr>
        <w:t>. 3. 2016</w:t>
      </w:r>
    </w:p>
    <w:p w14:paraId="2A9086C4" w14:textId="77777777" w:rsidR="00157F24" w:rsidRDefault="00157F24" w:rsidP="00C04DA0">
      <w:pPr>
        <w:spacing w:line="240" w:lineRule="auto"/>
        <w:jc w:val="both"/>
        <w:rPr>
          <w:rFonts w:ascii="Arial" w:hAnsi="Arial" w:cs="Arial"/>
          <w:color w:val="548DD4" w:themeColor="text2" w:themeTint="99"/>
        </w:rPr>
      </w:pPr>
    </w:p>
    <w:p w14:paraId="058EC5EE" w14:textId="77777777" w:rsidR="00157F24" w:rsidRDefault="00157F24" w:rsidP="00C04DA0">
      <w:pPr>
        <w:spacing w:line="240" w:lineRule="auto"/>
        <w:jc w:val="both"/>
        <w:rPr>
          <w:rFonts w:ascii="Arial" w:hAnsi="Arial" w:cs="Arial"/>
          <w:color w:val="548DD4" w:themeColor="text2" w:themeTint="99"/>
        </w:rPr>
      </w:pPr>
    </w:p>
    <w:p w14:paraId="514BDBD4" w14:textId="77777777" w:rsidR="00157F24" w:rsidRDefault="00157F24" w:rsidP="00C04DA0">
      <w:pPr>
        <w:spacing w:line="240" w:lineRule="auto"/>
        <w:jc w:val="both"/>
        <w:rPr>
          <w:rFonts w:ascii="Arial" w:hAnsi="Arial" w:cs="Arial"/>
          <w:color w:val="548DD4" w:themeColor="text2" w:themeTint="99"/>
        </w:rPr>
      </w:pPr>
    </w:p>
    <w:sectPr w:rsidR="00157F24"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E83A9" w14:textId="77777777" w:rsidR="002A6422" w:rsidRDefault="002A6422" w:rsidP="000C5E8D">
      <w:pPr>
        <w:spacing w:after="0" w:line="240" w:lineRule="auto"/>
      </w:pPr>
      <w:r>
        <w:separator/>
      </w:r>
    </w:p>
  </w:endnote>
  <w:endnote w:type="continuationSeparator" w:id="0">
    <w:p w14:paraId="45BCA336" w14:textId="77777777" w:rsidR="002A6422" w:rsidRDefault="002A6422"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CC370F" w:rsidRDefault="00AF6732" w:rsidP="002074B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5D0304" w:rsidRPr="00CC370F">
          <w:rPr>
            <w:rFonts w:ascii="Arial" w:hAnsi="Arial" w:cs="Arial"/>
            <w:sz w:val="18"/>
            <w:szCs w:val="18"/>
          </w:rPr>
          <w:fldChar w:fldCharType="begin"/>
        </w:r>
        <w:r w:rsidR="005D0304" w:rsidRPr="00CC370F">
          <w:rPr>
            <w:rFonts w:ascii="Arial" w:hAnsi="Arial" w:cs="Arial"/>
            <w:sz w:val="18"/>
            <w:szCs w:val="18"/>
          </w:rPr>
          <w:instrText>PAGE   \* MERGEFORMAT</w:instrText>
        </w:r>
        <w:r w:rsidR="005D0304" w:rsidRPr="00CC370F">
          <w:rPr>
            <w:rFonts w:ascii="Arial" w:hAnsi="Arial" w:cs="Arial"/>
            <w:sz w:val="18"/>
            <w:szCs w:val="18"/>
          </w:rPr>
          <w:fldChar w:fldCharType="separate"/>
        </w:r>
        <w:r>
          <w:rPr>
            <w:rFonts w:ascii="Arial" w:hAnsi="Arial" w:cs="Arial"/>
            <w:noProof/>
            <w:sz w:val="18"/>
            <w:szCs w:val="18"/>
          </w:rPr>
          <w:t>3</w:t>
        </w:r>
        <w:r w:rsidR="005D0304" w:rsidRPr="00CC370F">
          <w:rPr>
            <w:rFonts w:ascii="Arial" w:hAnsi="Arial" w:cs="Arial"/>
            <w:sz w:val="18"/>
            <w:szCs w:val="18"/>
          </w:rPr>
          <w:fldChar w:fldCharType="end"/>
        </w:r>
        <w:r w:rsidR="005D0304" w:rsidRPr="00CC370F">
          <w:rPr>
            <w:rFonts w:ascii="Arial" w:hAnsi="Arial" w:cs="Arial"/>
            <w:sz w:val="18"/>
            <w:szCs w:val="18"/>
          </w:rPr>
          <w:t xml:space="preserve"> / </w:t>
        </w:r>
        <w:r w:rsidR="005D0304" w:rsidRPr="00CC370F">
          <w:rPr>
            <w:rFonts w:ascii="Arial" w:hAnsi="Arial" w:cs="Arial"/>
            <w:sz w:val="18"/>
            <w:szCs w:val="18"/>
          </w:rPr>
          <w:fldChar w:fldCharType="begin"/>
        </w:r>
        <w:r w:rsidR="005D0304" w:rsidRPr="00CC370F">
          <w:rPr>
            <w:rFonts w:ascii="Arial" w:hAnsi="Arial" w:cs="Arial"/>
            <w:sz w:val="18"/>
            <w:szCs w:val="18"/>
          </w:rPr>
          <w:instrText xml:space="preserve"> NUMPAGES   \* MERGEFORMAT </w:instrText>
        </w:r>
        <w:r w:rsidR="005D0304" w:rsidRPr="00CC370F">
          <w:rPr>
            <w:rFonts w:ascii="Arial" w:hAnsi="Arial" w:cs="Arial"/>
            <w:sz w:val="18"/>
            <w:szCs w:val="18"/>
          </w:rPr>
          <w:fldChar w:fldCharType="separate"/>
        </w:r>
        <w:r>
          <w:rPr>
            <w:rFonts w:ascii="Arial" w:hAnsi="Arial" w:cs="Arial"/>
            <w:noProof/>
            <w:sz w:val="18"/>
            <w:szCs w:val="18"/>
          </w:rPr>
          <w:t>3</w:t>
        </w:r>
        <w:r w:rsidR="005D0304" w:rsidRPr="00CC370F">
          <w:rPr>
            <w:rFonts w:ascii="Arial" w:hAnsi="Arial" w:cs="Arial"/>
            <w:sz w:val="18"/>
            <w:szCs w:val="18"/>
          </w:rPr>
          <w:fldChar w:fldCharType="end"/>
        </w:r>
      </w:sdtContent>
    </w:sdt>
  </w:p>
  <w:p w14:paraId="7218C6F8" w14:textId="77777777" w:rsidR="009055C1" w:rsidRDefault="00AF67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F673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F6732">
          <w:rPr>
            <w:rFonts w:ascii="Arial" w:hAnsi="Arial" w:cs="Arial"/>
            <w:noProof/>
            <w:sz w:val="18"/>
            <w:szCs w:val="18"/>
          </w:rPr>
          <w:t>3</w:t>
        </w:r>
        <w:r w:rsidRPr="00CC370F">
          <w:rPr>
            <w:rFonts w:ascii="Arial" w:hAnsi="Arial" w:cs="Arial"/>
            <w:sz w:val="18"/>
            <w:szCs w:val="18"/>
          </w:rPr>
          <w:fldChar w:fldCharType="end"/>
        </w:r>
      </w:p>
    </w:sdtContent>
  </w:sdt>
  <w:p w14:paraId="7C763DCA" w14:textId="77777777" w:rsidR="009055C1" w:rsidRDefault="00AF67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44A91" w14:textId="77777777" w:rsidR="002A6422" w:rsidRDefault="002A6422" w:rsidP="000C5E8D">
      <w:pPr>
        <w:spacing w:after="0" w:line="240" w:lineRule="auto"/>
      </w:pPr>
      <w:r>
        <w:separator/>
      </w:r>
    </w:p>
  </w:footnote>
  <w:footnote w:type="continuationSeparator" w:id="0">
    <w:p w14:paraId="53FFBD0E" w14:textId="77777777" w:rsidR="002A6422" w:rsidRDefault="002A6422"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AF67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77777777" w:rsidR="00265A36" w:rsidRPr="003C2A8E" w:rsidRDefault="00A82BE6" w:rsidP="009810B3">
          <w:pPr>
            <w:pStyle w:val="Zhlav"/>
            <w:jc w:val="center"/>
            <w:rPr>
              <w:rFonts w:ascii="Arial" w:hAnsi="Arial" w:cs="Arial"/>
              <w:b/>
              <w:color w:val="0070C0"/>
              <w:sz w:val="28"/>
              <w:szCs w:val="28"/>
            </w:rPr>
          </w:pPr>
          <w:r>
            <w:rPr>
              <w:rFonts w:ascii="Arial" w:hAnsi="Arial" w:cs="Arial"/>
              <w:b/>
              <w:color w:val="0070C0"/>
              <w:sz w:val="28"/>
              <w:szCs w:val="28"/>
            </w:rPr>
            <w:t>314/A8</w:t>
          </w:r>
        </w:p>
      </w:tc>
    </w:tr>
  </w:tbl>
  <w:p w14:paraId="64609BD5" w14:textId="77777777" w:rsidR="00CC370F" w:rsidRDefault="00AF6732"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4"/>
  </w:num>
  <w:num w:numId="5">
    <w:abstractNumId w:val="9"/>
  </w:num>
  <w:num w:numId="6">
    <w:abstractNumId w:val="11"/>
  </w:num>
  <w:num w:numId="7">
    <w:abstractNumId w:val="1"/>
  </w:num>
  <w:num w:numId="8">
    <w:abstractNumId w:val="13"/>
  </w:num>
  <w:num w:numId="9">
    <w:abstractNumId w:val="17"/>
  </w:num>
  <w:num w:numId="10">
    <w:abstractNumId w:val="2"/>
  </w:num>
  <w:num w:numId="11">
    <w:abstractNumId w:val="8"/>
  </w:num>
  <w:num w:numId="12">
    <w:abstractNumId w:val="0"/>
  </w:num>
  <w:num w:numId="13">
    <w:abstractNumId w:val="6"/>
  </w:num>
  <w:num w:numId="14">
    <w:abstractNumId w:val="10"/>
  </w:num>
  <w:num w:numId="15">
    <w:abstractNumId w:val="7"/>
  </w:num>
  <w:num w:numId="16">
    <w:abstractNumId w:val="12"/>
  </w:num>
  <w:num w:numId="17">
    <w:abstractNumId w:val="5"/>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32338"/>
    <w:rsid w:val="0004066E"/>
    <w:rsid w:val="00044928"/>
    <w:rsid w:val="000B246C"/>
    <w:rsid w:val="000C5E8D"/>
    <w:rsid w:val="000D0C30"/>
    <w:rsid w:val="00157F24"/>
    <w:rsid w:val="001B7C95"/>
    <w:rsid w:val="001D2D43"/>
    <w:rsid w:val="002A6422"/>
    <w:rsid w:val="00367F16"/>
    <w:rsid w:val="003748FB"/>
    <w:rsid w:val="003F43A6"/>
    <w:rsid w:val="00451CE2"/>
    <w:rsid w:val="00454955"/>
    <w:rsid w:val="004970A3"/>
    <w:rsid w:val="004D0991"/>
    <w:rsid w:val="004D28BF"/>
    <w:rsid w:val="004D325A"/>
    <w:rsid w:val="004D6651"/>
    <w:rsid w:val="005003A4"/>
    <w:rsid w:val="00511EE3"/>
    <w:rsid w:val="00523630"/>
    <w:rsid w:val="00575FDC"/>
    <w:rsid w:val="005D0304"/>
    <w:rsid w:val="00613CF0"/>
    <w:rsid w:val="00711DDA"/>
    <w:rsid w:val="0072610E"/>
    <w:rsid w:val="007859B8"/>
    <w:rsid w:val="007B4FB3"/>
    <w:rsid w:val="007B78D3"/>
    <w:rsid w:val="00811749"/>
    <w:rsid w:val="008B10D9"/>
    <w:rsid w:val="008C19BA"/>
    <w:rsid w:val="009232D3"/>
    <w:rsid w:val="00984E7A"/>
    <w:rsid w:val="00997BBF"/>
    <w:rsid w:val="00A02C99"/>
    <w:rsid w:val="00A1480B"/>
    <w:rsid w:val="00A1501B"/>
    <w:rsid w:val="00A82BE6"/>
    <w:rsid w:val="00A91903"/>
    <w:rsid w:val="00AD124A"/>
    <w:rsid w:val="00AF6732"/>
    <w:rsid w:val="00B14671"/>
    <w:rsid w:val="00B1637C"/>
    <w:rsid w:val="00B36EF3"/>
    <w:rsid w:val="00B847BE"/>
    <w:rsid w:val="00BB76CA"/>
    <w:rsid w:val="00BD0A10"/>
    <w:rsid w:val="00BD7B57"/>
    <w:rsid w:val="00C04DA0"/>
    <w:rsid w:val="00C07B98"/>
    <w:rsid w:val="00C15604"/>
    <w:rsid w:val="00CA105C"/>
    <w:rsid w:val="00CC19FF"/>
    <w:rsid w:val="00D03BAD"/>
    <w:rsid w:val="00D2440F"/>
    <w:rsid w:val="00D7242F"/>
    <w:rsid w:val="00D93187"/>
    <w:rsid w:val="00DE4234"/>
    <w:rsid w:val="00EC1F00"/>
    <w:rsid w:val="00F10ECB"/>
    <w:rsid w:val="00F268BF"/>
    <w:rsid w:val="00F4116D"/>
    <w:rsid w:val="00FA0026"/>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A8E73-B30E-4284-8CD9-6EFE049E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790</Words>
  <Characters>4665</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12</cp:revision>
  <cp:lastPrinted>2016-03-17T06:35:00Z</cp:lastPrinted>
  <dcterms:created xsi:type="dcterms:W3CDTF">2016-03-16T11:03:00Z</dcterms:created>
  <dcterms:modified xsi:type="dcterms:W3CDTF">2016-03-17T06:35:00Z</dcterms:modified>
</cp:coreProperties>
</file>