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137" w:rsidRPr="00164850" w:rsidRDefault="0042351F" w:rsidP="00D61E1A">
      <w:pPr>
        <w:pBdr>
          <w:bottom w:val="single" w:sz="6" w:space="1" w:color="auto"/>
        </w:pBd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 xml:space="preserve">Informace </w:t>
      </w:r>
      <w:r w:rsidR="00FF5137" w:rsidRPr="00164850">
        <w:rPr>
          <w:rFonts w:ascii="Arial" w:hAnsi="Arial" w:cs="Arial"/>
          <w:b/>
          <w:color w:val="0070C0"/>
          <w:sz w:val="28"/>
          <w:szCs w:val="28"/>
        </w:rPr>
        <w:t>k</w:t>
      </w:r>
      <w:r>
        <w:rPr>
          <w:rFonts w:ascii="Arial" w:hAnsi="Arial" w:cs="Arial"/>
          <w:b/>
          <w:color w:val="0070C0"/>
          <w:sz w:val="28"/>
          <w:szCs w:val="28"/>
        </w:rPr>
        <w:t xml:space="preserve"> upravenému </w:t>
      </w:r>
      <w:r w:rsidR="002B2078" w:rsidRPr="00164850">
        <w:rPr>
          <w:rFonts w:ascii="Arial" w:hAnsi="Arial" w:cs="Arial"/>
          <w:b/>
          <w:color w:val="0070C0"/>
          <w:sz w:val="28"/>
          <w:szCs w:val="28"/>
        </w:rPr>
        <w:t>návrhu</w:t>
      </w:r>
      <w:r w:rsidR="00FF5137" w:rsidRPr="00164850">
        <w:rPr>
          <w:rFonts w:ascii="Arial" w:hAnsi="Arial" w:cs="Arial"/>
          <w:b/>
          <w:color w:val="0070C0"/>
          <w:sz w:val="28"/>
          <w:szCs w:val="28"/>
        </w:rPr>
        <w:t xml:space="preserve"> Koncepc</w:t>
      </w:r>
      <w:r w:rsidR="002B2078" w:rsidRPr="00164850">
        <w:rPr>
          <w:rFonts w:ascii="Arial" w:hAnsi="Arial" w:cs="Arial"/>
          <w:b/>
          <w:color w:val="0070C0"/>
          <w:sz w:val="28"/>
          <w:szCs w:val="28"/>
        </w:rPr>
        <w:t>e</w:t>
      </w:r>
      <w:r w:rsidR="00FF5137" w:rsidRPr="00164850">
        <w:rPr>
          <w:rFonts w:ascii="Arial" w:hAnsi="Arial" w:cs="Arial"/>
          <w:b/>
          <w:color w:val="0070C0"/>
          <w:sz w:val="28"/>
          <w:szCs w:val="28"/>
        </w:rPr>
        <w:t xml:space="preserve"> výzkumu, vývoje a</w:t>
      </w:r>
      <w:r w:rsidR="00D61E1A">
        <w:rPr>
          <w:rFonts w:ascii="Arial" w:hAnsi="Arial" w:cs="Arial"/>
          <w:b/>
          <w:color w:val="0070C0"/>
          <w:sz w:val="28"/>
          <w:szCs w:val="28"/>
        </w:rPr>
        <w:t> </w:t>
      </w:r>
      <w:r w:rsidR="00FF5137" w:rsidRPr="00164850">
        <w:rPr>
          <w:rFonts w:ascii="Arial" w:hAnsi="Arial" w:cs="Arial"/>
          <w:b/>
          <w:color w:val="0070C0"/>
          <w:sz w:val="28"/>
          <w:szCs w:val="28"/>
        </w:rPr>
        <w:t>inovací v</w:t>
      </w:r>
      <w:r>
        <w:rPr>
          <w:rFonts w:ascii="Arial" w:hAnsi="Arial" w:cs="Arial"/>
          <w:b/>
          <w:color w:val="0070C0"/>
          <w:sz w:val="28"/>
          <w:szCs w:val="28"/>
        </w:rPr>
        <w:t> </w:t>
      </w:r>
      <w:r w:rsidR="00FF5137" w:rsidRPr="00164850">
        <w:rPr>
          <w:rFonts w:ascii="Arial" w:hAnsi="Arial" w:cs="Arial"/>
          <w:b/>
          <w:color w:val="0070C0"/>
          <w:sz w:val="28"/>
          <w:szCs w:val="28"/>
        </w:rPr>
        <w:t>resortu</w:t>
      </w:r>
      <w:r>
        <w:rPr>
          <w:rFonts w:ascii="Arial" w:hAnsi="Arial" w:cs="Arial"/>
          <w:b/>
          <w:color w:val="0070C0"/>
          <w:sz w:val="28"/>
          <w:szCs w:val="28"/>
        </w:rPr>
        <w:t> d</w:t>
      </w:r>
      <w:r w:rsidR="00FF5137" w:rsidRPr="00164850">
        <w:rPr>
          <w:rFonts w:ascii="Arial" w:hAnsi="Arial" w:cs="Arial"/>
          <w:b/>
          <w:color w:val="0070C0"/>
          <w:sz w:val="28"/>
          <w:szCs w:val="28"/>
        </w:rPr>
        <w:t>opravy do</w:t>
      </w:r>
      <w:r>
        <w:rPr>
          <w:rFonts w:ascii="Arial" w:hAnsi="Arial" w:cs="Arial"/>
          <w:b/>
          <w:color w:val="0070C0"/>
          <w:sz w:val="28"/>
          <w:szCs w:val="28"/>
        </w:rPr>
        <w:t> </w:t>
      </w:r>
      <w:r w:rsidR="00FF5137" w:rsidRPr="00164850">
        <w:rPr>
          <w:rFonts w:ascii="Arial" w:hAnsi="Arial" w:cs="Arial"/>
          <w:b/>
          <w:color w:val="0070C0"/>
          <w:sz w:val="28"/>
          <w:szCs w:val="28"/>
        </w:rPr>
        <w:t>roku</w:t>
      </w:r>
      <w:r>
        <w:rPr>
          <w:rFonts w:ascii="Arial" w:hAnsi="Arial" w:cs="Arial"/>
          <w:b/>
          <w:color w:val="0070C0"/>
          <w:sz w:val="28"/>
          <w:szCs w:val="28"/>
        </w:rPr>
        <w:t> </w:t>
      </w:r>
      <w:r w:rsidR="00FF5137" w:rsidRPr="00164850">
        <w:rPr>
          <w:rFonts w:ascii="Arial" w:hAnsi="Arial" w:cs="Arial"/>
          <w:b/>
          <w:color w:val="0070C0"/>
          <w:sz w:val="28"/>
          <w:szCs w:val="28"/>
        </w:rPr>
        <w:t>2030</w:t>
      </w:r>
    </w:p>
    <w:p w:rsidR="004122F0" w:rsidRPr="002F47B0" w:rsidRDefault="004122F0" w:rsidP="00D61E1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F47B0">
        <w:rPr>
          <w:rFonts w:ascii="Arial" w:hAnsi="Arial" w:cs="Arial"/>
          <w:sz w:val="22"/>
          <w:szCs w:val="22"/>
        </w:rPr>
        <w:t xml:space="preserve">Ministerstvo dopravy (dále jen „MD“) předložilo </w:t>
      </w:r>
      <w:r w:rsidR="0042351F" w:rsidRPr="002F47B0">
        <w:rPr>
          <w:rFonts w:ascii="Arial" w:hAnsi="Arial" w:cs="Arial"/>
          <w:sz w:val="22"/>
          <w:szCs w:val="22"/>
        </w:rPr>
        <w:t xml:space="preserve">na 340. zasedání </w:t>
      </w:r>
      <w:r w:rsidRPr="002F47B0">
        <w:rPr>
          <w:rFonts w:ascii="Arial" w:hAnsi="Arial" w:cs="Arial"/>
          <w:sz w:val="22"/>
          <w:szCs w:val="22"/>
        </w:rPr>
        <w:t>Rad</w:t>
      </w:r>
      <w:r w:rsidR="0042351F" w:rsidRPr="002F47B0">
        <w:rPr>
          <w:rFonts w:ascii="Arial" w:hAnsi="Arial" w:cs="Arial"/>
          <w:sz w:val="22"/>
          <w:szCs w:val="22"/>
        </w:rPr>
        <w:t>y</w:t>
      </w:r>
      <w:r w:rsidRPr="002F47B0">
        <w:rPr>
          <w:rFonts w:ascii="Arial" w:hAnsi="Arial" w:cs="Arial"/>
          <w:sz w:val="22"/>
          <w:szCs w:val="22"/>
        </w:rPr>
        <w:t xml:space="preserve"> pro výzkum, vývoj </w:t>
      </w:r>
      <w:r w:rsidR="00363D65" w:rsidRPr="002F47B0">
        <w:rPr>
          <w:rFonts w:ascii="Arial" w:hAnsi="Arial" w:cs="Arial"/>
          <w:sz w:val="22"/>
          <w:szCs w:val="22"/>
        </w:rPr>
        <w:t>a</w:t>
      </w:r>
      <w:r w:rsidR="002F47B0">
        <w:rPr>
          <w:rFonts w:ascii="Arial" w:hAnsi="Arial" w:cs="Arial"/>
          <w:sz w:val="22"/>
          <w:szCs w:val="22"/>
        </w:rPr>
        <w:t> </w:t>
      </w:r>
      <w:r w:rsidR="00363D65" w:rsidRPr="002F47B0">
        <w:rPr>
          <w:rFonts w:ascii="Arial" w:hAnsi="Arial" w:cs="Arial"/>
          <w:sz w:val="22"/>
          <w:szCs w:val="22"/>
        </w:rPr>
        <w:t xml:space="preserve">inovace </w:t>
      </w:r>
      <w:r w:rsidRPr="002F47B0">
        <w:rPr>
          <w:rFonts w:ascii="Arial" w:hAnsi="Arial" w:cs="Arial"/>
          <w:sz w:val="22"/>
          <w:szCs w:val="22"/>
        </w:rPr>
        <w:t>(dále jen „Rada“)</w:t>
      </w:r>
      <w:r w:rsidR="0042351F" w:rsidRPr="002F47B0">
        <w:rPr>
          <w:rFonts w:ascii="Arial" w:hAnsi="Arial" w:cs="Arial"/>
          <w:sz w:val="22"/>
          <w:szCs w:val="22"/>
        </w:rPr>
        <w:t>, která se konala 30. listopadu 2018</w:t>
      </w:r>
      <w:r w:rsidRPr="002F47B0">
        <w:rPr>
          <w:rFonts w:ascii="Arial" w:hAnsi="Arial" w:cs="Arial"/>
          <w:sz w:val="22"/>
          <w:szCs w:val="22"/>
        </w:rPr>
        <w:t xml:space="preserve"> návrh Koncepce výzkumu, vývoje a inovací v resortu dopravy do</w:t>
      </w:r>
      <w:r w:rsidR="00363D65" w:rsidRPr="002F47B0">
        <w:rPr>
          <w:rFonts w:ascii="Arial" w:hAnsi="Arial" w:cs="Arial"/>
          <w:sz w:val="22"/>
          <w:szCs w:val="22"/>
        </w:rPr>
        <w:t> </w:t>
      </w:r>
      <w:r w:rsidRPr="002F47B0">
        <w:rPr>
          <w:rFonts w:ascii="Arial" w:hAnsi="Arial" w:cs="Arial"/>
          <w:sz w:val="22"/>
          <w:szCs w:val="22"/>
        </w:rPr>
        <w:t>roku 2030 (dále jen „Koncepce“).</w:t>
      </w:r>
    </w:p>
    <w:p w:rsidR="00A90E46" w:rsidRPr="002F47B0" w:rsidRDefault="00A90E46" w:rsidP="00D61E1A">
      <w:pPr>
        <w:keepNext/>
        <w:spacing w:after="120"/>
        <w:jc w:val="both"/>
        <w:rPr>
          <w:rFonts w:ascii="Arial" w:hAnsi="Arial" w:cs="Calibri"/>
          <w:color w:val="000000"/>
          <w:sz w:val="22"/>
          <w:szCs w:val="22"/>
        </w:rPr>
      </w:pPr>
      <w:r w:rsidRPr="002F47B0">
        <w:rPr>
          <w:rFonts w:ascii="Arial" w:hAnsi="Arial" w:cs="Calibri"/>
          <w:color w:val="000000"/>
          <w:sz w:val="22"/>
          <w:szCs w:val="22"/>
        </w:rPr>
        <w:t>Předložený návrh reagoval na potřeby resortu dopravy, který na základě usnesení vlády ze</w:t>
      </w:r>
      <w:r w:rsidR="002F47B0">
        <w:rPr>
          <w:rFonts w:ascii="Arial" w:hAnsi="Arial" w:cs="Calibri"/>
          <w:color w:val="000000"/>
          <w:sz w:val="22"/>
          <w:szCs w:val="22"/>
        </w:rPr>
        <w:t> </w:t>
      </w:r>
      <w:r w:rsidRPr="002F47B0">
        <w:rPr>
          <w:rFonts w:ascii="Arial" w:hAnsi="Arial" w:cs="Calibri"/>
          <w:color w:val="000000"/>
          <w:sz w:val="22"/>
          <w:szCs w:val="22"/>
        </w:rPr>
        <w:t xml:space="preserve">dne 26. března 2008 č. 287 k návrhu Reformy systému výzkumu, vývoje a inovací v České republice přestal být poskytovatelem podpory ve výzkumu, vývoji a inovacích a tato působnost přešla na Technologickou agenturu ČR (dále jen „TA ČR“). </w:t>
      </w:r>
    </w:p>
    <w:p w:rsidR="00A90E46" w:rsidRPr="002F47B0" w:rsidRDefault="00A90E46" w:rsidP="00D61E1A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F47B0">
        <w:rPr>
          <w:rFonts w:ascii="Arial" w:hAnsi="Arial" w:cs="Arial"/>
          <w:sz w:val="22"/>
          <w:szCs w:val="22"/>
        </w:rPr>
        <w:t>Zpracovaná Koncepce má za úkol mimo jiné posílit strategické plánování resortního dopravního výzkumu. Cílem předložené koncepce je identifikovat hlavní priority dopravního výzkumu, vývoje a inovací (dále jen „</w:t>
      </w:r>
      <w:proofErr w:type="spellStart"/>
      <w:r w:rsidRPr="002F47B0">
        <w:rPr>
          <w:rFonts w:ascii="Arial" w:hAnsi="Arial" w:cs="Arial"/>
          <w:sz w:val="22"/>
          <w:szCs w:val="22"/>
        </w:rPr>
        <w:t>VaVaI</w:t>
      </w:r>
      <w:proofErr w:type="spellEnd"/>
      <w:r w:rsidRPr="002F47B0">
        <w:rPr>
          <w:rFonts w:ascii="Arial" w:hAnsi="Arial" w:cs="Arial"/>
          <w:sz w:val="22"/>
          <w:szCs w:val="22"/>
        </w:rPr>
        <w:t>“) ve střednědobém až dlouhodobém horizontu, tj.</w:t>
      </w:r>
      <w:r w:rsidR="002F47B0">
        <w:rPr>
          <w:rFonts w:ascii="Arial" w:hAnsi="Arial" w:cs="Arial"/>
          <w:sz w:val="22"/>
          <w:szCs w:val="22"/>
        </w:rPr>
        <w:t> </w:t>
      </w:r>
      <w:r w:rsidRPr="002F47B0">
        <w:rPr>
          <w:rFonts w:ascii="Arial" w:hAnsi="Arial" w:cs="Arial"/>
          <w:sz w:val="22"/>
          <w:szCs w:val="22"/>
        </w:rPr>
        <w:t xml:space="preserve">do roku 2030. Pro jejich naplnění je do Koncepce zahrnuto vymezení základního rámce podpory dopravního </w:t>
      </w:r>
      <w:proofErr w:type="spellStart"/>
      <w:r w:rsidRPr="002F47B0">
        <w:rPr>
          <w:rFonts w:ascii="Arial" w:hAnsi="Arial" w:cs="Arial"/>
          <w:sz w:val="22"/>
          <w:szCs w:val="22"/>
        </w:rPr>
        <w:t>VaVaI</w:t>
      </w:r>
      <w:proofErr w:type="spellEnd"/>
      <w:r w:rsidRPr="002F47B0">
        <w:rPr>
          <w:rFonts w:ascii="Arial" w:hAnsi="Arial" w:cs="Arial"/>
          <w:sz w:val="22"/>
          <w:szCs w:val="22"/>
        </w:rPr>
        <w:t>, a to včetně financování, a určující faktory rozvoje s důrazem na</w:t>
      </w:r>
      <w:r w:rsidR="002F47B0">
        <w:rPr>
          <w:rFonts w:ascii="Arial" w:hAnsi="Arial" w:cs="Arial"/>
          <w:sz w:val="22"/>
          <w:szCs w:val="22"/>
        </w:rPr>
        <w:t> </w:t>
      </w:r>
      <w:r w:rsidRPr="002F47B0">
        <w:rPr>
          <w:rFonts w:ascii="Arial" w:hAnsi="Arial" w:cs="Arial"/>
          <w:sz w:val="22"/>
          <w:szCs w:val="22"/>
        </w:rPr>
        <w:t>roli MD.</w:t>
      </w:r>
    </w:p>
    <w:p w:rsidR="0042351F" w:rsidRPr="002F47B0" w:rsidRDefault="0042351F" w:rsidP="00D61E1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F47B0">
        <w:rPr>
          <w:rFonts w:ascii="Arial" w:hAnsi="Arial" w:cs="Arial"/>
          <w:sz w:val="22"/>
          <w:szCs w:val="22"/>
        </w:rPr>
        <w:t xml:space="preserve">V závěru stanoviska Rada vzala Koncepci na vědomí a požádala MD o zapracování připomínek a předložení dokumentu </w:t>
      </w:r>
      <w:r w:rsidR="008614FD" w:rsidRPr="002F47B0">
        <w:rPr>
          <w:rFonts w:ascii="Arial" w:hAnsi="Arial" w:cs="Arial"/>
          <w:sz w:val="22"/>
          <w:szCs w:val="22"/>
        </w:rPr>
        <w:t>Radě pro informaci do konce roku 2018.</w:t>
      </w:r>
    </w:p>
    <w:p w:rsidR="008614FD" w:rsidRPr="002F47B0" w:rsidRDefault="00106BA7" w:rsidP="00D61E1A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2F47B0">
        <w:rPr>
          <w:rFonts w:ascii="Arial" w:hAnsi="Arial" w:cs="Arial"/>
          <w:sz w:val="22"/>
          <w:szCs w:val="22"/>
        </w:rPr>
        <w:t>V rámci zásadních připomínek Rada požádala o doplnění</w:t>
      </w:r>
      <w:r w:rsidR="008614FD" w:rsidRPr="002F47B0">
        <w:rPr>
          <w:rFonts w:ascii="Arial" w:hAnsi="Arial" w:cs="Arial"/>
          <w:sz w:val="22"/>
          <w:szCs w:val="22"/>
        </w:rPr>
        <w:t xml:space="preserve"> materiálu o termíny plnění cílů jednotlivých priorit a </w:t>
      </w:r>
      <w:r w:rsidRPr="002F47B0">
        <w:rPr>
          <w:rFonts w:ascii="Arial" w:hAnsi="Arial" w:cs="Arial"/>
          <w:sz w:val="22"/>
          <w:szCs w:val="22"/>
        </w:rPr>
        <w:t xml:space="preserve">o to, </w:t>
      </w:r>
      <w:r w:rsidR="008614FD" w:rsidRPr="002F47B0">
        <w:rPr>
          <w:rFonts w:ascii="Arial" w:hAnsi="Arial" w:cs="Arial"/>
          <w:sz w:val="22"/>
          <w:szCs w:val="22"/>
        </w:rPr>
        <w:t xml:space="preserve">jak bude v době realizace Koncepce </w:t>
      </w:r>
      <w:r w:rsidRPr="002F47B0">
        <w:rPr>
          <w:rFonts w:ascii="Arial" w:hAnsi="Arial" w:cs="Arial"/>
          <w:sz w:val="22"/>
          <w:szCs w:val="22"/>
        </w:rPr>
        <w:t xml:space="preserve">MD </w:t>
      </w:r>
      <w:r w:rsidR="008614FD" w:rsidRPr="002F47B0">
        <w:rPr>
          <w:rFonts w:ascii="Arial" w:hAnsi="Arial" w:cs="Arial"/>
          <w:sz w:val="22"/>
          <w:szCs w:val="22"/>
        </w:rPr>
        <w:t xml:space="preserve">spolupracovat s ostatními poskytovateli účelové podpory </w:t>
      </w:r>
      <w:proofErr w:type="spellStart"/>
      <w:r w:rsidR="008614FD" w:rsidRPr="002F47B0">
        <w:rPr>
          <w:rFonts w:ascii="Arial" w:hAnsi="Arial" w:cs="Arial"/>
          <w:sz w:val="22"/>
          <w:szCs w:val="22"/>
        </w:rPr>
        <w:t>VaVaI</w:t>
      </w:r>
      <w:proofErr w:type="spellEnd"/>
      <w:r w:rsidR="008614FD" w:rsidRPr="002F47B0">
        <w:rPr>
          <w:rFonts w:ascii="Arial" w:hAnsi="Arial" w:cs="Arial"/>
          <w:sz w:val="22"/>
          <w:szCs w:val="22"/>
        </w:rPr>
        <w:t>, z důvodu</w:t>
      </w:r>
      <w:r w:rsidR="008614FD" w:rsidRPr="002F47B0">
        <w:rPr>
          <w:rFonts w:ascii="Arial" w:hAnsi="Arial" w:cs="Arial"/>
          <w:color w:val="000000"/>
          <w:sz w:val="22"/>
          <w:szCs w:val="22"/>
        </w:rPr>
        <w:t xml:space="preserve"> vyloučení možných překryvů s uvedenými programy. </w:t>
      </w:r>
    </w:p>
    <w:p w:rsidR="00A90E46" w:rsidRPr="002F47B0" w:rsidRDefault="00A90E46" w:rsidP="00D61E1A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2F47B0">
        <w:rPr>
          <w:rFonts w:ascii="Arial" w:hAnsi="Arial" w:cs="Arial"/>
          <w:color w:val="000000"/>
          <w:sz w:val="22"/>
          <w:szCs w:val="22"/>
        </w:rPr>
        <w:t>Upravená Koncepce byla zaslána dopisem ředitele odboru ITS, kosmických aktivit a výzkumu, vývoje a inovací Ministerstva dopravy JUDr. Václavem Koberou ze dne 20.</w:t>
      </w:r>
      <w:r w:rsidR="002F47B0">
        <w:rPr>
          <w:rFonts w:ascii="Arial" w:hAnsi="Arial" w:cs="Arial"/>
          <w:color w:val="000000"/>
          <w:sz w:val="22"/>
          <w:szCs w:val="22"/>
        </w:rPr>
        <w:t> </w:t>
      </w:r>
      <w:r w:rsidRPr="002F47B0">
        <w:rPr>
          <w:rFonts w:ascii="Arial" w:hAnsi="Arial" w:cs="Arial"/>
          <w:color w:val="000000"/>
          <w:sz w:val="22"/>
          <w:szCs w:val="22"/>
        </w:rPr>
        <w:t>prosince 2018.</w:t>
      </w:r>
    </w:p>
    <w:p w:rsidR="00106BA7" w:rsidRPr="002F47B0" w:rsidRDefault="00106BA7" w:rsidP="00D61E1A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2F47B0">
        <w:rPr>
          <w:rFonts w:ascii="Arial" w:hAnsi="Arial" w:cs="Arial"/>
          <w:color w:val="000000"/>
          <w:sz w:val="22"/>
          <w:szCs w:val="22"/>
        </w:rPr>
        <w:t>MD Koncepci doplnilo a rozšířilo příslušné části na str. 13 a 26.</w:t>
      </w:r>
    </w:p>
    <w:p w:rsidR="00106BA7" w:rsidRPr="002F47B0" w:rsidRDefault="00106BA7" w:rsidP="00D61E1A">
      <w:pPr>
        <w:spacing w:after="120"/>
        <w:ind w:firstLine="708"/>
        <w:jc w:val="both"/>
        <w:rPr>
          <w:rFonts w:ascii="Arial" w:hAnsi="Arial" w:cs="Arial"/>
          <w:i/>
          <w:sz w:val="22"/>
          <w:szCs w:val="22"/>
        </w:rPr>
      </w:pPr>
      <w:r w:rsidRPr="002F47B0">
        <w:rPr>
          <w:rFonts w:ascii="Arial" w:hAnsi="Arial" w:cs="Arial"/>
          <w:color w:val="000000"/>
          <w:sz w:val="22"/>
          <w:szCs w:val="22"/>
        </w:rPr>
        <w:t xml:space="preserve">Na str. 13 se nově uvádí, že: </w:t>
      </w:r>
      <w:r w:rsidRPr="002F47B0">
        <w:rPr>
          <w:rFonts w:ascii="Arial" w:hAnsi="Arial" w:cs="Arial"/>
          <w:i/>
          <w:color w:val="000000"/>
          <w:sz w:val="22"/>
          <w:szCs w:val="22"/>
        </w:rPr>
        <w:t xml:space="preserve">„ </w:t>
      </w:r>
      <w:r w:rsidRPr="002F47B0">
        <w:rPr>
          <w:rFonts w:ascii="Arial" w:hAnsi="Arial" w:cs="Arial"/>
          <w:i/>
          <w:sz w:val="22"/>
          <w:szCs w:val="22"/>
        </w:rPr>
        <w:t xml:space="preserve">Dílčí cíle jednotlivých priorit Koncepce dopravního </w:t>
      </w:r>
      <w:proofErr w:type="spellStart"/>
      <w:r w:rsidRPr="002F47B0">
        <w:rPr>
          <w:rFonts w:ascii="Arial" w:hAnsi="Arial" w:cs="Arial"/>
          <w:i/>
          <w:sz w:val="22"/>
          <w:szCs w:val="22"/>
        </w:rPr>
        <w:t>VaVaI</w:t>
      </w:r>
      <w:proofErr w:type="spellEnd"/>
      <w:r w:rsidRPr="002F47B0">
        <w:rPr>
          <w:rFonts w:ascii="Arial" w:hAnsi="Arial" w:cs="Arial"/>
          <w:i/>
          <w:sz w:val="22"/>
          <w:szCs w:val="22"/>
        </w:rPr>
        <w:t xml:space="preserve"> budou naplňovány po celou dobu platnosti koncepce, tj. do roku 2030, a to především prostřednictvím národních programů podpory </w:t>
      </w:r>
      <w:proofErr w:type="spellStart"/>
      <w:r w:rsidRPr="002F47B0">
        <w:rPr>
          <w:rFonts w:ascii="Arial" w:hAnsi="Arial" w:cs="Arial"/>
          <w:i/>
          <w:sz w:val="22"/>
          <w:szCs w:val="22"/>
        </w:rPr>
        <w:t>VaVaI</w:t>
      </w:r>
      <w:proofErr w:type="spellEnd"/>
      <w:r w:rsidRPr="002F47B0">
        <w:rPr>
          <w:rFonts w:ascii="Arial" w:hAnsi="Arial" w:cs="Arial"/>
          <w:i/>
          <w:sz w:val="22"/>
          <w:szCs w:val="22"/>
        </w:rPr>
        <w:t>. Plnění bude sledováno v návaznosti na</w:t>
      </w:r>
      <w:r w:rsidR="002F47B0">
        <w:rPr>
          <w:rFonts w:ascii="Arial" w:hAnsi="Arial" w:cs="Arial"/>
          <w:i/>
          <w:sz w:val="22"/>
          <w:szCs w:val="22"/>
        </w:rPr>
        <w:t> </w:t>
      </w:r>
      <w:r w:rsidRPr="002F47B0">
        <w:rPr>
          <w:rFonts w:ascii="Arial" w:hAnsi="Arial" w:cs="Arial"/>
          <w:i/>
          <w:sz w:val="22"/>
          <w:szCs w:val="22"/>
        </w:rPr>
        <w:t xml:space="preserve">hodnocení jednotlivých programů v souladu Metodikou hodnocení výzkumných organizací a hodnocení programů účelové podpory, schválené usnesením vlády ze dne 8. února 2017 č. 107. Realizací programu zaměřeného na podporu dopravního </w:t>
      </w:r>
      <w:proofErr w:type="spellStart"/>
      <w:r w:rsidRPr="002F47B0">
        <w:rPr>
          <w:rFonts w:ascii="Arial" w:hAnsi="Arial" w:cs="Arial"/>
          <w:i/>
          <w:sz w:val="22"/>
          <w:szCs w:val="22"/>
        </w:rPr>
        <w:t>VaVaI</w:t>
      </w:r>
      <w:proofErr w:type="spellEnd"/>
      <w:r w:rsidRPr="002F47B0">
        <w:rPr>
          <w:rFonts w:ascii="Arial" w:hAnsi="Arial" w:cs="Arial"/>
          <w:i/>
          <w:sz w:val="22"/>
          <w:szCs w:val="22"/>
        </w:rPr>
        <w:t xml:space="preserve"> bude možné prostřednictvím konkrétního zaměření jednotlivých veřejných soutěží cíle a dílčí cíle naplňovat. Jejich naplnění bude vyhodnocováno průběžně s ohledem na veřejné soutěže, tj.</w:t>
      </w:r>
      <w:r w:rsidR="002F47B0">
        <w:rPr>
          <w:rFonts w:ascii="Arial" w:hAnsi="Arial" w:cs="Arial"/>
          <w:i/>
          <w:sz w:val="22"/>
          <w:szCs w:val="22"/>
        </w:rPr>
        <w:t> </w:t>
      </w:r>
      <w:r w:rsidRPr="002F47B0">
        <w:rPr>
          <w:rFonts w:ascii="Arial" w:hAnsi="Arial" w:cs="Arial"/>
          <w:i/>
          <w:sz w:val="22"/>
          <w:szCs w:val="22"/>
        </w:rPr>
        <w:t xml:space="preserve">bude zahájeno po roce 2023, kdy budou ukončeny první projekty podpořené v rámci programu na podporu dopravního </w:t>
      </w:r>
      <w:proofErr w:type="spellStart"/>
      <w:r w:rsidRPr="002F47B0">
        <w:rPr>
          <w:rFonts w:ascii="Arial" w:hAnsi="Arial" w:cs="Arial"/>
          <w:i/>
          <w:sz w:val="22"/>
          <w:szCs w:val="22"/>
        </w:rPr>
        <w:t>VaVaI</w:t>
      </w:r>
      <w:proofErr w:type="spellEnd"/>
      <w:r w:rsidRPr="002F47B0">
        <w:rPr>
          <w:rFonts w:ascii="Arial" w:hAnsi="Arial" w:cs="Arial"/>
          <w:i/>
          <w:sz w:val="22"/>
          <w:szCs w:val="22"/>
        </w:rPr>
        <w:t xml:space="preserve">. Vyhodnocení bude následně probíhat periodicky každý rok s tím, že budou použita kritéria definována v rámci programu na podporu dopravního </w:t>
      </w:r>
      <w:proofErr w:type="spellStart"/>
      <w:r w:rsidRPr="002F47B0">
        <w:rPr>
          <w:rFonts w:ascii="Arial" w:hAnsi="Arial" w:cs="Arial"/>
          <w:i/>
          <w:sz w:val="22"/>
          <w:szCs w:val="22"/>
        </w:rPr>
        <w:t>VaVaI</w:t>
      </w:r>
      <w:proofErr w:type="spellEnd"/>
      <w:r w:rsidRPr="002F47B0">
        <w:rPr>
          <w:rFonts w:ascii="Arial" w:hAnsi="Arial" w:cs="Arial"/>
          <w:i/>
          <w:sz w:val="22"/>
          <w:szCs w:val="22"/>
        </w:rPr>
        <w:t xml:space="preserve">. V rámci hodnocení budou brány v úvahu i dostupné výsledky z jiných národních programů podpory </w:t>
      </w:r>
      <w:proofErr w:type="spellStart"/>
      <w:r w:rsidRPr="002F47B0">
        <w:rPr>
          <w:rFonts w:ascii="Arial" w:hAnsi="Arial" w:cs="Arial"/>
          <w:i/>
          <w:sz w:val="22"/>
          <w:szCs w:val="22"/>
        </w:rPr>
        <w:t>VaVaI</w:t>
      </w:r>
      <w:proofErr w:type="spellEnd"/>
      <w:r w:rsidRPr="002F47B0">
        <w:rPr>
          <w:rFonts w:ascii="Arial" w:hAnsi="Arial" w:cs="Arial"/>
          <w:i/>
          <w:sz w:val="22"/>
          <w:szCs w:val="22"/>
        </w:rPr>
        <w:t xml:space="preserve"> a popř. i výsledky evropských či jiným mezinárodních projektů, kterých se budou účastnit české subjekty.“</w:t>
      </w:r>
    </w:p>
    <w:p w:rsidR="00A90E46" w:rsidRPr="002F47B0" w:rsidRDefault="00106BA7" w:rsidP="00D61E1A">
      <w:pPr>
        <w:spacing w:after="120"/>
        <w:ind w:firstLine="708"/>
        <w:jc w:val="both"/>
        <w:rPr>
          <w:rFonts w:ascii="Arial" w:hAnsi="Arial" w:cs="Arial"/>
          <w:i/>
          <w:sz w:val="22"/>
          <w:szCs w:val="22"/>
        </w:rPr>
      </w:pPr>
      <w:r w:rsidRPr="002F47B0">
        <w:rPr>
          <w:rFonts w:ascii="Arial" w:hAnsi="Arial" w:cs="Arial"/>
          <w:sz w:val="22"/>
          <w:szCs w:val="22"/>
        </w:rPr>
        <w:t>Na str. 26</w:t>
      </w:r>
      <w:r w:rsidR="00A90E46" w:rsidRPr="002F47B0">
        <w:rPr>
          <w:rFonts w:ascii="Arial" w:hAnsi="Arial" w:cs="Arial"/>
          <w:sz w:val="22"/>
          <w:szCs w:val="22"/>
        </w:rPr>
        <w:t xml:space="preserve"> je v části 3. 2. 5 Reflexe dopravních priorit v národních programech </w:t>
      </w:r>
      <w:proofErr w:type="spellStart"/>
      <w:r w:rsidR="00A90E46" w:rsidRPr="002F47B0">
        <w:rPr>
          <w:rFonts w:ascii="Arial" w:hAnsi="Arial" w:cs="Arial"/>
          <w:sz w:val="22"/>
          <w:szCs w:val="22"/>
        </w:rPr>
        <w:t>VaVaI</w:t>
      </w:r>
      <w:proofErr w:type="spellEnd"/>
      <w:r w:rsidR="00A90E46" w:rsidRPr="002F47B0">
        <w:rPr>
          <w:rFonts w:ascii="Arial" w:hAnsi="Arial" w:cs="Arial"/>
          <w:sz w:val="22"/>
          <w:szCs w:val="22"/>
        </w:rPr>
        <w:t xml:space="preserve"> uvedeno: </w:t>
      </w:r>
      <w:r w:rsidR="00A90E46" w:rsidRPr="002F47B0">
        <w:rPr>
          <w:rFonts w:ascii="Arial" w:hAnsi="Arial" w:cs="Arial"/>
          <w:i/>
          <w:sz w:val="22"/>
          <w:szCs w:val="22"/>
        </w:rPr>
        <w:t xml:space="preserve">„V případě realizace programu účelové podpory pro dopravní </w:t>
      </w:r>
      <w:proofErr w:type="spellStart"/>
      <w:r w:rsidR="00A90E46" w:rsidRPr="002F47B0">
        <w:rPr>
          <w:rFonts w:ascii="Arial" w:hAnsi="Arial" w:cs="Arial"/>
          <w:i/>
          <w:sz w:val="22"/>
          <w:szCs w:val="22"/>
        </w:rPr>
        <w:t>VaVaI</w:t>
      </w:r>
      <w:proofErr w:type="spellEnd"/>
      <w:r w:rsidR="00A90E46" w:rsidRPr="002F47B0">
        <w:rPr>
          <w:rFonts w:ascii="Arial" w:hAnsi="Arial" w:cs="Arial"/>
          <w:i/>
          <w:sz w:val="22"/>
          <w:szCs w:val="22"/>
        </w:rPr>
        <w:t xml:space="preserve"> bude po celou dobu jeho trvání docházet k úzké koordinaci a spolupráci s dalšími resorty (zejména MPO a</w:t>
      </w:r>
      <w:r w:rsidR="002F47B0">
        <w:rPr>
          <w:rFonts w:ascii="Arial" w:hAnsi="Arial" w:cs="Arial"/>
          <w:i/>
          <w:sz w:val="22"/>
          <w:szCs w:val="22"/>
        </w:rPr>
        <w:t> </w:t>
      </w:r>
      <w:r w:rsidR="00A90E46" w:rsidRPr="002F47B0">
        <w:rPr>
          <w:rFonts w:ascii="Arial" w:hAnsi="Arial" w:cs="Arial"/>
          <w:i/>
          <w:sz w:val="22"/>
          <w:szCs w:val="22"/>
        </w:rPr>
        <w:t>MŽP) tak, aby byla maximálně eliminována rizika spojená s případnými duplicitami a</w:t>
      </w:r>
      <w:r w:rsidR="002F47B0">
        <w:rPr>
          <w:rFonts w:ascii="Arial" w:hAnsi="Arial" w:cs="Arial"/>
          <w:i/>
          <w:sz w:val="22"/>
          <w:szCs w:val="22"/>
        </w:rPr>
        <w:t> </w:t>
      </w:r>
      <w:r w:rsidR="00A90E46" w:rsidRPr="002F47B0">
        <w:rPr>
          <w:rFonts w:ascii="Arial" w:hAnsi="Arial" w:cs="Arial"/>
          <w:i/>
          <w:sz w:val="22"/>
          <w:szCs w:val="22"/>
        </w:rPr>
        <w:t>tematickými překryvy s existujícími či budoucími programy. S tímto cílem budou probíhat pravidelné konzultace zejména stran tematického zaměření veřejných soutěží, a to včetně definování prioritních výzkumných cílů a vymezení aplikačních garantů. Zástupci MPO a</w:t>
      </w:r>
      <w:r w:rsidR="002F47B0">
        <w:rPr>
          <w:rFonts w:ascii="Arial" w:hAnsi="Arial" w:cs="Arial"/>
          <w:i/>
          <w:sz w:val="22"/>
          <w:szCs w:val="22"/>
        </w:rPr>
        <w:t> </w:t>
      </w:r>
      <w:r w:rsidR="00A90E46" w:rsidRPr="002F47B0">
        <w:rPr>
          <w:rFonts w:ascii="Arial" w:hAnsi="Arial" w:cs="Arial"/>
          <w:i/>
          <w:sz w:val="22"/>
          <w:szCs w:val="22"/>
        </w:rPr>
        <w:t xml:space="preserve">MŽP budou přizváni k účasti na radě programu. TA ČR jako předpokládaný poskytovatel podpory bude poskytovat úzkou součinnost rovněž s ohledem na další programy, které </w:t>
      </w:r>
      <w:r w:rsidR="00A90E46" w:rsidRPr="002F47B0">
        <w:rPr>
          <w:rFonts w:ascii="Arial" w:hAnsi="Arial" w:cs="Arial"/>
          <w:i/>
          <w:sz w:val="22"/>
          <w:szCs w:val="22"/>
        </w:rPr>
        <w:lastRenderedPageBreak/>
        <w:t>implementuje. V případě hrozby tematického překryvu mezi programy bude dostatečným způsobem vymezeno dílčí zaměření tak, aby nedocházelo k duplicitnímu financování.“</w:t>
      </w:r>
    </w:p>
    <w:p w:rsidR="00A90E46" w:rsidRPr="002F47B0" w:rsidRDefault="00A90E46" w:rsidP="00D61E1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F47B0">
        <w:rPr>
          <w:rFonts w:ascii="Arial" w:hAnsi="Arial" w:cs="Arial"/>
          <w:sz w:val="22"/>
          <w:szCs w:val="22"/>
        </w:rPr>
        <w:t xml:space="preserve">V dopise ředitele Kobery bylo dále uvedeno, že všechny analytické </w:t>
      </w:r>
      <w:r w:rsidR="00D61E1A" w:rsidRPr="002F47B0">
        <w:rPr>
          <w:rFonts w:ascii="Arial" w:hAnsi="Arial" w:cs="Arial"/>
          <w:sz w:val="22"/>
          <w:szCs w:val="22"/>
        </w:rPr>
        <w:t>materiály, ze </w:t>
      </w:r>
      <w:r w:rsidRPr="002F47B0">
        <w:rPr>
          <w:rFonts w:ascii="Arial" w:hAnsi="Arial" w:cs="Arial"/>
          <w:sz w:val="22"/>
          <w:szCs w:val="22"/>
        </w:rPr>
        <w:t xml:space="preserve">kterých Koncepce </w:t>
      </w:r>
      <w:r w:rsidR="00D61E1A" w:rsidRPr="002F47B0">
        <w:rPr>
          <w:rFonts w:ascii="Arial" w:hAnsi="Arial" w:cs="Arial"/>
          <w:sz w:val="22"/>
          <w:szCs w:val="22"/>
        </w:rPr>
        <w:t>vychází, jsou uvedeny v kapitole 1. Východiska Koncepce.</w:t>
      </w:r>
    </w:p>
    <w:p w:rsidR="0042351F" w:rsidRDefault="00D61E1A" w:rsidP="00D61E1A">
      <w:pPr>
        <w:pStyle w:val="Zkladntext2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F47B0">
        <w:rPr>
          <w:rFonts w:ascii="Arial" w:hAnsi="Arial" w:cs="Arial"/>
          <w:b/>
          <w:sz w:val="22"/>
          <w:szCs w:val="22"/>
        </w:rPr>
        <w:t>Připomínky Rady byly do dokumentu zapracovány.</w:t>
      </w:r>
      <w:r w:rsidR="0042351F" w:rsidRPr="002F47B0">
        <w:rPr>
          <w:rFonts w:ascii="Arial" w:hAnsi="Arial" w:cs="Arial"/>
          <w:b/>
          <w:sz w:val="22"/>
          <w:szCs w:val="22"/>
        </w:rPr>
        <w:t xml:space="preserve"> </w:t>
      </w:r>
    </w:p>
    <w:p w:rsidR="002F47B0" w:rsidRPr="002F47B0" w:rsidRDefault="002F47B0" w:rsidP="00D61E1A">
      <w:pPr>
        <w:pStyle w:val="Zkladntext2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1C1162" w:rsidRPr="002F47B0" w:rsidRDefault="009506D8" w:rsidP="00D61E1A">
      <w:pPr>
        <w:pStyle w:val="Zkladntext2"/>
        <w:spacing w:after="120"/>
        <w:jc w:val="both"/>
        <w:rPr>
          <w:rFonts w:ascii="Arial" w:hAnsi="Arial" w:cs="Arial"/>
          <w:sz w:val="22"/>
          <w:szCs w:val="22"/>
        </w:rPr>
      </w:pPr>
      <w:r w:rsidRPr="002F47B0">
        <w:rPr>
          <w:rFonts w:ascii="Arial" w:hAnsi="Arial" w:cs="Arial"/>
          <w:sz w:val="22"/>
          <w:szCs w:val="22"/>
        </w:rPr>
        <w:t xml:space="preserve">V Praze </w:t>
      </w:r>
      <w:r w:rsidR="00D61E1A" w:rsidRPr="002F47B0">
        <w:rPr>
          <w:rFonts w:ascii="Arial" w:hAnsi="Arial" w:cs="Arial"/>
          <w:sz w:val="22"/>
          <w:szCs w:val="22"/>
        </w:rPr>
        <w:t>23. ledna</w:t>
      </w:r>
      <w:r w:rsidRPr="002F47B0">
        <w:rPr>
          <w:rFonts w:ascii="Arial" w:hAnsi="Arial" w:cs="Arial"/>
          <w:sz w:val="22"/>
          <w:szCs w:val="22"/>
        </w:rPr>
        <w:t xml:space="preserve"> 201</w:t>
      </w:r>
      <w:r w:rsidR="00D61E1A" w:rsidRPr="002F47B0">
        <w:rPr>
          <w:rFonts w:ascii="Arial" w:hAnsi="Arial" w:cs="Arial"/>
          <w:sz w:val="22"/>
          <w:szCs w:val="22"/>
        </w:rPr>
        <w:t>9</w:t>
      </w:r>
    </w:p>
    <w:sectPr w:rsidR="001C1162" w:rsidRPr="002F47B0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D56" w:rsidRDefault="00FD7D56" w:rsidP="008F77F6">
      <w:r>
        <w:separator/>
      </w:r>
    </w:p>
  </w:endnote>
  <w:endnote w:type="continuationSeparator" w:id="0">
    <w:p w:rsidR="00FD7D56" w:rsidRDefault="00FD7D5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FF1" w:rsidRDefault="00774F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FD7D56" w:rsidP="00912738">
    <w:pPr>
      <w:pStyle w:val="Zpa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C528E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C528E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C528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C528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D56" w:rsidRDefault="00FD7D56" w:rsidP="008F77F6">
      <w:r>
        <w:separator/>
      </w:r>
    </w:p>
  </w:footnote>
  <w:footnote w:type="continuationSeparator" w:id="0">
    <w:p w:rsidR="00FD7D56" w:rsidRDefault="00FD7D5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FF1" w:rsidRDefault="00774F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EF7E3DF" wp14:editId="36EDE6E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F210C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F6CB488" wp14:editId="6856BC7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774FF1" w:rsidRDefault="009506D8" w:rsidP="003852E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774FF1">
            <w:rPr>
              <w:rFonts w:ascii="Arial" w:hAnsi="Arial" w:cs="Arial"/>
              <w:b/>
              <w:color w:val="0070C0"/>
              <w:sz w:val="28"/>
              <w:szCs w:val="28"/>
            </w:rPr>
            <w:t>34</w:t>
          </w:r>
          <w:r w:rsidR="003852EB" w:rsidRPr="00774FF1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Pr="00774FF1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C6554A" w:rsidRPr="00774FF1">
            <w:rPr>
              <w:rFonts w:ascii="Arial" w:hAnsi="Arial" w:cs="Arial"/>
              <w:b/>
              <w:color w:val="0070C0"/>
              <w:sz w:val="28"/>
              <w:szCs w:val="28"/>
            </w:rPr>
            <w:t>C6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F6872"/>
    <w:multiLevelType w:val="hybridMultilevel"/>
    <w:tmpl w:val="1EDE7008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629744F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506C2"/>
    <w:multiLevelType w:val="hybridMultilevel"/>
    <w:tmpl w:val="A0347C6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5176D"/>
    <w:multiLevelType w:val="hybridMultilevel"/>
    <w:tmpl w:val="8A86C490"/>
    <w:lvl w:ilvl="0" w:tplc="62361E26">
      <w:start w:val="1"/>
      <w:numFmt w:val="bullet"/>
      <w:pStyle w:val="Seznambody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0E57520A"/>
    <w:multiLevelType w:val="multilevel"/>
    <w:tmpl w:val="0ABC2EA2"/>
    <w:lvl w:ilvl="0">
      <w:start w:val="1"/>
      <w:numFmt w:val="decimal"/>
      <w:lvlText w:val="%1."/>
      <w:lvlJc w:val="left"/>
      <w:pPr>
        <w:ind w:left="284" w:firstLine="7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6" w:firstLine="7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8" w:firstLine="7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0" w:firstLine="7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2" w:firstLine="7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4" w:firstLine="7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6" w:firstLine="7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8" w:firstLine="7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" w:firstLine="73"/>
      </w:pPr>
      <w:rPr>
        <w:rFonts w:hint="default"/>
      </w:rPr>
    </w:lvl>
  </w:abstractNum>
  <w:abstractNum w:abstractNumId="6">
    <w:nsid w:val="11B04955"/>
    <w:multiLevelType w:val="hybridMultilevel"/>
    <w:tmpl w:val="CA500F1E"/>
    <w:lvl w:ilvl="0" w:tplc="638EB6C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548DD4" w:themeColor="text2" w:themeTint="99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50C8C"/>
    <w:multiLevelType w:val="hybridMultilevel"/>
    <w:tmpl w:val="37369860"/>
    <w:lvl w:ilvl="0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0054FA"/>
    <w:multiLevelType w:val="hybridMultilevel"/>
    <w:tmpl w:val="27F650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B1C18"/>
    <w:multiLevelType w:val="hybridMultilevel"/>
    <w:tmpl w:val="A7923A7C"/>
    <w:lvl w:ilvl="0" w:tplc="FFA06B2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3F5175"/>
    <w:multiLevelType w:val="hybridMultilevel"/>
    <w:tmpl w:val="1BE81E5A"/>
    <w:lvl w:ilvl="0" w:tplc="3126C69E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43E6D6E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E97F3F"/>
    <w:multiLevelType w:val="hybridMultilevel"/>
    <w:tmpl w:val="974A73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C13EB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E3DB4"/>
    <w:multiLevelType w:val="hybridMultilevel"/>
    <w:tmpl w:val="B0D09618"/>
    <w:lvl w:ilvl="0" w:tplc="7E34F33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aj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EA7062"/>
    <w:multiLevelType w:val="hybridMultilevel"/>
    <w:tmpl w:val="CE2CF37C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7D1BE6"/>
    <w:multiLevelType w:val="hybridMultilevel"/>
    <w:tmpl w:val="79FADF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1444F8"/>
    <w:multiLevelType w:val="hybridMultilevel"/>
    <w:tmpl w:val="BFBAF57E"/>
    <w:lvl w:ilvl="0" w:tplc="68D0737E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A86D9E"/>
    <w:multiLevelType w:val="hybridMultilevel"/>
    <w:tmpl w:val="08B215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473462"/>
    <w:multiLevelType w:val="hybridMultilevel"/>
    <w:tmpl w:val="399EB7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F85FAB"/>
    <w:multiLevelType w:val="hybridMultilevel"/>
    <w:tmpl w:val="B22E35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8214BB"/>
    <w:multiLevelType w:val="multilevel"/>
    <w:tmpl w:val="F25AF61C"/>
    <w:lvl w:ilvl="0">
      <w:start w:val="1"/>
      <w:numFmt w:val="decimal"/>
      <w:pStyle w:val="Nadpis1"/>
      <w:lvlText w:val="%1."/>
      <w:lvlJc w:val="left"/>
      <w:pPr>
        <w:ind w:left="2127" w:firstLine="0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ind w:left="567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ind w:left="502" w:hanging="502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5">
    <w:nsid w:val="60643656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9A2558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A213D3"/>
    <w:multiLevelType w:val="hybridMultilevel"/>
    <w:tmpl w:val="F04C2B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19596B"/>
    <w:multiLevelType w:val="hybridMultilevel"/>
    <w:tmpl w:val="27F650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666173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061A9B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222B41"/>
    <w:multiLevelType w:val="hybridMultilevel"/>
    <w:tmpl w:val="9DE85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0"/>
  </w:num>
  <w:num w:numId="5">
    <w:abstractNumId w:val="30"/>
  </w:num>
  <w:num w:numId="6">
    <w:abstractNumId w:val="15"/>
  </w:num>
  <w:num w:numId="7">
    <w:abstractNumId w:val="29"/>
  </w:num>
  <w:num w:numId="8">
    <w:abstractNumId w:val="25"/>
  </w:num>
  <w:num w:numId="9">
    <w:abstractNumId w:val="8"/>
  </w:num>
  <w:num w:numId="10">
    <w:abstractNumId w:val="18"/>
  </w:num>
  <w:num w:numId="11">
    <w:abstractNumId w:val="13"/>
  </w:num>
  <w:num w:numId="12">
    <w:abstractNumId w:val="24"/>
  </w:num>
  <w:num w:numId="13">
    <w:abstractNumId w:val="4"/>
  </w:num>
  <w:num w:numId="14">
    <w:abstractNumId w:val="11"/>
  </w:num>
  <w:num w:numId="15">
    <w:abstractNumId w:val="21"/>
  </w:num>
  <w:num w:numId="16">
    <w:abstractNumId w:val="26"/>
  </w:num>
  <w:num w:numId="17">
    <w:abstractNumId w:val="2"/>
  </w:num>
  <w:num w:numId="18">
    <w:abstractNumId w:val="31"/>
  </w:num>
  <w:num w:numId="19">
    <w:abstractNumId w:val="23"/>
  </w:num>
  <w:num w:numId="20">
    <w:abstractNumId w:val="20"/>
  </w:num>
  <w:num w:numId="21">
    <w:abstractNumId w:val="1"/>
  </w:num>
  <w:num w:numId="22">
    <w:abstractNumId w:val="28"/>
  </w:num>
  <w:num w:numId="23">
    <w:abstractNumId w:val="9"/>
  </w:num>
  <w:num w:numId="24">
    <w:abstractNumId w:val="7"/>
  </w:num>
  <w:num w:numId="25">
    <w:abstractNumId w:val="12"/>
  </w:num>
  <w:num w:numId="26">
    <w:abstractNumId w:val="3"/>
  </w:num>
  <w:num w:numId="27">
    <w:abstractNumId w:val="27"/>
  </w:num>
  <w:num w:numId="28">
    <w:abstractNumId w:val="5"/>
  </w:num>
  <w:num w:numId="29">
    <w:abstractNumId w:val="17"/>
  </w:num>
  <w:num w:numId="30">
    <w:abstractNumId w:val="22"/>
  </w:num>
  <w:num w:numId="31">
    <w:abstractNumId w:val="1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7599"/>
    <w:rsid w:val="000257F2"/>
    <w:rsid w:val="0005301A"/>
    <w:rsid w:val="00055094"/>
    <w:rsid w:val="00077F45"/>
    <w:rsid w:val="000B5418"/>
    <w:rsid w:val="000C4A33"/>
    <w:rsid w:val="00102CD3"/>
    <w:rsid w:val="00106BA7"/>
    <w:rsid w:val="00164850"/>
    <w:rsid w:val="001A19D7"/>
    <w:rsid w:val="001C1162"/>
    <w:rsid w:val="001D0A41"/>
    <w:rsid w:val="001E18CD"/>
    <w:rsid w:val="001E2007"/>
    <w:rsid w:val="001F6952"/>
    <w:rsid w:val="0022778C"/>
    <w:rsid w:val="00237006"/>
    <w:rsid w:val="00254F08"/>
    <w:rsid w:val="00265A36"/>
    <w:rsid w:val="0029458B"/>
    <w:rsid w:val="002B2078"/>
    <w:rsid w:val="002E2591"/>
    <w:rsid w:val="002F105A"/>
    <w:rsid w:val="002F47B0"/>
    <w:rsid w:val="002F7C5E"/>
    <w:rsid w:val="00350704"/>
    <w:rsid w:val="00360293"/>
    <w:rsid w:val="00363D65"/>
    <w:rsid w:val="00372AD5"/>
    <w:rsid w:val="00385010"/>
    <w:rsid w:val="003852EB"/>
    <w:rsid w:val="00387B05"/>
    <w:rsid w:val="003A50DA"/>
    <w:rsid w:val="003A66A6"/>
    <w:rsid w:val="003C2A8E"/>
    <w:rsid w:val="003D16CC"/>
    <w:rsid w:val="003D5C16"/>
    <w:rsid w:val="004122F0"/>
    <w:rsid w:val="00415BEF"/>
    <w:rsid w:val="0042351F"/>
    <w:rsid w:val="0042779E"/>
    <w:rsid w:val="004368B5"/>
    <w:rsid w:val="004A74ED"/>
    <w:rsid w:val="004B2184"/>
    <w:rsid w:val="004C528E"/>
    <w:rsid w:val="004C563B"/>
    <w:rsid w:val="00513FC1"/>
    <w:rsid w:val="00561A6A"/>
    <w:rsid w:val="005A1627"/>
    <w:rsid w:val="005B5557"/>
    <w:rsid w:val="005C4C8C"/>
    <w:rsid w:val="005E43C2"/>
    <w:rsid w:val="006015BF"/>
    <w:rsid w:val="00616978"/>
    <w:rsid w:val="006179DC"/>
    <w:rsid w:val="00620E16"/>
    <w:rsid w:val="006D70CA"/>
    <w:rsid w:val="00714555"/>
    <w:rsid w:val="00720790"/>
    <w:rsid w:val="007256F9"/>
    <w:rsid w:val="00731E8B"/>
    <w:rsid w:val="00763186"/>
    <w:rsid w:val="0077390C"/>
    <w:rsid w:val="00774FF1"/>
    <w:rsid w:val="00793040"/>
    <w:rsid w:val="007966F3"/>
    <w:rsid w:val="007D0C65"/>
    <w:rsid w:val="007E1FD4"/>
    <w:rsid w:val="00800D31"/>
    <w:rsid w:val="00810AA0"/>
    <w:rsid w:val="008614FD"/>
    <w:rsid w:val="00867CD3"/>
    <w:rsid w:val="00873265"/>
    <w:rsid w:val="008B6383"/>
    <w:rsid w:val="008D0383"/>
    <w:rsid w:val="008D199F"/>
    <w:rsid w:val="008E419C"/>
    <w:rsid w:val="008F77F6"/>
    <w:rsid w:val="00912738"/>
    <w:rsid w:val="009506D8"/>
    <w:rsid w:val="00972A34"/>
    <w:rsid w:val="009758E5"/>
    <w:rsid w:val="009965C0"/>
    <w:rsid w:val="00997CD7"/>
    <w:rsid w:val="00A14DB8"/>
    <w:rsid w:val="00A90E46"/>
    <w:rsid w:val="00AA6A69"/>
    <w:rsid w:val="00AD5458"/>
    <w:rsid w:val="00AF210C"/>
    <w:rsid w:val="00AF4C45"/>
    <w:rsid w:val="00B24767"/>
    <w:rsid w:val="00B27047"/>
    <w:rsid w:val="00B41B41"/>
    <w:rsid w:val="00B45710"/>
    <w:rsid w:val="00B5687D"/>
    <w:rsid w:val="00B620F9"/>
    <w:rsid w:val="00B669A0"/>
    <w:rsid w:val="00BB2035"/>
    <w:rsid w:val="00BC5944"/>
    <w:rsid w:val="00C03070"/>
    <w:rsid w:val="00C0545A"/>
    <w:rsid w:val="00C22ED3"/>
    <w:rsid w:val="00C6554A"/>
    <w:rsid w:val="00C73684"/>
    <w:rsid w:val="00C76633"/>
    <w:rsid w:val="00C80108"/>
    <w:rsid w:val="00CC370F"/>
    <w:rsid w:val="00CF7881"/>
    <w:rsid w:val="00D0406B"/>
    <w:rsid w:val="00D05206"/>
    <w:rsid w:val="00D0534E"/>
    <w:rsid w:val="00D16376"/>
    <w:rsid w:val="00D21A8A"/>
    <w:rsid w:val="00D61E1A"/>
    <w:rsid w:val="00D85D86"/>
    <w:rsid w:val="00D95D84"/>
    <w:rsid w:val="00DA4D77"/>
    <w:rsid w:val="00DC5FE9"/>
    <w:rsid w:val="00E31218"/>
    <w:rsid w:val="00E67EEE"/>
    <w:rsid w:val="00E82C93"/>
    <w:rsid w:val="00E84ECC"/>
    <w:rsid w:val="00E87E4B"/>
    <w:rsid w:val="00E90863"/>
    <w:rsid w:val="00E9670D"/>
    <w:rsid w:val="00ED00AD"/>
    <w:rsid w:val="00ED7C6E"/>
    <w:rsid w:val="00EE55C9"/>
    <w:rsid w:val="00F25FE6"/>
    <w:rsid w:val="00F85F64"/>
    <w:rsid w:val="00F91533"/>
    <w:rsid w:val="00FB3FFB"/>
    <w:rsid w:val="00FB4178"/>
    <w:rsid w:val="00FC618E"/>
    <w:rsid w:val="00FD7D56"/>
    <w:rsid w:val="00FE4E0C"/>
    <w:rsid w:val="00FF08CA"/>
    <w:rsid w:val="00FF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9458B"/>
    <w:pPr>
      <w:keepNext/>
      <w:keepLines/>
      <w:numPr>
        <w:numId w:val="12"/>
      </w:numPr>
      <w:spacing w:before="240" w:after="360"/>
      <w:ind w:left="0"/>
      <w:jc w:val="both"/>
      <w:outlineLvl w:val="0"/>
    </w:pPr>
    <w:rPr>
      <w:rFonts w:eastAsia="Calibri"/>
      <w:b/>
      <w:caps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29458B"/>
    <w:pPr>
      <w:keepNext/>
      <w:keepLines/>
      <w:numPr>
        <w:ilvl w:val="1"/>
        <w:numId w:val="12"/>
      </w:numPr>
      <w:spacing w:before="240" w:after="240"/>
      <w:jc w:val="both"/>
      <w:outlineLvl w:val="1"/>
    </w:pPr>
    <w:rPr>
      <w:rFonts w:eastAsia="Calibri"/>
      <w:b/>
      <w:sz w:val="26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29458B"/>
    <w:pPr>
      <w:keepNext/>
      <w:keepLines/>
      <w:numPr>
        <w:ilvl w:val="2"/>
        <w:numId w:val="12"/>
      </w:numPr>
      <w:spacing w:before="240" w:after="240"/>
      <w:jc w:val="both"/>
      <w:outlineLvl w:val="2"/>
    </w:pPr>
    <w:rPr>
      <w:rFonts w:eastAsia="Calibri"/>
      <w:b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F5137"/>
    <w:pPr>
      <w:ind w:left="720"/>
      <w:contextualSpacing/>
    </w:pPr>
  </w:style>
  <w:style w:type="paragraph" w:customStyle="1" w:styleId="Default">
    <w:name w:val="Default"/>
    <w:rsid w:val="003D1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29458B"/>
    <w:rPr>
      <w:rFonts w:ascii="Times New Roman" w:eastAsia="Calibri" w:hAnsi="Times New Roman" w:cs="Times New Roman"/>
      <w:b/>
      <w:caps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29458B"/>
    <w:rPr>
      <w:rFonts w:ascii="Times New Roman" w:eastAsia="Calibri" w:hAnsi="Times New Roman" w:cs="Times New Roman"/>
      <w:b/>
      <w:sz w:val="26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9"/>
    <w:rsid w:val="0029458B"/>
    <w:rPr>
      <w:rFonts w:ascii="Times New Roman" w:eastAsia="Calibri" w:hAnsi="Times New Roman" w:cs="Times New Roman"/>
      <w:b/>
      <w:sz w:val="26"/>
      <w:szCs w:val="26"/>
      <w:lang w:val="x-none" w:eastAsia="x-none"/>
    </w:rPr>
  </w:style>
  <w:style w:type="paragraph" w:customStyle="1" w:styleId="Seznambody">
    <w:name w:val="Seznam body"/>
    <w:basedOn w:val="Normln"/>
    <w:link w:val="SeznambodyChar"/>
    <w:uiPriority w:val="99"/>
    <w:rsid w:val="0029458B"/>
    <w:pPr>
      <w:numPr>
        <w:numId w:val="13"/>
      </w:numPr>
      <w:spacing w:after="60"/>
      <w:ind w:left="641" w:hanging="357"/>
      <w:jc w:val="both"/>
    </w:pPr>
    <w:rPr>
      <w:rFonts w:eastAsia="Calibri"/>
      <w:bCs/>
      <w:lang w:val="x-none" w:eastAsia="x-none"/>
    </w:rPr>
  </w:style>
  <w:style w:type="character" w:customStyle="1" w:styleId="SeznambodyChar">
    <w:name w:val="Seznam body Char"/>
    <w:link w:val="Seznambody"/>
    <w:uiPriority w:val="99"/>
    <w:locked/>
    <w:rsid w:val="0029458B"/>
    <w:rPr>
      <w:rFonts w:ascii="Times New Roman" w:eastAsia="Calibri" w:hAnsi="Times New Roman" w:cs="Times New Roman"/>
      <w:bCs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nhideWhenUsed/>
    <w:rsid w:val="00912738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273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70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70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270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7256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56F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56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56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56F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D85D8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9458B"/>
    <w:pPr>
      <w:keepNext/>
      <w:keepLines/>
      <w:numPr>
        <w:numId w:val="12"/>
      </w:numPr>
      <w:spacing w:before="240" w:after="360"/>
      <w:ind w:left="0"/>
      <w:jc w:val="both"/>
      <w:outlineLvl w:val="0"/>
    </w:pPr>
    <w:rPr>
      <w:rFonts w:eastAsia="Calibri"/>
      <w:b/>
      <w:caps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29458B"/>
    <w:pPr>
      <w:keepNext/>
      <w:keepLines/>
      <w:numPr>
        <w:ilvl w:val="1"/>
        <w:numId w:val="12"/>
      </w:numPr>
      <w:spacing w:before="240" w:after="240"/>
      <w:jc w:val="both"/>
      <w:outlineLvl w:val="1"/>
    </w:pPr>
    <w:rPr>
      <w:rFonts w:eastAsia="Calibri"/>
      <w:b/>
      <w:sz w:val="26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29458B"/>
    <w:pPr>
      <w:keepNext/>
      <w:keepLines/>
      <w:numPr>
        <w:ilvl w:val="2"/>
        <w:numId w:val="12"/>
      </w:numPr>
      <w:spacing w:before="240" w:after="240"/>
      <w:jc w:val="both"/>
      <w:outlineLvl w:val="2"/>
    </w:pPr>
    <w:rPr>
      <w:rFonts w:eastAsia="Calibri"/>
      <w:b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F5137"/>
    <w:pPr>
      <w:ind w:left="720"/>
      <w:contextualSpacing/>
    </w:pPr>
  </w:style>
  <w:style w:type="paragraph" w:customStyle="1" w:styleId="Default">
    <w:name w:val="Default"/>
    <w:rsid w:val="003D1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29458B"/>
    <w:rPr>
      <w:rFonts w:ascii="Times New Roman" w:eastAsia="Calibri" w:hAnsi="Times New Roman" w:cs="Times New Roman"/>
      <w:b/>
      <w:caps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29458B"/>
    <w:rPr>
      <w:rFonts w:ascii="Times New Roman" w:eastAsia="Calibri" w:hAnsi="Times New Roman" w:cs="Times New Roman"/>
      <w:b/>
      <w:sz w:val="26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9"/>
    <w:rsid w:val="0029458B"/>
    <w:rPr>
      <w:rFonts w:ascii="Times New Roman" w:eastAsia="Calibri" w:hAnsi="Times New Roman" w:cs="Times New Roman"/>
      <w:b/>
      <w:sz w:val="26"/>
      <w:szCs w:val="26"/>
      <w:lang w:val="x-none" w:eastAsia="x-none"/>
    </w:rPr>
  </w:style>
  <w:style w:type="paragraph" w:customStyle="1" w:styleId="Seznambody">
    <w:name w:val="Seznam body"/>
    <w:basedOn w:val="Normln"/>
    <w:link w:val="SeznambodyChar"/>
    <w:uiPriority w:val="99"/>
    <w:rsid w:val="0029458B"/>
    <w:pPr>
      <w:numPr>
        <w:numId w:val="13"/>
      </w:numPr>
      <w:spacing w:after="60"/>
      <w:ind w:left="641" w:hanging="357"/>
      <w:jc w:val="both"/>
    </w:pPr>
    <w:rPr>
      <w:rFonts w:eastAsia="Calibri"/>
      <w:bCs/>
      <w:lang w:val="x-none" w:eastAsia="x-none"/>
    </w:rPr>
  </w:style>
  <w:style w:type="character" w:customStyle="1" w:styleId="SeznambodyChar">
    <w:name w:val="Seznam body Char"/>
    <w:link w:val="Seznambody"/>
    <w:uiPriority w:val="99"/>
    <w:locked/>
    <w:rsid w:val="0029458B"/>
    <w:rPr>
      <w:rFonts w:ascii="Times New Roman" w:eastAsia="Calibri" w:hAnsi="Times New Roman" w:cs="Times New Roman"/>
      <w:bCs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nhideWhenUsed/>
    <w:rsid w:val="00912738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273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70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70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270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7256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56F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56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56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56F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D85D8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3A254-455E-41D3-9CD2-06899AA5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595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10</cp:revision>
  <cp:lastPrinted>2019-01-11T09:14:00Z</cp:lastPrinted>
  <dcterms:created xsi:type="dcterms:W3CDTF">2019-01-03T08:20:00Z</dcterms:created>
  <dcterms:modified xsi:type="dcterms:W3CDTF">2019-01-11T09:15:00Z</dcterms:modified>
</cp:coreProperties>
</file>