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4E352F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8B4A7D" w:rsidRDefault="00B61641" w:rsidP="00FB1304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Aktualizace </w:t>
            </w:r>
            <w:r w:rsidR="00CB72FA">
              <w:rPr>
                <w:rFonts w:ascii="Arial" w:hAnsi="Arial" w:cs="Arial"/>
                <w:b/>
                <w:color w:val="0070C0"/>
                <w:sz w:val="28"/>
                <w:szCs w:val="28"/>
              </w:rPr>
              <w:t>„B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ezpečnostní dokumentace IS</w:t>
            </w:r>
            <w:r w:rsidR="00FB1304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CB72FA"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E60F2F" w:rsidP="00B6164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B6164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C4CAB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5725C4">
        <w:trPr>
          <w:trHeight w:val="7198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173AA" w:rsidRPr="00712A37" w:rsidRDefault="007173AA" w:rsidP="007173AA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7173AA">
              <w:rPr>
                <w:rFonts w:ascii="Arial" w:eastAsia="Calibri" w:hAnsi="Arial" w:cs="Arial"/>
                <w:sz w:val="22"/>
                <w:szCs w:val="22"/>
              </w:rPr>
              <w:t>K zajištění systematického přístupu k řešení bezpečnosti informací, resp. kybernetické bezpečnosti, informačního systému pro vědu, výzkum a inovace (</w:t>
            </w:r>
            <w:r w:rsidR="00FB1304">
              <w:rPr>
                <w:rFonts w:ascii="Arial" w:eastAsia="Calibri" w:hAnsi="Arial" w:cs="Arial"/>
                <w:sz w:val="22"/>
                <w:szCs w:val="22"/>
              </w:rPr>
              <w:t>dále jen „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 xml:space="preserve">IS </w:t>
            </w:r>
            <w:proofErr w:type="spellStart"/>
            <w:r w:rsidRPr="007173AA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FB1304">
              <w:rPr>
                <w:rFonts w:ascii="Arial" w:eastAsia="Calibri" w:hAnsi="Arial" w:cs="Arial"/>
                <w:sz w:val="22"/>
                <w:szCs w:val="22"/>
              </w:rPr>
              <w:t>“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), je</w:t>
            </w:r>
            <w:r w:rsidR="00B9579C" w:rsidRPr="007173AA">
              <w:rPr>
                <w:rFonts w:ascii="Arial" w:eastAsia="Calibri" w:hAnsi="Arial" w:cs="Arial"/>
                <w:sz w:val="22"/>
                <w:szCs w:val="22"/>
              </w:rPr>
              <w:t xml:space="preserve"> v</w:t>
            </w:r>
            <w:r w:rsidR="00FB1304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B9579C" w:rsidRPr="007173AA">
              <w:rPr>
                <w:rFonts w:ascii="Arial" w:eastAsia="Calibri" w:hAnsi="Arial" w:cs="Arial"/>
                <w:sz w:val="22"/>
                <w:szCs w:val="22"/>
              </w:rPr>
              <w:t>souladu s</w:t>
            </w:r>
            <w:r w:rsidR="00FF57D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B9579C" w:rsidRPr="007173AA">
              <w:rPr>
                <w:rFonts w:ascii="Arial" w:eastAsia="Calibri" w:hAnsi="Arial" w:cs="Arial"/>
                <w:sz w:val="22"/>
                <w:szCs w:val="22"/>
              </w:rPr>
              <w:t>požadavky zákona</w:t>
            </w:r>
            <w:r w:rsidR="00284274" w:rsidRPr="007173AA">
              <w:rPr>
                <w:rFonts w:ascii="Arial" w:eastAsia="Calibri" w:hAnsi="Arial" w:cs="Arial"/>
                <w:sz w:val="22"/>
                <w:szCs w:val="22"/>
              </w:rPr>
              <w:t xml:space="preserve"> č. 181/2014 Sb.</w:t>
            </w:r>
            <w:r w:rsidR="00284274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="00B9579C" w:rsidRPr="007173AA">
              <w:rPr>
                <w:rFonts w:ascii="Arial" w:eastAsia="Calibri" w:hAnsi="Arial" w:cs="Arial"/>
                <w:sz w:val="22"/>
                <w:szCs w:val="22"/>
              </w:rPr>
              <w:t>o kybernetické bezpečnosti</w:t>
            </w:r>
            <w:r w:rsidR="00284274">
              <w:rPr>
                <w:rFonts w:ascii="Arial" w:eastAsia="Calibri" w:hAnsi="Arial" w:cs="Arial"/>
                <w:sz w:val="22"/>
                <w:szCs w:val="22"/>
              </w:rPr>
              <w:t>,</w:t>
            </w:r>
            <w:r w:rsidR="00B9579C" w:rsidRPr="007173AA">
              <w:rPr>
                <w:rFonts w:ascii="Arial" w:eastAsia="Calibri" w:hAnsi="Arial" w:cs="Arial"/>
                <w:sz w:val="22"/>
                <w:szCs w:val="22"/>
              </w:rPr>
              <w:t xml:space="preserve"> a normy ČSN ISO/IEC 27001:2014</w:t>
            </w:r>
            <w:r w:rsidR="00B9579C">
              <w:rPr>
                <w:rFonts w:ascii="Arial" w:eastAsia="Calibri" w:hAnsi="Arial" w:cs="Arial"/>
                <w:sz w:val="22"/>
                <w:szCs w:val="22"/>
              </w:rPr>
              <w:t xml:space="preserve"> na Úřadu vlády České republiky 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zaveden systém řízení bezpečnosti informací (</w:t>
            </w:r>
            <w:proofErr w:type="spellStart"/>
            <w:r w:rsidR="00B9579C" w:rsidRPr="00B9579C">
              <w:rPr>
                <w:rFonts w:ascii="Arial" w:eastAsia="Calibri" w:hAnsi="Arial" w:cs="Arial"/>
                <w:sz w:val="22"/>
                <w:szCs w:val="22"/>
              </w:rPr>
              <w:t>Information</w:t>
            </w:r>
            <w:proofErr w:type="spellEnd"/>
            <w:r w:rsidR="00B9579C" w:rsidRPr="00B9579C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B9579C" w:rsidRPr="00B9579C">
              <w:rPr>
                <w:rFonts w:ascii="Arial" w:eastAsia="Calibri" w:hAnsi="Arial" w:cs="Arial"/>
                <w:sz w:val="22"/>
                <w:szCs w:val="22"/>
              </w:rPr>
              <w:t>Security</w:t>
            </w:r>
            <w:proofErr w:type="spellEnd"/>
            <w:r w:rsidR="00B9579C" w:rsidRPr="00B9579C">
              <w:rPr>
                <w:rFonts w:ascii="Arial" w:eastAsia="Calibri" w:hAnsi="Arial" w:cs="Arial"/>
                <w:sz w:val="22"/>
                <w:szCs w:val="22"/>
              </w:rPr>
              <w:t xml:space="preserve"> Management </w:t>
            </w:r>
            <w:r w:rsidR="00B9579C">
              <w:rPr>
                <w:rFonts w:ascii="Arial" w:eastAsia="Calibri" w:hAnsi="Arial" w:cs="Arial"/>
                <w:sz w:val="22"/>
                <w:szCs w:val="22"/>
              </w:rPr>
              <w:t xml:space="preserve">Systém - </w:t>
            </w:r>
            <w:r w:rsidR="00B9579C" w:rsidRPr="00B9579C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ISMS).</w:t>
            </w:r>
            <w:r w:rsidR="00712A3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12A37" w:rsidRPr="00712A37">
              <w:rPr>
                <w:rFonts w:ascii="Arial" w:eastAsia="Calibri" w:hAnsi="Arial" w:cs="Arial"/>
                <w:b/>
                <w:sz w:val="22"/>
                <w:szCs w:val="22"/>
              </w:rPr>
              <w:t xml:space="preserve">IS </w:t>
            </w:r>
            <w:proofErr w:type="spellStart"/>
            <w:r w:rsidR="00712A37" w:rsidRPr="00712A37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="00712A37" w:rsidRPr="00712A37">
              <w:rPr>
                <w:rFonts w:ascii="Arial" w:eastAsia="Calibri" w:hAnsi="Arial" w:cs="Arial"/>
                <w:b/>
                <w:sz w:val="22"/>
                <w:szCs w:val="22"/>
              </w:rPr>
              <w:t xml:space="preserve"> splňuje všechny požadavky, a proto získal 11. února 2019 certifikát ISO/IEC 27001:2014.</w:t>
            </w:r>
          </w:p>
          <w:p w:rsidR="007173AA" w:rsidRPr="007173AA" w:rsidRDefault="007173AA" w:rsidP="007173AA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173AA">
              <w:rPr>
                <w:rFonts w:ascii="Arial" w:eastAsia="Calibri" w:hAnsi="Arial" w:cs="Arial"/>
                <w:sz w:val="22"/>
                <w:szCs w:val="22"/>
              </w:rPr>
              <w:t xml:space="preserve">Rozsah řízení bezpečnosti ISMS </w:t>
            </w:r>
            <w:r w:rsidR="00B9579C">
              <w:rPr>
                <w:rFonts w:ascii="Arial" w:eastAsia="Calibri" w:hAnsi="Arial" w:cs="Arial"/>
                <w:sz w:val="22"/>
                <w:szCs w:val="22"/>
              </w:rPr>
              <w:t>je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 xml:space="preserve"> definován tak, aby byly jednoznačně vymezeny hranice, ve kterých je uplatňováno řízení bezpečnosti. V rámci definovaného rozsahu ISMS musí být „začleněna“ všechna aktiva IS </w:t>
            </w:r>
            <w:proofErr w:type="spellStart"/>
            <w:r w:rsidRPr="007173AA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7173AA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7173AA" w:rsidRDefault="007173AA" w:rsidP="007173AA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173AA">
              <w:rPr>
                <w:rFonts w:ascii="Arial" w:eastAsia="Calibri" w:hAnsi="Arial" w:cs="Arial"/>
                <w:sz w:val="22"/>
                <w:szCs w:val="22"/>
              </w:rPr>
              <w:t xml:space="preserve">Bezpečnost IS </w:t>
            </w:r>
            <w:proofErr w:type="spellStart"/>
            <w:r w:rsidRPr="007173AA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7173AA">
              <w:rPr>
                <w:rFonts w:ascii="Arial" w:eastAsia="Calibri" w:hAnsi="Arial" w:cs="Arial"/>
                <w:sz w:val="22"/>
                <w:szCs w:val="22"/>
              </w:rPr>
              <w:t xml:space="preserve"> musí být založena na základě řízení rizik bezpečnosti informací. </w:t>
            </w:r>
            <w:r w:rsidR="0041266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K zajištění této zásady musí být přijata opatření a periodicky prováděno hodnocení rizik a</w:t>
            </w:r>
            <w:r w:rsidR="00FF57D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na</w:t>
            </w:r>
            <w:r w:rsidR="00FF57D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tomto základě stanovovány bezpečnostní cíle a opatření o ošetř</w:t>
            </w:r>
            <w:r w:rsidR="00412661">
              <w:rPr>
                <w:rFonts w:ascii="Arial" w:eastAsia="Calibri" w:hAnsi="Arial" w:cs="Arial"/>
                <w:sz w:val="22"/>
                <w:szCs w:val="22"/>
              </w:rPr>
              <w:t xml:space="preserve">ení rizik bezpečnosti IS </w:t>
            </w:r>
            <w:proofErr w:type="spellStart"/>
            <w:r w:rsidR="00412661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412661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284274" w:rsidRPr="00284274" w:rsidRDefault="00284274" w:rsidP="007173AA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u w:val="single"/>
              </w:rPr>
            </w:pPr>
            <w:r w:rsidRPr="00284274">
              <w:rPr>
                <w:rFonts w:ascii="Arial" w:eastAsia="Calibri" w:hAnsi="Arial" w:cs="Arial"/>
                <w:b/>
                <w:sz w:val="22"/>
                <w:szCs w:val="22"/>
                <w:u w:val="single"/>
              </w:rPr>
              <w:t xml:space="preserve">Součásti „Bezpečnostní dokumentace IS </w:t>
            </w:r>
            <w:proofErr w:type="spellStart"/>
            <w:r w:rsidRPr="00284274">
              <w:rPr>
                <w:rFonts w:ascii="Arial" w:eastAsia="Calibri" w:hAnsi="Arial" w:cs="Arial"/>
                <w:b/>
                <w:sz w:val="22"/>
                <w:szCs w:val="22"/>
                <w:u w:val="single"/>
              </w:rPr>
              <w:t>VaVaI</w:t>
            </w:r>
            <w:proofErr w:type="spellEnd"/>
            <w:r w:rsidRPr="00284274">
              <w:rPr>
                <w:rFonts w:ascii="Arial" w:eastAsia="Calibri" w:hAnsi="Arial" w:cs="Arial"/>
                <w:b/>
                <w:sz w:val="22"/>
                <w:szCs w:val="22"/>
                <w:u w:val="single"/>
              </w:rPr>
              <w:t>“</w:t>
            </w:r>
          </w:p>
          <w:p w:rsidR="007173AA" w:rsidRDefault="007173AA" w:rsidP="007173AA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226BB">
              <w:rPr>
                <w:rFonts w:ascii="Arial" w:eastAsia="Calibri" w:hAnsi="Arial" w:cs="Arial"/>
                <w:b/>
                <w:sz w:val="22"/>
                <w:szCs w:val="22"/>
              </w:rPr>
              <w:t xml:space="preserve">Politika bezpečnosti informací IS </w:t>
            </w:r>
            <w:proofErr w:type="spellStart"/>
            <w:r w:rsidRPr="007226BB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7173AA">
              <w:rPr>
                <w:rFonts w:ascii="Arial" w:eastAsia="Calibri" w:hAnsi="Arial" w:cs="Arial"/>
                <w:sz w:val="22"/>
                <w:szCs w:val="22"/>
              </w:rPr>
              <w:t xml:space="preserve"> – stanovuje základní požadavky a pravidla </w:t>
            </w:r>
            <w:r w:rsidR="00284274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 xml:space="preserve">k zajištění bezpečnosti aktiv tohoto informačního systému. Vychází z požadavků zákona </w:t>
            </w:r>
            <w:r w:rsidR="00284274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č. 181/2014 Sb., o kybernetické bezpečnosti a dále též z normy ČSN ISO/IEC 27001:2014.</w:t>
            </w:r>
          </w:p>
          <w:p w:rsidR="0026598D" w:rsidRDefault="0026598D" w:rsidP="0026598D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598D">
              <w:rPr>
                <w:rFonts w:ascii="Arial" w:eastAsia="Calibri" w:hAnsi="Arial" w:cs="Arial"/>
                <w:b/>
                <w:sz w:val="22"/>
                <w:szCs w:val="22"/>
              </w:rPr>
              <w:t xml:space="preserve">Metodika identifikace a hodnocení aktiv IS </w:t>
            </w:r>
            <w:proofErr w:type="spellStart"/>
            <w:r w:rsidRPr="0026598D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–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m</w:t>
            </w:r>
            <w:r w:rsidRPr="0026598D">
              <w:rPr>
                <w:rFonts w:ascii="Arial" w:eastAsia="Calibri" w:hAnsi="Arial" w:cs="Arial"/>
                <w:sz w:val="22"/>
                <w:szCs w:val="22"/>
              </w:rPr>
              <w:t xml:space="preserve">etodika stanovující způsob naplnění vybraných povinnosti dle zákona č. 181/2014 Sb., o kybernetické bezpečnosti v oblasti identifikace a správy informačních aktiv IS </w:t>
            </w:r>
            <w:proofErr w:type="spellStart"/>
            <w:r w:rsidRPr="0026598D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26598D" w:rsidRDefault="007226BB" w:rsidP="007226BB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226BB">
              <w:rPr>
                <w:rFonts w:ascii="Arial" w:eastAsia="Calibri" w:hAnsi="Arial" w:cs="Arial"/>
                <w:b/>
                <w:sz w:val="22"/>
                <w:szCs w:val="22"/>
              </w:rPr>
              <w:t xml:space="preserve">Metodika řízení rizik kybernetické bezpečnosti IS </w:t>
            </w:r>
            <w:proofErr w:type="spellStart"/>
            <w:r w:rsidRPr="007226BB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–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m</w:t>
            </w:r>
            <w:r w:rsidRPr="007226BB">
              <w:rPr>
                <w:rFonts w:ascii="Arial" w:eastAsia="Calibri" w:hAnsi="Arial" w:cs="Arial"/>
                <w:sz w:val="22"/>
                <w:szCs w:val="22"/>
              </w:rPr>
              <w:t xml:space="preserve">etodika definující způsob naplnění vybraných povinnosti dle zákona č. 181/2014 Sb., o kybernetické bezpečnosti </w:t>
            </w:r>
            <w:r w:rsidR="00284274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7226BB">
              <w:rPr>
                <w:rFonts w:ascii="Arial" w:eastAsia="Calibri" w:hAnsi="Arial" w:cs="Arial"/>
                <w:sz w:val="22"/>
                <w:szCs w:val="22"/>
              </w:rPr>
              <w:t xml:space="preserve">v oblasti identifikace, analýzy a řízení rizik IS </w:t>
            </w:r>
            <w:proofErr w:type="spellStart"/>
            <w:r w:rsidRPr="007226BB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7226B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7226BB" w:rsidRDefault="0026598D" w:rsidP="007226BB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598D">
              <w:rPr>
                <w:rFonts w:ascii="Arial" w:eastAsia="Calibri" w:hAnsi="Arial" w:cs="Arial"/>
                <w:b/>
                <w:sz w:val="22"/>
                <w:szCs w:val="22"/>
              </w:rPr>
              <w:t>Příručka ISMS</w:t>
            </w:r>
            <w:r w:rsidR="007226BB" w:rsidRPr="007226B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7173AA">
              <w:rPr>
                <w:rFonts w:ascii="Arial" w:eastAsia="Calibri" w:hAnsi="Arial" w:cs="Arial"/>
                <w:sz w:val="22"/>
                <w:szCs w:val="22"/>
              </w:rPr>
              <w:t>–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26598D">
              <w:rPr>
                <w:rFonts w:ascii="Arial" w:eastAsia="Calibri" w:hAnsi="Arial" w:cs="Arial"/>
                <w:sz w:val="22"/>
                <w:szCs w:val="22"/>
              </w:rPr>
              <w:t>je základním dokumentem systému řízení bezpečnosti informací ISMS pro</w:t>
            </w:r>
            <w:r w:rsidR="00FB1304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26598D">
              <w:rPr>
                <w:rFonts w:ascii="Arial" w:eastAsia="Calibri" w:hAnsi="Arial" w:cs="Arial"/>
                <w:sz w:val="22"/>
                <w:szCs w:val="22"/>
              </w:rPr>
              <w:t>informační sys</w:t>
            </w:r>
            <w:r>
              <w:rPr>
                <w:rFonts w:ascii="Arial" w:eastAsia="Calibri" w:hAnsi="Arial" w:cs="Arial"/>
                <w:sz w:val="22"/>
                <w:szCs w:val="22"/>
              </w:rPr>
              <w:t>tém pro výzkum, vývoj a inovace</w:t>
            </w:r>
            <w:r w:rsidR="00412661">
              <w:rPr>
                <w:rFonts w:ascii="Arial" w:eastAsia="Calibri" w:hAnsi="Arial" w:cs="Arial"/>
                <w:sz w:val="22"/>
                <w:szCs w:val="22"/>
              </w:rPr>
              <w:t>,</w:t>
            </w:r>
            <w:r w:rsidR="00412661" w:rsidRPr="007173AA">
              <w:rPr>
                <w:rFonts w:ascii="Arial" w:eastAsia="Calibri" w:hAnsi="Arial" w:cs="Arial"/>
                <w:sz w:val="22"/>
                <w:szCs w:val="22"/>
              </w:rPr>
              <w:t xml:space="preserve"> jsou </w:t>
            </w:r>
            <w:r w:rsidR="00412661">
              <w:rPr>
                <w:rFonts w:ascii="Arial" w:eastAsia="Calibri" w:hAnsi="Arial" w:cs="Arial"/>
                <w:sz w:val="22"/>
                <w:szCs w:val="22"/>
              </w:rPr>
              <w:t xml:space="preserve">v ní </w:t>
            </w:r>
            <w:r w:rsidR="00412661" w:rsidRPr="007173AA">
              <w:rPr>
                <w:rFonts w:ascii="Arial" w:eastAsia="Calibri" w:hAnsi="Arial" w:cs="Arial"/>
                <w:sz w:val="22"/>
                <w:szCs w:val="22"/>
              </w:rPr>
              <w:t>stanoven</w:t>
            </w:r>
            <w:r w:rsidR="00412661">
              <w:rPr>
                <w:rFonts w:ascii="Arial" w:eastAsia="Calibri" w:hAnsi="Arial" w:cs="Arial"/>
                <w:sz w:val="22"/>
                <w:szCs w:val="22"/>
              </w:rPr>
              <w:t>a p</w:t>
            </w:r>
            <w:r w:rsidR="00412661" w:rsidRPr="007173AA">
              <w:rPr>
                <w:rFonts w:ascii="Arial" w:eastAsia="Calibri" w:hAnsi="Arial" w:cs="Arial"/>
                <w:sz w:val="22"/>
                <w:szCs w:val="22"/>
              </w:rPr>
              <w:t xml:space="preserve">ravidla, postupy </w:t>
            </w:r>
            <w:r w:rsidR="00284274">
              <w:rPr>
                <w:rFonts w:ascii="Arial" w:eastAsia="Calibri" w:hAnsi="Arial" w:cs="Arial"/>
                <w:sz w:val="22"/>
                <w:szCs w:val="22"/>
              </w:rPr>
              <w:br/>
            </w:r>
            <w:r w:rsidR="00412661" w:rsidRPr="007173AA">
              <w:rPr>
                <w:rFonts w:ascii="Arial" w:eastAsia="Calibri" w:hAnsi="Arial" w:cs="Arial"/>
                <w:sz w:val="22"/>
                <w:szCs w:val="22"/>
              </w:rPr>
              <w:t>a kompetence při provozování ISMS</w:t>
            </w:r>
            <w:r w:rsidR="00412661">
              <w:rPr>
                <w:rFonts w:ascii="Arial" w:eastAsia="Calibri" w:hAnsi="Arial" w:cs="Arial"/>
                <w:sz w:val="22"/>
                <w:szCs w:val="22"/>
              </w:rPr>
              <w:t>,</w:t>
            </w:r>
            <w:r w:rsidR="00412661" w:rsidRPr="007173AA">
              <w:rPr>
                <w:rFonts w:ascii="Arial" w:eastAsia="Calibri" w:hAnsi="Arial" w:cs="Arial"/>
                <w:sz w:val="22"/>
                <w:szCs w:val="22"/>
              </w:rPr>
              <w:t xml:space="preserve"> bezpečnostní cíle, postupy a pravidla pro zajištění bezpečnosti aktiv IS </w:t>
            </w:r>
            <w:proofErr w:type="spellStart"/>
            <w:r w:rsidR="00412661" w:rsidRPr="007173AA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412661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D35BDE" w:rsidRPr="00D35BDE" w:rsidRDefault="00D35BDE" w:rsidP="007226BB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35BDE">
              <w:rPr>
                <w:rFonts w:ascii="Arial" w:eastAsia="Calibri" w:hAnsi="Arial" w:cs="Arial"/>
                <w:sz w:val="22"/>
                <w:szCs w:val="22"/>
              </w:rPr>
              <w:t>S ohledem na maximální zajištění stanovené úrovně bezpečnosti informací bude prováděno periodické, dokumentované monitorování a vyhodnocování bezpečnostních rizik a incidentů. Rovněž bude zajišťováno neustálé zlepšování bezpečnosti informací (tj. zabezpečení včasné dostupnosti informací, zamezení jejich neoprávněné modifikace, zneužití a ztráty) v souladu s obecně závaznými právními a interními předpisy a smluvními požadavky.</w:t>
            </w:r>
          </w:p>
          <w:p w:rsidR="005725C4" w:rsidRPr="004A7F28" w:rsidRDefault="00D35BDE" w:rsidP="0041266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BDE">
              <w:rPr>
                <w:rFonts w:ascii="Arial" w:eastAsia="Calibri" w:hAnsi="Arial" w:cs="Arial"/>
                <w:sz w:val="22"/>
                <w:szCs w:val="22"/>
              </w:rPr>
              <w:t xml:space="preserve">Předložená </w:t>
            </w:r>
            <w:r w:rsidR="00CB72FA">
              <w:rPr>
                <w:rFonts w:ascii="Arial" w:eastAsia="Calibri" w:hAnsi="Arial" w:cs="Arial"/>
                <w:sz w:val="22"/>
                <w:szCs w:val="22"/>
              </w:rPr>
              <w:t xml:space="preserve">aktualizovaná </w:t>
            </w:r>
            <w:r w:rsidRPr="00D35BDE">
              <w:rPr>
                <w:rFonts w:ascii="Arial" w:eastAsia="Calibri" w:hAnsi="Arial" w:cs="Arial"/>
                <w:sz w:val="22"/>
                <w:szCs w:val="22"/>
              </w:rPr>
              <w:t>„</w:t>
            </w:r>
            <w:r w:rsidR="00412661">
              <w:rPr>
                <w:rFonts w:ascii="Arial" w:eastAsia="Calibri" w:hAnsi="Arial" w:cs="Arial"/>
                <w:sz w:val="22"/>
                <w:szCs w:val="22"/>
              </w:rPr>
              <w:t xml:space="preserve">Bezpečnostní dokumentace </w:t>
            </w:r>
            <w:r w:rsidRPr="00D35BDE">
              <w:rPr>
                <w:rFonts w:ascii="Arial" w:eastAsia="Calibri" w:hAnsi="Arial" w:cs="Arial"/>
                <w:sz w:val="22"/>
                <w:szCs w:val="22"/>
              </w:rPr>
              <w:t xml:space="preserve">IS </w:t>
            </w:r>
            <w:proofErr w:type="spellStart"/>
            <w:r w:rsidRPr="00D35BDE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D35BDE">
              <w:rPr>
                <w:rFonts w:ascii="Arial" w:eastAsia="Calibri" w:hAnsi="Arial" w:cs="Arial"/>
                <w:sz w:val="22"/>
                <w:szCs w:val="22"/>
              </w:rPr>
              <w:t>“ je závazná pro všechny dotčené zaměstnance Ú</w:t>
            </w:r>
            <w:r w:rsidR="00412661">
              <w:rPr>
                <w:rFonts w:ascii="Arial" w:eastAsia="Calibri" w:hAnsi="Arial" w:cs="Arial"/>
                <w:sz w:val="22"/>
                <w:szCs w:val="22"/>
              </w:rPr>
              <w:t xml:space="preserve">řadu vlády </w:t>
            </w:r>
            <w:r w:rsidRPr="00D35BDE">
              <w:rPr>
                <w:rFonts w:ascii="Arial" w:eastAsia="Calibri" w:hAnsi="Arial" w:cs="Arial"/>
                <w:sz w:val="22"/>
                <w:szCs w:val="22"/>
              </w:rPr>
              <w:t>Č</w:t>
            </w:r>
            <w:r w:rsidR="00412661">
              <w:rPr>
                <w:rFonts w:ascii="Arial" w:eastAsia="Calibri" w:hAnsi="Arial" w:cs="Arial"/>
                <w:sz w:val="22"/>
                <w:szCs w:val="22"/>
              </w:rPr>
              <w:t>eské republiky,</w:t>
            </w:r>
            <w:r w:rsidRPr="00D35BDE">
              <w:rPr>
                <w:rFonts w:ascii="Arial" w:eastAsia="Calibri" w:hAnsi="Arial" w:cs="Arial"/>
                <w:sz w:val="22"/>
                <w:szCs w:val="22"/>
              </w:rPr>
              <w:t xml:space="preserve"> stejně jako pro členy Rady a případné další osoby, které IS </w:t>
            </w:r>
            <w:proofErr w:type="spellStart"/>
            <w:r w:rsidRPr="00D35BDE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D35BDE">
              <w:rPr>
                <w:rFonts w:ascii="Arial" w:eastAsia="Calibri" w:hAnsi="Arial" w:cs="Arial"/>
                <w:sz w:val="22"/>
                <w:szCs w:val="22"/>
              </w:rPr>
              <w:t xml:space="preserve"> rozvíjejí, spravují nebo využívají.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12661" w:rsidRDefault="00D35BDE" w:rsidP="00412661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35BDE">
              <w:rPr>
                <w:rFonts w:ascii="Arial" w:hAnsi="Arial" w:cs="Arial"/>
                <w:bCs/>
                <w:sz w:val="22"/>
                <w:szCs w:val="22"/>
              </w:rPr>
              <w:t xml:space="preserve">Politika bezpečnosti informací IS </w:t>
            </w:r>
            <w:proofErr w:type="spellStart"/>
            <w:r w:rsidRPr="00D35BDE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</w:p>
          <w:p w:rsidR="00FF57D0" w:rsidRPr="00FF57D0" w:rsidRDefault="00FF57D0" w:rsidP="00412661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412661" w:rsidRDefault="0026598D" w:rsidP="00412661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6598D">
              <w:rPr>
                <w:rFonts w:ascii="Arial" w:hAnsi="Arial" w:cs="Arial"/>
                <w:bCs/>
                <w:sz w:val="22"/>
                <w:szCs w:val="22"/>
              </w:rPr>
              <w:t xml:space="preserve">Metodika identifikace a hodnocení aktiv IS </w:t>
            </w:r>
            <w:proofErr w:type="spellStart"/>
            <w:r w:rsidRPr="0026598D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</w:p>
          <w:p w:rsidR="00FF57D0" w:rsidRPr="00FF57D0" w:rsidRDefault="00FF57D0" w:rsidP="00412661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412661" w:rsidRDefault="007226BB" w:rsidP="00412661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226BB">
              <w:rPr>
                <w:rFonts w:ascii="Arial" w:hAnsi="Arial" w:cs="Arial"/>
                <w:bCs/>
                <w:sz w:val="22"/>
                <w:szCs w:val="22"/>
              </w:rPr>
              <w:t xml:space="preserve">Metodika řízení rizik kybernetické bezpečnosti IS </w:t>
            </w:r>
            <w:proofErr w:type="spellStart"/>
            <w:r w:rsidRPr="007226BB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</w:p>
          <w:p w:rsidR="00FF57D0" w:rsidRPr="00FF57D0" w:rsidRDefault="00FF57D0" w:rsidP="00412661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712A37" w:rsidRDefault="00412661" w:rsidP="00712A37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12661">
              <w:rPr>
                <w:rFonts w:ascii="Arial" w:hAnsi="Arial" w:cs="Arial"/>
                <w:bCs/>
                <w:sz w:val="22"/>
                <w:szCs w:val="22"/>
              </w:rPr>
              <w:t>Příručka ISMS</w:t>
            </w:r>
          </w:p>
          <w:p w:rsidR="00712A37" w:rsidRPr="00712A37" w:rsidRDefault="00712A37" w:rsidP="00712A37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0607ED" w:rsidRPr="00FD7AD4" w:rsidRDefault="00712A37" w:rsidP="00712A37">
            <w:pPr>
              <w:pStyle w:val="Odstavecseseznamem"/>
              <w:spacing w:after="240"/>
              <w:ind w:left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Certifikát ISO/IEC 27001:2014</w:t>
            </w:r>
            <w:r w:rsidR="0041266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:rsidR="00F86D54" w:rsidRDefault="00934489" w:rsidP="00D35BDE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89" w:rsidRDefault="00934489" w:rsidP="008F77F6">
      <w:r>
        <w:separator/>
      </w:r>
    </w:p>
  </w:endnote>
  <w:endnote w:type="continuationSeparator" w:id="0">
    <w:p w:rsidR="00934489" w:rsidRDefault="009344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89" w:rsidRDefault="00934489" w:rsidP="008F77F6">
      <w:r>
        <w:separator/>
      </w:r>
    </w:p>
  </w:footnote>
  <w:footnote w:type="continuationSeparator" w:id="0">
    <w:p w:rsidR="00934489" w:rsidRDefault="0093448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22B78"/>
    <w:rsid w:val="00041A9D"/>
    <w:rsid w:val="000607ED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237E5"/>
    <w:rsid w:val="00127410"/>
    <w:rsid w:val="00141492"/>
    <w:rsid w:val="00154AA2"/>
    <w:rsid w:val="001829AF"/>
    <w:rsid w:val="001D15F9"/>
    <w:rsid w:val="001D2EFF"/>
    <w:rsid w:val="001F29B8"/>
    <w:rsid w:val="002217B3"/>
    <w:rsid w:val="00237006"/>
    <w:rsid w:val="0026598D"/>
    <w:rsid w:val="00277F9B"/>
    <w:rsid w:val="00280B76"/>
    <w:rsid w:val="00284274"/>
    <w:rsid w:val="002A18DA"/>
    <w:rsid w:val="002F01DD"/>
    <w:rsid w:val="00301C40"/>
    <w:rsid w:val="0031020D"/>
    <w:rsid w:val="00316410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C1580"/>
    <w:rsid w:val="003C3DEA"/>
    <w:rsid w:val="003C6480"/>
    <w:rsid w:val="003D114D"/>
    <w:rsid w:val="00412661"/>
    <w:rsid w:val="00414F12"/>
    <w:rsid w:val="00425C94"/>
    <w:rsid w:val="00461A40"/>
    <w:rsid w:val="00494A1F"/>
    <w:rsid w:val="00495E87"/>
    <w:rsid w:val="004A2383"/>
    <w:rsid w:val="004A31C7"/>
    <w:rsid w:val="004A6478"/>
    <w:rsid w:val="004A7F28"/>
    <w:rsid w:val="004B5C0F"/>
    <w:rsid w:val="004E352F"/>
    <w:rsid w:val="004E6B96"/>
    <w:rsid w:val="00516F19"/>
    <w:rsid w:val="00533D24"/>
    <w:rsid w:val="00542570"/>
    <w:rsid w:val="00553E0C"/>
    <w:rsid w:val="0055683A"/>
    <w:rsid w:val="005725C4"/>
    <w:rsid w:val="00582B31"/>
    <w:rsid w:val="005B4296"/>
    <w:rsid w:val="005E2D94"/>
    <w:rsid w:val="005F2A87"/>
    <w:rsid w:val="00646D8B"/>
    <w:rsid w:val="00660AAF"/>
    <w:rsid w:val="00676BEA"/>
    <w:rsid w:val="006818EC"/>
    <w:rsid w:val="00681D93"/>
    <w:rsid w:val="00684820"/>
    <w:rsid w:val="006C4FEA"/>
    <w:rsid w:val="006F708D"/>
    <w:rsid w:val="007030E0"/>
    <w:rsid w:val="007039F9"/>
    <w:rsid w:val="00712A37"/>
    <w:rsid w:val="00713180"/>
    <w:rsid w:val="007148CA"/>
    <w:rsid w:val="007173AA"/>
    <w:rsid w:val="007226BB"/>
    <w:rsid w:val="00731B10"/>
    <w:rsid w:val="007503B0"/>
    <w:rsid w:val="007C2B70"/>
    <w:rsid w:val="007F3B96"/>
    <w:rsid w:val="00810AA0"/>
    <w:rsid w:val="00821E36"/>
    <w:rsid w:val="00845B07"/>
    <w:rsid w:val="008B4A7D"/>
    <w:rsid w:val="008C7F2E"/>
    <w:rsid w:val="008D6012"/>
    <w:rsid w:val="008F35D6"/>
    <w:rsid w:val="008F77F6"/>
    <w:rsid w:val="00925EA0"/>
    <w:rsid w:val="00934489"/>
    <w:rsid w:val="009704D2"/>
    <w:rsid w:val="00981B55"/>
    <w:rsid w:val="00981EAD"/>
    <w:rsid w:val="009829F5"/>
    <w:rsid w:val="009870E8"/>
    <w:rsid w:val="00996672"/>
    <w:rsid w:val="009A54B3"/>
    <w:rsid w:val="009B7A9C"/>
    <w:rsid w:val="00A21F6C"/>
    <w:rsid w:val="00A22FB8"/>
    <w:rsid w:val="00A22FDD"/>
    <w:rsid w:val="00A51417"/>
    <w:rsid w:val="00A51D40"/>
    <w:rsid w:val="00A53856"/>
    <w:rsid w:val="00A549F1"/>
    <w:rsid w:val="00A95EB9"/>
    <w:rsid w:val="00AA1B8F"/>
    <w:rsid w:val="00AA51BE"/>
    <w:rsid w:val="00AA7217"/>
    <w:rsid w:val="00AB6973"/>
    <w:rsid w:val="00AD1B1D"/>
    <w:rsid w:val="00AD58A8"/>
    <w:rsid w:val="00AE7D40"/>
    <w:rsid w:val="00AF3E25"/>
    <w:rsid w:val="00B25016"/>
    <w:rsid w:val="00B476E7"/>
    <w:rsid w:val="00B61641"/>
    <w:rsid w:val="00B9579C"/>
    <w:rsid w:val="00B97D65"/>
    <w:rsid w:val="00BA148D"/>
    <w:rsid w:val="00BA54FD"/>
    <w:rsid w:val="00BB0768"/>
    <w:rsid w:val="00BD0FE7"/>
    <w:rsid w:val="00C0022A"/>
    <w:rsid w:val="00C20639"/>
    <w:rsid w:val="00C40EBB"/>
    <w:rsid w:val="00CB72FA"/>
    <w:rsid w:val="00CF1D9F"/>
    <w:rsid w:val="00D10E9A"/>
    <w:rsid w:val="00D27C56"/>
    <w:rsid w:val="00D35BDE"/>
    <w:rsid w:val="00D86FFA"/>
    <w:rsid w:val="00D96DE7"/>
    <w:rsid w:val="00DB3C64"/>
    <w:rsid w:val="00DC5FE9"/>
    <w:rsid w:val="00E00452"/>
    <w:rsid w:val="00E101C2"/>
    <w:rsid w:val="00E44D37"/>
    <w:rsid w:val="00E52D50"/>
    <w:rsid w:val="00E60F2F"/>
    <w:rsid w:val="00E64098"/>
    <w:rsid w:val="00E729BD"/>
    <w:rsid w:val="00E76835"/>
    <w:rsid w:val="00E8141F"/>
    <w:rsid w:val="00E84184"/>
    <w:rsid w:val="00EA20C9"/>
    <w:rsid w:val="00EA63D9"/>
    <w:rsid w:val="00EC4CAB"/>
    <w:rsid w:val="00EC70A1"/>
    <w:rsid w:val="00EE3C6F"/>
    <w:rsid w:val="00EE6500"/>
    <w:rsid w:val="00EF24DB"/>
    <w:rsid w:val="00EF3114"/>
    <w:rsid w:val="00EF56FF"/>
    <w:rsid w:val="00F24D60"/>
    <w:rsid w:val="00F52322"/>
    <w:rsid w:val="00F5508B"/>
    <w:rsid w:val="00F66B51"/>
    <w:rsid w:val="00FB1304"/>
    <w:rsid w:val="00FD0BAB"/>
    <w:rsid w:val="00FD7AD4"/>
    <w:rsid w:val="00FF01ED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429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60</cp:revision>
  <cp:lastPrinted>2018-06-22T10:53:00Z</cp:lastPrinted>
  <dcterms:created xsi:type="dcterms:W3CDTF">2017-04-11T06:32:00Z</dcterms:created>
  <dcterms:modified xsi:type="dcterms:W3CDTF">2019-02-26T13:03:00Z</dcterms:modified>
</cp:coreProperties>
</file>