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41E29" w:rsidRDefault="00172914" w:rsidP="00541E2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k N</w:t>
            </w:r>
            <w:r w:rsidR="00FA0A9E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</w:t>
            </w:r>
            <w:r w:rsidR="00541E2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změnu programu aplikovaného výzkumu ZÉTA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541E2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541E2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8F0FA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E2619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541E29" w:rsidTr="00271EC9">
        <w:trPr>
          <w:trHeight w:val="4893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41E2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41E29" w:rsidRPr="00541E29" w:rsidRDefault="00541E29" w:rsidP="00541E29">
            <w:pPr>
              <w:pStyle w:val="Zkladntext2"/>
              <w:spacing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29">
              <w:rPr>
                <w:rFonts w:ascii="Arial" w:hAnsi="Arial" w:cs="Arial"/>
                <w:sz w:val="22"/>
                <w:szCs w:val="22"/>
              </w:rPr>
              <w:t xml:space="preserve">Technologická agentura České republiky (dále jen „TA ČR“) předložila Radě pro výzkum, vývoj a inovace (dále jen „Rada“) ke stanovisku Návrh na změnu programu aplikovaného výzkumu ZÉTA (dále jen „program“). </w:t>
            </w:r>
          </w:p>
          <w:p w:rsidR="00541E29" w:rsidRPr="00541E29" w:rsidRDefault="00541E29" w:rsidP="00541E29">
            <w:pPr>
              <w:pStyle w:val="Default"/>
              <w:spacing w:after="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41E29">
              <w:rPr>
                <w:rFonts w:ascii="Arial" w:hAnsi="Arial" w:cs="Arial"/>
                <w:sz w:val="22"/>
                <w:szCs w:val="22"/>
              </w:rPr>
              <w:t>Program ZÉTA byl schválen usnesením vlády ze dne ze dne 7. dubna 2016 č. 300</w:t>
            </w:r>
            <w:r>
              <w:rPr>
                <w:rFonts w:ascii="Arial" w:hAnsi="Arial" w:cs="Arial"/>
                <w:sz w:val="22"/>
                <w:szCs w:val="22"/>
              </w:rPr>
              <w:t>. Je</w:t>
            </w:r>
            <w:r w:rsidR="00271EC9">
              <w:rPr>
                <w:rFonts w:ascii="Arial" w:hAnsi="Arial" w:cs="Arial"/>
                <w:sz w:val="22"/>
                <w:szCs w:val="22"/>
              </w:rPr>
              <w:t> </w:t>
            </w:r>
            <w:r w:rsidRPr="00541E29">
              <w:rPr>
                <w:rFonts w:ascii="Arial" w:eastAsia="Arial" w:hAnsi="Arial" w:cs="Arial"/>
                <w:sz w:val="22"/>
                <w:szCs w:val="22"/>
              </w:rPr>
              <w:t>zaměřen na</w:t>
            </w:r>
            <w:r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541E29">
              <w:rPr>
                <w:rFonts w:ascii="Arial" w:eastAsia="Arial" w:hAnsi="Arial" w:cs="Arial"/>
                <w:sz w:val="22"/>
                <w:szCs w:val="22"/>
              </w:rPr>
              <w:t xml:space="preserve">podporu spolupráce akademické sféry a podniků prostřednictvím zapojení posluchačů/posluchaček vysokoškolských studijních programů, a v opodstatněných případech také žáků/žákyň programů středního vzdělávání a mladých výzkumných pracovníků/pracovnic ve věku do 35 let. Doba trvání programu </w:t>
            </w:r>
            <w:r w:rsidR="005C1594">
              <w:rPr>
                <w:rFonts w:ascii="Arial" w:eastAsia="Arial" w:hAnsi="Arial" w:cs="Arial"/>
                <w:sz w:val="22"/>
                <w:szCs w:val="22"/>
              </w:rPr>
              <w:t>byla stanovena na léta</w:t>
            </w:r>
            <w:r w:rsidRPr="00541E29">
              <w:rPr>
                <w:rFonts w:ascii="Arial" w:eastAsia="Arial" w:hAnsi="Arial" w:cs="Arial"/>
                <w:sz w:val="22"/>
                <w:szCs w:val="22"/>
              </w:rPr>
              <w:t xml:space="preserve"> 2017 až 2025, tj. 9 let.</w:t>
            </w:r>
          </w:p>
          <w:p w:rsidR="00541E29" w:rsidRPr="00541E29" w:rsidRDefault="00541E29" w:rsidP="00541E29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41E29">
              <w:rPr>
                <w:rFonts w:ascii="Arial" w:eastAsia="Arial" w:hAnsi="Arial" w:cs="Arial"/>
                <w:sz w:val="22"/>
                <w:szCs w:val="22"/>
              </w:rPr>
              <w:t xml:space="preserve">Z dosavadní realizace programu ZÉTA vyplynulo, že v oblasti, na kterou se program zaměřuje, existuje vyšší absorpční kapacita, než </w:t>
            </w:r>
            <w:r w:rsidR="005C1594">
              <w:rPr>
                <w:rFonts w:ascii="Arial" w:eastAsia="Arial" w:hAnsi="Arial" w:cs="Arial"/>
                <w:sz w:val="22"/>
                <w:szCs w:val="22"/>
              </w:rPr>
              <w:t xml:space="preserve">bylo původně předpokládáno a </w:t>
            </w:r>
            <w:r w:rsidRPr="00541E29">
              <w:rPr>
                <w:rFonts w:ascii="Arial" w:eastAsia="Arial" w:hAnsi="Arial" w:cs="Arial"/>
                <w:sz w:val="22"/>
                <w:szCs w:val="22"/>
              </w:rPr>
              <w:t xml:space="preserve">TA ČR proto </w:t>
            </w:r>
            <w:r>
              <w:rPr>
                <w:rFonts w:ascii="Arial" w:eastAsia="Arial" w:hAnsi="Arial" w:cs="Arial"/>
                <w:sz w:val="22"/>
                <w:szCs w:val="22"/>
              </w:rPr>
              <w:t>požaduje</w:t>
            </w:r>
            <w:r w:rsidRPr="00541E29">
              <w:rPr>
                <w:rFonts w:ascii="Arial" w:eastAsia="Arial" w:hAnsi="Arial" w:cs="Arial"/>
                <w:sz w:val="22"/>
                <w:szCs w:val="22"/>
              </w:rPr>
              <w:t xml:space="preserve"> alokování dalších výdajů do programu a navýšení jeho rozpočtu o 800 mil. Kč.</w:t>
            </w:r>
          </w:p>
          <w:p w:rsidR="00957A93" w:rsidRPr="005C1594" w:rsidRDefault="00541E29" w:rsidP="00BA272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C1594">
              <w:rPr>
                <w:rFonts w:ascii="Arial" w:hAnsi="Arial" w:cs="Arial"/>
                <w:bCs/>
                <w:sz w:val="22"/>
                <w:szCs w:val="22"/>
              </w:rPr>
              <w:t xml:space="preserve">Konkrétně se v návrhu na změnu programu předpokládá navýšení prostředků ze státního rozpočtu ze 720 000 tis. Kč na 1 520 000 tis. Kč. Součástí navržené změny je </w:t>
            </w:r>
            <w:r w:rsidR="005C1594">
              <w:rPr>
                <w:rFonts w:ascii="Arial" w:hAnsi="Arial" w:cs="Arial"/>
                <w:bCs/>
                <w:sz w:val="22"/>
                <w:szCs w:val="22"/>
              </w:rPr>
              <w:t>výrazné</w:t>
            </w:r>
            <w:r w:rsidRPr="005C1594">
              <w:rPr>
                <w:rFonts w:ascii="Arial" w:hAnsi="Arial" w:cs="Arial"/>
                <w:bCs/>
                <w:sz w:val="22"/>
                <w:szCs w:val="22"/>
              </w:rPr>
              <w:t xml:space="preserve"> navýšení </w:t>
            </w:r>
            <w:r w:rsidR="005C1594" w:rsidRPr="005C1594">
              <w:rPr>
                <w:rFonts w:ascii="Arial" w:hAnsi="Arial" w:cs="Arial"/>
                <w:bCs/>
                <w:sz w:val="22"/>
                <w:szCs w:val="22"/>
              </w:rPr>
              <w:t>hodnot indikátorů.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13094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1309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B13094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B13094" w:rsidRDefault="00D73012" w:rsidP="00172914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13094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B1309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B13094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0856C0" w:rsidRPr="00B13094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5C1594" w:rsidRPr="00B13094">
              <w:rPr>
                <w:rFonts w:ascii="Arial" w:hAnsi="Arial" w:cs="Arial"/>
                <w:sz w:val="22"/>
                <w:szCs w:val="22"/>
              </w:rPr>
              <w:t>na změnu programu aplikovaného výzkumu ZÉTA</w:t>
            </w:r>
            <w:r w:rsidR="008E014D" w:rsidRPr="00B13094">
              <w:rPr>
                <w:rFonts w:ascii="Arial" w:hAnsi="Arial" w:cs="Arial"/>
                <w:sz w:val="22"/>
                <w:szCs w:val="22"/>
              </w:rPr>
              <w:t>“</w:t>
            </w:r>
            <w:r w:rsidR="000856C0" w:rsidRPr="00B1309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4CEC" w:rsidRPr="00B13094" w:rsidRDefault="000C4CEC" w:rsidP="000C4CEC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172914" w:rsidRPr="00B13094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13094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B13094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B13094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B13094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B13094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B13094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CF1A05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A05" w:rsidRDefault="00CF1A05" w:rsidP="008F77F6">
      <w:r>
        <w:separator/>
      </w:r>
    </w:p>
  </w:endnote>
  <w:endnote w:type="continuationSeparator" w:id="0">
    <w:p w:rsidR="00CF1A05" w:rsidRDefault="00CF1A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A05" w:rsidRDefault="00CF1A05" w:rsidP="008F77F6">
      <w:r>
        <w:separator/>
      </w:r>
    </w:p>
  </w:footnote>
  <w:footnote w:type="continuationSeparator" w:id="0">
    <w:p w:rsidR="00CF1A05" w:rsidRDefault="00CF1A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4"/>
  </w:num>
  <w:num w:numId="10">
    <w:abstractNumId w:val="19"/>
  </w:num>
  <w:num w:numId="11">
    <w:abstractNumId w:val="5"/>
  </w:num>
  <w:num w:numId="12">
    <w:abstractNumId w:val="25"/>
  </w:num>
  <w:num w:numId="13">
    <w:abstractNumId w:val="15"/>
  </w:num>
  <w:num w:numId="14">
    <w:abstractNumId w:val="29"/>
  </w:num>
  <w:num w:numId="15">
    <w:abstractNumId w:val="22"/>
  </w:num>
  <w:num w:numId="16">
    <w:abstractNumId w:val="28"/>
  </w:num>
  <w:num w:numId="17">
    <w:abstractNumId w:val="20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1"/>
  </w:num>
  <w:num w:numId="22">
    <w:abstractNumId w:val="18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2"/>
  </w:num>
  <w:num w:numId="31">
    <w:abstractNumId w:val="2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115DD5"/>
    <w:rsid w:val="0012546D"/>
    <w:rsid w:val="001366A3"/>
    <w:rsid w:val="00142A2B"/>
    <w:rsid w:val="001521C9"/>
    <w:rsid w:val="00172914"/>
    <w:rsid w:val="001919AE"/>
    <w:rsid w:val="001A0275"/>
    <w:rsid w:val="001C6720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D1EB4"/>
    <w:rsid w:val="002F01DD"/>
    <w:rsid w:val="00307872"/>
    <w:rsid w:val="0031020D"/>
    <w:rsid w:val="003320FD"/>
    <w:rsid w:val="0034709D"/>
    <w:rsid w:val="0034725A"/>
    <w:rsid w:val="00360293"/>
    <w:rsid w:val="00387B05"/>
    <w:rsid w:val="003C2FDC"/>
    <w:rsid w:val="003D34F3"/>
    <w:rsid w:val="003D350E"/>
    <w:rsid w:val="003F48A2"/>
    <w:rsid w:val="00400F5B"/>
    <w:rsid w:val="00436A2E"/>
    <w:rsid w:val="00470878"/>
    <w:rsid w:val="00494A1F"/>
    <w:rsid w:val="004A4E50"/>
    <w:rsid w:val="004C2ACD"/>
    <w:rsid w:val="004C5725"/>
    <w:rsid w:val="004E0B2C"/>
    <w:rsid w:val="00513111"/>
    <w:rsid w:val="00541E29"/>
    <w:rsid w:val="00594514"/>
    <w:rsid w:val="005B1A16"/>
    <w:rsid w:val="005B3626"/>
    <w:rsid w:val="005B612A"/>
    <w:rsid w:val="005C1594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A7442"/>
    <w:rsid w:val="006C168F"/>
    <w:rsid w:val="006D70C5"/>
    <w:rsid w:val="006E518C"/>
    <w:rsid w:val="006F50E6"/>
    <w:rsid w:val="00713180"/>
    <w:rsid w:val="00764DA0"/>
    <w:rsid w:val="00791776"/>
    <w:rsid w:val="007D77C9"/>
    <w:rsid w:val="007E6FC9"/>
    <w:rsid w:val="00804FFA"/>
    <w:rsid w:val="00810AA0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79B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92A2B"/>
    <w:rsid w:val="00BA148D"/>
    <w:rsid w:val="00BA2724"/>
    <w:rsid w:val="00BB0768"/>
    <w:rsid w:val="00BB3611"/>
    <w:rsid w:val="00BC2F55"/>
    <w:rsid w:val="00C176F3"/>
    <w:rsid w:val="00C20639"/>
    <w:rsid w:val="00C2324C"/>
    <w:rsid w:val="00C443FE"/>
    <w:rsid w:val="00C568EF"/>
    <w:rsid w:val="00C66B19"/>
    <w:rsid w:val="00C74E01"/>
    <w:rsid w:val="00CA4DE8"/>
    <w:rsid w:val="00CB4C22"/>
    <w:rsid w:val="00CF1A05"/>
    <w:rsid w:val="00D20535"/>
    <w:rsid w:val="00D27C56"/>
    <w:rsid w:val="00D328B5"/>
    <w:rsid w:val="00D618BE"/>
    <w:rsid w:val="00D67873"/>
    <w:rsid w:val="00D73012"/>
    <w:rsid w:val="00D873F8"/>
    <w:rsid w:val="00DA7388"/>
    <w:rsid w:val="00DB13D0"/>
    <w:rsid w:val="00DB3E3F"/>
    <w:rsid w:val="00DC0013"/>
    <w:rsid w:val="00DC5FE9"/>
    <w:rsid w:val="00DC742C"/>
    <w:rsid w:val="00DE5076"/>
    <w:rsid w:val="00E14275"/>
    <w:rsid w:val="00E158D9"/>
    <w:rsid w:val="00E26198"/>
    <w:rsid w:val="00E34021"/>
    <w:rsid w:val="00E52D50"/>
    <w:rsid w:val="00E542F0"/>
    <w:rsid w:val="00E63E5F"/>
    <w:rsid w:val="00EA165A"/>
    <w:rsid w:val="00EA2179"/>
    <w:rsid w:val="00EB5A6D"/>
    <w:rsid w:val="00EC2AD4"/>
    <w:rsid w:val="00EC70A1"/>
    <w:rsid w:val="00EC72AC"/>
    <w:rsid w:val="00ED1B0E"/>
    <w:rsid w:val="00EF57B1"/>
    <w:rsid w:val="00F14E65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2019-09-23T10:24:00Z</cp:lastPrinted>
  <dcterms:created xsi:type="dcterms:W3CDTF">2019-09-20T06:11:00Z</dcterms:created>
  <dcterms:modified xsi:type="dcterms:W3CDTF">2019-10-01T12:35:00Z</dcterms:modified>
</cp:coreProperties>
</file>