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70F" w:rsidRPr="000E131B" w:rsidRDefault="009478B3" w:rsidP="009478B3">
      <w:pPr>
        <w:pBdr>
          <w:bottom w:val="single" w:sz="6" w:space="1" w:color="auto"/>
        </w:pBdr>
        <w:jc w:val="center"/>
        <w:rPr>
          <w:rFonts w:ascii="Arial" w:hAnsi="Arial" w:cs="Arial"/>
          <w:b/>
          <w:color w:val="0070C0"/>
          <w:sz w:val="28"/>
          <w:szCs w:val="28"/>
        </w:rPr>
      </w:pPr>
      <w:r>
        <w:rPr>
          <w:rFonts w:ascii="Arial" w:hAnsi="Arial" w:cs="Arial"/>
          <w:b/>
          <w:color w:val="0070C0"/>
          <w:sz w:val="28"/>
          <w:szCs w:val="28"/>
        </w:rPr>
        <w:t xml:space="preserve">Návrh stanoviska </w:t>
      </w:r>
      <w:r w:rsidR="00BD5E6B" w:rsidRPr="000E131B">
        <w:rPr>
          <w:rFonts w:ascii="Arial" w:hAnsi="Arial" w:cs="Arial"/>
          <w:b/>
          <w:color w:val="0070C0"/>
          <w:sz w:val="28"/>
          <w:szCs w:val="28"/>
        </w:rPr>
        <w:t>Rady pro výzkum, vývoj a inovace k</w:t>
      </w:r>
      <w:r>
        <w:rPr>
          <w:rFonts w:ascii="Arial" w:hAnsi="Arial" w:cs="Arial"/>
          <w:b/>
          <w:color w:val="0070C0"/>
          <w:sz w:val="28"/>
          <w:szCs w:val="28"/>
        </w:rPr>
        <w:t> vyžadování unikátních dedikací pro projekty základního nebo aplikovaného výzkumu financovaného z rozpočtu ČR</w:t>
      </w:r>
    </w:p>
    <w:p w:rsidR="00AC1D6D" w:rsidRDefault="00AC1D6D" w:rsidP="00AC1D6D">
      <w:pPr>
        <w:pStyle w:val="Normlnweb"/>
        <w:spacing w:before="0" w:beforeAutospacing="0" w:after="120" w:afterAutospacing="0"/>
        <w:ind w:left="1080"/>
        <w:jc w:val="both"/>
        <w:rPr>
          <w:rFonts w:ascii="Arial" w:hAnsi="Arial" w:cs="Arial"/>
          <w:b/>
        </w:rPr>
      </w:pPr>
    </w:p>
    <w:p w:rsidR="006E4079" w:rsidRDefault="006E4079" w:rsidP="00AC1D6D">
      <w:pPr>
        <w:pStyle w:val="Normlnweb"/>
        <w:spacing w:before="0" w:beforeAutospacing="0" w:after="120" w:afterAutospacing="0"/>
        <w:ind w:left="1080"/>
        <w:jc w:val="both"/>
        <w:rPr>
          <w:rFonts w:ascii="Arial" w:hAnsi="Arial" w:cs="Arial"/>
          <w:b/>
        </w:rPr>
      </w:pPr>
      <w:r w:rsidRPr="006E4079">
        <w:rPr>
          <w:rFonts w:ascii="Arial" w:hAnsi="Arial" w:cs="Arial"/>
          <w:b/>
        </w:rPr>
        <w:t>Doporučení Rady k vypuštění povinnosti výhradní dedikace</w:t>
      </w:r>
    </w:p>
    <w:p w:rsidR="0064438A" w:rsidRDefault="0064438A" w:rsidP="00E07E71">
      <w:pPr>
        <w:shd w:val="clear" w:color="auto" w:fill="FFFFFF"/>
        <w:jc w:val="both"/>
        <w:textAlignment w:val="baseline"/>
        <w:rPr>
          <w:rFonts w:ascii="Arial" w:hAnsi="Arial" w:cs="Arial"/>
          <w:b/>
          <w:bCs/>
          <w:color w:val="000000" w:themeColor="text1"/>
          <w:sz w:val="20"/>
          <w:szCs w:val="20"/>
          <w:bdr w:val="none" w:sz="0" w:space="0" w:color="auto" w:frame="1"/>
        </w:rPr>
      </w:pPr>
    </w:p>
    <w:p w:rsidR="009478B3" w:rsidRPr="00296092" w:rsidRDefault="009478B3" w:rsidP="00296092">
      <w:pPr>
        <w:shd w:val="clear" w:color="auto" w:fill="FFFFFF"/>
        <w:spacing w:line="276" w:lineRule="auto"/>
        <w:jc w:val="both"/>
        <w:textAlignment w:val="baseline"/>
        <w:rPr>
          <w:rFonts w:ascii="Arial" w:hAnsi="Arial" w:cs="Arial"/>
          <w:color w:val="000000" w:themeColor="text1"/>
          <w:sz w:val="20"/>
          <w:szCs w:val="20"/>
        </w:rPr>
      </w:pPr>
      <w:r w:rsidRPr="00296092">
        <w:rPr>
          <w:rFonts w:ascii="Arial" w:hAnsi="Arial" w:cs="Arial"/>
          <w:b/>
          <w:bCs/>
          <w:color w:val="000000" w:themeColor="text1"/>
          <w:sz w:val="20"/>
          <w:szCs w:val="20"/>
          <w:bdr w:val="none" w:sz="0" w:space="0" w:color="auto" w:frame="1"/>
        </w:rPr>
        <w:t>Výhradní dedikace</w:t>
      </w:r>
      <w:r w:rsidRPr="00296092">
        <w:rPr>
          <w:rFonts w:ascii="Arial" w:hAnsi="Arial" w:cs="Arial"/>
          <w:color w:val="000000" w:themeColor="text1"/>
          <w:sz w:val="20"/>
          <w:szCs w:val="20"/>
        </w:rPr>
        <w:t> alespoň u jednoho výsledku v odborném časopisu</w:t>
      </w:r>
      <w:r w:rsidR="00E07E71" w:rsidRPr="00296092">
        <w:rPr>
          <w:rFonts w:ascii="Arial" w:hAnsi="Arial" w:cs="Arial"/>
          <w:color w:val="000000" w:themeColor="text1"/>
          <w:sz w:val="20"/>
          <w:szCs w:val="20"/>
        </w:rPr>
        <w:t xml:space="preserve"> s </w:t>
      </w:r>
      <w:proofErr w:type="gramStart"/>
      <w:r w:rsidR="00E07E71" w:rsidRPr="00296092">
        <w:rPr>
          <w:rFonts w:ascii="Arial" w:hAnsi="Arial" w:cs="Arial"/>
          <w:color w:val="000000" w:themeColor="text1"/>
          <w:sz w:val="20"/>
          <w:szCs w:val="20"/>
        </w:rPr>
        <w:t>impakt</w:t>
      </w:r>
      <w:proofErr w:type="gramEnd"/>
      <w:r w:rsidR="00E07E71" w:rsidRPr="00296092">
        <w:rPr>
          <w:rFonts w:ascii="Arial" w:hAnsi="Arial" w:cs="Arial"/>
          <w:color w:val="000000" w:themeColor="text1"/>
          <w:sz w:val="20"/>
          <w:szCs w:val="20"/>
        </w:rPr>
        <w:t xml:space="preserve"> faktorem byla</w:t>
      </w:r>
      <w:r w:rsidR="0064438A">
        <w:rPr>
          <w:rFonts w:ascii="Arial" w:hAnsi="Arial" w:cs="Arial"/>
          <w:color w:val="000000" w:themeColor="text1"/>
          <w:sz w:val="20"/>
          <w:szCs w:val="20"/>
        </w:rPr>
        <w:t> </w:t>
      </w:r>
      <w:r w:rsidR="00E07E71" w:rsidRPr="00296092">
        <w:rPr>
          <w:rFonts w:ascii="Arial" w:hAnsi="Arial" w:cs="Arial"/>
          <w:color w:val="000000" w:themeColor="text1"/>
          <w:sz w:val="20"/>
          <w:szCs w:val="20"/>
        </w:rPr>
        <w:t>v zadávacích dokumentacích dosud probíhajících v</w:t>
      </w:r>
      <w:r w:rsidR="00F57336" w:rsidRPr="00296092">
        <w:rPr>
          <w:rFonts w:ascii="Arial" w:hAnsi="Arial" w:cs="Arial"/>
          <w:color w:val="000000" w:themeColor="text1"/>
          <w:sz w:val="20"/>
          <w:szCs w:val="20"/>
        </w:rPr>
        <w:t>eřejných soutěží</w:t>
      </w:r>
      <w:r w:rsidR="00E07E71" w:rsidRPr="00296092">
        <w:rPr>
          <w:rFonts w:ascii="Arial" w:hAnsi="Arial" w:cs="Arial"/>
          <w:color w:val="000000" w:themeColor="text1"/>
          <w:sz w:val="20"/>
          <w:szCs w:val="20"/>
        </w:rPr>
        <w:t xml:space="preserve"> národních grantových agentur i</w:t>
      </w:r>
      <w:r w:rsidR="00BD29C3" w:rsidRPr="00296092">
        <w:rPr>
          <w:rFonts w:ascii="Arial" w:hAnsi="Arial" w:cs="Arial"/>
          <w:color w:val="000000" w:themeColor="text1"/>
          <w:sz w:val="20"/>
          <w:szCs w:val="20"/>
        </w:rPr>
        <w:t> </w:t>
      </w:r>
      <w:r w:rsidR="00E07E71" w:rsidRPr="00296092">
        <w:rPr>
          <w:rFonts w:ascii="Arial" w:hAnsi="Arial" w:cs="Arial"/>
          <w:color w:val="000000" w:themeColor="text1"/>
          <w:sz w:val="20"/>
          <w:szCs w:val="20"/>
        </w:rPr>
        <w:t xml:space="preserve">programů MŠMT často stanovena </w:t>
      </w:r>
      <w:r w:rsidRPr="00296092">
        <w:rPr>
          <w:rFonts w:ascii="Arial" w:hAnsi="Arial" w:cs="Arial"/>
          <w:color w:val="000000" w:themeColor="text1"/>
          <w:sz w:val="20"/>
          <w:szCs w:val="20"/>
        </w:rPr>
        <w:t>jako kritérium splnění zadání u v soutěži vybraných a následně řešených projektů VVI</w:t>
      </w:r>
      <w:r w:rsidR="00E07E71" w:rsidRPr="00296092">
        <w:rPr>
          <w:rFonts w:ascii="Arial" w:hAnsi="Arial" w:cs="Arial"/>
          <w:color w:val="000000" w:themeColor="text1"/>
          <w:sz w:val="20"/>
          <w:szCs w:val="20"/>
        </w:rPr>
        <w:t xml:space="preserve">. Příkladem je Agentura zdravotnického výzkumu ČR, která tento požadavek stanovovala </w:t>
      </w:r>
      <w:r w:rsidRPr="00296092">
        <w:rPr>
          <w:rFonts w:ascii="Arial" w:hAnsi="Arial" w:cs="Arial"/>
          <w:color w:val="000000" w:themeColor="text1"/>
          <w:sz w:val="20"/>
          <w:szCs w:val="20"/>
        </w:rPr>
        <w:t>v minulém Rezortním programu na podporu zdravotnického aplikovaného výzkumu Ministerstva zdravotnictví ČR</w:t>
      </w:r>
      <w:r w:rsidR="00151D6B">
        <w:rPr>
          <w:rFonts w:ascii="Arial" w:hAnsi="Arial" w:cs="Arial"/>
          <w:color w:val="000000" w:themeColor="text1"/>
          <w:sz w:val="20"/>
          <w:szCs w:val="20"/>
        </w:rPr>
        <w:t>.</w:t>
      </w:r>
      <w:r w:rsidRPr="00296092">
        <w:rPr>
          <w:rFonts w:ascii="Arial" w:hAnsi="Arial" w:cs="Arial"/>
          <w:color w:val="000000" w:themeColor="text1"/>
          <w:sz w:val="20"/>
          <w:szCs w:val="20"/>
        </w:rPr>
        <w:t xml:space="preserve"> Tato podmínka</w:t>
      </w:r>
      <w:r w:rsidR="00151D6B">
        <w:rPr>
          <w:rFonts w:ascii="Arial" w:hAnsi="Arial" w:cs="Arial"/>
          <w:color w:val="000000" w:themeColor="text1"/>
          <w:sz w:val="20"/>
          <w:szCs w:val="20"/>
        </w:rPr>
        <w:t xml:space="preserve">, </w:t>
      </w:r>
      <w:r w:rsidRPr="00296092">
        <w:rPr>
          <w:rFonts w:ascii="Arial" w:hAnsi="Arial" w:cs="Arial"/>
          <w:color w:val="000000" w:themeColor="text1"/>
          <w:sz w:val="20"/>
          <w:szCs w:val="20"/>
        </w:rPr>
        <w:t>byla</w:t>
      </w:r>
      <w:r w:rsidR="00E07E71" w:rsidRPr="00296092">
        <w:rPr>
          <w:rFonts w:ascii="Arial" w:hAnsi="Arial" w:cs="Arial"/>
          <w:color w:val="000000" w:themeColor="text1"/>
          <w:sz w:val="20"/>
          <w:szCs w:val="20"/>
        </w:rPr>
        <w:t xml:space="preserve"> bohužel </w:t>
      </w:r>
      <w:r w:rsidRPr="00296092">
        <w:rPr>
          <w:rFonts w:ascii="Arial" w:hAnsi="Arial" w:cs="Arial"/>
          <w:color w:val="000000" w:themeColor="text1"/>
          <w:sz w:val="20"/>
          <w:szCs w:val="20"/>
        </w:rPr>
        <w:t>přenesena i do nového Pr</w:t>
      </w:r>
      <w:bookmarkStart w:id="0" w:name="_GoBack"/>
      <w:bookmarkEnd w:id="0"/>
      <w:r w:rsidRPr="00296092">
        <w:rPr>
          <w:rFonts w:ascii="Arial" w:hAnsi="Arial" w:cs="Arial"/>
          <w:color w:val="000000" w:themeColor="text1"/>
          <w:sz w:val="20"/>
          <w:szCs w:val="20"/>
        </w:rPr>
        <w:t xml:space="preserve">ogramu na léta 2020 </w:t>
      </w:r>
      <w:r w:rsidR="00E07E71" w:rsidRPr="00296092">
        <w:rPr>
          <w:rFonts w:ascii="Arial" w:hAnsi="Arial" w:cs="Arial"/>
          <w:color w:val="000000" w:themeColor="text1"/>
          <w:sz w:val="20"/>
          <w:szCs w:val="20"/>
        </w:rPr>
        <w:t>–</w:t>
      </w:r>
      <w:r w:rsidRPr="00296092">
        <w:rPr>
          <w:rFonts w:ascii="Arial" w:hAnsi="Arial" w:cs="Arial"/>
          <w:color w:val="000000" w:themeColor="text1"/>
          <w:sz w:val="20"/>
          <w:szCs w:val="20"/>
        </w:rPr>
        <w:t xml:space="preserve"> 2026</w:t>
      </w:r>
      <w:r w:rsidR="00F57336" w:rsidRPr="00296092">
        <w:rPr>
          <w:rFonts w:ascii="Arial" w:hAnsi="Arial" w:cs="Arial"/>
          <w:color w:val="000000" w:themeColor="text1"/>
          <w:sz w:val="20"/>
          <w:szCs w:val="20"/>
        </w:rPr>
        <w:t>, a to dokonce na základě poměrně nejasně formulovaného doporučení RVVI. Rada</w:t>
      </w:r>
      <w:r w:rsidR="0064438A">
        <w:rPr>
          <w:rFonts w:ascii="Arial" w:hAnsi="Arial" w:cs="Arial"/>
          <w:color w:val="000000" w:themeColor="text1"/>
          <w:sz w:val="20"/>
          <w:szCs w:val="20"/>
        </w:rPr>
        <w:t> </w:t>
      </w:r>
      <w:r w:rsidR="00F57336" w:rsidRPr="00296092">
        <w:rPr>
          <w:rFonts w:ascii="Arial" w:hAnsi="Arial" w:cs="Arial"/>
          <w:color w:val="000000" w:themeColor="text1"/>
          <w:sz w:val="20"/>
          <w:szCs w:val="20"/>
        </w:rPr>
        <w:t>na</w:t>
      </w:r>
      <w:r w:rsidR="00BD29C3" w:rsidRPr="00296092">
        <w:rPr>
          <w:rFonts w:ascii="Arial" w:hAnsi="Arial" w:cs="Arial"/>
          <w:color w:val="000000" w:themeColor="text1"/>
          <w:sz w:val="20"/>
          <w:szCs w:val="20"/>
        </w:rPr>
        <w:t> </w:t>
      </w:r>
      <w:r w:rsidR="00F57336" w:rsidRPr="00296092">
        <w:rPr>
          <w:rFonts w:ascii="Arial" w:hAnsi="Arial" w:cs="Arial"/>
          <w:color w:val="000000" w:themeColor="text1"/>
          <w:sz w:val="20"/>
          <w:szCs w:val="20"/>
        </w:rPr>
        <w:t>svém 338 zasedání v září 2018 v bodě A4 zasedán</w:t>
      </w:r>
      <w:r w:rsidR="00AC1D6D" w:rsidRPr="00296092">
        <w:rPr>
          <w:rFonts w:ascii="Arial" w:hAnsi="Arial" w:cs="Arial"/>
          <w:color w:val="000000" w:themeColor="text1"/>
          <w:sz w:val="20"/>
          <w:szCs w:val="20"/>
        </w:rPr>
        <w:t>í na přímý dotaz AZV doporučila</w:t>
      </w:r>
    </w:p>
    <w:p w:rsidR="003D1F13" w:rsidRPr="00296092" w:rsidRDefault="003D1F13" w:rsidP="00296092">
      <w:pPr>
        <w:shd w:val="clear" w:color="auto" w:fill="FFFFFF"/>
        <w:spacing w:line="276" w:lineRule="auto"/>
        <w:jc w:val="both"/>
        <w:textAlignment w:val="baseline"/>
        <w:rPr>
          <w:rFonts w:ascii="Arial" w:hAnsi="Arial" w:cs="Arial"/>
          <w:color w:val="000000" w:themeColor="text1"/>
          <w:sz w:val="20"/>
          <w:szCs w:val="20"/>
        </w:rPr>
      </w:pPr>
    </w:p>
    <w:p w:rsidR="00F57336" w:rsidRPr="00296092" w:rsidRDefault="00AC1D6D" w:rsidP="00296092">
      <w:pPr>
        <w:shd w:val="clear" w:color="auto" w:fill="FFFFFF"/>
        <w:spacing w:line="276" w:lineRule="auto"/>
        <w:jc w:val="both"/>
        <w:textAlignment w:val="baseline"/>
        <w:rPr>
          <w:rFonts w:ascii="Arial" w:hAnsi="Arial" w:cs="Arial"/>
          <w:b/>
          <w:bCs/>
          <w:color w:val="000000" w:themeColor="text1"/>
          <w:sz w:val="20"/>
          <w:szCs w:val="20"/>
          <w:bdr w:val="none" w:sz="0" w:space="0" w:color="auto" w:frame="1"/>
        </w:rPr>
      </w:pPr>
      <w:r w:rsidRPr="00296092">
        <w:rPr>
          <w:rFonts w:ascii="Arial" w:hAnsi="Arial" w:cs="Arial"/>
          <w:b/>
          <w:bCs/>
          <w:color w:val="000000" w:themeColor="text1"/>
          <w:sz w:val="20"/>
          <w:szCs w:val="20"/>
          <w:bdr w:val="none" w:sz="0" w:space="0" w:color="auto" w:frame="1"/>
        </w:rPr>
        <w:t>„ …</w:t>
      </w:r>
      <w:r w:rsidR="00F57336" w:rsidRPr="00296092">
        <w:rPr>
          <w:rFonts w:ascii="Arial" w:hAnsi="Arial" w:cs="Arial"/>
          <w:b/>
          <w:bCs/>
          <w:color w:val="000000" w:themeColor="text1"/>
          <w:sz w:val="20"/>
          <w:szCs w:val="20"/>
          <w:bdr w:val="none" w:sz="0" w:space="0" w:color="auto" w:frame="1"/>
        </w:rPr>
        <w:t xml:space="preserve"> MZ zvážit dopad tohoto kroku a zachovat pravidlo alespoň jednoho dedikovaného výsledku a to vzhledem k závěrečnému hodnocení programu, kde je v souladu s Principy nutné vykázat dosažené výsledky a jejich využití (přínos) či efektivitu využití finančních zdrojů. Znamená to, že</w:t>
      </w:r>
      <w:r w:rsidR="0064438A">
        <w:rPr>
          <w:rFonts w:ascii="Arial" w:hAnsi="Arial" w:cs="Arial"/>
          <w:b/>
          <w:bCs/>
          <w:color w:val="000000" w:themeColor="text1"/>
          <w:sz w:val="20"/>
          <w:szCs w:val="20"/>
          <w:bdr w:val="none" w:sz="0" w:space="0" w:color="auto" w:frame="1"/>
        </w:rPr>
        <w:t> </w:t>
      </w:r>
      <w:r w:rsidR="00F57336" w:rsidRPr="00296092">
        <w:rPr>
          <w:rFonts w:ascii="Arial" w:hAnsi="Arial" w:cs="Arial"/>
          <w:b/>
          <w:bCs/>
          <w:color w:val="000000" w:themeColor="text1"/>
          <w:sz w:val="20"/>
          <w:szCs w:val="20"/>
          <w:bdr w:val="none" w:sz="0" w:space="0" w:color="auto" w:frame="1"/>
        </w:rPr>
        <w:t>v době hodnocení programu bude zjišťován způsob přenosu a využití znalostí (technologií) vytvořených v rámci programu (projektů). Hodnocen bude přenos výsledků do aplikační sféry, způsob využití aplikační sférou a využití pro další (navazující) aktivity výzkumu, vývoje a inovací původcem poznatku.“</w:t>
      </w:r>
    </w:p>
    <w:p w:rsidR="00F57336" w:rsidRPr="00296092" w:rsidRDefault="00F57336" w:rsidP="00296092">
      <w:pPr>
        <w:shd w:val="clear" w:color="auto" w:fill="FFFFFF"/>
        <w:spacing w:line="276" w:lineRule="auto"/>
        <w:jc w:val="both"/>
        <w:textAlignment w:val="baseline"/>
        <w:rPr>
          <w:rFonts w:ascii="Arial" w:hAnsi="Arial" w:cs="Arial"/>
          <w:b/>
          <w:bCs/>
          <w:color w:val="000000" w:themeColor="text1"/>
          <w:sz w:val="20"/>
          <w:szCs w:val="20"/>
          <w:bdr w:val="none" w:sz="0" w:space="0" w:color="auto" w:frame="1"/>
        </w:rPr>
      </w:pPr>
    </w:p>
    <w:p w:rsidR="000C05B9" w:rsidRPr="00296092" w:rsidRDefault="000C05B9" w:rsidP="00296092">
      <w:pPr>
        <w:shd w:val="clear" w:color="auto" w:fill="FFFFFF"/>
        <w:spacing w:line="276" w:lineRule="auto"/>
        <w:jc w:val="both"/>
        <w:textAlignment w:val="baseline"/>
        <w:rPr>
          <w:rFonts w:ascii="Arial" w:hAnsi="Arial" w:cs="Arial"/>
          <w:color w:val="000000" w:themeColor="text1"/>
          <w:sz w:val="20"/>
          <w:szCs w:val="20"/>
        </w:rPr>
      </w:pPr>
      <w:r w:rsidRPr="00296092">
        <w:rPr>
          <w:rFonts w:ascii="Arial" w:hAnsi="Arial" w:cs="Arial"/>
          <w:bCs/>
          <w:color w:val="000000" w:themeColor="text1"/>
          <w:sz w:val="20"/>
          <w:szCs w:val="20"/>
          <w:bdr w:val="none" w:sz="0" w:space="0" w:color="auto" w:frame="1"/>
        </w:rPr>
        <w:t xml:space="preserve">AZV pak toto doporučení aplikovala tak, že požadavek na „unikátní“ dedikaci ve své zadávací dokumentaci ponechala. </w:t>
      </w:r>
      <w:r w:rsidR="00F57336" w:rsidRPr="00296092">
        <w:rPr>
          <w:rFonts w:ascii="Arial" w:hAnsi="Arial" w:cs="Arial"/>
          <w:bCs/>
          <w:color w:val="000000" w:themeColor="text1"/>
          <w:sz w:val="20"/>
          <w:szCs w:val="20"/>
          <w:bdr w:val="none" w:sz="0" w:space="0" w:color="auto" w:frame="1"/>
        </w:rPr>
        <w:t>Domnívám se, že</w:t>
      </w:r>
      <w:r w:rsidR="00F57336" w:rsidRPr="00296092">
        <w:rPr>
          <w:rFonts w:ascii="Arial" w:hAnsi="Arial" w:cs="Arial"/>
          <w:color w:val="000000" w:themeColor="text1"/>
          <w:sz w:val="20"/>
          <w:szCs w:val="20"/>
        </w:rPr>
        <w:t xml:space="preserve"> je třeba se k tomuto usnesení vrátit</w:t>
      </w:r>
      <w:r w:rsidRPr="00296092">
        <w:rPr>
          <w:rFonts w:ascii="Arial" w:hAnsi="Arial" w:cs="Arial"/>
          <w:color w:val="000000" w:themeColor="text1"/>
          <w:sz w:val="20"/>
          <w:szCs w:val="20"/>
        </w:rPr>
        <w:t xml:space="preserve"> a upřesnit ho, případně revokovat.</w:t>
      </w:r>
    </w:p>
    <w:p w:rsidR="002E6A43" w:rsidRPr="00296092" w:rsidRDefault="002E6A43" w:rsidP="00296092">
      <w:pPr>
        <w:shd w:val="clear" w:color="auto" w:fill="FFFFFF"/>
        <w:spacing w:line="276" w:lineRule="auto"/>
        <w:jc w:val="both"/>
        <w:textAlignment w:val="baseline"/>
        <w:rPr>
          <w:rFonts w:ascii="Arial" w:hAnsi="Arial" w:cs="Arial"/>
          <w:color w:val="000000" w:themeColor="text1"/>
          <w:sz w:val="20"/>
          <w:szCs w:val="20"/>
        </w:rPr>
      </w:pPr>
    </w:p>
    <w:p w:rsidR="00B3530C" w:rsidRPr="00296092" w:rsidRDefault="000C05B9" w:rsidP="00296092">
      <w:pPr>
        <w:shd w:val="clear" w:color="auto" w:fill="FFFFFF"/>
        <w:spacing w:line="276" w:lineRule="auto"/>
        <w:jc w:val="both"/>
        <w:textAlignment w:val="baseline"/>
        <w:rPr>
          <w:rFonts w:ascii="Arial" w:hAnsi="Arial" w:cs="Arial"/>
          <w:color w:val="000000" w:themeColor="text1"/>
          <w:sz w:val="20"/>
          <w:szCs w:val="20"/>
        </w:rPr>
      </w:pPr>
      <w:r w:rsidRPr="00296092">
        <w:rPr>
          <w:rFonts w:ascii="Arial" w:hAnsi="Arial" w:cs="Arial"/>
          <w:color w:val="000000" w:themeColor="text1"/>
          <w:sz w:val="20"/>
          <w:szCs w:val="20"/>
        </w:rPr>
        <w:t>Jsem spolu s dalšími předními českými vědci, se kterými jsem tuto věc diskutoval, přesvědčen, že</w:t>
      </w:r>
      <w:r w:rsidR="00BD29C3" w:rsidRPr="00296092">
        <w:rPr>
          <w:rFonts w:ascii="Arial" w:hAnsi="Arial" w:cs="Arial"/>
          <w:color w:val="000000" w:themeColor="text1"/>
          <w:sz w:val="20"/>
          <w:szCs w:val="20"/>
        </w:rPr>
        <w:t> </w:t>
      </w:r>
      <w:r w:rsidRPr="00296092">
        <w:rPr>
          <w:rFonts w:ascii="Arial" w:hAnsi="Arial" w:cs="Arial"/>
          <w:color w:val="000000" w:themeColor="text1"/>
          <w:sz w:val="20"/>
          <w:szCs w:val="20"/>
        </w:rPr>
        <w:t xml:space="preserve">požadavek „výhradní dedikace“ výsledků výzkumu u poskytovatelů účelové podpory je  z hlediska kontroly řádného využívání prostředků neúčinný a zcela formální, ale má současně velmi vážné negativní důsledky na kvalitu výstupů </w:t>
      </w:r>
      <w:proofErr w:type="spellStart"/>
      <w:r w:rsidRPr="00296092">
        <w:rPr>
          <w:rFonts w:ascii="Arial" w:hAnsi="Arial" w:cs="Arial"/>
          <w:color w:val="000000" w:themeColor="text1"/>
          <w:sz w:val="20"/>
          <w:szCs w:val="20"/>
        </w:rPr>
        <w:t>VaV</w:t>
      </w:r>
      <w:proofErr w:type="spellEnd"/>
      <w:r w:rsidRPr="00296092">
        <w:rPr>
          <w:rFonts w:ascii="Arial" w:hAnsi="Arial" w:cs="Arial"/>
          <w:color w:val="000000" w:themeColor="text1"/>
          <w:sz w:val="20"/>
          <w:szCs w:val="20"/>
        </w:rPr>
        <w:t xml:space="preserve"> financovaných z těchto prostředků</w:t>
      </w:r>
      <w:r w:rsidR="00B3530C" w:rsidRPr="00296092">
        <w:rPr>
          <w:rFonts w:ascii="Arial" w:hAnsi="Arial" w:cs="Arial"/>
          <w:color w:val="000000" w:themeColor="text1"/>
          <w:sz w:val="20"/>
          <w:szCs w:val="20"/>
        </w:rPr>
        <w:t xml:space="preserve">.  </w:t>
      </w:r>
    </w:p>
    <w:p w:rsidR="00E07E71" w:rsidRPr="00296092" w:rsidRDefault="00B3530C" w:rsidP="00296092">
      <w:pPr>
        <w:shd w:val="clear" w:color="auto" w:fill="FFFFFF"/>
        <w:spacing w:line="276" w:lineRule="auto"/>
        <w:jc w:val="both"/>
        <w:textAlignment w:val="baseline"/>
        <w:rPr>
          <w:rFonts w:ascii="Arial" w:hAnsi="Arial" w:cs="Arial"/>
          <w:color w:val="000000" w:themeColor="text1"/>
          <w:sz w:val="20"/>
          <w:szCs w:val="20"/>
        </w:rPr>
      </w:pPr>
      <w:r w:rsidRPr="00296092">
        <w:rPr>
          <w:rFonts w:ascii="Arial" w:hAnsi="Arial" w:cs="Arial"/>
          <w:color w:val="000000" w:themeColor="text1"/>
          <w:sz w:val="20"/>
          <w:szCs w:val="20"/>
        </w:rPr>
        <w:t xml:space="preserve">Ve skutečnosti </w:t>
      </w:r>
      <w:r w:rsidR="00151D6B" w:rsidRPr="00C65522">
        <w:rPr>
          <w:rFonts w:ascii="Arial" w:hAnsi="Arial" w:cs="Arial"/>
          <w:color w:val="000000" w:themeColor="text1"/>
          <w:sz w:val="20"/>
          <w:szCs w:val="20"/>
        </w:rPr>
        <w:t>je</w:t>
      </w:r>
      <w:r w:rsidR="00151D6B" w:rsidRPr="0064438A">
        <w:rPr>
          <w:rFonts w:ascii="Arial" w:hAnsi="Arial" w:cs="Arial"/>
          <w:color w:val="000000" w:themeColor="text1"/>
          <w:sz w:val="20"/>
          <w:szCs w:val="20"/>
        </w:rPr>
        <w:t xml:space="preserve"> </w:t>
      </w:r>
      <w:r w:rsidRPr="00296092">
        <w:rPr>
          <w:rFonts w:ascii="Arial" w:hAnsi="Arial" w:cs="Arial"/>
          <w:color w:val="000000" w:themeColor="text1"/>
          <w:sz w:val="20"/>
          <w:szCs w:val="20"/>
        </w:rPr>
        <w:t>totiž veškerá výzkumná činnost podporovaná z institucioná</w:t>
      </w:r>
      <w:r w:rsidR="00BD29C3" w:rsidRPr="00296092">
        <w:rPr>
          <w:rFonts w:ascii="Arial" w:hAnsi="Arial" w:cs="Arial"/>
          <w:color w:val="000000" w:themeColor="text1"/>
          <w:sz w:val="20"/>
          <w:szCs w:val="20"/>
        </w:rPr>
        <w:t>l</w:t>
      </w:r>
      <w:r w:rsidRPr="00296092">
        <w:rPr>
          <w:rFonts w:ascii="Arial" w:hAnsi="Arial" w:cs="Arial"/>
          <w:color w:val="000000" w:themeColor="text1"/>
          <w:sz w:val="20"/>
          <w:szCs w:val="20"/>
        </w:rPr>
        <w:t>ních prostředků příslušných pracovišť a navíc z účelových prostředků různých poskytovatelů. Zpravidla je třeba takové prostředky spojovat, aby se vytvořila nadkritická koncentrace  prostředků pro špičkovou vědeckou práci. V dobře vedeném týmu mají navíc studenti  a spolupracovníci další prostředky, ať už z různých studentských grantových agentur (jako</w:t>
      </w:r>
      <w:r w:rsidR="00AC1D6D" w:rsidRPr="00296092">
        <w:rPr>
          <w:rFonts w:ascii="Arial" w:hAnsi="Arial" w:cs="Arial"/>
          <w:color w:val="000000" w:themeColor="text1"/>
          <w:sz w:val="20"/>
          <w:szCs w:val="20"/>
        </w:rPr>
        <w:t xml:space="preserve"> jsou grantové agentury </w:t>
      </w:r>
      <w:r w:rsidRPr="00296092">
        <w:rPr>
          <w:rFonts w:ascii="Arial" w:hAnsi="Arial" w:cs="Arial"/>
          <w:color w:val="000000" w:themeColor="text1"/>
          <w:sz w:val="20"/>
          <w:szCs w:val="20"/>
        </w:rPr>
        <w:t>UK, MU a další univerzity), ve skupině moh</w:t>
      </w:r>
      <w:r w:rsidR="00AC1D6D" w:rsidRPr="00296092">
        <w:rPr>
          <w:rFonts w:ascii="Arial" w:hAnsi="Arial" w:cs="Arial"/>
          <w:color w:val="000000" w:themeColor="text1"/>
          <w:sz w:val="20"/>
          <w:szCs w:val="20"/>
        </w:rPr>
        <w:t>ou pracovat kolegové financovaní</w:t>
      </w:r>
      <w:r w:rsidRPr="00296092">
        <w:rPr>
          <w:rFonts w:ascii="Arial" w:hAnsi="Arial" w:cs="Arial"/>
          <w:color w:val="000000" w:themeColor="text1"/>
          <w:sz w:val="20"/>
          <w:szCs w:val="20"/>
        </w:rPr>
        <w:t xml:space="preserve"> stipendii různých domácích i zahraničních agentur (Marie Curie </w:t>
      </w:r>
      <w:proofErr w:type="spellStart"/>
      <w:r w:rsidRPr="00296092">
        <w:rPr>
          <w:rFonts w:ascii="Arial" w:hAnsi="Arial" w:cs="Arial"/>
          <w:color w:val="000000" w:themeColor="text1"/>
          <w:sz w:val="20"/>
          <w:szCs w:val="20"/>
        </w:rPr>
        <w:t>fellowship</w:t>
      </w:r>
      <w:proofErr w:type="spellEnd"/>
      <w:r w:rsidRPr="00296092">
        <w:rPr>
          <w:rFonts w:ascii="Arial" w:hAnsi="Arial" w:cs="Arial"/>
          <w:color w:val="000000" w:themeColor="text1"/>
          <w:sz w:val="20"/>
          <w:szCs w:val="20"/>
        </w:rPr>
        <w:t xml:space="preserve">) nebo soukromých donátorů (nadace Neuron, </w:t>
      </w:r>
      <w:proofErr w:type="spellStart"/>
      <w:r w:rsidRPr="00296092">
        <w:rPr>
          <w:rFonts w:ascii="Arial" w:hAnsi="Arial" w:cs="Arial"/>
          <w:color w:val="000000" w:themeColor="text1"/>
          <w:sz w:val="20"/>
          <w:szCs w:val="20"/>
        </w:rPr>
        <w:t>Experientia</w:t>
      </w:r>
      <w:proofErr w:type="spellEnd"/>
      <w:r w:rsidRPr="00296092">
        <w:rPr>
          <w:rFonts w:ascii="Arial" w:hAnsi="Arial" w:cs="Arial"/>
          <w:color w:val="000000" w:themeColor="text1"/>
          <w:sz w:val="20"/>
          <w:szCs w:val="20"/>
        </w:rPr>
        <w:t xml:space="preserve"> a naštěstí stále rostoucí řada dalších) a v řadě oborů roste i úloha spolupráce s podnikatelskou sférou</w:t>
      </w:r>
      <w:r w:rsidR="00AC1D6D" w:rsidRPr="00296092">
        <w:rPr>
          <w:rFonts w:ascii="Arial" w:hAnsi="Arial" w:cs="Arial"/>
          <w:color w:val="000000" w:themeColor="text1"/>
          <w:sz w:val="20"/>
          <w:szCs w:val="20"/>
        </w:rPr>
        <w:t>.</w:t>
      </w:r>
      <w:r w:rsidR="00F57336" w:rsidRPr="00296092">
        <w:rPr>
          <w:rFonts w:ascii="Arial" w:hAnsi="Arial" w:cs="Arial"/>
          <w:color w:val="000000" w:themeColor="text1"/>
          <w:sz w:val="20"/>
          <w:szCs w:val="20"/>
        </w:rPr>
        <w:t xml:space="preserve"> </w:t>
      </w:r>
      <w:r w:rsidR="004A0EE6" w:rsidRPr="00296092">
        <w:rPr>
          <w:rFonts w:ascii="Arial" w:hAnsi="Arial" w:cs="Arial"/>
          <w:color w:val="000000" w:themeColor="text1"/>
          <w:sz w:val="20"/>
          <w:szCs w:val="20"/>
        </w:rPr>
        <w:t>Všichni tito poskytovatelé právem požadují dedikaci svých programů na příslušných publikačních výstupech.</w:t>
      </w:r>
      <w:r w:rsidR="002E6A43" w:rsidRPr="00296092">
        <w:rPr>
          <w:rFonts w:ascii="Arial" w:hAnsi="Arial" w:cs="Arial"/>
          <w:color w:val="000000" w:themeColor="text1"/>
          <w:sz w:val="20"/>
          <w:szCs w:val="20"/>
        </w:rPr>
        <w:t xml:space="preserve"> </w:t>
      </w:r>
      <w:r w:rsidR="004A0EE6" w:rsidRPr="00296092">
        <w:rPr>
          <w:rFonts w:ascii="Arial" w:hAnsi="Arial" w:cs="Arial"/>
          <w:color w:val="000000" w:themeColor="text1"/>
          <w:sz w:val="20"/>
          <w:szCs w:val="20"/>
        </w:rPr>
        <w:t>Š</w:t>
      </w:r>
      <w:r w:rsidR="002E6A43" w:rsidRPr="00296092">
        <w:rPr>
          <w:rFonts w:ascii="Arial" w:hAnsi="Arial" w:cs="Arial"/>
          <w:color w:val="000000" w:themeColor="text1"/>
          <w:sz w:val="20"/>
          <w:szCs w:val="20"/>
        </w:rPr>
        <w:t>pičková věda na</w:t>
      </w:r>
      <w:r w:rsidR="00151D6B">
        <w:rPr>
          <w:rFonts w:ascii="Arial" w:hAnsi="Arial" w:cs="Arial"/>
          <w:color w:val="000000" w:themeColor="text1"/>
          <w:sz w:val="20"/>
          <w:szCs w:val="20"/>
        </w:rPr>
        <w:t> </w:t>
      </w:r>
      <w:r w:rsidR="002E6A43" w:rsidRPr="00296092">
        <w:rPr>
          <w:rFonts w:ascii="Arial" w:hAnsi="Arial" w:cs="Arial"/>
          <w:color w:val="000000" w:themeColor="text1"/>
          <w:sz w:val="20"/>
          <w:szCs w:val="20"/>
        </w:rPr>
        <w:t>mezinárodní úrovni vyžaduje</w:t>
      </w:r>
      <w:r w:rsidR="004A0EE6" w:rsidRPr="00296092">
        <w:rPr>
          <w:rFonts w:ascii="Arial" w:hAnsi="Arial" w:cs="Arial"/>
          <w:color w:val="000000" w:themeColor="text1"/>
          <w:sz w:val="20"/>
          <w:szCs w:val="20"/>
        </w:rPr>
        <w:t xml:space="preserve"> soustředění lidí, prostředků a času a je zcela přirozené, že je proto třeba sdružovat prostředky jednotlivých poskytovatelů. Pokud budeme autory penalizovat za to, že</w:t>
      </w:r>
      <w:r w:rsidR="00151D6B">
        <w:rPr>
          <w:rFonts w:ascii="Arial" w:hAnsi="Arial" w:cs="Arial"/>
          <w:color w:val="000000" w:themeColor="text1"/>
          <w:sz w:val="20"/>
          <w:szCs w:val="20"/>
        </w:rPr>
        <w:t> </w:t>
      </w:r>
      <w:r w:rsidR="004A0EE6" w:rsidRPr="00296092">
        <w:rPr>
          <w:rFonts w:ascii="Arial" w:hAnsi="Arial" w:cs="Arial"/>
          <w:color w:val="000000" w:themeColor="text1"/>
          <w:sz w:val="20"/>
          <w:szCs w:val="20"/>
        </w:rPr>
        <w:t>publikace nemají jen jednu, unikátní dedikaci, budeme je nutit do drobení výsledků a publikování většího počtu průměrných nebo nedokončených výsledků.</w:t>
      </w:r>
      <w:r w:rsidR="00F57336" w:rsidRPr="00296092">
        <w:rPr>
          <w:rFonts w:ascii="Arial" w:hAnsi="Arial" w:cs="Arial"/>
          <w:color w:val="000000" w:themeColor="text1"/>
          <w:sz w:val="20"/>
          <w:szCs w:val="20"/>
        </w:rPr>
        <w:t xml:space="preserve"> </w:t>
      </w:r>
    </w:p>
    <w:p w:rsidR="002E6A43" w:rsidRPr="00296092" w:rsidRDefault="002E6A43" w:rsidP="00296092">
      <w:pPr>
        <w:shd w:val="clear" w:color="auto" w:fill="FFFFFF"/>
        <w:spacing w:line="276" w:lineRule="auto"/>
        <w:jc w:val="both"/>
        <w:textAlignment w:val="baseline"/>
        <w:rPr>
          <w:rFonts w:ascii="Arial" w:hAnsi="Arial" w:cs="Arial"/>
          <w:bCs/>
          <w:iCs/>
          <w:color w:val="000000" w:themeColor="text1"/>
          <w:sz w:val="20"/>
          <w:szCs w:val="20"/>
          <w:bdr w:val="none" w:sz="0" w:space="0" w:color="auto" w:frame="1"/>
        </w:rPr>
      </w:pPr>
    </w:p>
    <w:p w:rsidR="007C2238" w:rsidRPr="00296092" w:rsidRDefault="009478B3" w:rsidP="00296092">
      <w:pPr>
        <w:shd w:val="clear" w:color="auto" w:fill="FFFFFF"/>
        <w:spacing w:line="276" w:lineRule="auto"/>
        <w:jc w:val="both"/>
        <w:textAlignment w:val="baseline"/>
        <w:rPr>
          <w:rFonts w:ascii="Arial" w:hAnsi="Arial" w:cs="Arial"/>
          <w:bCs/>
          <w:iCs/>
          <w:color w:val="000000" w:themeColor="text1"/>
          <w:sz w:val="20"/>
          <w:szCs w:val="20"/>
          <w:bdr w:val="none" w:sz="0" w:space="0" w:color="auto" w:frame="1"/>
        </w:rPr>
      </w:pPr>
      <w:r w:rsidRPr="00296092">
        <w:rPr>
          <w:rFonts w:ascii="Arial" w:hAnsi="Arial" w:cs="Arial"/>
          <w:bCs/>
          <w:iCs/>
          <w:color w:val="000000" w:themeColor="text1"/>
          <w:sz w:val="20"/>
          <w:szCs w:val="20"/>
          <w:bdr w:val="none" w:sz="0" w:space="0" w:color="auto" w:frame="1"/>
        </w:rPr>
        <w:t xml:space="preserve">Dedikací výsledků vykazuje příjemce </w:t>
      </w:r>
      <w:r w:rsidR="002E6A43" w:rsidRPr="00296092">
        <w:rPr>
          <w:rFonts w:ascii="Arial" w:hAnsi="Arial" w:cs="Arial"/>
          <w:bCs/>
          <w:iCs/>
          <w:color w:val="000000" w:themeColor="text1"/>
          <w:sz w:val="20"/>
          <w:szCs w:val="20"/>
          <w:bdr w:val="none" w:sz="0" w:space="0" w:color="auto" w:frame="1"/>
        </w:rPr>
        <w:t>ve smyslu zákona</w:t>
      </w:r>
      <w:r w:rsidR="00AC1D6D" w:rsidRPr="00296092">
        <w:rPr>
          <w:rFonts w:ascii="Arial" w:hAnsi="Arial" w:cs="Arial"/>
          <w:bCs/>
          <w:iCs/>
          <w:color w:val="000000" w:themeColor="text1"/>
          <w:sz w:val="20"/>
          <w:szCs w:val="20"/>
          <w:bdr w:val="none" w:sz="0" w:space="0" w:color="auto" w:frame="1"/>
        </w:rPr>
        <w:t xml:space="preserve"> </w:t>
      </w:r>
      <w:r w:rsidRPr="00296092">
        <w:rPr>
          <w:rFonts w:ascii="Arial" w:hAnsi="Arial" w:cs="Arial"/>
          <w:bCs/>
          <w:iCs/>
          <w:color w:val="000000" w:themeColor="text1"/>
          <w:sz w:val="20"/>
          <w:szCs w:val="20"/>
          <w:bdr w:val="none" w:sz="0" w:space="0" w:color="auto" w:frame="1"/>
        </w:rPr>
        <w:t xml:space="preserve">všechny zdroje veřejných prostředků, s jejichž podporou byl výsledek dosažen. </w:t>
      </w:r>
      <w:r w:rsidR="0065480E" w:rsidRPr="00296092">
        <w:rPr>
          <w:rFonts w:ascii="Arial" w:hAnsi="Arial" w:cs="Arial"/>
          <w:bCs/>
          <w:iCs/>
          <w:color w:val="000000" w:themeColor="text1"/>
          <w:sz w:val="20"/>
          <w:szCs w:val="20"/>
          <w:bdr w:val="none" w:sz="0" w:space="0" w:color="auto" w:frame="1"/>
        </w:rPr>
        <w:t xml:space="preserve"> Jde o to, aby bylo prostřednictvím IS VaVaI možno sledovat, jak jsou jednotlivé programy na podporu vědy a výzkumu úspěšné. Zvláště důležité je to u velkých infrastruktur, které nutně nevytvářejí vlastní originální vědecké výstupy, a pro hodnocení jejich efektivity a úspěšnosti jejich práce jsou tyto dedikace zásadní. </w:t>
      </w:r>
      <w:r w:rsidRPr="00296092">
        <w:rPr>
          <w:rFonts w:ascii="Arial" w:hAnsi="Arial" w:cs="Arial"/>
          <w:bCs/>
          <w:iCs/>
          <w:color w:val="000000" w:themeColor="text1"/>
          <w:sz w:val="20"/>
          <w:szCs w:val="20"/>
          <w:bdr w:val="none" w:sz="0" w:space="0" w:color="auto" w:frame="1"/>
        </w:rPr>
        <w:t xml:space="preserve">Výhradní dedikace výsledků </w:t>
      </w:r>
      <w:r w:rsidR="00AC1D6D" w:rsidRPr="00296092">
        <w:rPr>
          <w:rFonts w:ascii="Arial" w:hAnsi="Arial" w:cs="Arial"/>
          <w:bCs/>
          <w:iCs/>
          <w:color w:val="000000" w:themeColor="text1"/>
          <w:sz w:val="20"/>
          <w:szCs w:val="20"/>
          <w:bdr w:val="none" w:sz="0" w:space="0" w:color="auto" w:frame="1"/>
        </w:rPr>
        <w:t xml:space="preserve">však zákonem dána není, a je tedy </w:t>
      </w:r>
      <w:r w:rsidRPr="00296092">
        <w:rPr>
          <w:rFonts w:ascii="Arial" w:hAnsi="Arial" w:cs="Arial"/>
          <w:bCs/>
          <w:iCs/>
          <w:color w:val="000000" w:themeColor="text1"/>
          <w:sz w:val="20"/>
          <w:szCs w:val="20"/>
          <w:bdr w:val="none" w:sz="0" w:space="0" w:color="auto" w:frame="1"/>
        </w:rPr>
        <w:lastRenderedPageBreak/>
        <w:t>plně v kompetenci poskytovatele.</w:t>
      </w:r>
      <w:r w:rsidR="007C2238" w:rsidRPr="00296092">
        <w:rPr>
          <w:rFonts w:ascii="Arial" w:hAnsi="Arial" w:cs="Arial"/>
          <w:bCs/>
          <w:iCs/>
          <w:color w:val="000000" w:themeColor="text1"/>
          <w:sz w:val="20"/>
          <w:szCs w:val="20"/>
          <w:bdr w:val="none" w:sz="0" w:space="0" w:color="auto" w:frame="1"/>
        </w:rPr>
        <w:t xml:space="preserve"> Někteří poskytovatelé se však obávají, že bez „unikátní dedikace“ vědeckého výsledku výhra</w:t>
      </w:r>
      <w:r w:rsidR="00BD29C3" w:rsidRPr="00296092">
        <w:rPr>
          <w:rFonts w:ascii="Arial" w:hAnsi="Arial" w:cs="Arial"/>
          <w:bCs/>
          <w:iCs/>
          <w:color w:val="000000" w:themeColor="text1"/>
          <w:sz w:val="20"/>
          <w:szCs w:val="20"/>
          <w:bdr w:val="none" w:sz="0" w:space="0" w:color="auto" w:frame="1"/>
        </w:rPr>
        <w:t>d</w:t>
      </w:r>
      <w:r w:rsidR="007C2238" w:rsidRPr="00296092">
        <w:rPr>
          <w:rFonts w:ascii="Arial" w:hAnsi="Arial" w:cs="Arial"/>
          <w:bCs/>
          <w:iCs/>
          <w:color w:val="000000" w:themeColor="text1"/>
          <w:sz w:val="20"/>
          <w:szCs w:val="20"/>
          <w:bdr w:val="none" w:sz="0" w:space="0" w:color="auto" w:frame="1"/>
        </w:rPr>
        <w:t>ně jednomu programu určitého poskytovatele nedokážou řešení příslušného projektu jednoduše  prokázat.</w:t>
      </w:r>
    </w:p>
    <w:p w:rsidR="002E6A43" w:rsidRPr="00296092" w:rsidRDefault="002E6A43" w:rsidP="00296092">
      <w:pPr>
        <w:shd w:val="clear" w:color="auto" w:fill="FFFFFF"/>
        <w:spacing w:line="276" w:lineRule="auto"/>
        <w:jc w:val="both"/>
        <w:textAlignment w:val="baseline"/>
        <w:rPr>
          <w:rFonts w:ascii="Arial" w:hAnsi="Arial" w:cs="Arial"/>
          <w:bCs/>
          <w:iCs/>
          <w:color w:val="000000" w:themeColor="text1"/>
          <w:sz w:val="20"/>
          <w:szCs w:val="20"/>
          <w:bdr w:val="none" w:sz="0" w:space="0" w:color="auto" w:frame="1"/>
        </w:rPr>
      </w:pPr>
    </w:p>
    <w:p w:rsidR="00FF54EF" w:rsidRPr="00296092" w:rsidRDefault="007C2238" w:rsidP="00296092">
      <w:pPr>
        <w:shd w:val="clear" w:color="auto" w:fill="FFFFFF"/>
        <w:spacing w:line="276" w:lineRule="auto"/>
        <w:jc w:val="both"/>
        <w:textAlignment w:val="baseline"/>
        <w:rPr>
          <w:rFonts w:ascii="Arial" w:hAnsi="Arial" w:cs="Arial"/>
          <w:color w:val="000000" w:themeColor="text1"/>
          <w:sz w:val="20"/>
          <w:szCs w:val="20"/>
        </w:rPr>
      </w:pPr>
      <w:r w:rsidRPr="00296092">
        <w:rPr>
          <w:rFonts w:ascii="Arial" w:hAnsi="Arial" w:cs="Arial"/>
          <w:bCs/>
          <w:iCs/>
          <w:color w:val="000000" w:themeColor="text1"/>
          <w:sz w:val="20"/>
          <w:szCs w:val="20"/>
          <w:bdr w:val="none" w:sz="0" w:space="0" w:color="auto" w:frame="1"/>
        </w:rPr>
        <w:t xml:space="preserve">Je třeba upozornit na to, </w:t>
      </w:r>
      <w:r w:rsidR="009478B3" w:rsidRPr="00296092">
        <w:rPr>
          <w:rFonts w:ascii="Arial" w:hAnsi="Arial" w:cs="Arial"/>
          <w:color w:val="000000" w:themeColor="text1"/>
          <w:sz w:val="20"/>
          <w:szCs w:val="20"/>
        </w:rPr>
        <w:t xml:space="preserve">že podmínka výhradní dedikace je </w:t>
      </w:r>
      <w:r w:rsidRPr="00296092">
        <w:rPr>
          <w:rFonts w:ascii="Arial" w:hAnsi="Arial" w:cs="Arial"/>
          <w:color w:val="000000" w:themeColor="text1"/>
          <w:sz w:val="20"/>
          <w:szCs w:val="20"/>
        </w:rPr>
        <w:t>nejen nevhodnou formalitou pro hodnocení projektů (</w:t>
      </w:r>
      <w:r w:rsidR="009478B3" w:rsidRPr="00296092">
        <w:rPr>
          <w:rFonts w:ascii="Arial" w:hAnsi="Arial" w:cs="Arial"/>
          <w:color w:val="000000" w:themeColor="text1"/>
          <w:sz w:val="20"/>
          <w:szCs w:val="20"/>
        </w:rPr>
        <w:t>kdy řešitelé projektu většinou vyberou ten nejméně kvalitní článek ke splnění uvedené podmínky</w:t>
      </w:r>
      <w:r w:rsidRPr="00296092">
        <w:rPr>
          <w:rFonts w:ascii="Arial" w:hAnsi="Arial" w:cs="Arial"/>
          <w:color w:val="000000" w:themeColor="text1"/>
          <w:sz w:val="20"/>
          <w:szCs w:val="20"/>
        </w:rPr>
        <w:t>)</w:t>
      </w:r>
      <w:r w:rsidR="004A0EE6" w:rsidRPr="00296092">
        <w:rPr>
          <w:rFonts w:ascii="Arial" w:hAnsi="Arial" w:cs="Arial"/>
          <w:color w:val="000000" w:themeColor="text1"/>
          <w:sz w:val="20"/>
          <w:szCs w:val="20"/>
        </w:rPr>
        <w:t>, ale dokonce vytváří škodlivé motivace, které poškozují úroveň vědecké práce v ČR. Jde</w:t>
      </w:r>
      <w:r w:rsidR="00BD29C3" w:rsidRPr="00296092">
        <w:rPr>
          <w:rFonts w:ascii="Arial" w:hAnsi="Arial" w:cs="Arial"/>
          <w:color w:val="000000" w:themeColor="text1"/>
          <w:sz w:val="20"/>
          <w:szCs w:val="20"/>
        </w:rPr>
        <w:t> </w:t>
      </w:r>
      <w:r w:rsidR="004A0EE6" w:rsidRPr="00296092">
        <w:rPr>
          <w:rFonts w:ascii="Arial" w:hAnsi="Arial" w:cs="Arial"/>
          <w:color w:val="000000" w:themeColor="text1"/>
          <w:sz w:val="20"/>
          <w:szCs w:val="20"/>
        </w:rPr>
        <w:t>o</w:t>
      </w:r>
      <w:r w:rsidR="00BD29C3" w:rsidRPr="00296092">
        <w:rPr>
          <w:rFonts w:ascii="Arial" w:hAnsi="Arial" w:cs="Arial"/>
          <w:color w:val="000000" w:themeColor="text1"/>
          <w:sz w:val="20"/>
          <w:szCs w:val="20"/>
        </w:rPr>
        <w:t> </w:t>
      </w:r>
      <w:r w:rsidR="004A0EE6" w:rsidRPr="00296092">
        <w:rPr>
          <w:rFonts w:ascii="Arial" w:hAnsi="Arial" w:cs="Arial"/>
          <w:color w:val="000000" w:themeColor="text1"/>
          <w:sz w:val="20"/>
          <w:szCs w:val="20"/>
        </w:rPr>
        <w:t>to, že řešitelé grantových projektů jsou kvůli splnění této  podmínky nuceni tříštit publikační výstupy</w:t>
      </w:r>
      <w:r w:rsidRPr="00296092">
        <w:rPr>
          <w:rFonts w:ascii="Arial" w:hAnsi="Arial" w:cs="Arial"/>
          <w:color w:val="000000" w:themeColor="text1"/>
          <w:sz w:val="20"/>
          <w:szCs w:val="20"/>
        </w:rPr>
        <w:t xml:space="preserve"> a současně</w:t>
      </w:r>
      <w:r w:rsidR="00FF54EF" w:rsidRPr="00296092">
        <w:rPr>
          <w:rFonts w:ascii="Arial" w:hAnsi="Arial" w:cs="Arial"/>
          <w:color w:val="000000" w:themeColor="text1"/>
          <w:sz w:val="20"/>
          <w:szCs w:val="20"/>
        </w:rPr>
        <w:t xml:space="preserve"> publikovat předběžné nebo ne zcela dokončené práce, zpravidla v méně prestižních časopisech</w:t>
      </w:r>
      <w:r w:rsidR="009478B3" w:rsidRPr="00296092">
        <w:rPr>
          <w:rFonts w:ascii="Arial" w:hAnsi="Arial" w:cs="Arial"/>
          <w:color w:val="000000" w:themeColor="text1"/>
          <w:sz w:val="20"/>
          <w:szCs w:val="20"/>
        </w:rPr>
        <w:t>.</w:t>
      </w:r>
    </w:p>
    <w:p w:rsidR="002E6A43" w:rsidRPr="00296092" w:rsidRDefault="002E6A43" w:rsidP="00296092">
      <w:pPr>
        <w:shd w:val="clear" w:color="auto" w:fill="FFFFFF"/>
        <w:spacing w:line="276" w:lineRule="auto"/>
        <w:jc w:val="both"/>
        <w:textAlignment w:val="baseline"/>
        <w:rPr>
          <w:rFonts w:ascii="Arial" w:hAnsi="Arial" w:cs="Arial"/>
          <w:color w:val="000000" w:themeColor="text1"/>
          <w:sz w:val="20"/>
          <w:szCs w:val="20"/>
        </w:rPr>
      </w:pPr>
    </w:p>
    <w:p w:rsidR="00FF54EF" w:rsidRPr="00296092" w:rsidRDefault="00FF54EF" w:rsidP="00296092">
      <w:pPr>
        <w:shd w:val="clear" w:color="auto" w:fill="FFFFFF"/>
        <w:spacing w:line="276" w:lineRule="auto"/>
        <w:jc w:val="both"/>
        <w:textAlignment w:val="baseline"/>
        <w:rPr>
          <w:rFonts w:ascii="Arial" w:hAnsi="Arial" w:cs="Arial"/>
          <w:color w:val="000000" w:themeColor="text1"/>
          <w:sz w:val="20"/>
          <w:szCs w:val="20"/>
          <w:lang w:val="en-GB"/>
        </w:rPr>
      </w:pPr>
      <w:r w:rsidRPr="00296092">
        <w:rPr>
          <w:rFonts w:ascii="Arial" w:hAnsi="Arial" w:cs="Arial"/>
          <w:color w:val="000000" w:themeColor="text1"/>
          <w:sz w:val="20"/>
          <w:szCs w:val="20"/>
        </w:rPr>
        <w:t>Někteří poskytovatelé (např. program NPU MŠMT ČR) vyžadoval mimo unikátní dedikace (</w:t>
      </w:r>
      <w:proofErr w:type="spellStart"/>
      <w:r w:rsidRPr="00296092">
        <w:rPr>
          <w:rFonts w:ascii="Arial" w:hAnsi="Arial" w:cs="Arial"/>
          <w:color w:val="000000" w:themeColor="text1"/>
          <w:sz w:val="20"/>
          <w:szCs w:val="20"/>
        </w:rPr>
        <w:t>tj</w:t>
      </w:r>
      <w:proofErr w:type="spellEnd"/>
      <w:r w:rsidRPr="00296092">
        <w:rPr>
          <w:rFonts w:ascii="Arial" w:hAnsi="Arial" w:cs="Arial"/>
          <w:color w:val="000000" w:themeColor="text1"/>
          <w:sz w:val="20"/>
          <w:szCs w:val="20"/>
        </w:rPr>
        <w:t xml:space="preserve"> přiřazení jen jediného poskytovatele k příslušnému výsledku) dokonce i to, aby všichni členové autorského kolektivu byli řešiteli příslušného projektu. Tyto podmínky jdou přímo proti hlavním požadavkům, které</w:t>
      </w:r>
      <w:r w:rsidR="00744694" w:rsidRPr="00296092">
        <w:rPr>
          <w:rFonts w:ascii="Arial" w:hAnsi="Arial" w:cs="Arial"/>
          <w:color w:val="000000" w:themeColor="text1"/>
          <w:sz w:val="20"/>
          <w:szCs w:val="20"/>
        </w:rPr>
        <w:t> </w:t>
      </w:r>
      <w:r w:rsidRPr="00296092">
        <w:rPr>
          <w:rFonts w:ascii="Arial" w:hAnsi="Arial" w:cs="Arial"/>
          <w:color w:val="000000" w:themeColor="text1"/>
          <w:sz w:val="20"/>
          <w:szCs w:val="20"/>
        </w:rPr>
        <w:t>na excelentní vědeckou práci klademe a které byly zabudovány i do systému hodnocení vědecké práce podle Metodiky 17</w:t>
      </w:r>
      <w:r w:rsidRPr="00296092">
        <w:rPr>
          <w:rFonts w:ascii="Arial" w:hAnsi="Arial" w:cs="Arial"/>
          <w:color w:val="000000" w:themeColor="text1"/>
          <w:sz w:val="20"/>
          <w:szCs w:val="20"/>
          <w:lang w:val="en-GB"/>
        </w:rPr>
        <w:t xml:space="preserve">+, a to </w:t>
      </w:r>
      <w:proofErr w:type="spellStart"/>
      <w:r w:rsidRPr="00296092">
        <w:rPr>
          <w:rFonts w:ascii="Arial" w:hAnsi="Arial" w:cs="Arial"/>
          <w:color w:val="000000" w:themeColor="text1"/>
          <w:sz w:val="20"/>
          <w:szCs w:val="20"/>
          <w:lang w:val="en-GB"/>
        </w:rPr>
        <w:t>důraz</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na</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spolupráci</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mezi</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institucemi</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mezinárodní</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spolupráce</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multidisciplinární</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přístup</w:t>
      </w:r>
      <w:proofErr w:type="spellEnd"/>
      <w:r w:rsidRPr="00296092">
        <w:rPr>
          <w:rFonts w:ascii="Arial" w:hAnsi="Arial" w:cs="Arial"/>
          <w:color w:val="000000" w:themeColor="text1"/>
          <w:sz w:val="20"/>
          <w:szCs w:val="20"/>
          <w:lang w:val="en-GB"/>
        </w:rPr>
        <w:t xml:space="preserve"> a </w:t>
      </w:r>
      <w:proofErr w:type="spellStart"/>
      <w:r w:rsidRPr="00296092">
        <w:rPr>
          <w:rFonts w:ascii="Arial" w:hAnsi="Arial" w:cs="Arial"/>
          <w:color w:val="000000" w:themeColor="text1"/>
          <w:sz w:val="20"/>
          <w:szCs w:val="20"/>
          <w:lang w:val="en-GB"/>
        </w:rPr>
        <w:t>snaha</w:t>
      </w:r>
      <w:proofErr w:type="spellEnd"/>
      <w:r w:rsidRPr="00296092">
        <w:rPr>
          <w:rFonts w:ascii="Arial" w:hAnsi="Arial" w:cs="Arial"/>
          <w:color w:val="000000" w:themeColor="text1"/>
          <w:sz w:val="20"/>
          <w:szCs w:val="20"/>
          <w:lang w:val="en-GB"/>
        </w:rPr>
        <w:t xml:space="preserve"> o </w:t>
      </w:r>
      <w:proofErr w:type="spellStart"/>
      <w:r w:rsidRPr="00296092">
        <w:rPr>
          <w:rFonts w:ascii="Arial" w:hAnsi="Arial" w:cs="Arial"/>
          <w:color w:val="000000" w:themeColor="text1"/>
          <w:sz w:val="20"/>
          <w:szCs w:val="20"/>
          <w:lang w:val="en-GB"/>
        </w:rPr>
        <w:t>vědeckou</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excelenci</w:t>
      </w:r>
      <w:proofErr w:type="spellEnd"/>
      <w:r w:rsidRPr="00296092">
        <w:rPr>
          <w:rFonts w:ascii="Arial" w:hAnsi="Arial" w:cs="Arial"/>
          <w:color w:val="000000" w:themeColor="text1"/>
          <w:sz w:val="20"/>
          <w:szCs w:val="20"/>
          <w:lang w:val="en-GB"/>
        </w:rPr>
        <w:t xml:space="preserve">.  </w:t>
      </w:r>
    </w:p>
    <w:p w:rsidR="002E6A43" w:rsidRPr="00296092" w:rsidRDefault="002E6A43" w:rsidP="00296092">
      <w:pPr>
        <w:shd w:val="clear" w:color="auto" w:fill="FFFFFF"/>
        <w:spacing w:line="276" w:lineRule="auto"/>
        <w:jc w:val="both"/>
        <w:textAlignment w:val="baseline"/>
        <w:rPr>
          <w:rFonts w:ascii="Arial" w:hAnsi="Arial" w:cs="Arial"/>
          <w:color w:val="000000" w:themeColor="text1"/>
          <w:sz w:val="20"/>
          <w:szCs w:val="20"/>
          <w:lang w:val="en-GB"/>
        </w:rPr>
      </w:pPr>
    </w:p>
    <w:p w:rsidR="00A60D13" w:rsidRPr="00296092" w:rsidRDefault="00FF54EF" w:rsidP="00296092">
      <w:pPr>
        <w:shd w:val="clear" w:color="auto" w:fill="FFFFFF"/>
        <w:spacing w:line="276" w:lineRule="auto"/>
        <w:jc w:val="both"/>
        <w:textAlignment w:val="baseline"/>
        <w:rPr>
          <w:rFonts w:ascii="Arial" w:hAnsi="Arial" w:cs="Arial"/>
          <w:color w:val="000000" w:themeColor="text1"/>
          <w:sz w:val="20"/>
          <w:szCs w:val="20"/>
          <w:lang w:val="en-GB"/>
        </w:rPr>
      </w:pPr>
      <w:proofErr w:type="spellStart"/>
      <w:r w:rsidRPr="00296092">
        <w:rPr>
          <w:rFonts w:ascii="Arial" w:hAnsi="Arial" w:cs="Arial"/>
          <w:color w:val="000000" w:themeColor="text1"/>
          <w:sz w:val="20"/>
          <w:szCs w:val="20"/>
          <w:lang w:val="en-GB"/>
        </w:rPr>
        <w:t>J</w:t>
      </w:r>
      <w:r w:rsidR="002E6A43" w:rsidRPr="00296092">
        <w:rPr>
          <w:rFonts w:ascii="Arial" w:hAnsi="Arial" w:cs="Arial"/>
          <w:color w:val="000000" w:themeColor="text1"/>
          <w:sz w:val="20"/>
          <w:szCs w:val="20"/>
          <w:lang w:val="en-GB"/>
        </w:rPr>
        <w:t>sem</w:t>
      </w:r>
      <w:proofErr w:type="spellEnd"/>
      <w:r w:rsidR="002E6A43" w:rsidRPr="00296092">
        <w:rPr>
          <w:rFonts w:ascii="Arial" w:hAnsi="Arial" w:cs="Arial"/>
          <w:color w:val="000000" w:themeColor="text1"/>
          <w:sz w:val="20"/>
          <w:szCs w:val="20"/>
          <w:lang w:val="en-GB"/>
        </w:rPr>
        <w:t xml:space="preserve"> </w:t>
      </w:r>
      <w:proofErr w:type="spellStart"/>
      <w:r w:rsidR="002E6A43" w:rsidRPr="00296092">
        <w:rPr>
          <w:rFonts w:ascii="Arial" w:hAnsi="Arial" w:cs="Arial"/>
          <w:color w:val="000000" w:themeColor="text1"/>
          <w:sz w:val="20"/>
          <w:szCs w:val="20"/>
          <w:lang w:val="en-GB"/>
        </w:rPr>
        <w:t>přesvědčen</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že</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si</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poskytovatelé</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prostředků</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na</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VaVI</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ze</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státního</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rozpočtu</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nemohou</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ulehčovat</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hodnocení</w:t>
      </w:r>
      <w:proofErr w:type="spellEnd"/>
      <w:r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jednotlivých</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projektů</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stanovováním</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zcela</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formálních</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kritérií</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jejichž</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mechanické</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dodržování</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poškozuje</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kvalitu</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české</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vědy</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Poskytovatelé</w:t>
      </w:r>
      <w:proofErr w:type="spellEnd"/>
      <w:r w:rsidR="00A60D13" w:rsidRPr="00296092">
        <w:rPr>
          <w:rFonts w:ascii="Arial" w:hAnsi="Arial" w:cs="Arial"/>
          <w:color w:val="000000" w:themeColor="text1"/>
          <w:sz w:val="20"/>
          <w:szCs w:val="20"/>
          <w:lang w:val="en-GB"/>
        </w:rPr>
        <w:t xml:space="preserve"> se </w:t>
      </w:r>
      <w:proofErr w:type="spellStart"/>
      <w:r w:rsidR="00A60D13" w:rsidRPr="00296092">
        <w:rPr>
          <w:rFonts w:ascii="Arial" w:hAnsi="Arial" w:cs="Arial"/>
          <w:color w:val="000000" w:themeColor="text1"/>
          <w:sz w:val="20"/>
          <w:szCs w:val="20"/>
          <w:lang w:val="en-GB"/>
        </w:rPr>
        <w:t>nemohou</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zbavit</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své</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zákonné</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odpovědnosti</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řádně</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kontrolovat</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úspěšnost</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plnění</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projektů</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pomocí</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expertního</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posouzení</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množství</w:t>
      </w:r>
      <w:proofErr w:type="spellEnd"/>
      <w:r w:rsidR="00A60D13" w:rsidRPr="00296092">
        <w:rPr>
          <w:rFonts w:ascii="Arial" w:hAnsi="Arial" w:cs="Arial"/>
          <w:color w:val="000000" w:themeColor="text1"/>
          <w:sz w:val="20"/>
          <w:szCs w:val="20"/>
          <w:lang w:val="en-GB"/>
        </w:rPr>
        <w:t xml:space="preserve"> a </w:t>
      </w:r>
      <w:proofErr w:type="spellStart"/>
      <w:r w:rsidR="00A60D13" w:rsidRPr="00296092">
        <w:rPr>
          <w:rFonts w:ascii="Arial" w:hAnsi="Arial" w:cs="Arial"/>
          <w:color w:val="000000" w:themeColor="text1"/>
          <w:sz w:val="20"/>
          <w:szCs w:val="20"/>
          <w:lang w:val="en-GB"/>
        </w:rPr>
        <w:t>kvality</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výstupů</w:t>
      </w:r>
      <w:proofErr w:type="spellEnd"/>
      <w:r w:rsidR="00A60D13" w:rsidRPr="00296092">
        <w:rPr>
          <w:rFonts w:ascii="Arial" w:hAnsi="Arial" w:cs="Arial"/>
          <w:color w:val="000000" w:themeColor="text1"/>
          <w:sz w:val="20"/>
          <w:szCs w:val="20"/>
          <w:lang w:val="en-GB"/>
        </w:rPr>
        <w:t xml:space="preserve"> a</w:t>
      </w:r>
      <w:r w:rsidR="00BD29C3" w:rsidRPr="00296092">
        <w:rPr>
          <w:rFonts w:ascii="Arial" w:hAnsi="Arial" w:cs="Arial"/>
          <w:color w:val="000000" w:themeColor="text1"/>
          <w:sz w:val="20"/>
          <w:szCs w:val="20"/>
          <w:lang w:val="en-GB"/>
        </w:rPr>
        <w:t> </w:t>
      </w:r>
      <w:proofErr w:type="spellStart"/>
      <w:r w:rsidR="00A60D13" w:rsidRPr="00296092">
        <w:rPr>
          <w:rFonts w:ascii="Arial" w:hAnsi="Arial" w:cs="Arial"/>
          <w:color w:val="000000" w:themeColor="text1"/>
          <w:sz w:val="20"/>
          <w:szCs w:val="20"/>
          <w:lang w:val="en-GB"/>
        </w:rPr>
        <w:t>inteligentního</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posouzení</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zda</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vynaložené</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prostředky</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byly</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použity</w:t>
      </w:r>
      <w:proofErr w:type="spellEnd"/>
      <w:r w:rsidR="00A60D13" w:rsidRPr="00296092">
        <w:rPr>
          <w:rFonts w:ascii="Arial" w:hAnsi="Arial" w:cs="Arial"/>
          <w:color w:val="000000" w:themeColor="text1"/>
          <w:sz w:val="20"/>
          <w:szCs w:val="20"/>
          <w:lang w:val="en-GB"/>
        </w:rPr>
        <w:t xml:space="preserve"> </w:t>
      </w:r>
      <w:proofErr w:type="spellStart"/>
      <w:r w:rsidR="00A60D13" w:rsidRPr="00296092">
        <w:rPr>
          <w:rFonts w:ascii="Arial" w:hAnsi="Arial" w:cs="Arial"/>
          <w:color w:val="000000" w:themeColor="text1"/>
          <w:sz w:val="20"/>
          <w:szCs w:val="20"/>
          <w:lang w:val="en-GB"/>
        </w:rPr>
        <w:t>účelně</w:t>
      </w:r>
      <w:proofErr w:type="spellEnd"/>
      <w:r w:rsidR="00A60D13" w:rsidRPr="00296092">
        <w:rPr>
          <w:rFonts w:ascii="Arial" w:hAnsi="Arial" w:cs="Arial"/>
          <w:color w:val="000000" w:themeColor="text1"/>
          <w:sz w:val="20"/>
          <w:szCs w:val="20"/>
          <w:lang w:val="en-GB"/>
        </w:rPr>
        <w:t xml:space="preserve"> a </w:t>
      </w:r>
      <w:proofErr w:type="spellStart"/>
      <w:r w:rsidR="00A60D13" w:rsidRPr="00296092">
        <w:rPr>
          <w:rFonts w:ascii="Arial" w:hAnsi="Arial" w:cs="Arial"/>
          <w:color w:val="000000" w:themeColor="text1"/>
          <w:sz w:val="20"/>
          <w:szCs w:val="20"/>
          <w:lang w:val="en-GB"/>
        </w:rPr>
        <w:t>efektivně</w:t>
      </w:r>
      <w:proofErr w:type="spellEnd"/>
      <w:r w:rsidR="002E6A43" w:rsidRPr="00296092">
        <w:rPr>
          <w:rFonts w:ascii="Arial" w:hAnsi="Arial" w:cs="Arial"/>
          <w:color w:val="000000" w:themeColor="text1"/>
          <w:sz w:val="20"/>
          <w:szCs w:val="20"/>
          <w:lang w:val="en-GB"/>
        </w:rPr>
        <w:t xml:space="preserve">, a </w:t>
      </w:r>
      <w:proofErr w:type="spellStart"/>
      <w:r w:rsidR="002E6A43" w:rsidRPr="00296092">
        <w:rPr>
          <w:rFonts w:ascii="Arial" w:hAnsi="Arial" w:cs="Arial"/>
          <w:color w:val="000000" w:themeColor="text1"/>
          <w:sz w:val="20"/>
          <w:szCs w:val="20"/>
          <w:lang w:val="en-GB"/>
        </w:rPr>
        <w:t>nahradit</w:t>
      </w:r>
      <w:proofErr w:type="spellEnd"/>
      <w:r w:rsidR="002E6A43" w:rsidRPr="00296092">
        <w:rPr>
          <w:rFonts w:ascii="Arial" w:hAnsi="Arial" w:cs="Arial"/>
          <w:color w:val="000000" w:themeColor="text1"/>
          <w:sz w:val="20"/>
          <w:szCs w:val="20"/>
          <w:lang w:val="en-GB"/>
        </w:rPr>
        <w:t xml:space="preserve"> je</w:t>
      </w:r>
      <w:r w:rsidR="00BD29C3" w:rsidRPr="00296092">
        <w:rPr>
          <w:rFonts w:ascii="Arial" w:hAnsi="Arial" w:cs="Arial"/>
          <w:color w:val="000000" w:themeColor="text1"/>
          <w:sz w:val="20"/>
          <w:szCs w:val="20"/>
          <w:lang w:val="en-GB"/>
        </w:rPr>
        <w:t> </w:t>
      </w:r>
      <w:proofErr w:type="spellStart"/>
      <w:r w:rsidR="002E6A43" w:rsidRPr="00296092">
        <w:rPr>
          <w:rFonts w:ascii="Arial" w:hAnsi="Arial" w:cs="Arial"/>
          <w:color w:val="000000" w:themeColor="text1"/>
          <w:sz w:val="20"/>
          <w:szCs w:val="20"/>
          <w:lang w:val="en-GB"/>
        </w:rPr>
        <w:t>ryze</w:t>
      </w:r>
      <w:proofErr w:type="spellEnd"/>
      <w:r w:rsidR="002E6A43" w:rsidRPr="00296092">
        <w:rPr>
          <w:rFonts w:ascii="Arial" w:hAnsi="Arial" w:cs="Arial"/>
          <w:color w:val="000000" w:themeColor="text1"/>
          <w:sz w:val="20"/>
          <w:szCs w:val="20"/>
          <w:lang w:val="en-GB"/>
        </w:rPr>
        <w:t xml:space="preserve"> </w:t>
      </w:r>
      <w:proofErr w:type="spellStart"/>
      <w:r w:rsidR="002E6A43" w:rsidRPr="00296092">
        <w:rPr>
          <w:rFonts w:ascii="Arial" w:hAnsi="Arial" w:cs="Arial"/>
          <w:color w:val="000000" w:themeColor="text1"/>
          <w:sz w:val="20"/>
          <w:szCs w:val="20"/>
          <w:lang w:val="en-GB"/>
        </w:rPr>
        <w:t>formálním</w:t>
      </w:r>
      <w:proofErr w:type="spellEnd"/>
      <w:r w:rsidR="002E6A43" w:rsidRPr="00296092">
        <w:rPr>
          <w:rFonts w:ascii="Arial" w:hAnsi="Arial" w:cs="Arial"/>
          <w:color w:val="000000" w:themeColor="text1"/>
          <w:sz w:val="20"/>
          <w:szCs w:val="20"/>
          <w:lang w:val="en-GB"/>
        </w:rPr>
        <w:t xml:space="preserve"> </w:t>
      </w:r>
      <w:proofErr w:type="spellStart"/>
      <w:r w:rsidR="002E6A43" w:rsidRPr="00296092">
        <w:rPr>
          <w:rFonts w:ascii="Arial" w:hAnsi="Arial" w:cs="Arial"/>
          <w:color w:val="000000" w:themeColor="text1"/>
          <w:sz w:val="20"/>
          <w:szCs w:val="20"/>
          <w:lang w:val="en-GB"/>
        </w:rPr>
        <w:t>požadavkem</w:t>
      </w:r>
      <w:proofErr w:type="spellEnd"/>
      <w:r w:rsidR="00A60D13" w:rsidRPr="00296092">
        <w:rPr>
          <w:rFonts w:ascii="Arial" w:hAnsi="Arial" w:cs="Arial"/>
          <w:color w:val="000000" w:themeColor="text1"/>
          <w:sz w:val="20"/>
          <w:szCs w:val="20"/>
          <w:lang w:val="en-GB"/>
        </w:rPr>
        <w:t>.</w:t>
      </w:r>
    </w:p>
    <w:p w:rsidR="00A60D13" w:rsidRPr="00296092" w:rsidRDefault="00A60D13" w:rsidP="00296092">
      <w:pPr>
        <w:shd w:val="clear" w:color="auto" w:fill="FFFFFF"/>
        <w:spacing w:line="276" w:lineRule="auto"/>
        <w:jc w:val="both"/>
        <w:textAlignment w:val="baseline"/>
        <w:rPr>
          <w:rFonts w:ascii="Arial" w:hAnsi="Arial" w:cs="Arial"/>
          <w:color w:val="000000" w:themeColor="text1"/>
          <w:sz w:val="20"/>
          <w:szCs w:val="20"/>
          <w:lang w:val="en-GB"/>
        </w:rPr>
      </w:pPr>
    </w:p>
    <w:p w:rsidR="002E6A43" w:rsidRPr="00296092" w:rsidRDefault="00A60D13" w:rsidP="00296092">
      <w:pPr>
        <w:shd w:val="clear" w:color="auto" w:fill="FFFFFF"/>
        <w:spacing w:line="276" w:lineRule="auto"/>
        <w:jc w:val="both"/>
        <w:textAlignment w:val="baseline"/>
        <w:rPr>
          <w:rFonts w:ascii="Arial" w:hAnsi="Arial" w:cs="Arial"/>
          <w:color w:val="000000" w:themeColor="text1"/>
          <w:sz w:val="20"/>
          <w:szCs w:val="20"/>
          <w:lang w:val="en-GB"/>
        </w:rPr>
      </w:pPr>
      <w:r w:rsidRPr="00296092">
        <w:rPr>
          <w:rFonts w:ascii="Arial" w:hAnsi="Arial" w:cs="Arial"/>
          <w:color w:val="000000" w:themeColor="text1"/>
          <w:sz w:val="20"/>
          <w:szCs w:val="20"/>
          <w:lang w:val="en-GB"/>
        </w:rPr>
        <w:t xml:space="preserve">Z </w:t>
      </w:r>
      <w:proofErr w:type="spellStart"/>
      <w:r w:rsidRPr="00296092">
        <w:rPr>
          <w:rFonts w:ascii="Arial" w:hAnsi="Arial" w:cs="Arial"/>
          <w:color w:val="000000" w:themeColor="text1"/>
          <w:sz w:val="20"/>
          <w:szCs w:val="20"/>
          <w:lang w:val="en-GB"/>
        </w:rPr>
        <w:t>těchto</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důvodů</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navrhuji</w:t>
      </w:r>
      <w:proofErr w:type="spellEnd"/>
      <w:r w:rsidRPr="00296092">
        <w:rPr>
          <w:rFonts w:ascii="Arial" w:hAnsi="Arial" w:cs="Arial"/>
          <w:color w:val="000000" w:themeColor="text1"/>
          <w:sz w:val="20"/>
          <w:szCs w:val="20"/>
          <w:lang w:val="en-GB"/>
        </w:rPr>
        <w:t xml:space="preserve">, aby RVVI </w:t>
      </w:r>
      <w:proofErr w:type="spellStart"/>
      <w:r w:rsidRPr="00296092">
        <w:rPr>
          <w:rFonts w:ascii="Arial" w:hAnsi="Arial" w:cs="Arial"/>
          <w:color w:val="000000" w:themeColor="text1"/>
          <w:sz w:val="20"/>
          <w:szCs w:val="20"/>
          <w:lang w:val="en-GB"/>
        </w:rPr>
        <w:t>přijalo</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usnesení</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kterým</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revokuje</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nebo</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upraví</w:t>
      </w:r>
      <w:proofErr w:type="spellEnd"/>
      <w:r w:rsidRPr="00296092">
        <w:rPr>
          <w:rFonts w:ascii="Arial" w:hAnsi="Arial" w:cs="Arial"/>
          <w:color w:val="000000" w:themeColor="text1"/>
          <w:sz w:val="20"/>
          <w:szCs w:val="20"/>
          <w:lang w:val="en-GB"/>
        </w:rPr>
        <w:t xml:space="preserve"> </w:t>
      </w:r>
      <w:proofErr w:type="spellStart"/>
      <w:r w:rsidRPr="00296092">
        <w:rPr>
          <w:rFonts w:ascii="Arial" w:hAnsi="Arial" w:cs="Arial"/>
          <w:color w:val="000000" w:themeColor="text1"/>
          <w:sz w:val="20"/>
          <w:szCs w:val="20"/>
          <w:lang w:val="en-GB"/>
        </w:rPr>
        <w:t>své</w:t>
      </w:r>
      <w:proofErr w:type="spellEnd"/>
      <w:r w:rsidR="006E20A4" w:rsidRPr="00296092">
        <w:rPr>
          <w:rFonts w:ascii="Arial" w:hAnsi="Arial" w:cs="Arial"/>
          <w:color w:val="000000" w:themeColor="text1"/>
          <w:sz w:val="20"/>
          <w:szCs w:val="20"/>
          <w:lang w:val="en-GB"/>
        </w:rPr>
        <w:t xml:space="preserve"> </w:t>
      </w:r>
      <w:proofErr w:type="spellStart"/>
      <w:r w:rsidR="006E20A4" w:rsidRPr="00296092">
        <w:rPr>
          <w:rFonts w:ascii="Arial" w:hAnsi="Arial" w:cs="Arial"/>
          <w:color w:val="000000" w:themeColor="text1"/>
          <w:sz w:val="20"/>
          <w:szCs w:val="20"/>
          <w:lang w:val="en-GB"/>
        </w:rPr>
        <w:t>usnesení</w:t>
      </w:r>
      <w:proofErr w:type="spellEnd"/>
      <w:r w:rsidR="006E20A4" w:rsidRPr="00296092">
        <w:rPr>
          <w:rFonts w:ascii="Arial" w:hAnsi="Arial" w:cs="Arial"/>
          <w:color w:val="000000" w:themeColor="text1"/>
          <w:sz w:val="20"/>
          <w:szCs w:val="20"/>
          <w:lang w:val="en-GB"/>
        </w:rPr>
        <w:t xml:space="preserve"> z</w:t>
      </w:r>
      <w:r w:rsidR="00744694" w:rsidRPr="00296092">
        <w:rPr>
          <w:rFonts w:ascii="Arial" w:hAnsi="Arial" w:cs="Arial"/>
          <w:color w:val="000000" w:themeColor="text1"/>
          <w:sz w:val="20"/>
          <w:szCs w:val="20"/>
          <w:lang w:val="en-GB"/>
        </w:rPr>
        <w:t> </w:t>
      </w:r>
      <w:r w:rsidR="006E20A4" w:rsidRPr="00296092">
        <w:rPr>
          <w:rFonts w:ascii="Arial" w:hAnsi="Arial" w:cs="Arial"/>
          <w:color w:val="000000" w:themeColor="text1"/>
          <w:sz w:val="20"/>
          <w:szCs w:val="20"/>
          <w:lang w:val="en-GB"/>
        </w:rPr>
        <w:t>338</w:t>
      </w:r>
      <w:r w:rsidR="00744694" w:rsidRPr="00296092">
        <w:rPr>
          <w:rFonts w:ascii="Arial" w:hAnsi="Arial" w:cs="Arial"/>
          <w:color w:val="000000" w:themeColor="text1"/>
          <w:sz w:val="20"/>
          <w:szCs w:val="20"/>
          <w:lang w:val="en-GB"/>
        </w:rPr>
        <w:t>. </w:t>
      </w:r>
      <w:proofErr w:type="spellStart"/>
      <w:r w:rsidR="006E20A4" w:rsidRPr="00296092">
        <w:rPr>
          <w:rFonts w:ascii="Arial" w:hAnsi="Arial" w:cs="Arial"/>
          <w:color w:val="000000" w:themeColor="text1"/>
          <w:sz w:val="20"/>
          <w:szCs w:val="20"/>
          <w:lang w:val="en-GB"/>
        </w:rPr>
        <w:t>zasedání</w:t>
      </w:r>
      <w:proofErr w:type="spellEnd"/>
      <w:r w:rsidR="006E20A4" w:rsidRPr="00296092">
        <w:rPr>
          <w:rFonts w:ascii="Arial" w:hAnsi="Arial" w:cs="Arial"/>
          <w:color w:val="000000" w:themeColor="text1"/>
          <w:sz w:val="20"/>
          <w:szCs w:val="20"/>
          <w:lang w:val="en-GB"/>
        </w:rPr>
        <w:t xml:space="preserve"> v tom </w:t>
      </w:r>
      <w:proofErr w:type="spellStart"/>
      <w:r w:rsidR="006E20A4" w:rsidRPr="00296092">
        <w:rPr>
          <w:rFonts w:ascii="Arial" w:hAnsi="Arial" w:cs="Arial"/>
          <w:color w:val="000000" w:themeColor="text1"/>
          <w:sz w:val="20"/>
          <w:szCs w:val="20"/>
          <w:lang w:val="en-GB"/>
        </w:rPr>
        <w:t>smyslu</w:t>
      </w:r>
      <w:proofErr w:type="spellEnd"/>
      <w:r w:rsidR="006E20A4" w:rsidRPr="00296092">
        <w:rPr>
          <w:rFonts w:ascii="Arial" w:hAnsi="Arial" w:cs="Arial"/>
          <w:color w:val="000000" w:themeColor="text1"/>
          <w:sz w:val="20"/>
          <w:szCs w:val="20"/>
          <w:lang w:val="en-GB"/>
        </w:rPr>
        <w:t xml:space="preserve">, </w:t>
      </w:r>
      <w:proofErr w:type="spellStart"/>
      <w:r w:rsidR="006E20A4" w:rsidRPr="00296092">
        <w:rPr>
          <w:rFonts w:ascii="Arial" w:hAnsi="Arial" w:cs="Arial"/>
          <w:color w:val="000000" w:themeColor="text1"/>
          <w:sz w:val="20"/>
          <w:szCs w:val="20"/>
          <w:lang w:val="en-GB"/>
        </w:rPr>
        <w:t>že</w:t>
      </w:r>
      <w:proofErr w:type="spellEnd"/>
      <w:r w:rsidR="006E20A4" w:rsidRPr="00296092">
        <w:rPr>
          <w:rFonts w:ascii="Arial" w:hAnsi="Arial" w:cs="Arial"/>
          <w:color w:val="000000" w:themeColor="text1"/>
          <w:sz w:val="20"/>
          <w:szCs w:val="20"/>
          <w:lang w:val="en-GB"/>
        </w:rPr>
        <w:t xml:space="preserve"> </w:t>
      </w:r>
      <w:proofErr w:type="spellStart"/>
      <w:r w:rsidR="006E20A4" w:rsidRPr="00296092">
        <w:rPr>
          <w:rFonts w:ascii="Arial" w:hAnsi="Arial" w:cs="Arial"/>
          <w:color w:val="000000" w:themeColor="text1"/>
          <w:sz w:val="20"/>
          <w:szCs w:val="20"/>
          <w:lang w:val="en-GB"/>
        </w:rPr>
        <w:t>poskytovatelé</w:t>
      </w:r>
      <w:proofErr w:type="spellEnd"/>
      <w:r w:rsidR="006E20A4" w:rsidRPr="00296092">
        <w:rPr>
          <w:rFonts w:ascii="Arial" w:hAnsi="Arial" w:cs="Arial"/>
          <w:color w:val="000000" w:themeColor="text1"/>
          <w:sz w:val="20"/>
          <w:szCs w:val="20"/>
          <w:lang w:val="en-GB"/>
        </w:rPr>
        <w:t xml:space="preserve"> </w:t>
      </w:r>
      <w:proofErr w:type="spellStart"/>
      <w:r w:rsidR="006E20A4" w:rsidRPr="00296092">
        <w:rPr>
          <w:rFonts w:ascii="Arial" w:hAnsi="Arial" w:cs="Arial"/>
          <w:color w:val="000000" w:themeColor="text1"/>
          <w:sz w:val="20"/>
          <w:szCs w:val="20"/>
          <w:lang w:val="en-GB"/>
        </w:rPr>
        <w:t>účelových</w:t>
      </w:r>
      <w:proofErr w:type="spellEnd"/>
      <w:r w:rsidR="006E20A4" w:rsidRPr="00296092">
        <w:rPr>
          <w:rFonts w:ascii="Arial" w:hAnsi="Arial" w:cs="Arial"/>
          <w:color w:val="000000" w:themeColor="text1"/>
          <w:sz w:val="20"/>
          <w:szCs w:val="20"/>
          <w:lang w:val="en-GB"/>
        </w:rPr>
        <w:t xml:space="preserve"> </w:t>
      </w:r>
      <w:proofErr w:type="spellStart"/>
      <w:r w:rsidR="006E20A4" w:rsidRPr="00296092">
        <w:rPr>
          <w:rFonts w:ascii="Arial" w:hAnsi="Arial" w:cs="Arial"/>
          <w:color w:val="000000" w:themeColor="text1"/>
          <w:sz w:val="20"/>
          <w:szCs w:val="20"/>
          <w:lang w:val="en-GB"/>
        </w:rPr>
        <w:t>prostředků</w:t>
      </w:r>
      <w:proofErr w:type="spellEnd"/>
      <w:r w:rsidR="006E20A4" w:rsidRPr="00296092">
        <w:rPr>
          <w:rFonts w:ascii="Arial" w:hAnsi="Arial" w:cs="Arial"/>
          <w:color w:val="000000" w:themeColor="text1"/>
          <w:sz w:val="20"/>
          <w:szCs w:val="20"/>
          <w:lang w:val="en-GB"/>
        </w:rPr>
        <w:t xml:space="preserve"> </w:t>
      </w:r>
      <w:proofErr w:type="spellStart"/>
      <w:r w:rsidR="006E20A4" w:rsidRPr="00296092">
        <w:rPr>
          <w:rFonts w:ascii="Arial" w:hAnsi="Arial" w:cs="Arial"/>
          <w:color w:val="000000" w:themeColor="text1"/>
          <w:sz w:val="20"/>
          <w:szCs w:val="20"/>
          <w:lang w:val="en-GB"/>
        </w:rPr>
        <w:t>musí</w:t>
      </w:r>
      <w:proofErr w:type="spellEnd"/>
      <w:r w:rsidR="006E20A4" w:rsidRPr="00296092">
        <w:rPr>
          <w:rFonts w:ascii="Arial" w:hAnsi="Arial" w:cs="Arial"/>
          <w:color w:val="000000" w:themeColor="text1"/>
          <w:sz w:val="20"/>
          <w:szCs w:val="20"/>
          <w:lang w:val="en-GB"/>
        </w:rPr>
        <w:t xml:space="preserve"> </w:t>
      </w:r>
      <w:proofErr w:type="spellStart"/>
      <w:r w:rsidR="006E20A4" w:rsidRPr="00296092">
        <w:rPr>
          <w:rFonts w:ascii="Arial" w:hAnsi="Arial" w:cs="Arial"/>
          <w:color w:val="000000" w:themeColor="text1"/>
          <w:sz w:val="20"/>
          <w:szCs w:val="20"/>
          <w:lang w:val="en-GB"/>
        </w:rPr>
        <w:t>zhodnotit</w:t>
      </w:r>
      <w:proofErr w:type="spellEnd"/>
      <w:r w:rsidR="006E20A4" w:rsidRPr="00296092">
        <w:rPr>
          <w:rFonts w:ascii="Arial" w:hAnsi="Arial" w:cs="Arial"/>
          <w:color w:val="000000" w:themeColor="text1"/>
          <w:sz w:val="20"/>
          <w:szCs w:val="20"/>
          <w:lang w:val="en-GB"/>
        </w:rPr>
        <w:t xml:space="preserve"> </w:t>
      </w:r>
      <w:proofErr w:type="spellStart"/>
      <w:r w:rsidR="006E20A4" w:rsidRPr="00296092">
        <w:rPr>
          <w:rFonts w:ascii="Arial" w:hAnsi="Arial" w:cs="Arial"/>
          <w:color w:val="000000" w:themeColor="text1"/>
          <w:sz w:val="20"/>
          <w:szCs w:val="20"/>
          <w:lang w:val="en-GB"/>
        </w:rPr>
        <w:t>kvalitu</w:t>
      </w:r>
      <w:proofErr w:type="spellEnd"/>
      <w:r w:rsidR="006E20A4" w:rsidRPr="00296092">
        <w:rPr>
          <w:rFonts w:ascii="Arial" w:hAnsi="Arial" w:cs="Arial"/>
          <w:color w:val="000000" w:themeColor="text1"/>
          <w:sz w:val="20"/>
          <w:szCs w:val="20"/>
          <w:lang w:val="en-GB"/>
        </w:rPr>
        <w:t xml:space="preserve"> </w:t>
      </w:r>
      <w:proofErr w:type="spellStart"/>
      <w:r w:rsidR="006E20A4" w:rsidRPr="00296092">
        <w:rPr>
          <w:rFonts w:ascii="Arial" w:hAnsi="Arial" w:cs="Arial"/>
          <w:color w:val="000000" w:themeColor="text1"/>
          <w:sz w:val="20"/>
          <w:szCs w:val="20"/>
          <w:lang w:val="en-GB"/>
        </w:rPr>
        <w:t>výsledků</w:t>
      </w:r>
      <w:proofErr w:type="spellEnd"/>
      <w:r w:rsidR="006E20A4" w:rsidRPr="00296092">
        <w:rPr>
          <w:rFonts w:ascii="Arial" w:hAnsi="Arial" w:cs="Arial"/>
          <w:color w:val="000000" w:themeColor="text1"/>
          <w:sz w:val="20"/>
          <w:szCs w:val="20"/>
          <w:lang w:val="en-GB"/>
        </w:rPr>
        <w:t xml:space="preserve"> </w:t>
      </w:r>
      <w:proofErr w:type="spellStart"/>
      <w:r w:rsidR="006E20A4" w:rsidRPr="00296092">
        <w:rPr>
          <w:rFonts w:ascii="Arial" w:hAnsi="Arial" w:cs="Arial"/>
          <w:color w:val="000000" w:themeColor="text1"/>
          <w:sz w:val="20"/>
          <w:szCs w:val="20"/>
          <w:lang w:val="en-GB"/>
        </w:rPr>
        <w:t>získaných</w:t>
      </w:r>
      <w:proofErr w:type="spellEnd"/>
      <w:r w:rsidR="006E20A4" w:rsidRPr="00296092">
        <w:rPr>
          <w:rFonts w:ascii="Arial" w:hAnsi="Arial" w:cs="Arial"/>
          <w:color w:val="000000" w:themeColor="text1"/>
          <w:sz w:val="20"/>
          <w:szCs w:val="20"/>
          <w:lang w:val="en-GB"/>
        </w:rPr>
        <w:t xml:space="preserve"> </w:t>
      </w:r>
      <w:proofErr w:type="spellStart"/>
      <w:r w:rsidR="006E20A4" w:rsidRPr="00296092">
        <w:rPr>
          <w:rFonts w:ascii="Arial" w:hAnsi="Arial" w:cs="Arial"/>
          <w:color w:val="000000" w:themeColor="text1"/>
          <w:sz w:val="20"/>
          <w:szCs w:val="20"/>
          <w:lang w:val="en-GB"/>
        </w:rPr>
        <w:t>během</w:t>
      </w:r>
      <w:proofErr w:type="spellEnd"/>
      <w:r w:rsidR="006E20A4" w:rsidRPr="00296092">
        <w:rPr>
          <w:rFonts w:ascii="Arial" w:hAnsi="Arial" w:cs="Arial"/>
          <w:color w:val="000000" w:themeColor="text1"/>
          <w:sz w:val="20"/>
          <w:szCs w:val="20"/>
          <w:lang w:val="en-GB"/>
        </w:rPr>
        <w:t xml:space="preserve"> </w:t>
      </w:r>
      <w:proofErr w:type="spellStart"/>
      <w:r w:rsidR="006E20A4" w:rsidRPr="00296092">
        <w:rPr>
          <w:rFonts w:ascii="Arial" w:hAnsi="Arial" w:cs="Arial"/>
          <w:color w:val="000000" w:themeColor="text1"/>
          <w:sz w:val="20"/>
          <w:szCs w:val="20"/>
          <w:lang w:val="en-GB"/>
        </w:rPr>
        <w:t>řešení</w:t>
      </w:r>
      <w:proofErr w:type="spellEnd"/>
      <w:r w:rsidR="006E20A4" w:rsidRPr="00296092">
        <w:rPr>
          <w:rFonts w:ascii="Arial" w:hAnsi="Arial" w:cs="Arial"/>
          <w:color w:val="000000" w:themeColor="text1"/>
          <w:sz w:val="20"/>
          <w:szCs w:val="20"/>
          <w:lang w:val="en-GB"/>
        </w:rPr>
        <w:t xml:space="preserve"> </w:t>
      </w:r>
      <w:proofErr w:type="spellStart"/>
      <w:r w:rsidR="006E20A4" w:rsidRPr="00296092">
        <w:rPr>
          <w:rFonts w:ascii="Arial" w:hAnsi="Arial" w:cs="Arial"/>
          <w:color w:val="000000" w:themeColor="text1"/>
          <w:sz w:val="20"/>
          <w:szCs w:val="20"/>
          <w:lang w:val="en-GB"/>
        </w:rPr>
        <w:t>projektu</w:t>
      </w:r>
      <w:proofErr w:type="spellEnd"/>
      <w:r w:rsidR="002E6A43" w:rsidRPr="00296092">
        <w:rPr>
          <w:rFonts w:ascii="Arial" w:hAnsi="Arial" w:cs="Arial"/>
          <w:color w:val="000000" w:themeColor="text1"/>
          <w:sz w:val="20"/>
          <w:szCs w:val="20"/>
          <w:lang w:val="en-GB"/>
        </w:rPr>
        <w:t xml:space="preserve"> a </w:t>
      </w:r>
      <w:proofErr w:type="spellStart"/>
      <w:r w:rsidR="002E6A43" w:rsidRPr="00296092">
        <w:rPr>
          <w:rFonts w:ascii="Arial" w:hAnsi="Arial" w:cs="Arial"/>
          <w:color w:val="000000" w:themeColor="text1"/>
          <w:sz w:val="20"/>
          <w:szCs w:val="20"/>
          <w:lang w:val="en-GB"/>
        </w:rPr>
        <w:t>účelnost</w:t>
      </w:r>
      <w:proofErr w:type="spellEnd"/>
      <w:r w:rsidR="002E6A43" w:rsidRPr="00296092">
        <w:rPr>
          <w:rFonts w:ascii="Arial" w:hAnsi="Arial" w:cs="Arial"/>
          <w:color w:val="000000" w:themeColor="text1"/>
          <w:sz w:val="20"/>
          <w:szCs w:val="20"/>
          <w:lang w:val="en-GB"/>
        </w:rPr>
        <w:t xml:space="preserve"> </w:t>
      </w:r>
      <w:proofErr w:type="spellStart"/>
      <w:r w:rsidR="002E6A43" w:rsidRPr="00296092">
        <w:rPr>
          <w:rFonts w:ascii="Arial" w:hAnsi="Arial" w:cs="Arial"/>
          <w:color w:val="000000" w:themeColor="text1"/>
          <w:sz w:val="20"/>
          <w:szCs w:val="20"/>
          <w:lang w:val="en-GB"/>
        </w:rPr>
        <w:t>vynaložených</w:t>
      </w:r>
      <w:proofErr w:type="spellEnd"/>
      <w:r w:rsidR="002E6A43" w:rsidRPr="00296092">
        <w:rPr>
          <w:rFonts w:ascii="Arial" w:hAnsi="Arial" w:cs="Arial"/>
          <w:color w:val="000000" w:themeColor="text1"/>
          <w:sz w:val="20"/>
          <w:szCs w:val="20"/>
          <w:lang w:val="en-GB"/>
        </w:rPr>
        <w:t xml:space="preserve"> </w:t>
      </w:r>
      <w:proofErr w:type="spellStart"/>
      <w:r w:rsidR="002E6A43" w:rsidRPr="00296092">
        <w:rPr>
          <w:rFonts w:ascii="Arial" w:hAnsi="Arial" w:cs="Arial"/>
          <w:color w:val="000000" w:themeColor="text1"/>
          <w:sz w:val="20"/>
          <w:szCs w:val="20"/>
          <w:lang w:val="en-GB"/>
        </w:rPr>
        <w:t>finančních</w:t>
      </w:r>
      <w:proofErr w:type="spellEnd"/>
      <w:r w:rsidR="002E6A43" w:rsidRPr="00296092">
        <w:rPr>
          <w:rFonts w:ascii="Arial" w:hAnsi="Arial" w:cs="Arial"/>
          <w:color w:val="000000" w:themeColor="text1"/>
          <w:sz w:val="20"/>
          <w:szCs w:val="20"/>
          <w:lang w:val="en-GB"/>
        </w:rPr>
        <w:t xml:space="preserve"> </w:t>
      </w:r>
      <w:proofErr w:type="spellStart"/>
      <w:r w:rsidR="002E6A43" w:rsidRPr="00296092">
        <w:rPr>
          <w:rFonts w:ascii="Arial" w:hAnsi="Arial" w:cs="Arial"/>
          <w:color w:val="000000" w:themeColor="text1"/>
          <w:sz w:val="20"/>
          <w:szCs w:val="20"/>
          <w:lang w:val="en-GB"/>
        </w:rPr>
        <w:t>prostředků</w:t>
      </w:r>
      <w:proofErr w:type="spellEnd"/>
      <w:r w:rsidR="002E6A43" w:rsidRPr="00296092">
        <w:rPr>
          <w:rFonts w:ascii="Arial" w:hAnsi="Arial" w:cs="Arial"/>
          <w:color w:val="000000" w:themeColor="text1"/>
          <w:sz w:val="20"/>
          <w:szCs w:val="20"/>
          <w:lang w:val="en-GB"/>
        </w:rPr>
        <w:t xml:space="preserve">, ale </w:t>
      </w:r>
      <w:proofErr w:type="spellStart"/>
      <w:r w:rsidR="002E6A43" w:rsidRPr="00296092">
        <w:rPr>
          <w:rFonts w:ascii="Arial" w:hAnsi="Arial" w:cs="Arial"/>
          <w:color w:val="000000" w:themeColor="text1"/>
          <w:sz w:val="20"/>
          <w:szCs w:val="20"/>
          <w:lang w:val="en-GB"/>
        </w:rPr>
        <w:t>že</w:t>
      </w:r>
      <w:proofErr w:type="spellEnd"/>
      <w:r w:rsidR="002E6A43" w:rsidRPr="00296092">
        <w:rPr>
          <w:rFonts w:ascii="Arial" w:hAnsi="Arial" w:cs="Arial"/>
          <w:color w:val="000000" w:themeColor="text1"/>
          <w:sz w:val="20"/>
          <w:szCs w:val="20"/>
          <w:lang w:val="en-GB"/>
        </w:rPr>
        <w:t xml:space="preserve"> </w:t>
      </w:r>
      <w:proofErr w:type="spellStart"/>
      <w:r w:rsidR="002E6A43" w:rsidRPr="00296092">
        <w:rPr>
          <w:rFonts w:ascii="Arial" w:hAnsi="Arial" w:cs="Arial"/>
          <w:color w:val="000000" w:themeColor="text1"/>
          <w:sz w:val="20"/>
          <w:szCs w:val="20"/>
          <w:lang w:val="en-GB"/>
        </w:rPr>
        <w:t>požadavek</w:t>
      </w:r>
      <w:proofErr w:type="spellEnd"/>
      <w:r w:rsidR="002E6A43" w:rsidRPr="00296092">
        <w:rPr>
          <w:rFonts w:ascii="Arial" w:hAnsi="Arial" w:cs="Arial"/>
          <w:color w:val="000000" w:themeColor="text1"/>
          <w:sz w:val="20"/>
          <w:szCs w:val="20"/>
          <w:lang w:val="en-GB"/>
        </w:rPr>
        <w:t xml:space="preserve"> </w:t>
      </w:r>
      <w:proofErr w:type="spellStart"/>
      <w:r w:rsidR="002E6A43" w:rsidRPr="00296092">
        <w:rPr>
          <w:rFonts w:ascii="Arial" w:hAnsi="Arial" w:cs="Arial"/>
          <w:color w:val="000000" w:themeColor="text1"/>
          <w:sz w:val="20"/>
          <w:szCs w:val="20"/>
          <w:lang w:val="en-GB"/>
        </w:rPr>
        <w:t>alespoň</w:t>
      </w:r>
      <w:proofErr w:type="spellEnd"/>
      <w:r w:rsidR="002E6A43" w:rsidRPr="00296092">
        <w:rPr>
          <w:rFonts w:ascii="Arial" w:hAnsi="Arial" w:cs="Arial"/>
          <w:color w:val="000000" w:themeColor="text1"/>
          <w:sz w:val="20"/>
          <w:szCs w:val="20"/>
          <w:lang w:val="en-GB"/>
        </w:rPr>
        <w:t xml:space="preserve"> </w:t>
      </w:r>
      <w:proofErr w:type="spellStart"/>
      <w:r w:rsidR="002E6A43" w:rsidRPr="00296092">
        <w:rPr>
          <w:rFonts w:ascii="Arial" w:hAnsi="Arial" w:cs="Arial"/>
          <w:color w:val="000000" w:themeColor="text1"/>
          <w:sz w:val="20"/>
          <w:szCs w:val="20"/>
          <w:lang w:val="en-GB"/>
        </w:rPr>
        <w:t>jednoho</w:t>
      </w:r>
      <w:proofErr w:type="spellEnd"/>
      <w:r w:rsidR="002E6A43" w:rsidRPr="00296092">
        <w:rPr>
          <w:rFonts w:ascii="Arial" w:hAnsi="Arial" w:cs="Arial"/>
          <w:color w:val="000000" w:themeColor="text1"/>
          <w:sz w:val="20"/>
          <w:szCs w:val="20"/>
          <w:lang w:val="en-GB"/>
        </w:rPr>
        <w:t xml:space="preserve"> </w:t>
      </w:r>
      <w:proofErr w:type="spellStart"/>
      <w:r w:rsidR="002E6A43" w:rsidRPr="00296092">
        <w:rPr>
          <w:rFonts w:ascii="Arial" w:hAnsi="Arial" w:cs="Arial"/>
          <w:color w:val="000000" w:themeColor="text1"/>
          <w:sz w:val="20"/>
          <w:szCs w:val="20"/>
          <w:lang w:val="en-GB"/>
        </w:rPr>
        <w:t>výsledku</w:t>
      </w:r>
      <w:proofErr w:type="spellEnd"/>
      <w:r w:rsidR="002E6A43" w:rsidRPr="00296092">
        <w:rPr>
          <w:rFonts w:ascii="Arial" w:hAnsi="Arial" w:cs="Arial"/>
          <w:color w:val="000000" w:themeColor="text1"/>
          <w:sz w:val="20"/>
          <w:szCs w:val="20"/>
          <w:lang w:val="en-GB"/>
        </w:rPr>
        <w:t xml:space="preserve"> </w:t>
      </w:r>
      <w:proofErr w:type="spellStart"/>
      <w:r w:rsidR="002E6A43" w:rsidRPr="00296092">
        <w:rPr>
          <w:rFonts w:ascii="Arial" w:hAnsi="Arial" w:cs="Arial"/>
          <w:color w:val="000000" w:themeColor="text1"/>
          <w:sz w:val="20"/>
          <w:szCs w:val="20"/>
          <w:lang w:val="en-GB"/>
        </w:rPr>
        <w:t>unikátně</w:t>
      </w:r>
      <w:proofErr w:type="spellEnd"/>
      <w:r w:rsidR="002E6A43" w:rsidRPr="00296092">
        <w:rPr>
          <w:rFonts w:ascii="Arial" w:hAnsi="Arial" w:cs="Arial"/>
          <w:color w:val="000000" w:themeColor="text1"/>
          <w:sz w:val="20"/>
          <w:szCs w:val="20"/>
          <w:lang w:val="en-GB"/>
        </w:rPr>
        <w:t xml:space="preserve"> </w:t>
      </w:r>
      <w:proofErr w:type="spellStart"/>
      <w:r w:rsidR="002E6A43" w:rsidRPr="00296092">
        <w:rPr>
          <w:rFonts w:ascii="Arial" w:hAnsi="Arial" w:cs="Arial"/>
          <w:color w:val="000000" w:themeColor="text1"/>
          <w:sz w:val="20"/>
          <w:szCs w:val="20"/>
          <w:lang w:val="en-GB"/>
        </w:rPr>
        <w:t>dedikovaného</w:t>
      </w:r>
      <w:proofErr w:type="spellEnd"/>
      <w:r w:rsidR="002E6A43" w:rsidRPr="00296092">
        <w:rPr>
          <w:rFonts w:ascii="Arial" w:hAnsi="Arial" w:cs="Arial"/>
          <w:color w:val="000000" w:themeColor="text1"/>
          <w:sz w:val="20"/>
          <w:szCs w:val="20"/>
          <w:lang w:val="en-GB"/>
        </w:rPr>
        <w:t xml:space="preserve"> </w:t>
      </w:r>
      <w:proofErr w:type="spellStart"/>
      <w:r w:rsidR="002E6A43" w:rsidRPr="00296092">
        <w:rPr>
          <w:rFonts w:ascii="Arial" w:hAnsi="Arial" w:cs="Arial"/>
          <w:color w:val="000000" w:themeColor="text1"/>
          <w:sz w:val="20"/>
          <w:szCs w:val="20"/>
          <w:lang w:val="en-GB"/>
        </w:rPr>
        <w:t>příslušnému</w:t>
      </w:r>
      <w:proofErr w:type="spellEnd"/>
      <w:r w:rsidR="002E6A43" w:rsidRPr="00296092">
        <w:rPr>
          <w:rFonts w:ascii="Arial" w:hAnsi="Arial" w:cs="Arial"/>
          <w:color w:val="000000" w:themeColor="text1"/>
          <w:sz w:val="20"/>
          <w:szCs w:val="20"/>
          <w:lang w:val="en-GB"/>
        </w:rPr>
        <w:t xml:space="preserve"> </w:t>
      </w:r>
      <w:proofErr w:type="spellStart"/>
      <w:r w:rsidR="002E6A43" w:rsidRPr="00296092">
        <w:rPr>
          <w:rFonts w:ascii="Arial" w:hAnsi="Arial" w:cs="Arial"/>
          <w:color w:val="000000" w:themeColor="text1"/>
          <w:sz w:val="20"/>
          <w:szCs w:val="20"/>
          <w:lang w:val="en-GB"/>
        </w:rPr>
        <w:t>projektu</w:t>
      </w:r>
      <w:proofErr w:type="spellEnd"/>
      <w:r w:rsidR="002E6A43" w:rsidRPr="00296092">
        <w:rPr>
          <w:rFonts w:ascii="Arial" w:hAnsi="Arial" w:cs="Arial"/>
          <w:color w:val="000000" w:themeColor="text1"/>
          <w:sz w:val="20"/>
          <w:szCs w:val="20"/>
          <w:lang w:val="en-GB"/>
        </w:rPr>
        <w:t xml:space="preserve"> </w:t>
      </w:r>
      <w:proofErr w:type="spellStart"/>
      <w:r w:rsidR="002E6A43" w:rsidRPr="00296092">
        <w:rPr>
          <w:rFonts w:ascii="Arial" w:hAnsi="Arial" w:cs="Arial"/>
          <w:color w:val="000000" w:themeColor="text1"/>
          <w:sz w:val="20"/>
          <w:szCs w:val="20"/>
          <w:lang w:val="en-GB"/>
        </w:rPr>
        <w:t>není</w:t>
      </w:r>
      <w:proofErr w:type="spellEnd"/>
      <w:r w:rsidR="002E6A43" w:rsidRPr="00296092">
        <w:rPr>
          <w:rFonts w:ascii="Arial" w:hAnsi="Arial" w:cs="Arial"/>
          <w:color w:val="000000" w:themeColor="text1"/>
          <w:sz w:val="20"/>
          <w:szCs w:val="20"/>
          <w:lang w:val="en-GB"/>
        </w:rPr>
        <w:t xml:space="preserve"> </w:t>
      </w:r>
      <w:proofErr w:type="spellStart"/>
      <w:r w:rsidR="002E6A43" w:rsidRPr="00296092">
        <w:rPr>
          <w:rFonts w:ascii="Arial" w:hAnsi="Arial" w:cs="Arial"/>
          <w:color w:val="000000" w:themeColor="text1"/>
          <w:sz w:val="20"/>
          <w:szCs w:val="20"/>
          <w:lang w:val="en-GB"/>
        </w:rPr>
        <w:t>vhodným</w:t>
      </w:r>
      <w:proofErr w:type="spellEnd"/>
      <w:r w:rsidR="002E6A43" w:rsidRPr="00296092">
        <w:rPr>
          <w:rFonts w:ascii="Arial" w:hAnsi="Arial" w:cs="Arial"/>
          <w:color w:val="000000" w:themeColor="text1"/>
          <w:sz w:val="20"/>
          <w:szCs w:val="20"/>
          <w:lang w:val="en-GB"/>
        </w:rPr>
        <w:t xml:space="preserve"> </w:t>
      </w:r>
      <w:proofErr w:type="spellStart"/>
      <w:r w:rsidR="002E6A43" w:rsidRPr="00296092">
        <w:rPr>
          <w:rFonts w:ascii="Arial" w:hAnsi="Arial" w:cs="Arial"/>
          <w:color w:val="000000" w:themeColor="text1"/>
          <w:sz w:val="20"/>
          <w:szCs w:val="20"/>
          <w:lang w:val="en-GB"/>
        </w:rPr>
        <w:t>nástrojem</w:t>
      </w:r>
      <w:proofErr w:type="spellEnd"/>
      <w:r w:rsidR="002E6A43" w:rsidRPr="00296092">
        <w:rPr>
          <w:rFonts w:ascii="Arial" w:hAnsi="Arial" w:cs="Arial"/>
          <w:color w:val="000000" w:themeColor="text1"/>
          <w:sz w:val="20"/>
          <w:szCs w:val="20"/>
          <w:lang w:val="en-GB"/>
        </w:rPr>
        <w:t xml:space="preserve"> pro</w:t>
      </w:r>
      <w:r w:rsidR="00BD29C3" w:rsidRPr="00296092">
        <w:rPr>
          <w:rFonts w:ascii="Arial" w:hAnsi="Arial" w:cs="Arial"/>
          <w:color w:val="000000" w:themeColor="text1"/>
          <w:sz w:val="20"/>
          <w:szCs w:val="20"/>
          <w:lang w:val="en-GB"/>
        </w:rPr>
        <w:t> </w:t>
      </w:r>
      <w:proofErr w:type="spellStart"/>
      <w:r w:rsidR="002E6A43" w:rsidRPr="00296092">
        <w:rPr>
          <w:rFonts w:ascii="Arial" w:hAnsi="Arial" w:cs="Arial"/>
          <w:color w:val="000000" w:themeColor="text1"/>
          <w:sz w:val="20"/>
          <w:szCs w:val="20"/>
          <w:lang w:val="en-GB"/>
        </w:rPr>
        <w:t>posuzování</w:t>
      </w:r>
      <w:proofErr w:type="spellEnd"/>
      <w:r w:rsidR="002E6A43" w:rsidRPr="00296092">
        <w:rPr>
          <w:rFonts w:ascii="Arial" w:hAnsi="Arial" w:cs="Arial"/>
          <w:color w:val="000000" w:themeColor="text1"/>
          <w:sz w:val="20"/>
          <w:szCs w:val="20"/>
          <w:lang w:val="en-GB"/>
        </w:rPr>
        <w:t xml:space="preserve"> </w:t>
      </w:r>
      <w:proofErr w:type="spellStart"/>
      <w:r w:rsidR="002E6A43" w:rsidRPr="00296092">
        <w:rPr>
          <w:rFonts w:ascii="Arial" w:hAnsi="Arial" w:cs="Arial"/>
          <w:color w:val="000000" w:themeColor="text1"/>
          <w:sz w:val="20"/>
          <w:szCs w:val="20"/>
          <w:lang w:val="en-GB"/>
        </w:rPr>
        <w:t>úspěšnosti</w:t>
      </w:r>
      <w:proofErr w:type="spellEnd"/>
      <w:r w:rsidR="002E6A43" w:rsidRPr="00296092">
        <w:rPr>
          <w:rFonts w:ascii="Arial" w:hAnsi="Arial" w:cs="Arial"/>
          <w:color w:val="000000" w:themeColor="text1"/>
          <w:sz w:val="20"/>
          <w:szCs w:val="20"/>
          <w:lang w:val="en-GB"/>
        </w:rPr>
        <w:t xml:space="preserve"> </w:t>
      </w:r>
      <w:proofErr w:type="spellStart"/>
      <w:r w:rsidR="002E6A43" w:rsidRPr="00296092">
        <w:rPr>
          <w:rFonts w:ascii="Arial" w:hAnsi="Arial" w:cs="Arial"/>
          <w:color w:val="000000" w:themeColor="text1"/>
          <w:sz w:val="20"/>
          <w:szCs w:val="20"/>
          <w:lang w:val="en-GB"/>
        </w:rPr>
        <w:t>řešení</w:t>
      </w:r>
      <w:proofErr w:type="spellEnd"/>
      <w:r w:rsidR="002E6A43" w:rsidRPr="00296092">
        <w:rPr>
          <w:rFonts w:ascii="Arial" w:hAnsi="Arial" w:cs="Arial"/>
          <w:color w:val="000000" w:themeColor="text1"/>
          <w:sz w:val="20"/>
          <w:szCs w:val="20"/>
          <w:lang w:val="en-GB"/>
        </w:rPr>
        <w:t>.</w:t>
      </w:r>
    </w:p>
    <w:p w:rsidR="002E6A43" w:rsidRPr="00296092" w:rsidRDefault="002E6A43" w:rsidP="007C2238">
      <w:pPr>
        <w:shd w:val="clear" w:color="auto" w:fill="FFFFFF"/>
        <w:jc w:val="both"/>
        <w:textAlignment w:val="baseline"/>
        <w:rPr>
          <w:rFonts w:ascii="Arial" w:hAnsi="Arial" w:cs="Arial"/>
          <w:color w:val="000000" w:themeColor="text1"/>
          <w:sz w:val="20"/>
          <w:szCs w:val="20"/>
          <w:lang w:val="en-GB"/>
        </w:rPr>
      </w:pPr>
    </w:p>
    <w:p w:rsidR="00296092" w:rsidRDefault="00296092" w:rsidP="007C2238">
      <w:pPr>
        <w:shd w:val="clear" w:color="auto" w:fill="FFFFFF"/>
        <w:jc w:val="both"/>
        <w:textAlignment w:val="baseline"/>
        <w:rPr>
          <w:rFonts w:ascii="Arial" w:hAnsi="Arial" w:cs="Arial"/>
          <w:color w:val="000000" w:themeColor="text1"/>
          <w:sz w:val="20"/>
          <w:szCs w:val="20"/>
          <w:lang w:val="en-GB"/>
        </w:rPr>
      </w:pPr>
    </w:p>
    <w:p w:rsidR="002E6A43" w:rsidRPr="00296092" w:rsidRDefault="002E6A43" w:rsidP="007C2238">
      <w:pPr>
        <w:shd w:val="clear" w:color="auto" w:fill="FFFFFF"/>
        <w:jc w:val="both"/>
        <w:textAlignment w:val="baseline"/>
        <w:rPr>
          <w:rFonts w:ascii="Arial" w:hAnsi="Arial" w:cs="Arial"/>
          <w:color w:val="000000" w:themeColor="text1"/>
          <w:sz w:val="20"/>
          <w:szCs w:val="20"/>
          <w:lang w:val="en-GB"/>
        </w:rPr>
      </w:pPr>
      <w:r w:rsidRPr="00296092">
        <w:rPr>
          <w:rFonts w:ascii="Arial" w:hAnsi="Arial" w:cs="Arial"/>
          <w:color w:val="000000" w:themeColor="text1"/>
          <w:sz w:val="20"/>
          <w:szCs w:val="20"/>
          <w:lang w:val="en-GB"/>
        </w:rPr>
        <w:t xml:space="preserve">V </w:t>
      </w:r>
      <w:proofErr w:type="spellStart"/>
      <w:r w:rsidRPr="00296092">
        <w:rPr>
          <w:rFonts w:ascii="Arial" w:hAnsi="Arial" w:cs="Arial"/>
          <w:color w:val="000000" w:themeColor="text1"/>
          <w:sz w:val="20"/>
          <w:szCs w:val="20"/>
          <w:lang w:val="en-GB"/>
        </w:rPr>
        <w:t>Praze</w:t>
      </w:r>
      <w:proofErr w:type="spellEnd"/>
      <w:r w:rsidRPr="00296092">
        <w:rPr>
          <w:rFonts w:ascii="Arial" w:hAnsi="Arial" w:cs="Arial"/>
          <w:color w:val="000000" w:themeColor="text1"/>
          <w:sz w:val="20"/>
          <w:szCs w:val="20"/>
          <w:lang w:val="en-GB"/>
        </w:rPr>
        <w:t xml:space="preserve"> 12.9.2019</w:t>
      </w:r>
    </w:p>
    <w:p w:rsidR="002E6A43" w:rsidRPr="00296092" w:rsidRDefault="002E6A43" w:rsidP="007C2238">
      <w:pPr>
        <w:shd w:val="clear" w:color="auto" w:fill="FFFFFF"/>
        <w:jc w:val="both"/>
        <w:textAlignment w:val="baseline"/>
        <w:rPr>
          <w:rFonts w:ascii="Arial" w:hAnsi="Arial" w:cs="Arial"/>
          <w:color w:val="000000" w:themeColor="text1"/>
          <w:sz w:val="20"/>
          <w:szCs w:val="20"/>
          <w:lang w:val="en-GB"/>
        </w:rPr>
      </w:pPr>
    </w:p>
    <w:p w:rsidR="00A60D13" w:rsidRPr="00296092" w:rsidRDefault="002E6A43" w:rsidP="007C2238">
      <w:pPr>
        <w:shd w:val="clear" w:color="auto" w:fill="FFFFFF"/>
        <w:jc w:val="both"/>
        <w:textAlignment w:val="baseline"/>
        <w:rPr>
          <w:rFonts w:ascii="Arial" w:hAnsi="Arial" w:cs="Arial"/>
          <w:color w:val="000000" w:themeColor="text1"/>
          <w:sz w:val="20"/>
          <w:szCs w:val="20"/>
          <w:lang w:val="en-GB"/>
        </w:rPr>
      </w:pPr>
      <w:proofErr w:type="spellStart"/>
      <w:r w:rsidRPr="00296092">
        <w:rPr>
          <w:rFonts w:ascii="Arial" w:hAnsi="Arial" w:cs="Arial"/>
          <w:color w:val="000000" w:themeColor="text1"/>
          <w:sz w:val="20"/>
          <w:szCs w:val="20"/>
          <w:lang w:val="en-GB"/>
        </w:rPr>
        <w:t>Zpracoval</w:t>
      </w:r>
      <w:proofErr w:type="spellEnd"/>
      <w:r w:rsidRPr="00296092">
        <w:rPr>
          <w:rFonts w:ascii="Arial" w:hAnsi="Arial" w:cs="Arial"/>
          <w:color w:val="000000" w:themeColor="text1"/>
          <w:sz w:val="20"/>
          <w:szCs w:val="20"/>
          <w:lang w:val="en-GB"/>
        </w:rPr>
        <w:t xml:space="preserve"> Jan </w:t>
      </w:r>
      <w:proofErr w:type="spellStart"/>
      <w:r w:rsidRPr="00296092">
        <w:rPr>
          <w:rFonts w:ascii="Arial" w:hAnsi="Arial" w:cs="Arial"/>
          <w:color w:val="000000" w:themeColor="text1"/>
          <w:sz w:val="20"/>
          <w:szCs w:val="20"/>
          <w:lang w:val="en-GB"/>
        </w:rPr>
        <w:t>Konvalinka</w:t>
      </w:r>
      <w:proofErr w:type="spellEnd"/>
      <w:r w:rsidRPr="00296092">
        <w:rPr>
          <w:rFonts w:ascii="Arial" w:hAnsi="Arial" w:cs="Arial"/>
          <w:color w:val="000000" w:themeColor="text1"/>
          <w:sz w:val="20"/>
          <w:szCs w:val="20"/>
          <w:lang w:val="en-GB"/>
        </w:rPr>
        <w:t xml:space="preserve">  </w:t>
      </w:r>
      <w:r w:rsidR="006E20A4" w:rsidRPr="00296092">
        <w:rPr>
          <w:rFonts w:ascii="Arial" w:hAnsi="Arial" w:cs="Arial"/>
          <w:color w:val="000000" w:themeColor="text1"/>
          <w:sz w:val="20"/>
          <w:szCs w:val="20"/>
          <w:lang w:val="en-GB"/>
        </w:rPr>
        <w:t xml:space="preserve"> </w:t>
      </w:r>
    </w:p>
    <w:p w:rsidR="00A60D13" w:rsidRPr="00296092" w:rsidRDefault="00A60D13" w:rsidP="007C2238">
      <w:pPr>
        <w:shd w:val="clear" w:color="auto" w:fill="FFFFFF"/>
        <w:jc w:val="both"/>
        <w:textAlignment w:val="baseline"/>
        <w:rPr>
          <w:color w:val="000000" w:themeColor="text1"/>
          <w:lang w:val="en-GB"/>
        </w:rPr>
      </w:pPr>
    </w:p>
    <w:p w:rsidR="001A1676" w:rsidRDefault="001A1676" w:rsidP="001A1676">
      <w:pPr>
        <w:pStyle w:val="Zkladntext"/>
        <w:rPr>
          <w:rFonts w:ascii="Arial" w:hAnsi="Arial" w:cs="Arial"/>
        </w:rPr>
      </w:pPr>
    </w:p>
    <w:sectPr w:rsidR="001A1676" w:rsidSect="009758E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594" w:rsidRDefault="00840594" w:rsidP="008F77F6">
      <w:r>
        <w:separator/>
      </w:r>
    </w:p>
  </w:endnote>
  <w:endnote w:type="continuationSeparator" w:id="0">
    <w:p w:rsidR="00840594" w:rsidRDefault="00840594"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EE"/>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70F" w:rsidRDefault="003F757F" w:rsidP="003F757F">
    <w:pPr>
      <w:pStyle w:val="Zpat"/>
      <w:rPr>
        <w:rFonts w:ascii="Arial" w:hAnsi="Arial" w:cs="Arial"/>
        <w:sz w:val="18"/>
        <w:szCs w:val="18"/>
      </w:rPr>
    </w:pPr>
    <w:r>
      <w:rPr>
        <w:rFonts w:ascii="Arial" w:hAnsi="Arial" w:cs="Arial"/>
        <w:sz w:val="18"/>
        <w:szCs w:val="18"/>
      </w:rPr>
      <w:t xml:space="preserve">Program </w:t>
    </w:r>
    <w:r w:rsidR="00DB05DE">
      <w:rPr>
        <w:rFonts w:ascii="Arial" w:hAnsi="Arial" w:cs="Arial"/>
        <w:sz w:val="18"/>
        <w:szCs w:val="18"/>
      </w:rPr>
      <w:t xml:space="preserve">na podporu zdravotnického </w:t>
    </w:r>
    <w:r>
      <w:rPr>
        <w:rFonts w:ascii="Arial" w:hAnsi="Arial" w:cs="Arial"/>
        <w:sz w:val="18"/>
        <w:szCs w:val="18"/>
      </w:rPr>
      <w:t>aplikovaného výzkumu</w:t>
    </w:r>
    <w:r w:rsidR="00DB05DE">
      <w:rPr>
        <w:rFonts w:ascii="Arial" w:hAnsi="Arial" w:cs="Arial"/>
        <w:sz w:val="18"/>
        <w:szCs w:val="18"/>
      </w:rPr>
      <w:t xml:space="preserve"> na léta 2020 - 2028</w:t>
    </w:r>
    <w:sdt>
      <w:sdtPr>
        <w:rPr>
          <w:rFonts w:ascii="Arial" w:hAnsi="Arial" w:cs="Arial"/>
          <w:sz w:val="18"/>
          <w:szCs w:val="18"/>
        </w:rPr>
        <w:id w:val="1547331835"/>
        <w:docPartObj>
          <w:docPartGallery w:val="Page Numbers (Bottom of Page)"/>
          <w:docPartUnique/>
        </w:docPartObj>
      </w:sdtPr>
      <w:sdtEndPr/>
      <w:sdtContent>
        <w:r>
          <w:rPr>
            <w:rFonts w:ascii="Arial" w:hAnsi="Arial" w:cs="Arial"/>
            <w:sz w:val="18"/>
            <w:szCs w:val="18"/>
          </w:rPr>
          <w:t xml:space="preserve">                                   </w:t>
        </w:r>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296092">
          <w:rPr>
            <w:rFonts w:ascii="Arial" w:hAnsi="Arial" w:cs="Arial"/>
            <w:noProof/>
            <w:sz w:val="18"/>
            <w:szCs w:val="18"/>
          </w:rPr>
          <w:t>2</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296092">
          <w:rPr>
            <w:rFonts w:ascii="Arial" w:hAnsi="Arial" w:cs="Arial"/>
            <w:noProof/>
            <w:sz w:val="18"/>
            <w:szCs w:val="18"/>
          </w:rPr>
          <w:t>2</w:t>
        </w:r>
        <w:r w:rsidR="00CC370F" w:rsidRPr="00CC370F">
          <w:rPr>
            <w:rFonts w:ascii="Arial" w:hAnsi="Arial" w:cs="Arial"/>
            <w:sz w:val="18"/>
            <w:szCs w:val="18"/>
          </w:rPr>
          <w:fldChar w:fldCharType="end"/>
        </w:r>
      </w:sdtContent>
    </w:sdt>
  </w:p>
  <w:p w:rsidR="00744694" w:rsidRPr="00CC370F" w:rsidRDefault="00744694" w:rsidP="003F757F">
    <w:pPr>
      <w:pStyle w:val="Zpat"/>
      <w:rPr>
        <w:rFonts w:ascii="Arial" w:hAnsi="Arial" w:cs="Arial"/>
        <w:sz w:val="18"/>
        <w:szCs w:val="18"/>
      </w:rPr>
    </w:pPr>
    <w:r w:rsidRPr="00744694">
      <w:rPr>
        <w:rFonts w:ascii="Arial" w:hAnsi="Arial" w:cs="Arial"/>
        <w:sz w:val="18"/>
        <w:szCs w:val="18"/>
      </w:rPr>
      <w:t>Zpracoval</w:t>
    </w:r>
    <w:r>
      <w:rPr>
        <w:rFonts w:ascii="Arial" w:hAnsi="Arial" w:cs="Arial"/>
        <w:sz w:val="18"/>
        <w:szCs w:val="18"/>
      </w:rPr>
      <w:t>:</w:t>
    </w:r>
    <w:r w:rsidRPr="00744694">
      <w:rPr>
        <w:rFonts w:ascii="Arial" w:hAnsi="Arial" w:cs="Arial"/>
        <w:sz w:val="18"/>
        <w:szCs w:val="18"/>
      </w:rPr>
      <w:t xml:space="preserve"> Jan Konvalinka   </w:t>
    </w:r>
    <w:r>
      <w:rPr>
        <w:rFonts w:ascii="Arial" w:hAnsi="Arial" w:cs="Arial"/>
        <w:sz w:val="18"/>
        <w:szCs w:val="18"/>
      </w:rPr>
      <w:tab/>
    </w:r>
    <w:proofErr w:type="gramStart"/>
    <w:r w:rsidRPr="00744694">
      <w:rPr>
        <w:rFonts w:ascii="Arial" w:hAnsi="Arial" w:cs="Arial"/>
        <w:sz w:val="18"/>
        <w:szCs w:val="18"/>
      </w:rPr>
      <w:t>12.9.2019</w:t>
    </w:r>
    <w:proofErr w:type="gramEnd"/>
    <w:r>
      <w:rPr>
        <w:rFonts w:ascii="Arial" w:hAnsi="Arial" w:cs="Arial"/>
        <w:sz w:val="18"/>
        <w:szCs w:val="18"/>
      </w:rPr>
      <w:t>, ver01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rsidR="0064438A"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296092">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296092">
          <w:rPr>
            <w:rFonts w:ascii="Arial" w:hAnsi="Arial" w:cs="Arial"/>
            <w:noProof/>
            <w:sz w:val="18"/>
            <w:szCs w:val="18"/>
          </w:rPr>
          <w:t>2</w:t>
        </w:r>
        <w:r w:rsidRPr="00CC370F">
          <w:rPr>
            <w:rFonts w:ascii="Arial" w:hAnsi="Arial" w:cs="Arial"/>
            <w:sz w:val="18"/>
            <w:szCs w:val="18"/>
          </w:rPr>
          <w:fldChar w:fldCharType="end"/>
        </w:r>
      </w:p>
      <w:p w:rsidR="00151D6B" w:rsidRPr="00CC370F" w:rsidRDefault="00151D6B" w:rsidP="00151D6B">
        <w:pPr>
          <w:pStyle w:val="Zpat"/>
          <w:rPr>
            <w:rFonts w:ascii="Arial" w:hAnsi="Arial" w:cs="Arial"/>
            <w:sz w:val="18"/>
            <w:szCs w:val="18"/>
          </w:rPr>
        </w:pPr>
        <w:r w:rsidRPr="00744694">
          <w:rPr>
            <w:rFonts w:ascii="Arial" w:hAnsi="Arial" w:cs="Arial"/>
            <w:sz w:val="18"/>
            <w:szCs w:val="18"/>
          </w:rPr>
          <w:t>Zpracoval</w:t>
        </w:r>
        <w:r>
          <w:rPr>
            <w:rFonts w:ascii="Arial" w:hAnsi="Arial" w:cs="Arial"/>
            <w:sz w:val="18"/>
            <w:szCs w:val="18"/>
          </w:rPr>
          <w:t>:</w:t>
        </w:r>
        <w:r w:rsidRPr="00744694">
          <w:rPr>
            <w:rFonts w:ascii="Arial" w:hAnsi="Arial" w:cs="Arial"/>
            <w:sz w:val="18"/>
            <w:szCs w:val="18"/>
          </w:rPr>
          <w:t xml:space="preserve"> Jan Konvalinka   </w:t>
        </w:r>
        <w:r>
          <w:rPr>
            <w:rFonts w:ascii="Arial" w:hAnsi="Arial" w:cs="Arial"/>
            <w:sz w:val="18"/>
            <w:szCs w:val="18"/>
          </w:rPr>
          <w:tab/>
        </w:r>
        <w:proofErr w:type="gramStart"/>
        <w:r w:rsidRPr="00744694">
          <w:rPr>
            <w:rFonts w:ascii="Arial" w:hAnsi="Arial" w:cs="Arial"/>
            <w:sz w:val="18"/>
            <w:szCs w:val="18"/>
          </w:rPr>
          <w:t>12.9.2019</w:t>
        </w:r>
        <w:proofErr w:type="gramEnd"/>
        <w:r>
          <w:rPr>
            <w:rFonts w:ascii="Arial" w:hAnsi="Arial" w:cs="Arial"/>
            <w:sz w:val="18"/>
            <w:szCs w:val="18"/>
          </w:rPr>
          <w:t>, ver01</w:t>
        </w:r>
      </w:p>
      <w:p w:rsidR="00CC370F" w:rsidRPr="00CC370F" w:rsidRDefault="00296092">
        <w:pPr>
          <w:pStyle w:val="Zpat"/>
          <w:jc w:val="right"/>
          <w:rPr>
            <w:rFonts w:ascii="Arial" w:hAnsi="Arial" w:cs="Arial"/>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594" w:rsidRDefault="00840594" w:rsidP="008F77F6">
      <w:r>
        <w:separator/>
      </w:r>
    </w:p>
  </w:footnote>
  <w:footnote w:type="continuationSeparator" w:id="0">
    <w:p w:rsidR="00840594" w:rsidRDefault="00840594"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3C9779BD" wp14:editId="1A262732">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265A36" w:rsidTr="00B062DD">
      <w:trPr>
        <w:trHeight w:val="686"/>
      </w:trPr>
      <w:tc>
        <w:tcPr>
          <w:tcW w:w="8188" w:type="dxa"/>
          <w:tcBorders>
            <w:top w:val="nil"/>
            <w:left w:val="nil"/>
            <w:bottom w:val="nil"/>
            <w:right w:val="single" w:sz="6" w:space="0" w:color="auto"/>
          </w:tcBorders>
          <w:vAlign w:val="center"/>
        </w:tcPr>
        <w:p w:rsidR="00265A36" w:rsidRPr="009758E5" w:rsidRDefault="009758E5" w:rsidP="009478B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2751189B" wp14:editId="6D29BC2F">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tcPr>
        <w:p w:rsidR="00265A36" w:rsidRPr="003C2A8E" w:rsidRDefault="004A4A49" w:rsidP="00D67904">
          <w:pPr>
            <w:pStyle w:val="Zhlav"/>
            <w:jc w:val="center"/>
            <w:rPr>
              <w:rFonts w:ascii="Arial" w:hAnsi="Arial" w:cs="Arial"/>
              <w:b/>
              <w:color w:val="0070C0"/>
              <w:sz w:val="28"/>
              <w:szCs w:val="28"/>
            </w:rPr>
          </w:pPr>
          <w:r>
            <w:rPr>
              <w:rFonts w:ascii="Arial" w:hAnsi="Arial" w:cs="Arial"/>
              <w:b/>
              <w:color w:val="0070C0"/>
              <w:sz w:val="28"/>
              <w:szCs w:val="28"/>
            </w:rPr>
            <w:t>349/A8</w:t>
          </w:r>
        </w:p>
      </w:tc>
    </w:tr>
  </w:tbl>
  <w:p w:rsidR="00CC370F" w:rsidRDefault="00CC37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7698A"/>
    <w:multiLevelType w:val="multilevel"/>
    <w:tmpl w:val="0405001F"/>
    <w:lvl w:ilvl="0">
      <w:start w:val="1"/>
      <w:numFmt w:val="decimal"/>
      <w:lvlText w:val="%1."/>
      <w:lvlJc w:val="left"/>
      <w:pPr>
        <w:ind w:left="360" w:hanging="360"/>
      </w:pPr>
      <w:rPr>
        <w:rFonts w:hint="default"/>
        <w:b/>
        <w:color w:val="0070C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3E2CFC"/>
    <w:multiLevelType w:val="multilevel"/>
    <w:tmpl w:val="F460C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3F0891"/>
    <w:multiLevelType w:val="multilevel"/>
    <w:tmpl w:val="9F7E44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FD851B5"/>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549D5B2A"/>
    <w:multiLevelType w:val="hybridMultilevel"/>
    <w:tmpl w:val="42041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D24233D"/>
    <w:multiLevelType w:val="hybridMultilevel"/>
    <w:tmpl w:val="CF129A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3"/>
  </w:num>
  <w:num w:numId="5">
    <w:abstractNumId w:val="4"/>
  </w:num>
  <w:num w:numId="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1AA2"/>
    <w:rsid w:val="00006623"/>
    <w:rsid w:val="00016583"/>
    <w:rsid w:val="00036AA3"/>
    <w:rsid w:val="00046944"/>
    <w:rsid w:val="00060C37"/>
    <w:rsid w:val="00062AE1"/>
    <w:rsid w:val="00064AF4"/>
    <w:rsid w:val="00076889"/>
    <w:rsid w:val="00091C65"/>
    <w:rsid w:val="000A1C00"/>
    <w:rsid w:val="000B0156"/>
    <w:rsid w:val="000B19B3"/>
    <w:rsid w:val="000B4308"/>
    <w:rsid w:val="000C05B9"/>
    <w:rsid w:val="000C4A33"/>
    <w:rsid w:val="000E04BA"/>
    <w:rsid w:val="000E131B"/>
    <w:rsid w:val="00107E37"/>
    <w:rsid w:val="00110E4F"/>
    <w:rsid w:val="0011334F"/>
    <w:rsid w:val="0014093A"/>
    <w:rsid w:val="00151D6B"/>
    <w:rsid w:val="0016439D"/>
    <w:rsid w:val="0017168B"/>
    <w:rsid w:val="0019343C"/>
    <w:rsid w:val="001958DC"/>
    <w:rsid w:val="00196CB2"/>
    <w:rsid w:val="001976BD"/>
    <w:rsid w:val="001A1676"/>
    <w:rsid w:val="001C2A57"/>
    <w:rsid w:val="001D537E"/>
    <w:rsid w:val="001E2536"/>
    <w:rsid w:val="00201A4E"/>
    <w:rsid w:val="00237006"/>
    <w:rsid w:val="00262B9B"/>
    <w:rsid w:val="00265521"/>
    <w:rsid w:val="00265A36"/>
    <w:rsid w:val="00270AC1"/>
    <w:rsid w:val="00276BC0"/>
    <w:rsid w:val="0028093B"/>
    <w:rsid w:val="00293926"/>
    <w:rsid w:val="00296092"/>
    <w:rsid w:val="002A1E92"/>
    <w:rsid w:val="002B543E"/>
    <w:rsid w:val="002D76C6"/>
    <w:rsid w:val="002E0EB6"/>
    <w:rsid w:val="002E2591"/>
    <w:rsid w:val="002E6A43"/>
    <w:rsid w:val="002F13F7"/>
    <w:rsid w:val="0030694E"/>
    <w:rsid w:val="0031084C"/>
    <w:rsid w:val="0031520D"/>
    <w:rsid w:val="00320B4A"/>
    <w:rsid w:val="00321756"/>
    <w:rsid w:val="00322E4B"/>
    <w:rsid w:val="00340510"/>
    <w:rsid w:val="00342DB2"/>
    <w:rsid w:val="00345C4F"/>
    <w:rsid w:val="00360293"/>
    <w:rsid w:val="00374148"/>
    <w:rsid w:val="00387B05"/>
    <w:rsid w:val="00387FC4"/>
    <w:rsid w:val="003C2A8E"/>
    <w:rsid w:val="003D1F13"/>
    <w:rsid w:val="003E3504"/>
    <w:rsid w:val="003F09D0"/>
    <w:rsid w:val="003F38AF"/>
    <w:rsid w:val="003F757F"/>
    <w:rsid w:val="00407EFF"/>
    <w:rsid w:val="004610A0"/>
    <w:rsid w:val="004779C3"/>
    <w:rsid w:val="004907F7"/>
    <w:rsid w:val="004A062C"/>
    <w:rsid w:val="004A0EE6"/>
    <w:rsid w:val="004A4A49"/>
    <w:rsid w:val="004A5DA4"/>
    <w:rsid w:val="004B1B86"/>
    <w:rsid w:val="004B4802"/>
    <w:rsid w:val="004D17B3"/>
    <w:rsid w:val="004D5A6B"/>
    <w:rsid w:val="004F4AC4"/>
    <w:rsid w:val="00514109"/>
    <w:rsid w:val="005169A7"/>
    <w:rsid w:val="00526416"/>
    <w:rsid w:val="0053122B"/>
    <w:rsid w:val="00543A05"/>
    <w:rsid w:val="00563BD3"/>
    <w:rsid w:val="00573079"/>
    <w:rsid w:val="00574355"/>
    <w:rsid w:val="005A2E79"/>
    <w:rsid w:val="005B6685"/>
    <w:rsid w:val="005B6BC7"/>
    <w:rsid w:val="005B79E0"/>
    <w:rsid w:val="005C7C7E"/>
    <w:rsid w:val="005D4147"/>
    <w:rsid w:val="005E43C2"/>
    <w:rsid w:val="005F0C60"/>
    <w:rsid w:val="006052F9"/>
    <w:rsid w:val="00606321"/>
    <w:rsid w:val="006075E6"/>
    <w:rsid w:val="00616978"/>
    <w:rsid w:val="00640B80"/>
    <w:rsid w:val="0064438A"/>
    <w:rsid w:val="0065480E"/>
    <w:rsid w:val="0068505E"/>
    <w:rsid w:val="00697D8E"/>
    <w:rsid w:val="006B0319"/>
    <w:rsid w:val="006C12AD"/>
    <w:rsid w:val="006D6CBA"/>
    <w:rsid w:val="006E20A4"/>
    <w:rsid w:val="006E4079"/>
    <w:rsid w:val="00704650"/>
    <w:rsid w:val="00710DD7"/>
    <w:rsid w:val="00715771"/>
    <w:rsid w:val="0071799F"/>
    <w:rsid w:val="007206E0"/>
    <w:rsid w:val="00720790"/>
    <w:rsid w:val="0072495F"/>
    <w:rsid w:val="00735480"/>
    <w:rsid w:val="00743832"/>
    <w:rsid w:val="00744694"/>
    <w:rsid w:val="00771ECF"/>
    <w:rsid w:val="007726FF"/>
    <w:rsid w:val="0077648F"/>
    <w:rsid w:val="0078058C"/>
    <w:rsid w:val="00784BC3"/>
    <w:rsid w:val="0078750F"/>
    <w:rsid w:val="00787587"/>
    <w:rsid w:val="00791F6E"/>
    <w:rsid w:val="007B1C90"/>
    <w:rsid w:val="007B4C3D"/>
    <w:rsid w:val="007C2157"/>
    <w:rsid w:val="007C2238"/>
    <w:rsid w:val="007D652A"/>
    <w:rsid w:val="007F078D"/>
    <w:rsid w:val="007F5DD1"/>
    <w:rsid w:val="00810AA0"/>
    <w:rsid w:val="008234D1"/>
    <w:rsid w:val="00840594"/>
    <w:rsid w:val="00872597"/>
    <w:rsid w:val="00874418"/>
    <w:rsid w:val="008873C0"/>
    <w:rsid w:val="008A0E39"/>
    <w:rsid w:val="008A76F7"/>
    <w:rsid w:val="008D0383"/>
    <w:rsid w:val="008D2D30"/>
    <w:rsid w:val="008E2F65"/>
    <w:rsid w:val="008F1D04"/>
    <w:rsid w:val="008F530C"/>
    <w:rsid w:val="008F7463"/>
    <w:rsid w:val="008F77F6"/>
    <w:rsid w:val="009065ED"/>
    <w:rsid w:val="00914E04"/>
    <w:rsid w:val="00926FB3"/>
    <w:rsid w:val="009478B3"/>
    <w:rsid w:val="00947AB6"/>
    <w:rsid w:val="0095024F"/>
    <w:rsid w:val="00951A16"/>
    <w:rsid w:val="00951E7F"/>
    <w:rsid w:val="00952BBC"/>
    <w:rsid w:val="009621F0"/>
    <w:rsid w:val="00972810"/>
    <w:rsid w:val="009758E5"/>
    <w:rsid w:val="00987147"/>
    <w:rsid w:val="00990D92"/>
    <w:rsid w:val="00991C33"/>
    <w:rsid w:val="0099436E"/>
    <w:rsid w:val="009C7E02"/>
    <w:rsid w:val="009E1FC9"/>
    <w:rsid w:val="009E34EC"/>
    <w:rsid w:val="009E61F0"/>
    <w:rsid w:val="009F47F2"/>
    <w:rsid w:val="00A251E5"/>
    <w:rsid w:val="00A25F22"/>
    <w:rsid w:val="00A339E5"/>
    <w:rsid w:val="00A33F77"/>
    <w:rsid w:val="00A44BCB"/>
    <w:rsid w:val="00A504A9"/>
    <w:rsid w:val="00A50CC6"/>
    <w:rsid w:val="00A51064"/>
    <w:rsid w:val="00A569C0"/>
    <w:rsid w:val="00A60D13"/>
    <w:rsid w:val="00A710EC"/>
    <w:rsid w:val="00A836F5"/>
    <w:rsid w:val="00A9321F"/>
    <w:rsid w:val="00A96499"/>
    <w:rsid w:val="00AA6A69"/>
    <w:rsid w:val="00AA70AA"/>
    <w:rsid w:val="00AB20A3"/>
    <w:rsid w:val="00AB2224"/>
    <w:rsid w:val="00AC0952"/>
    <w:rsid w:val="00AC1D6D"/>
    <w:rsid w:val="00AC2AC8"/>
    <w:rsid w:val="00AD5458"/>
    <w:rsid w:val="00AE099B"/>
    <w:rsid w:val="00AE5AEB"/>
    <w:rsid w:val="00AF5D53"/>
    <w:rsid w:val="00B007D6"/>
    <w:rsid w:val="00B03450"/>
    <w:rsid w:val="00B062DD"/>
    <w:rsid w:val="00B13FC0"/>
    <w:rsid w:val="00B26038"/>
    <w:rsid w:val="00B3471F"/>
    <w:rsid w:val="00B3530C"/>
    <w:rsid w:val="00B45FDE"/>
    <w:rsid w:val="00B7410A"/>
    <w:rsid w:val="00B952E6"/>
    <w:rsid w:val="00B97146"/>
    <w:rsid w:val="00BD2828"/>
    <w:rsid w:val="00BD29C3"/>
    <w:rsid w:val="00BD3D5D"/>
    <w:rsid w:val="00BD5E6B"/>
    <w:rsid w:val="00BD6A56"/>
    <w:rsid w:val="00BE0504"/>
    <w:rsid w:val="00BE202B"/>
    <w:rsid w:val="00BE2FA2"/>
    <w:rsid w:val="00BF0DD0"/>
    <w:rsid w:val="00C159CC"/>
    <w:rsid w:val="00C26E56"/>
    <w:rsid w:val="00C5404C"/>
    <w:rsid w:val="00C5503A"/>
    <w:rsid w:val="00C63124"/>
    <w:rsid w:val="00C9481A"/>
    <w:rsid w:val="00CA56DB"/>
    <w:rsid w:val="00CC370F"/>
    <w:rsid w:val="00CC5C6A"/>
    <w:rsid w:val="00CD3B4A"/>
    <w:rsid w:val="00CF5D97"/>
    <w:rsid w:val="00D1103B"/>
    <w:rsid w:val="00D36217"/>
    <w:rsid w:val="00D61873"/>
    <w:rsid w:val="00D64443"/>
    <w:rsid w:val="00D673CA"/>
    <w:rsid w:val="00D67904"/>
    <w:rsid w:val="00D74A59"/>
    <w:rsid w:val="00D80972"/>
    <w:rsid w:val="00D9058B"/>
    <w:rsid w:val="00DA562B"/>
    <w:rsid w:val="00DB05DE"/>
    <w:rsid w:val="00DB2EEE"/>
    <w:rsid w:val="00DC5FE9"/>
    <w:rsid w:val="00DD39A3"/>
    <w:rsid w:val="00E02C6B"/>
    <w:rsid w:val="00E042AE"/>
    <w:rsid w:val="00E07E71"/>
    <w:rsid w:val="00E111C0"/>
    <w:rsid w:val="00E4196C"/>
    <w:rsid w:val="00E43459"/>
    <w:rsid w:val="00E43DFF"/>
    <w:rsid w:val="00E55C89"/>
    <w:rsid w:val="00E63C59"/>
    <w:rsid w:val="00E76626"/>
    <w:rsid w:val="00E82C93"/>
    <w:rsid w:val="00E90863"/>
    <w:rsid w:val="00E94E93"/>
    <w:rsid w:val="00EB2336"/>
    <w:rsid w:val="00EC2E7B"/>
    <w:rsid w:val="00EC6B99"/>
    <w:rsid w:val="00EC7EF6"/>
    <w:rsid w:val="00ED4458"/>
    <w:rsid w:val="00EE3772"/>
    <w:rsid w:val="00F055E5"/>
    <w:rsid w:val="00F1087F"/>
    <w:rsid w:val="00F1625C"/>
    <w:rsid w:val="00F23E61"/>
    <w:rsid w:val="00F25A3A"/>
    <w:rsid w:val="00F32721"/>
    <w:rsid w:val="00F37605"/>
    <w:rsid w:val="00F54F31"/>
    <w:rsid w:val="00F55031"/>
    <w:rsid w:val="00F57336"/>
    <w:rsid w:val="00F57E89"/>
    <w:rsid w:val="00F65BB1"/>
    <w:rsid w:val="00F85F64"/>
    <w:rsid w:val="00F9506D"/>
    <w:rsid w:val="00FA202A"/>
    <w:rsid w:val="00FB2659"/>
    <w:rsid w:val="00FB4178"/>
    <w:rsid w:val="00FE3E9C"/>
    <w:rsid w:val="00FE7265"/>
    <w:rsid w:val="00FF0122"/>
    <w:rsid w:val="00FF54EF"/>
    <w:rsid w:val="00FF75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DED1CA8"/>
  <w15:docId w15:val="{5ED16B48-4E7E-4EAD-BAB8-835FB168D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basedOn w:val="Normln"/>
    <w:uiPriority w:val="34"/>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semiHidden/>
    <w:rsid w:val="00E43DFF"/>
    <w:rPr>
      <w:sz w:val="16"/>
      <w:szCs w:val="16"/>
    </w:rPr>
  </w:style>
  <w:style w:type="paragraph" w:styleId="Textkomente">
    <w:name w:val="annotation text"/>
    <w:basedOn w:val="Normln"/>
    <w:link w:val="TextkomenteChar"/>
    <w:semiHidden/>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semiHidden/>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4366">
      <w:bodyDiv w:val="1"/>
      <w:marLeft w:val="0"/>
      <w:marRight w:val="0"/>
      <w:marTop w:val="0"/>
      <w:marBottom w:val="0"/>
      <w:divBdr>
        <w:top w:val="none" w:sz="0" w:space="0" w:color="auto"/>
        <w:left w:val="none" w:sz="0" w:space="0" w:color="auto"/>
        <w:bottom w:val="none" w:sz="0" w:space="0" w:color="auto"/>
        <w:right w:val="none" w:sz="0" w:space="0" w:color="auto"/>
      </w:divBdr>
    </w:div>
    <w:div w:id="442916572">
      <w:bodyDiv w:val="1"/>
      <w:marLeft w:val="0"/>
      <w:marRight w:val="0"/>
      <w:marTop w:val="0"/>
      <w:marBottom w:val="0"/>
      <w:divBdr>
        <w:top w:val="none" w:sz="0" w:space="0" w:color="auto"/>
        <w:left w:val="none" w:sz="0" w:space="0" w:color="auto"/>
        <w:bottom w:val="none" w:sz="0" w:space="0" w:color="auto"/>
        <w:right w:val="none" w:sz="0" w:space="0" w:color="auto"/>
      </w:divBdr>
    </w:div>
    <w:div w:id="1021474126">
      <w:bodyDiv w:val="1"/>
      <w:marLeft w:val="0"/>
      <w:marRight w:val="0"/>
      <w:marTop w:val="0"/>
      <w:marBottom w:val="0"/>
      <w:divBdr>
        <w:top w:val="none" w:sz="0" w:space="0" w:color="auto"/>
        <w:left w:val="none" w:sz="0" w:space="0" w:color="auto"/>
        <w:bottom w:val="none" w:sz="0" w:space="0" w:color="auto"/>
        <w:right w:val="none" w:sz="0" w:space="0" w:color="auto"/>
      </w:divBdr>
    </w:div>
    <w:div w:id="1065252342">
      <w:bodyDiv w:val="1"/>
      <w:marLeft w:val="0"/>
      <w:marRight w:val="0"/>
      <w:marTop w:val="0"/>
      <w:marBottom w:val="0"/>
      <w:divBdr>
        <w:top w:val="none" w:sz="0" w:space="0" w:color="auto"/>
        <w:left w:val="none" w:sz="0" w:space="0" w:color="auto"/>
        <w:bottom w:val="none" w:sz="0" w:space="0" w:color="auto"/>
        <w:right w:val="none" w:sz="0" w:space="0" w:color="auto"/>
      </w:divBdr>
    </w:div>
    <w:div w:id="1464155033">
      <w:bodyDiv w:val="1"/>
      <w:marLeft w:val="0"/>
      <w:marRight w:val="0"/>
      <w:marTop w:val="0"/>
      <w:marBottom w:val="0"/>
      <w:divBdr>
        <w:top w:val="none" w:sz="0" w:space="0" w:color="auto"/>
        <w:left w:val="none" w:sz="0" w:space="0" w:color="auto"/>
        <w:bottom w:val="none" w:sz="0" w:space="0" w:color="auto"/>
        <w:right w:val="none" w:sz="0" w:space="0" w:color="auto"/>
      </w:divBdr>
      <w:divsChild>
        <w:div w:id="36659716">
          <w:marLeft w:val="0"/>
          <w:marRight w:val="0"/>
          <w:marTop w:val="0"/>
          <w:marBottom w:val="0"/>
          <w:divBdr>
            <w:top w:val="none" w:sz="0" w:space="0" w:color="auto"/>
            <w:left w:val="none" w:sz="0" w:space="0" w:color="auto"/>
            <w:bottom w:val="none" w:sz="0" w:space="0" w:color="auto"/>
            <w:right w:val="none" w:sz="0" w:space="0" w:color="auto"/>
          </w:divBdr>
          <w:divsChild>
            <w:div w:id="1361468976">
              <w:marLeft w:val="0"/>
              <w:marRight w:val="0"/>
              <w:marTop w:val="0"/>
              <w:marBottom w:val="0"/>
              <w:divBdr>
                <w:top w:val="none" w:sz="0" w:space="0" w:color="auto"/>
                <w:left w:val="none" w:sz="0" w:space="0" w:color="auto"/>
                <w:bottom w:val="none" w:sz="0" w:space="0" w:color="auto"/>
                <w:right w:val="none" w:sz="0" w:space="0" w:color="auto"/>
              </w:divBdr>
              <w:divsChild>
                <w:div w:id="2098017035">
                  <w:marLeft w:val="0"/>
                  <w:marRight w:val="0"/>
                  <w:marTop w:val="0"/>
                  <w:marBottom w:val="0"/>
                  <w:divBdr>
                    <w:top w:val="none" w:sz="0" w:space="0" w:color="auto"/>
                    <w:left w:val="none" w:sz="0" w:space="0" w:color="auto"/>
                    <w:bottom w:val="none" w:sz="0" w:space="0" w:color="auto"/>
                    <w:right w:val="none" w:sz="0" w:space="0" w:color="auto"/>
                  </w:divBdr>
                  <w:divsChild>
                    <w:div w:id="1951663414">
                      <w:marLeft w:val="0"/>
                      <w:marRight w:val="0"/>
                      <w:marTop w:val="0"/>
                      <w:marBottom w:val="0"/>
                      <w:divBdr>
                        <w:top w:val="none" w:sz="0" w:space="0" w:color="auto"/>
                        <w:left w:val="none" w:sz="0" w:space="0" w:color="auto"/>
                        <w:bottom w:val="none" w:sz="0" w:space="0" w:color="auto"/>
                        <w:right w:val="none" w:sz="0" w:space="0" w:color="auto"/>
                      </w:divBdr>
                      <w:divsChild>
                        <w:div w:id="20415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072451">
      <w:bodyDiv w:val="1"/>
      <w:marLeft w:val="0"/>
      <w:marRight w:val="0"/>
      <w:marTop w:val="0"/>
      <w:marBottom w:val="0"/>
      <w:divBdr>
        <w:top w:val="none" w:sz="0" w:space="0" w:color="auto"/>
        <w:left w:val="none" w:sz="0" w:space="0" w:color="auto"/>
        <w:bottom w:val="none" w:sz="0" w:space="0" w:color="auto"/>
        <w:right w:val="none" w:sz="0" w:space="0" w:color="auto"/>
      </w:divBdr>
    </w:div>
    <w:div w:id="200042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2526-CF0A-46E6-A90A-B66F355D9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2</Pages>
  <Words>883</Words>
  <Characters>5210</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Kapucián Aleš</cp:lastModifiedBy>
  <cp:revision>10</cp:revision>
  <cp:lastPrinted>2018-09-12T10:31:00Z</cp:lastPrinted>
  <dcterms:created xsi:type="dcterms:W3CDTF">2019-09-12T19:40:00Z</dcterms:created>
  <dcterms:modified xsi:type="dcterms:W3CDTF">2019-09-19T11:24:00Z</dcterms:modified>
</cp:coreProperties>
</file>