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Future“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71559A87" w:rsidR="00B851B6" w:rsidRDefault="00B851B6" w:rsidP="00463C47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463C47" w:rsidRPr="00463C47">
        <w:t>8</w:t>
      </w:r>
      <w:r w:rsidRPr="00463C47">
        <w:t xml:space="preserve">. </w:t>
      </w:r>
      <w:r w:rsidR="00463C47" w:rsidRPr="00463C47">
        <w:rPr>
          <w:sz w:val="23"/>
          <w:szCs w:val="23"/>
        </w:rPr>
        <w:t>Mobilita a stavební prostředí</w:t>
      </w:r>
    </w:p>
    <w:p w14:paraId="14C32C6D" w14:textId="371AA68C" w:rsidR="00B851B6" w:rsidRDefault="00B851B6" w:rsidP="0072092A">
      <w:pPr>
        <w:spacing w:after="120" w:line="240" w:lineRule="auto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463C47" w:rsidRPr="009C695A">
        <w:t>N4.10</w:t>
      </w:r>
      <w:r w:rsidRPr="009C695A">
        <w:t xml:space="preserve">: </w:t>
      </w:r>
      <w:r w:rsidR="00463C47" w:rsidRPr="009C695A">
        <w:t xml:space="preserve">Koncept Smart </w:t>
      </w:r>
      <w:proofErr w:type="spellStart"/>
      <w:r w:rsidR="00463C47" w:rsidRPr="009C695A">
        <w:t>Sky</w:t>
      </w:r>
      <w:proofErr w:type="spellEnd"/>
    </w:p>
    <w:p w14:paraId="7DD0AE61" w14:textId="20CF075B" w:rsidR="00B851B6" w:rsidRPr="007F3CE2" w:rsidRDefault="00B851B6" w:rsidP="0072092A">
      <w:pPr>
        <w:spacing w:after="12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451FE7" w:rsidRPr="007F3CE2">
        <w:rPr>
          <w:b/>
        </w:rPr>
        <w:t xml:space="preserve">Vytvoření podmínek pro bezpečný, komplexní a udržitelný rozvoj odvětví </w:t>
      </w:r>
      <w:proofErr w:type="spellStart"/>
      <w:r w:rsidR="00451FE7" w:rsidRPr="007F3CE2">
        <w:rPr>
          <w:b/>
        </w:rPr>
        <w:t>dronů</w:t>
      </w:r>
      <w:proofErr w:type="spellEnd"/>
      <w:r w:rsidR="00451FE7" w:rsidRPr="007F3CE2">
        <w:rPr>
          <w:b/>
        </w:rPr>
        <w:t xml:space="preserve"> v Č</w:t>
      </w:r>
      <w:r w:rsidR="00455276" w:rsidRPr="007F3CE2">
        <w:rPr>
          <w:b/>
        </w:rPr>
        <w:t>R</w:t>
      </w:r>
    </w:p>
    <w:p w14:paraId="05A321FD" w14:textId="78254B2D" w:rsidR="00E938AE" w:rsidRDefault="00E938AE" w:rsidP="009C695A">
      <w:pPr>
        <w:spacing w:after="120" w:line="240" w:lineRule="auto"/>
        <w:jc w:val="both"/>
      </w:pPr>
      <w:r w:rsidRPr="00C20E65">
        <w:rPr>
          <w:b/>
        </w:rPr>
        <w:t>Zdůvodnění</w:t>
      </w:r>
      <w:r>
        <w:rPr>
          <w:b/>
        </w:rPr>
        <w:t xml:space="preserve"> potřeby: </w:t>
      </w:r>
      <w:r w:rsidR="00775779" w:rsidRPr="00BE7E3F">
        <w:rPr>
          <w:bCs/>
        </w:rPr>
        <w:t xml:space="preserve">Koncept Smart </w:t>
      </w:r>
      <w:proofErr w:type="spellStart"/>
      <w:r w:rsidR="00775779" w:rsidRPr="00BE7E3F">
        <w:rPr>
          <w:bCs/>
        </w:rPr>
        <w:t>Sky</w:t>
      </w:r>
      <w:proofErr w:type="spellEnd"/>
      <w:r w:rsidR="00775779" w:rsidRPr="00BE7E3F">
        <w:t xml:space="preserve"> je aktuálně</w:t>
      </w:r>
      <w:r w:rsidR="00775779">
        <w:t xml:space="preserve"> považován za velmi důležitý projekt v oblasti rozvoje letectví a souvisejících služeb. Zahrnuje vytváření prostředí a podmínek pro vysoce automatizovaný a bezpečný provoz </w:t>
      </w:r>
      <w:proofErr w:type="spellStart"/>
      <w:r w:rsidR="00775779">
        <w:t>dronů</w:t>
      </w:r>
      <w:proofErr w:type="spellEnd"/>
      <w:r w:rsidR="00775779">
        <w:t>, včetně jejich začlenění do současného systému uspořádání leteckého provozu a řešení rizik. Souvisí též s aktuálně přijatou i nově připravovanou evropskou regulací. Jako nevyhnutelný se jeví zejména z hlediska využití potenciálu a zachování konkurenceschopnosti. Koncept má jednoznačnou podporu vyslovenou dalšími zapojenými subjekty (instituce z resortu civilního letectví, zástupci provozovatelů, univerzity).</w:t>
      </w:r>
    </w:p>
    <w:p w14:paraId="5E5B906B" w14:textId="77777777" w:rsidR="00E938AE" w:rsidRDefault="00E938AE" w:rsidP="0072092A">
      <w:pPr>
        <w:spacing w:after="120" w:line="240" w:lineRule="auto"/>
        <w:rPr>
          <w:b/>
        </w:rPr>
      </w:pPr>
      <w:r w:rsidRPr="00C20E65">
        <w:rPr>
          <w:b/>
        </w:rPr>
        <w:t>Formy provedení</w:t>
      </w:r>
      <w:r>
        <w:rPr>
          <w:b/>
        </w:rPr>
        <w:t xml:space="preserve"> (příp. </w:t>
      </w:r>
      <w:r w:rsidRPr="00C20E65">
        <w:rPr>
          <w:b/>
        </w:rPr>
        <w:t>parametry dosažení výsledku</w:t>
      </w:r>
      <w:r>
        <w:rPr>
          <w:b/>
        </w:rPr>
        <w:t>)</w:t>
      </w:r>
      <w:r w:rsidRPr="00C20E65">
        <w:rPr>
          <w:b/>
        </w:rPr>
        <w:t>:</w:t>
      </w:r>
    </w:p>
    <w:p w14:paraId="79C04AD5" w14:textId="77777777" w:rsidR="00E938AE" w:rsidRDefault="00E938AE" w:rsidP="0072092A">
      <w:pPr>
        <w:pStyle w:val="Odstavecseseznamem"/>
        <w:numPr>
          <w:ilvl w:val="0"/>
          <w:numId w:val="5"/>
        </w:numPr>
        <w:spacing w:after="120" w:line="240" w:lineRule="auto"/>
        <w:jc w:val="both"/>
      </w:pPr>
      <w:r>
        <w:t xml:space="preserve">Koncept Smart </w:t>
      </w:r>
      <w:proofErr w:type="spellStart"/>
      <w:r>
        <w:t>Sky</w:t>
      </w:r>
      <w:proofErr w:type="spellEnd"/>
      <w:r>
        <w:t xml:space="preserve"> – vytvoření koncepčního materiálu</w:t>
      </w:r>
    </w:p>
    <w:p w14:paraId="6103D825" w14:textId="77777777" w:rsidR="00E938AE" w:rsidRDefault="00E938AE" w:rsidP="0072092A">
      <w:pPr>
        <w:pStyle w:val="Odstavecseseznamem"/>
        <w:numPr>
          <w:ilvl w:val="0"/>
          <w:numId w:val="5"/>
        </w:numPr>
        <w:spacing w:after="120" w:line="240" w:lineRule="auto"/>
        <w:jc w:val="both"/>
      </w:pPr>
      <w:r w:rsidRPr="00750DE2">
        <w:rPr>
          <w:rFonts w:ascii="Calibri" w:eastAsia="Times New Roman" w:hAnsi="Calibri" w:cs="Calibri"/>
          <w:color w:val="000000"/>
          <w:lang w:eastAsia="cs-CZ"/>
        </w:rPr>
        <w:t>Implementace požadavků práva EU v oblasti UAS</w:t>
      </w:r>
      <w:r w:rsidRPr="002C7A4F">
        <w:t xml:space="preserve"> </w:t>
      </w:r>
      <w:r>
        <w:t>(n</w:t>
      </w:r>
      <w:r w:rsidRPr="00750DE2">
        <w:rPr>
          <w:rFonts w:ascii="Calibri" w:eastAsia="Times New Roman" w:hAnsi="Calibri" w:cs="Calibri"/>
          <w:color w:val="000000"/>
          <w:lang w:eastAsia="cs-CZ"/>
        </w:rPr>
        <w:t>ovela zákona č. 49/1997 Sb. týkající se regulace UAS</w:t>
      </w:r>
      <w:r>
        <w:t>)</w:t>
      </w:r>
    </w:p>
    <w:p w14:paraId="6B87EC90" w14:textId="77777777" w:rsidR="00E938AE" w:rsidRDefault="00E938AE" w:rsidP="0072092A">
      <w:pPr>
        <w:pStyle w:val="Odstavecseseznamem"/>
        <w:numPr>
          <w:ilvl w:val="0"/>
          <w:numId w:val="5"/>
        </w:numPr>
        <w:spacing w:after="120" w:line="240" w:lineRule="auto"/>
        <w:jc w:val="both"/>
      </w:pPr>
      <w:r>
        <w:t xml:space="preserve">Řídící výbor projektu integrace a detekce </w:t>
      </w:r>
      <w:proofErr w:type="spellStart"/>
      <w:r>
        <w:t>dronů</w:t>
      </w:r>
      <w:proofErr w:type="spellEnd"/>
      <w:r>
        <w:t xml:space="preserve"> je platformou pro projednání aktuálního stavu projektů ŘLP ČR,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 xml:space="preserve"> v oblasti bezpilotních letadel/</w:t>
      </w:r>
      <w:proofErr w:type="spellStart"/>
      <w:r>
        <w:t>dronů</w:t>
      </w:r>
      <w:proofErr w:type="spellEnd"/>
      <w:r>
        <w:t xml:space="preserve"> a zavádění služeb UTM/U-Space včetně jejich přesahu do oblastí působnosti Ministerstva dopravy a Úřadu pro civilní letectví (vznik Memoranda stanovující jasné požadavky na rozdělení rolí v oblasti provozu a správy UAS)</w:t>
      </w:r>
    </w:p>
    <w:p w14:paraId="588B4A72" w14:textId="77777777" w:rsidR="00E938AE" w:rsidRDefault="00E938AE" w:rsidP="0072092A">
      <w:pPr>
        <w:pStyle w:val="Odstavecseseznamem"/>
        <w:numPr>
          <w:ilvl w:val="0"/>
          <w:numId w:val="5"/>
        </w:numPr>
        <w:spacing w:after="120" w:line="240" w:lineRule="auto"/>
        <w:jc w:val="both"/>
      </w:pPr>
      <w:r>
        <w:t>Meziresortní komise pro bezpilotní systémy (MK UAS)</w:t>
      </w:r>
      <w:r w:rsidRPr="000E73BE">
        <w:t xml:space="preserve">: </w:t>
      </w:r>
      <w:r>
        <w:t>dlouhodobě ustanovená expertní skupina, která umožňuje vzájemnou diskusi, shromažďování a výměnu informací v oblasti regulace bezpilotních letadel/</w:t>
      </w:r>
      <w:proofErr w:type="spellStart"/>
      <w:r>
        <w:t>dronů</w:t>
      </w:r>
      <w:proofErr w:type="spellEnd"/>
      <w:r>
        <w:t xml:space="preserve"> a související problematiky. Skupina je tvořena zástupci z MD, MO, MV (PČR a HSZ), MPO, ÚCL, ŘLP,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 xml:space="preserve"> s dále jako pozorovatelů i zástupci Národního bezpečnostního úřadu a ÚOOÚ. Skupina je zřízena formálně při MD, předsednictvím je pověřen ÚCL. Výstupy tvoří stanoviska a závěry k přípravě, výkladu a aplikaci regulace bezpilotních letadel/</w:t>
      </w:r>
      <w:proofErr w:type="spellStart"/>
      <w:r>
        <w:t>dronů</w:t>
      </w:r>
      <w:proofErr w:type="spellEnd"/>
      <w:r>
        <w:t xml:space="preserve"> nezávazné povahy (kompetence dle zákona zůstávají na příslušných  správních úřadech).</w:t>
      </w:r>
    </w:p>
    <w:p w14:paraId="77E2771C" w14:textId="77777777" w:rsidR="00E938AE" w:rsidRPr="00C20E65" w:rsidRDefault="00E938AE" w:rsidP="00E541BA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460061AF" w14:textId="70EECBA2" w:rsidR="00E938AE" w:rsidRPr="00D06FB8" w:rsidRDefault="00E938AE" w:rsidP="0070411D">
      <w:pPr>
        <w:spacing w:after="0" w:line="240" w:lineRule="auto"/>
      </w:pPr>
      <w:r w:rsidRPr="00D06FB8">
        <w:t xml:space="preserve">Ad a. – </w:t>
      </w:r>
      <w:r w:rsidRPr="00D06FB8">
        <w:tab/>
        <w:t xml:space="preserve">Koncept Smart </w:t>
      </w:r>
      <w:proofErr w:type="spellStart"/>
      <w:r w:rsidRPr="00D06FB8">
        <w:t>Sky</w:t>
      </w:r>
      <w:proofErr w:type="spellEnd"/>
      <w:r w:rsidRPr="00D06FB8">
        <w:t xml:space="preserve"> </w:t>
      </w:r>
      <w:r w:rsidRPr="00D06FB8">
        <w:tab/>
      </w:r>
      <w:r w:rsidRPr="00D06FB8">
        <w:tab/>
      </w:r>
      <w:r w:rsidRPr="00D06FB8">
        <w:tab/>
      </w:r>
      <w:r w:rsidRPr="00D06FB8">
        <w:tab/>
      </w:r>
      <w:r w:rsidRPr="00D06FB8">
        <w:tab/>
      </w:r>
      <w:r w:rsidRPr="00D06FB8">
        <w:tab/>
        <w:t xml:space="preserve">12/2019 </w:t>
      </w:r>
    </w:p>
    <w:p w14:paraId="17B061CD" w14:textId="64F4B593" w:rsidR="00E938AE" w:rsidRPr="00D06FB8" w:rsidRDefault="00E938AE" w:rsidP="0070411D">
      <w:pPr>
        <w:spacing w:after="0" w:line="240" w:lineRule="auto"/>
      </w:pPr>
      <w:r w:rsidRPr="00D06FB8">
        <w:t xml:space="preserve">Ad b. – </w:t>
      </w:r>
      <w:r w:rsidRPr="00D06FB8">
        <w:tab/>
        <w:t>N</w:t>
      </w:r>
      <w:r w:rsidRPr="00D06FB8">
        <w:rPr>
          <w:rFonts w:ascii="Calibri" w:eastAsia="Times New Roman" w:hAnsi="Calibri" w:cs="Calibri"/>
          <w:lang w:eastAsia="cs-CZ"/>
        </w:rPr>
        <w:t>ovela zákona č. 49/1997 Sb. týkající se regulace UAS</w:t>
      </w:r>
      <w:r w:rsidRPr="00D06FB8">
        <w:tab/>
      </w:r>
      <w:r w:rsidRPr="00D06FB8">
        <w:tab/>
        <w:t>2020</w:t>
      </w:r>
    </w:p>
    <w:p w14:paraId="64A4A62D" w14:textId="1E24481A" w:rsidR="00E938AE" w:rsidRDefault="008C77D5" w:rsidP="0070411D">
      <w:pPr>
        <w:spacing w:after="0" w:line="240" w:lineRule="auto"/>
      </w:pPr>
      <w:r>
        <w:t xml:space="preserve">Ad </w:t>
      </w:r>
      <w:proofErr w:type="gramStart"/>
      <w:r>
        <w:t xml:space="preserve">c. </w:t>
      </w:r>
      <w:r w:rsidR="00FD6A8E" w:rsidRPr="00D06FB8">
        <w:t xml:space="preserve"> – </w:t>
      </w:r>
      <w:r w:rsidR="00E938AE" w:rsidRPr="00D06FB8">
        <w:t>Digitalizace</w:t>
      </w:r>
      <w:proofErr w:type="gramEnd"/>
      <w:r w:rsidR="00E938AE" w:rsidRPr="00D06FB8">
        <w:t xml:space="preserve"> a zefektivnění procesů spojených se správou UAS</w:t>
      </w:r>
      <w:r w:rsidR="00E938AE" w:rsidRPr="00D06FB8">
        <w:tab/>
        <w:t>20</w:t>
      </w:r>
      <w:r>
        <w:t>2</w:t>
      </w:r>
      <w:r w:rsidR="00F13631">
        <w:t xml:space="preserve">0 </w:t>
      </w:r>
      <w:r w:rsidR="00944A25">
        <w:t>–</w:t>
      </w:r>
      <w:r w:rsidR="00F13631">
        <w:t xml:space="preserve"> 2025</w:t>
      </w:r>
    </w:p>
    <w:p w14:paraId="79AE4963" w14:textId="058D15CF" w:rsidR="00944A25" w:rsidRPr="00D06FB8" w:rsidRDefault="00944A25" w:rsidP="0070411D">
      <w:pPr>
        <w:spacing w:after="0" w:line="240" w:lineRule="auto"/>
      </w:pPr>
      <w:bookmarkStart w:id="0" w:name="OLE_LINK1"/>
      <w:r>
        <w:t>Ad d</w:t>
      </w:r>
      <w:r w:rsidR="00975F49">
        <w:t>.</w:t>
      </w:r>
      <w:r>
        <w:t xml:space="preserve"> </w:t>
      </w:r>
      <w:r w:rsidR="00237C65" w:rsidRPr="00D06FB8">
        <w:t xml:space="preserve">– </w:t>
      </w:r>
      <w:r w:rsidR="00174892">
        <w:t>T</w:t>
      </w:r>
      <w:r>
        <w:t xml:space="preserve">estovací polygon pro </w:t>
      </w:r>
      <w:proofErr w:type="spellStart"/>
      <w:r>
        <w:t>drony</w:t>
      </w:r>
      <w:bookmarkEnd w:id="0"/>
      <w:proofErr w:type="spellEnd"/>
      <w:r>
        <w:tab/>
      </w:r>
      <w:r>
        <w:tab/>
      </w:r>
      <w:r>
        <w:tab/>
      </w:r>
      <w:r>
        <w:tab/>
      </w:r>
      <w:r>
        <w:tab/>
        <w:t>2020-2025</w:t>
      </w:r>
    </w:p>
    <w:p w14:paraId="1B87E8BD" w14:textId="6B21689C" w:rsidR="00E938AE" w:rsidRPr="00D06FB8" w:rsidRDefault="008C77D5" w:rsidP="00E541BA">
      <w:pPr>
        <w:spacing w:after="120" w:line="240" w:lineRule="auto"/>
      </w:pPr>
      <w:proofErr w:type="gramStart"/>
      <w:r>
        <w:t xml:space="preserve">Ad </w:t>
      </w:r>
      <w:r w:rsidR="00174892">
        <w:t>e</w:t>
      </w:r>
      <w:r>
        <w:t xml:space="preserve">. </w:t>
      </w:r>
      <w:r w:rsidR="00237C65" w:rsidRPr="00D06FB8">
        <w:t xml:space="preserve">– </w:t>
      </w:r>
      <w:r>
        <w:t xml:space="preserve"> </w:t>
      </w:r>
      <w:r w:rsidR="00E938AE" w:rsidRPr="00D06FB8">
        <w:t>Zprovoznění</w:t>
      </w:r>
      <w:proofErr w:type="gramEnd"/>
      <w:r w:rsidR="00E938AE" w:rsidRPr="00D06FB8">
        <w:t xml:space="preserve"> </w:t>
      </w:r>
      <w:r>
        <w:t xml:space="preserve">komplexních </w:t>
      </w:r>
      <w:r w:rsidR="00E938AE" w:rsidRPr="00D06FB8">
        <w:t>služeb UTM/U-Space</w:t>
      </w:r>
      <w:r w:rsidR="00E938AE" w:rsidRPr="00D06FB8">
        <w:tab/>
      </w:r>
      <w:r>
        <w:t>v ČR</w:t>
      </w:r>
      <w:r w:rsidR="00E938AE" w:rsidRPr="00D06FB8">
        <w:tab/>
      </w:r>
      <w:r w:rsidR="00E938AE" w:rsidRPr="00D06FB8">
        <w:tab/>
      </w:r>
      <w:r w:rsidR="00944A25">
        <w:t xml:space="preserve">2025- </w:t>
      </w:r>
      <w:r w:rsidR="00E938AE" w:rsidRPr="00D06FB8">
        <w:t>2030</w:t>
      </w:r>
    </w:p>
    <w:p w14:paraId="66B2A918" w14:textId="60D5758C" w:rsidR="00BB044C" w:rsidRPr="00975F49" w:rsidRDefault="00B851B6" w:rsidP="00E541BA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812"/>
      </w:tblGrid>
      <w:tr w:rsidR="00975F49" w:rsidRPr="00975F49" w14:paraId="2F7D0913" w14:textId="77777777" w:rsidTr="00975F4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04EA9" w14:textId="77777777" w:rsidR="00975F49" w:rsidRPr="00975F49" w:rsidRDefault="00975F49" w:rsidP="0097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 a. – Koncept Smart </w:t>
            </w:r>
            <w:proofErr w:type="spellStart"/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Sky</w:t>
            </w:r>
            <w:proofErr w:type="spellEnd"/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5CA5" w14:textId="77777777" w:rsidR="00975F49" w:rsidRPr="007F3CE2" w:rsidRDefault="00975F49" w:rsidP="00975F4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lang w:eastAsia="cs-CZ"/>
              </w:rPr>
            </w:pP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interní/stávající zdroje</w:t>
            </w:r>
          </w:p>
        </w:tc>
      </w:tr>
      <w:tr w:rsidR="00975F49" w:rsidRPr="00975F49" w14:paraId="364153BA" w14:textId="77777777" w:rsidTr="00975F49">
        <w:trPr>
          <w:trHeight w:val="6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DD4A" w14:textId="39902289" w:rsidR="00975F49" w:rsidRPr="00975F49" w:rsidRDefault="0070411D" w:rsidP="0097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 b. – </w:t>
            </w:r>
            <w:r w:rsidR="00975F49"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Novela zákona č. 49/1997 Sb. týkající se regulace UAS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535A" w14:textId="7B4946E6" w:rsidR="00975F49" w:rsidRPr="007F3CE2" w:rsidRDefault="00975F49" w:rsidP="00247BFE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lang w:eastAsia="cs-CZ"/>
              </w:rPr>
            </w:pP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interní/stávající zdroje + následně dodatečné zdroje ze státního rozpočtu na výkon státní správy (nová/rozšířená agenda dle práva EU – cca 10 tabulkových míst (cca 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15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 mil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.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 Kč/rok)</w:t>
            </w:r>
          </w:p>
        </w:tc>
      </w:tr>
      <w:tr w:rsidR="00975F49" w:rsidRPr="00975F49" w14:paraId="431BE622" w14:textId="77777777" w:rsidTr="00975F49">
        <w:trPr>
          <w:trHeight w:val="6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5CA9C" w14:textId="13757880" w:rsidR="00975F49" w:rsidRPr="00975F49" w:rsidRDefault="00975F49" w:rsidP="0097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 c. </w:t>
            </w:r>
            <w:r w:rsidR="0070411D"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– </w:t>
            </w: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Digitalizace a zefektivnění procesů spojených se správou UAS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A7373" w14:textId="1B76CA27" w:rsidR="00975F49" w:rsidRPr="007F3CE2" w:rsidRDefault="00975F49" w:rsidP="00247BFE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lang w:eastAsia="cs-CZ"/>
              </w:rPr>
            </w:pP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dodatečné zdroje ze státního rozpočtu na pořízení a provoz elektronick</w:t>
            </w:r>
            <w:bookmarkStart w:id="1" w:name="_GoBack"/>
            <w:bookmarkEnd w:id="1"/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ých nástrojů – (cca 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45 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mil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.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 Kč)</w:t>
            </w:r>
          </w:p>
        </w:tc>
      </w:tr>
      <w:tr w:rsidR="00975F49" w:rsidRPr="00975F49" w14:paraId="099AC0E0" w14:textId="77777777" w:rsidTr="00975F4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891A7" w14:textId="34525D51" w:rsidR="00975F49" w:rsidRPr="00975F49" w:rsidRDefault="00975F49" w:rsidP="007041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 d. </w:t>
            </w:r>
            <w:r w:rsidR="0070411D"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Testovací polygon pro </w:t>
            </w:r>
            <w:proofErr w:type="spellStart"/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drony</w:t>
            </w:r>
            <w:proofErr w:type="spellEnd"/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86B58" w14:textId="49BCED27" w:rsidR="00975F49" w:rsidRPr="007F3CE2" w:rsidRDefault="007F3CE2" w:rsidP="00975F4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f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inancování ze soukromých zdrojů a fondů EU</w:t>
            </w:r>
          </w:p>
        </w:tc>
      </w:tr>
      <w:tr w:rsidR="00975F49" w:rsidRPr="00975F49" w14:paraId="4688BFB8" w14:textId="77777777" w:rsidTr="00975F49">
        <w:trPr>
          <w:trHeight w:val="6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603CE" w14:textId="77777777" w:rsidR="00975F49" w:rsidRPr="00975F49" w:rsidRDefault="00975F49" w:rsidP="0097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5F49">
              <w:rPr>
                <w:rFonts w:ascii="Calibri" w:eastAsia="Times New Roman" w:hAnsi="Calibri" w:cs="Calibri"/>
                <w:color w:val="000000"/>
                <w:lang w:eastAsia="cs-CZ"/>
              </w:rPr>
              <w:t>Ad e. – Zprovoznění komplexních  služeb UTM/U-Space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BE2D" w14:textId="43718FEB" w:rsidR="00975F49" w:rsidRPr="007F3CE2" w:rsidRDefault="00975F49" w:rsidP="00247BFE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lang w:eastAsia="cs-CZ"/>
              </w:rPr>
            </w:pPr>
            <w:r w:rsidRPr="007F3CE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bude průběžně 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hrazeno uživateli + dodatečné zdroje ze státního rozpočtu na pořízení a provoz centrálního systému („FIMS“) – (cca 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35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 mil</w:t>
            </w:r>
            <w:r w:rsidR="00247BFE"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>.</w:t>
            </w:r>
            <w:r w:rsidRPr="007F3CE2">
              <w:rPr>
                <w:rFonts w:ascii="Calibri" w:eastAsia="Times New Roman" w:hAnsi="Calibri" w:cs="Calibri"/>
                <w:iCs/>
                <w:color w:val="000000"/>
                <w:lang w:eastAsia="cs-CZ"/>
              </w:rPr>
              <w:t xml:space="preserve"> Kč)</w:t>
            </w:r>
          </w:p>
        </w:tc>
      </w:tr>
    </w:tbl>
    <w:p w14:paraId="5E5E6B30" w14:textId="77777777" w:rsidR="00975F49" w:rsidRPr="00975F49" w:rsidRDefault="00975F49" w:rsidP="0072092A">
      <w:pPr>
        <w:spacing w:after="0" w:line="240" w:lineRule="auto"/>
        <w:ind w:right="-569"/>
        <w:rPr>
          <w:rFonts w:ascii="Calibri" w:hAnsi="Calibri" w:cs="Calibri"/>
        </w:rPr>
      </w:pPr>
    </w:p>
    <w:sectPr w:rsidR="00975F49" w:rsidRPr="00975F49" w:rsidSect="00BB088F">
      <w:headerReference w:type="default" r:id="rId7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174892"/>
    <w:rsid w:val="00226D35"/>
    <w:rsid w:val="00237C65"/>
    <w:rsid w:val="00247BFE"/>
    <w:rsid w:val="0026744D"/>
    <w:rsid w:val="002C7A4F"/>
    <w:rsid w:val="0030349B"/>
    <w:rsid w:val="0036439C"/>
    <w:rsid w:val="0039782C"/>
    <w:rsid w:val="003B2976"/>
    <w:rsid w:val="003E422C"/>
    <w:rsid w:val="003F7793"/>
    <w:rsid w:val="004337D5"/>
    <w:rsid w:val="00451FE7"/>
    <w:rsid w:val="00455276"/>
    <w:rsid w:val="00463C47"/>
    <w:rsid w:val="005A6B8E"/>
    <w:rsid w:val="0070411D"/>
    <w:rsid w:val="0072092A"/>
    <w:rsid w:val="007336FC"/>
    <w:rsid w:val="00760958"/>
    <w:rsid w:val="00775779"/>
    <w:rsid w:val="007F3CE2"/>
    <w:rsid w:val="008C77D5"/>
    <w:rsid w:val="00944A25"/>
    <w:rsid w:val="00975F49"/>
    <w:rsid w:val="009C695A"/>
    <w:rsid w:val="009D45D1"/>
    <w:rsid w:val="00AE74B4"/>
    <w:rsid w:val="00B107BA"/>
    <w:rsid w:val="00B41F5C"/>
    <w:rsid w:val="00B851B6"/>
    <w:rsid w:val="00BB044C"/>
    <w:rsid w:val="00BB088F"/>
    <w:rsid w:val="00C20E65"/>
    <w:rsid w:val="00C23F27"/>
    <w:rsid w:val="00C46FFD"/>
    <w:rsid w:val="00CB7615"/>
    <w:rsid w:val="00D06FB8"/>
    <w:rsid w:val="00D75C83"/>
    <w:rsid w:val="00D82385"/>
    <w:rsid w:val="00E541BA"/>
    <w:rsid w:val="00E938AE"/>
    <w:rsid w:val="00ED429E"/>
    <w:rsid w:val="00F036A8"/>
    <w:rsid w:val="00F13631"/>
    <w:rsid w:val="00F27A69"/>
    <w:rsid w:val="00FA16DF"/>
    <w:rsid w:val="00FB2BD9"/>
    <w:rsid w:val="00FD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61813835-87B7-4549-B8BC-18754AAA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Kobera Václav JUDr.</cp:lastModifiedBy>
  <cp:revision>9</cp:revision>
  <dcterms:created xsi:type="dcterms:W3CDTF">2019-09-03T10:14:00Z</dcterms:created>
  <dcterms:modified xsi:type="dcterms:W3CDTF">2019-09-19T07:18:00Z</dcterms:modified>
</cp:coreProperties>
</file>