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E67D8" w14:textId="77777777" w:rsidR="00BF2468" w:rsidRDefault="00BF2468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o postupu prací pracovní skupiny k Metodice identifikace hospodářských a </w:t>
      </w:r>
      <w:proofErr w:type="spellStart"/>
      <w:r>
        <w:rPr>
          <w:rFonts w:ascii="Arial" w:hAnsi="Arial" w:cs="Arial"/>
          <w:b/>
          <w:color w:val="0070C0"/>
          <w:sz w:val="28"/>
          <w:szCs w:val="28"/>
        </w:rPr>
        <w:t>nehospodářských</w:t>
      </w:r>
      <w:proofErr w:type="spellEnd"/>
      <w:r>
        <w:rPr>
          <w:rFonts w:ascii="Arial" w:hAnsi="Arial" w:cs="Arial"/>
          <w:b/>
          <w:color w:val="0070C0"/>
          <w:sz w:val="28"/>
          <w:szCs w:val="28"/>
        </w:rPr>
        <w:t xml:space="preserve"> činností výzkumných organizací a výzkumných infrastruktur</w:t>
      </w:r>
    </w:p>
    <w:p w14:paraId="70A28BA1" w14:textId="77777777"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26D3883D" w14:textId="2F863B8A" w:rsidR="006D608B" w:rsidRPr="000774BC" w:rsidRDefault="001D42CE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 xml:space="preserve">Na </w:t>
      </w:r>
      <w:r w:rsidR="002A27AC" w:rsidRPr="000774BC">
        <w:rPr>
          <w:rFonts w:ascii="Arial" w:hAnsi="Arial" w:cs="Arial"/>
          <w:color w:val="303030"/>
          <w:sz w:val="22"/>
          <w:szCs w:val="22"/>
        </w:rPr>
        <w:t>346. zasedání</w:t>
      </w:r>
      <w:r w:rsidR="00612A90" w:rsidRPr="000774BC">
        <w:rPr>
          <w:rFonts w:ascii="Arial" w:hAnsi="Arial" w:cs="Arial"/>
          <w:color w:val="303030"/>
          <w:sz w:val="22"/>
          <w:szCs w:val="22"/>
        </w:rPr>
        <w:t xml:space="preserve"> </w:t>
      </w:r>
      <w:r w:rsidRPr="000774BC">
        <w:rPr>
          <w:rFonts w:ascii="Arial" w:hAnsi="Arial" w:cs="Arial"/>
          <w:color w:val="303030"/>
          <w:sz w:val="22"/>
          <w:szCs w:val="22"/>
        </w:rPr>
        <w:t>dne 31. 5. 2019 schválila</w:t>
      </w:r>
      <w:r w:rsidR="002A27AC" w:rsidRPr="000774BC">
        <w:rPr>
          <w:rFonts w:ascii="Arial" w:hAnsi="Arial" w:cs="Arial"/>
          <w:color w:val="303030"/>
          <w:sz w:val="22"/>
          <w:szCs w:val="22"/>
        </w:rPr>
        <w:t xml:space="preserve"> R</w:t>
      </w:r>
      <w:r w:rsidR="002172C4" w:rsidRPr="000774BC">
        <w:rPr>
          <w:rFonts w:ascii="Arial" w:hAnsi="Arial" w:cs="Arial"/>
          <w:color w:val="303030"/>
          <w:sz w:val="22"/>
          <w:szCs w:val="22"/>
        </w:rPr>
        <w:t>ada</w:t>
      </w:r>
      <w:r w:rsidR="002A27AC" w:rsidRPr="000774BC">
        <w:rPr>
          <w:rFonts w:ascii="Arial" w:hAnsi="Arial" w:cs="Arial"/>
          <w:color w:val="303030"/>
          <w:sz w:val="22"/>
          <w:szCs w:val="22"/>
        </w:rPr>
        <w:t xml:space="preserve"> pro výzkum, vývoj a inovace (dále jen „Rada“)</w:t>
      </w:r>
      <w:r w:rsidR="002172C4" w:rsidRPr="000774BC">
        <w:rPr>
          <w:rFonts w:ascii="Arial" w:hAnsi="Arial" w:cs="Arial"/>
          <w:color w:val="303030"/>
          <w:sz w:val="22"/>
          <w:szCs w:val="22"/>
        </w:rPr>
        <w:t xml:space="preserve"> usnesení, v němž přijala rezignaci prof. </w:t>
      </w:r>
      <w:proofErr w:type="spellStart"/>
      <w:r w:rsidR="002172C4" w:rsidRPr="000774BC">
        <w:rPr>
          <w:rFonts w:ascii="Arial" w:hAnsi="Arial" w:cs="Arial"/>
          <w:color w:val="303030"/>
          <w:sz w:val="22"/>
          <w:szCs w:val="22"/>
        </w:rPr>
        <w:t>Jurajdy</w:t>
      </w:r>
      <w:proofErr w:type="spellEnd"/>
      <w:r w:rsidR="002172C4" w:rsidRPr="000774BC">
        <w:rPr>
          <w:rFonts w:ascii="Arial" w:hAnsi="Arial" w:cs="Arial"/>
          <w:color w:val="303030"/>
          <w:sz w:val="22"/>
          <w:szCs w:val="22"/>
        </w:rPr>
        <w:t xml:space="preserve"> a do funkce zpravodaje Rady</w:t>
      </w:r>
      <w:r w:rsidR="00214F75" w:rsidRPr="000774BC">
        <w:rPr>
          <w:rFonts w:ascii="Arial" w:hAnsi="Arial" w:cs="Arial"/>
          <w:color w:val="303030"/>
          <w:sz w:val="22"/>
          <w:szCs w:val="22"/>
        </w:rPr>
        <w:t xml:space="preserve"> k Metodice identifikace hospodářských a </w:t>
      </w:r>
      <w:proofErr w:type="spellStart"/>
      <w:r w:rsidR="00214F75" w:rsidRPr="000774BC">
        <w:rPr>
          <w:rFonts w:ascii="Arial" w:hAnsi="Arial" w:cs="Arial"/>
          <w:color w:val="303030"/>
          <w:sz w:val="22"/>
          <w:szCs w:val="22"/>
        </w:rPr>
        <w:t>nehospodářských</w:t>
      </w:r>
      <w:proofErr w:type="spellEnd"/>
      <w:r w:rsidR="00214F75" w:rsidRPr="000774BC">
        <w:rPr>
          <w:rFonts w:ascii="Arial" w:hAnsi="Arial" w:cs="Arial"/>
          <w:color w:val="303030"/>
          <w:sz w:val="22"/>
          <w:szCs w:val="22"/>
        </w:rPr>
        <w:t xml:space="preserve"> činností výzkumných organizací a výzkumných infrastruktur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 (dále jen </w:t>
      </w:r>
      <w:r w:rsidR="000774BC">
        <w:rPr>
          <w:rFonts w:ascii="Arial" w:hAnsi="Arial" w:cs="Arial"/>
          <w:color w:val="303030"/>
          <w:sz w:val="22"/>
          <w:szCs w:val="22"/>
        </w:rPr>
        <w:t>„</w:t>
      </w:r>
      <w:r w:rsidRPr="000774BC">
        <w:rPr>
          <w:rFonts w:ascii="Arial" w:hAnsi="Arial" w:cs="Arial"/>
          <w:color w:val="303030"/>
          <w:sz w:val="22"/>
          <w:szCs w:val="22"/>
        </w:rPr>
        <w:t>Metodika HČ a NHČ</w:t>
      </w:r>
      <w:r w:rsidR="000774BC">
        <w:rPr>
          <w:rFonts w:ascii="Arial" w:hAnsi="Arial" w:cs="Arial"/>
          <w:color w:val="303030"/>
          <w:sz w:val="22"/>
          <w:szCs w:val="22"/>
        </w:rPr>
        <w:t>“</w:t>
      </w:r>
      <w:r w:rsidRPr="000774BC">
        <w:rPr>
          <w:rFonts w:ascii="Arial" w:hAnsi="Arial" w:cs="Arial"/>
          <w:color w:val="303030"/>
          <w:sz w:val="22"/>
          <w:szCs w:val="22"/>
        </w:rPr>
        <w:t>)</w:t>
      </w:r>
      <w:r w:rsidR="002172C4" w:rsidRPr="000774BC">
        <w:rPr>
          <w:rFonts w:ascii="Arial" w:hAnsi="Arial" w:cs="Arial"/>
          <w:color w:val="303030"/>
          <w:sz w:val="22"/>
          <w:szCs w:val="22"/>
        </w:rPr>
        <w:t xml:space="preserve"> jmenovala prof. Maříka.</w:t>
      </w:r>
    </w:p>
    <w:p w14:paraId="1C1E639B" w14:textId="77777777" w:rsidR="008C7031" w:rsidRPr="000774BC" w:rsidRDefault="008C7031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>Na výše zmíněném zasedání bylo novému zpravodaji zároveň uloženo doplnění stávající pracovní skupiny k Metodice HČ a NHČ (dále jen „pracovní skupina“). Stalo se tak prostřednictvím dopisu 1. místopředsedy Rady prof. Dvořáka dne 28. 8. 2019.</w:t>
      </w:r>
    </w:p>
    <w:p w14:paraId="54DFE3CF" w14:textId="77777777" w:rsidR="00214F75" w:rsidRPr="000774BC" w:rsidRDefault="00214F75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>Pod vedením prof. Maříka došl</w:t>
      </w:r>
      <w:r w:rsidR="00484F8E" w:rsidRPr="000774BC">
        <w:rPr>
          <w:rFonts w:ascii="Arial" w:hAnsi="Arial" w:cs="Arial"/>
          <w:color w:val="303030"/>
          <w:sz w:val="22"/>
          <w:szCs w:val="22"/>
        </w:rPr>
        <w:t xml:space="preserve">o </w:t>
      </w:r>
      <w:r w:rsidR="00612A90" w:rsidRPr="000774BC">
        <w:rPr>
          <w:rFonts w:ascii="Arial" w:hAnsi="Arial" w:cs="Arial"/>
          <w:color w:val="303030"/>
          <w:sz w:val="22"/>
          <w:szCs w:val="22"/>
        </w:rPr>
        <w:t>ke dvěma jednáním pracovní skupiny. První jednání se uskutečnil</w:t>
      </w:r>
      <w:r w:rsidR="008C7031" w:rsidRPr="000774BC">
        <w:rPr>
          <w:rFonts w:ascii="Arial" w:hAnsi="Arial" w:cs="Arial"/>
          <w:color w:val="303030"/>
          <w:sz w:val="22"/>
          <w:szCs w:val="22"/>
        </w:rPr>
        <w:t xml:space="preserve">o v plném formátu dne 22. 10. </w:t>
      </w:r>
      <w:r w:rsidR="00612A90" w:rsidRPr="000774BC">
        <w:rPr>
          <w:rFonts w:ascii="Arial" w:hAnsi="Arial" w:cs="Arial"/>
          <w:color w:val="303030"/>
          <w:sz w:val="22"/>
          <w:szCs w:val="22"/>
        </w:rPr>
        <w:t xml:space="preserve">2019 </w:t>
      </w:r>
      <w:r w:rsidRPr="000774BC">
        <w:rPr>
          <w:rFonts w:ascii="Arial" w:hAnsi="Arial" w:cs="Arial"/>
          <w:color w:val="303030"/>
          <w:sz w:val="22"/>
          <w:szCs w:val="22"/>
        </w:rPr>
        <w:t>a ja</w:t>
      </w:r>
      <w:r w:rsidR="007F70E0" w:rsidRPr="000774BC">
        <w:rPr>
          <w:rFonts w:ascii="Arial" w:hAnsi="Arial" w:cs="Arial"/>
          <w:color w:val="303030"/>
          <w:sz w:val="22"/>
          <w:szCs w:val="22"/>
        </w:rPr>
        <w:t xml:space="preserve">ko výchozí dokument 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byl vzat materiál vypracovaný pod vedením prof. </w:t>
      </w:r>
      <w:proofErr w:type="spellStart"/>
      <w:r w:rsidR="0062007B" w:rsidRPr="000774BC">
        <w:rPr>
          <w:rFonts w:ascii="Arial" w:hAnsi="Arial" w:cs="Arial"/>
          <w:color w:val="303030"/>
          <w:sz w:val="22"/>
          <w:szCs w:val="22"/>
        </w:rPr>
        <w:t>Ju</w:t>
      </w:r>
      <w:r w:rsidR="008C7031" w:rsidRPr="000774BC">
        <w:rPr>
          <w:rFonts w:ascii="Arial" w:hAnsi="Arial" w:cs="Arial"/>
          <w:color w:val="303030"/>
          <w:sz w:val="22"/>
          <w:szCs w:val="22"/>
        </w:rPr>
        <w:t>rajdy</w:t>
      </w:r>
      <w:proofErr w:type="spellEnd"/>
      <w:r w:rsidR="008C7031" w:rsidRPr="000774BC">
        <w:rPr>
          <w:rFonts w:ascii="Arial" w:hAnsi="Arial" w:cs="Arial"/>
          <w:color w:val="303030"/>
          <w:sz w:val="22"/>
          <w:szCs w:val="22"/>
        </w:rPr>
        <w:t xml:space="preserve"> ve verzi ze dne 21. 1. </w:t>
      </w:r>
      <w:r w:rsidR="0062007B" w:rsidRPr="000774BC">
        <w:rPr>
          <w:rFonts w:ascii="Arial" w:hAnsi="Arial" w:cs="Arial"/>
          <w:color w:val="303030"/>
          <w:sz w:val="22"/>
          <w:szCs w:val="22"/>
        </w:rPr>
        <w:t>2019.</w:t>
      </w:r>
    </w:p>
    <w:p w14:paraId="2C336660" w14:textId="77777777" w:rsidR="00682450" w:rsidRPr="000774BC" w:rsidRDefault="00D57784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>Na tomto jednání byly stanoveny</w:t>
      </w:r>
      <w:r w:rsidR="00682450" w:rsidRPr="000774BC">
        <w:rPr>
          <w:rFonts w:ascii="Arial" w:hAnsi="Arial" w:cs="Arial"/>
          <w:color w:val="303030"/>
          <w:sz w:val="22"/>
          <w:szCs w:val="22"/>
        </w:rPr>
        <w:t>: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 </w:t>
      </w:r>
    </w:p>
    <w:p w14:paraId="4AEB331C" w14:textId="77777777" w:rsidR="00682450" w:rsidRPr="000774BC" w:rsidRDefault="00D57784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 xml:space="preserve">1) </w:t>
      </w:r>
      <w:r w:rsidR="00682450" w:rsidRPr="000774BC">
        <w:rPr>
          <w:rFonts w:ascii="Arial" w:hAnsi="Arial" w:cs="Arial"/>
          <w:color w:val="303030"/>
          <w:sz w:val="22"/>
          <w:szCs w:val="22"/>
        </w:rPr>
        <w:t>cíle - aktuálním zadáním je materiál zeštíhlit a učinit ho srozumitelnějším;</w:t>
      </w:r>
    </w:p>
    <w:p w14:paraId="3C14A8E4" w14:textId="10EE331B" w:rsidR="00682450" w:rsidRPr="000774BC" w:rsidRDefault="00D57784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>2) principy</w:t>
      </w:r>
      <w:r w:rsidR="00682450" w:rsidRPr="000774BC">
        <w:rPr>
          <w:rFonts w:ascii="Arial" w:hAnsi="Arial" w:cs="Arial"/>
          <w:color w:val="303030"/>
          <w:sz w:val="22"/>
          <w:szCs w:val="22"/>
        </w:rPr>
        <w:t xml:space="preserve"> spolupráce - připomínky k materiálu budou vypořádány za předpokladu, že navrhovatel připomínky přesně identifikuje „problémové“ místo a navrhne požadované znění</w:t>
      </w:r>
      <w:r w:rsidR="000C786C" w:rsidRPr="000774BC">
        <w:rPr>
          <w:rFonts w:ascii="Arial" w:hAnsi="Arial" w:cs="Arial"/>
          <w:color w:val="303030"/>
          <w:sz w:val="22"/>
          <w:szCs w:val="22"/>
        </w:rPr>
        <w:t xml:space="preserve"> – termín pro zaslání připomín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 xml:space="preserve">ek byl stanoven do 6. 11. </w:t>
      </w:r>
      <w:r w:rsidR="000C786C" w:rsidRPr="000774BC">
        <w:rPr>
          <w:rFonts w:ascii="Arial" w:hAnsi="Arial" w:cs="Arial"/>
          <w:color w:val="303030"/>
          <w:sz w:val="22"/>
          <w:szCs w:val="22"/>
        </w:rPr>
        <w:t>2019</w:t>
      </w:r>
      <w:r w:rsidR="00682450" w:rsidRPr="000774BC">
        <w:rPr>
          <w:rFonts w:ascii="Arial" w:hAnsi="Arial" w:cs="Arial"/>
          <w:color w:val="303030"/>
          <w:sz w:val="22"/>
          <w:szCs w:val="22"/>
        </w:rPr>
        <w:t>;</w:t>
      </w:r>
    </w:p>
    <w:p w14:paraId="7FA005FF" w14:textId="4430D674" w:rsidR="0062007B" w:rsidRPr="000774BC" w:rsidRDefault="00D57784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>3) harmonogram dalších prací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 xml:space="preserve"> – 22. 11. </w:t>
      </w:r>
      <w:r w:rsidR="000C786C" w:rsidRPr="000774BC">
        <w:rPr>
          <w:rFonts w:ascii="Arial" w:hAnsi="Arial" w:cs="Arial"/>
          <w:color w:val="303030"/>
          <w:sz w:val="22"/>
          <w:szCs w:val="22"/>
        </w:rPr>
        <w:t xml:space="preserve">2019 jednání 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 xml:space="preserve">pracovní </w:t>
      </w:r>
      <w:r w:rsidR="000C786C" w:rsidRPr="000774BC">
        <w:rPr>
          <w:rFonts w:ascii="Arial" w:hAnsi="Arial" w:cs="Arial"/>
          <w:color w:val="303030"/>
          <w:sz w:val="22"/>
          <w:szCs w:val="22"/>
        </w:rPr>
        <w:t>skupiny v u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>žším formátu; 11.</w:t>
      </w:r>
      <w:r w:rsidR="000774BC">
        <w:rPr>
          <w:rFonts w:ascii="Arial" w:hAnsi="Arial" w:cs="Arial"/>
          <w:color w:val="303030"/>
          <w:sz w:val="22"/>
          <w:szCs w:val="22"/>
        </w:rPr>
        <w:t> 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 xml:space="preserve">12. </w:t>
      </w:r>
      <w:r w:rsidR="000C786C" w:rsidRPr="000774BC">
        <w:rPr>
          <w:rFonts w:ascii="Arial" w:hAnsi="Arial" w:cs="Arial"/>
          <w:color w:val="303030"/>
          <w:sz w:val="22"/>
          <w:szCs w:val="22"/>
        </w:rPr>
        <w:t xml:space="preserve">2019 jednání 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 xml:space="preserve">pracovní </w:t>
      </w:r>
      <w:r w:rsidR="000C786C" w:rsidRPr="000774BC">
        <w:rPr>
          <w:rFonts w:ascii="Arial" w:hAnsi="Arial" w:cs="Arial"/>
          <w:color w:val="303030"/>
          <w:sz w:val="22"/>
          <w:szCs w:val="22"/>
        </w:rPr>
        <w:t>skupiny v plném formátu.</w:t>
      </w:r>
    </w:p>
    <w:p w14:paraId="3912F94E" w14:textId="337CACE9" w:rsidR="000C786C" w:rsidRPr="000774BC" w:rsidRDefault="00311F15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 xml:space="preserve">Dne 22. 11. </w:t>
      </w:r>
      <w:r w:rsidR="000C786C" w:rsidRPr="000774BC">
        <w:rPr>
          <w:rFonts w:ascii="Arial" w:hAnsi="Arial" w:cs="Arial"/>
          <w:color w:val="303030"/>
          <w:sz w:val="22"/>
          <w:szCs w:val="22"/>
        </w:rPr>
        <w:t>2019</w:t>
      </w:r>
      <w:r w:rsidR="001F6299" w:rsidRPr="000774BC">
        <w:rPr>
          <w:rFonts w:ascii="Arial" w:hAnsi="Arial" w:cs="Arial"/>
          <w:color w:val="303030"/>
          <w:sz w:val="22"/>
          <w:szCs w:val="22"/>
        </w:rPr>
        <w:t xml:space="preserve"> proběhlo jednání pracovní skupiny v užším formátu. Podkladovým materiále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m se stala nová verze Metodiky HČ a NHČ </w:t>
      </w:r>
      <w:r w:rsidR="00484F8E" w:rsidRPr="000774BC">
        <w:rPr>
          <w:rFonts w:ascii="Arial" w:hAnsi="Arial" w:cs="Arial"/>
          <w:color w:val="303030"/>
          <w:sz w:val="22"/>
          <w:szCs w:val="22"/>
        </w:rPr>
        <w:t xml:space="preserve">ze dne 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17. 11. </w:t>
      </w:r>
      <w:r w:rsidR="001F6299" w:rsidRPr="000774BC">
        <w:rPr>
          <w:rFonts w:ascii="Arial" w:hAnsi="Arial" w:cs="Arial"/>
          <w:color w:val="303030"/>
          <w:sz w:val="22"/>
          <w:szCs w:val="22"/>
        </w:rPr>
        <w:t>2019, která čítá 11 stran (původní verze čítala 31 stran) a reflektuje stanovené cíle a relevantní připomínky shromážděné do</w:t>
      </w:r>
      <w:r w:rsidR="007F70E0" w:rsidRPr="000774BC">
        <w:rPr>
          <w:rFonts w:ascii="Arial" w:hAnsi="Arial" w:cs="Arial"/>
          <w:color w:val="303030"/>
          <w:sz w:val="22"/>
          <w:szCs w:val="22"/>
        </w:rPr>
        <w:t xml:space="preserve"> 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6. 11. </w:t>
      </w:r>
      <w:r w:rsidR="007F70E0" w:rsidRPr="000774BC">
        <w:rPr>
          <w:rFonts w:ascii="Arial" w:hAnsi="Arial" w:cs="Arial"/>
          <w:color w:val="303030"/>
          <w:sz w:val="22"/>
          <w:szCs w:val="22"/>
        </w:rPr>
        <w:t>2019.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 xml:space="preserve"> Na jednání byly diskutovány další připomínky k navrhované metodice, z nichž některé budou zapracovány do další verze dokumentu, který bude dne 4.</w:t>
      </w:r>
      <w:r w:rsidR="000774BC">
        <w:rPr>
          <w:rFonts w:ascii="Arial" w:hAnsi="Arial" w:cs="Arial"/>
          <w:color w:val="303030"/>
          <w:sz w:val="22"/>
          <w:szCs w:val="22"/>
        </w:rPr>
        <w:t> 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>12.</w:t>
      </w:r>
      <w:r w:rsidR="00054648" w:rsidRPr="000774BC">
        <w:rPr>
          <w:rFonts w:ascii="Arial" w:hAnsi="Arial" w:cs="Arial"/>
          <w:color w:val="303030"/>
          <w:sz w:val="22"/>
          <w:szCs w:val="22"/>
        </w:rPr>
        <w:t xml:space="preserve"> 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>2019 př</w:t>
      </w:r>
      <w:r w:rsidR="00054648" w:rsidRPr="000774BC">
        <w:rPr>
          <w:rFonts w:ascii="Arial" w:hAnsi="Arial" w:cs="Arial"/>
          <w:color w:val="303030"/>
          <w:sz w:val="22"/>
          <w:szCs w:val="22"/>
        </w:rPr>
        <w:t>edán všem členům pracovní skupiny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 xml:space="preserve"> jako podklad pro plánované jednání dne 11.</w:t>
      </w:r>
      <w:r w:rsidR="00054648" w:rsidRPr="000774BC">
        <w:rPr>
          <w:rFonts w:ascii="Arial" w:hAnsi="Arial" w:cs="Arial"/>
          <w:color w:val="303030"/>
          <w:sz w:val="22"/>
          <w:szCs w:val="22"/>
        </w:rPr>
        <w:t xml:space="preserve"> 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>12.</w:t>
      </w:r>
      <w:r w:rsidR="00054648" w:rsidRPr="000774BC">
        <w:rPr>
          <w:rFonts w:ascii="Arial" w:hAnsi="Arial" w:cs="Arial"/>
          <w:color w:val="303030"/>
          <w:sz w:val="22"/>
          <w:szCs w:val="22"/>
        </w:rPr>
        <w:t xml:space="preserve"> 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>2019.</w:t>
      </w:r>
    </w:p>
    <w:p w14:paraId="3401A75B" w14:textId="36AB957D" w:rsidR="00F8327A" w:rsidRPr="000774BC" w:rsidRDefault="00054648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>Pracovní skupina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 xml:space="preserve"> </w:t>
      </w:r>
      <w:r w:rsidR="00806E8C" w:rsidRPr="000774BC">
        <w:rPr>
          <w:rFonts w:ascii="Arial" w:hAnsi="Arial" w:cs="Arial"/>
          <w:color w:val="303030"/>
          <w:sz w:val="22"/>
          <w:szCs w:val="22"/>
        </w:rPr>
        <w:t>požádala Radu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 o rozšíření pracovní komise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 xml:space="preserve"> o zástupce ÚHOS a o dva zástupce MF (odbor dotací a odbor daní).</w:t>
      </w:r>
    </w:p>
    <w:p w14:paraId="73CE224F" w14:textId="5AE17F76" w:rsidR="00F8327A" w:rsidRPr="000774BC" w:rsidRDefault="00054648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>Pracovní skupina</w:t>
      </w:r>
      <w:r w:rsidR="0095001C" w:rsidRPr="000774BC">
        <w:rPr>
          <w:rFonts w:ascii="Arial" w:hAnsi="Arial" w:cs="Arial"/>
          <w:color w:val="303030"/>
          <w:sz w:val="22"/>
          <w:szCs w:val="22"/>
        </w:rPr>
        <w:t xml:space="preserve"> upozorňuje Radu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>, že po dok</w:t>
      </w:r>
      <w:r w:rsidR="00741A77" w:rsidRPr="000774BC">
        <w:rPr>
          <w:rFonts w:ascii="Arial" w:hAnsi="Arial" w:cs="Arial"/>
          <w:color w:val="303030"/>
          <w:sz w:val="22"/>
          <w:szCs w:val="22"/>
        </w:rPr>
        <w:t>ončení a odsouhlasení Metodiky H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>Č a</w:t>
      </w:r>
      <w:r w:rsidR="000774BC" w:rsidRPr="000774BC">
        <w:rPr>
          <w:rFonts w:ascii="Arial" w:hAnsi="Arial" w:cs="Arial"/>
          <w:color w:val="303030"/>
          <w:sz w:val="22"/>
          <w:szCs w:val="22"/>
        </w:rPr>
        <w:t> 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 xml:space="preserve">NHČ bude nezbytné revidovat text Metodiky </w:t>
      </w:r>
      <w:r w:rsidR="000774BC">
        <w:rPr>
          <w:rFonts w:ascii="Arial" w:hAnsi="Arial" w:cs="Arial"/>
          <w:color w:val="303030"/>
          <w:sz w:val="22"/>
          <w:szCs w:val="22"/>
        </w:rPr>
        <w:t>20</w:t>
      </w:r>
      <w:bookmarkStart w:id="0" w:name="_GoBack"/>
      <w:bookmarkEnd w:id="0"/>
      <w:r w:rsidR="00F8327A" w:rsidRPr="000774BC">
        <w:rPr>
          <w:rFonts w:ascii="Arial" w:hAnsi="Arial" w:cs="Arial"/>
          <w:color w:val="303030"/>
          <w:sz w:val="22"/>
          <w:szCs w:val="22"/>
        </w:rPr>
        <w:t xml:space="preserve">17+ a </w:t>
      </w:r>
      <w:r w:rsidR="0095001C" w:rsidRPr="000774BC">
        <w:rPr>
          <w:rFonts w:ascii="Arial" w:hAnsi="Arial" w:cs="Arial"/>
          <w:color w:val="303030"/>
          <w:sz w:val="22"/>
          <w:szCs w:val="22"/>
        </w:rPr>
        <w:t>některých dalších dokumentů Rady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 xml:space="preserve"> tak, aby tyto texty byly – bez změny vlastního obsahu – terminologicky</w:t>
      </w:r>
      <w:r w:rsidR="00741A77" w:rsidRPr="000774BC">
        <w:rPr>
          <w:rFonts w:ascii="Arial" w:hAnsi="Arial" w:cs="Arial"/>
          <w:color w:val="303030"/>
          <w:sz w:val="22"/>
          <w:szCs w:val="22"/>
        </w:rPr>
        <w:t xml:space="preserve"> plně konzistentní s Metodikou H</w:t>
      </w:r>
      <w:r w:rsidR="00F8327A" w:rsidRPr="000774BC">
        <w:rPr>
          <w:rFonts w:ascii="Arial" w:hAnsi="Arial" w:cs="Arial"/>
          <w:color w:val="303030"/>
          <w:sz w:val="22"/>
          <w:szCs w:val="22"/>
        </w:rPr>
        <w:t>Č a NHČ.</w:t>
      </w:r>
    </w:p>
    <w:p w14:paraId="2D9F10C4" w14:textId="7F848FBF" w:rsidR="00DA4C86" w:rsidRPr="000774BC" w:rsidRDefault="00F8327A" w:rsidP="000774BC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0774BC">
        <w:rPr>
          <w:rFonts w:ascii="Arial" w:hAnsi="Arial" w:cs="Arial"/>
          <w:color w:val="303030"/>
          <w:sz w:val="22"/>
          <w:szCs w:val="22"/>
        </w:rPr>
        <w:t xml:space="preserve">Dokončení </w:t>
      </w:r>
      <w:r w:rsidR="00C9230E" w:rsidRPr="000774BC">
        <w:rPr>
          <w:rFonts w:ascii="Arial" w:hAnsi="Arial" w:cs="Arial"/>
          <w:color w:val="303030"/>
          <w:sz w:val="22"/>
          <w:szCs w:val="22"/>
        </w:rPr>
        <w:t>Metodik</w:t>
      </w:r>
      <w:r w:rsidRPr="000774BC">
        <w:rPr>
          <w:rFonts w:ascii="Arial" w:hAnsi="Arial" w:cs="Arial"/>
          <w:color w:val="303030"/>
          <w:sz w:val="22"/>
          <w:szCs w:val="22"/>
        </w:rPr>
        <w:t>y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 xml:space="preserve"> HČ a NHČ </w:t>
      </w:r>
      <w:r w:rsidR="00C9230E" w:rsidRPr="000774BC">
        <w:rPr>
          <w:rFonts w:ascii="Arial" w:hAnsi="Arial" w:cs="Arial"/>
          <w:color w:val="303030"/>
          <w:sz w:val="22"/>
          <w:szCs w:val="22"/>
        </w:rPr>
        <w:t>bude</w:t>
      </w:r>
      <w:r w:rsidRPr="000774BC">
        <w:rPr>
          <w:rFonts w:ascii="Arial" w:hAnsi="Arial" w:cs="Arial"/>
          <w:color w:val="303030"/>
          <w:sz w:val="22"/>
          <w:szCs w:val="22"/>
        </w:rPr>
        <w:t xml:space="preserve"> vyžadovat ještě několik setkání pracovní komise k vyjasnění administrativních a daňových dopadů. Očekáváme, že bude</w:t>
      </w:r>
      <w:r w:rsidR="00C9230E" w:rsidRPr="000774BC">
        <w:rPr>
          <w:rFonts w:ascii="Arial" w:hAnsi="Arial" w:cs="Arial"/>
          <w:color w:val="303030"/>
          <w:sz w:val="22"/>
          <w:szCs w:val="22"/>
        </w:rPr>
        <w:t xml:space="preserve"> předložena R</w:t>
      </w:r>
      <w:r w:rsidR="00311F15" w:rsidRPr="000774BC">
        <w:rPr>
          <w:rFonts w:ascii="Arial" w:hAnsi="Arial" w:cs="Arial"/>
          <w:color w:val="303030"/>
          <w:sz w:val="22"/>
          <w:szCs w:val="22"/>
        </w:rPr>
        <w:t xml:space="preserve">adě </w:t>
      </w:r>
      <w:r w:rsidRPr="000774BC">
        <w:rPr>
          <w:rFonts w:ascii="Arial" w:hAnsi="Arial" w:cs="Arial"/>
          <w:color w:val="303030"/>
          <w:sz w:val="22"/>
          <w:szCs w:val="22"/>
        </w:rPr>
        <w:t>v dubnu nebo květnu 2020.</w:t>
      </w:r>
    </w:p>
    <w:p w14:paraId="42003E91" w14:textId="77777777" w:rsidR="00D57784" w:rsidRPr="000774BC" w:rsidRDefault="00D57784" w:rsidP="000774BC">
      <w:pPr>
        <w:spacing w:before="120" w:after="120" w:line="288" w:lineRule="auto"/>
        <w:jc w:val="both"/>
        <w:rPr>
          <w:rFonts w:ascii="Arial" w:hAnsi="Arial" w:cs="Arial"/>
          <w:color w:val="303030"/>
        </w:rPr>
      </w:pPr>
    </w:p>
    <w:sectPr w:rsidR="00D57784" w:rsidRPr="000774BC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D94F3" w14:textId="77777777" w:rsidR="00C419FF" w:rsidRDefault="00C419FF" w:rsidP="008F77F6">
      <w:r>
        <w:separator/>
      </w:r>
    </w:p>
  </w:endnote>
  <w:endnote w:type="continuationSeparator" w:id="0">
    <w:p w14:paraId="6C61E7C1" w14:textId="77777777" w:rsidR="00C419FF" w:rsidRDefault="00C419FF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57173" w14:textId="77777777"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06E8C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F7D1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0F1F89E8" w14:textId="77777777"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F7D1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FF7D1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921C8" w14:textId="77777777" w:rsidR="00C419FF" w:rsidRDefault="00C419FF" w:rsidP="008F77F6">
      <w:r>
        <w:separator/>
      </w:r>
    </w:p>
  </w:footnote>
  <w:footnote w:type="continuationSeparator" w:id="0">
    <w:p w14:paraId="3518D19C" w14:textId="77777777" w:rsidR="00C419FF" w:rsidRDefault="00C419FF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14:paraId="571489EA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3949B3E" w14:textId="77777777"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03252882" wp14:editId="438FA80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49FBC188" w14:textId="77777777"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14:paraId="2325A8E4" w14:textId="77777777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14:paraId="2675B8F1" w14:textId="77777777"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92D8269" wp14:editId="61F0E8A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14:paraId="0D44CAD3" w14:textId="77777777" w:rsidR="00265A36" w:rsidRPr="00C12F55" w:rsidRDefault="00BF2468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351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48631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14:paraId="76CCFB0E" w14:textId="77777777"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8148D"/>
    <w:multiLevelType w:val="hybridMultilevel"/>
    <w:tmpl w:val="F3F6D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10"/>
  </w:num>
  <w:num w:numId="6">
    <w:abstractNumId w:val="0"/>
  </w:num>
  <w:num w:numId="7">
    <w:abstractNumId w:val="2"/>
  </w:num>
  <w:num w:numId="8">
    <w:abstractNumId w:val="13"/>
  </w:num>
  <w:num w:numId="9">
    <w:abstractNumId w:val="6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7"/>
  </w:num>
  <w:num w:numId="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41AC0"/>
    <w:rsid w:val="000472F8"/>
    <w:rsid w:val="00054648"/>
    <w:rsid w:val="000549A1"/>
    <w:rsid w:val="000562B1"/>
    <w:rsid w:val="000668D4"/>
    <w:rsid w:val="000722CE"/>
    <w:rsid w:val="000750AA"/>
    <w:rsid w:val="00076499"/>
    <w:rsid w:val="000774BC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86C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97C0D"/>
    <w:rsid w:val="001A6585"/>
    <w:rsid w:val="001B32DA"/>
    <w:rsid w:val="001C04DF"/>
    <w:rsid w:val="001C3564"/>
    <w:rsid w:val="001D03E6"/>
    <w:rsid w:val="001D0791"/>
    <w:rsid w:val="001D1E7E"/>
    <w:rsid w:val="001D34CE"/>
    <w:rsid w:val="001D42CE"/>
    <w:rsid w:val="001D43F8"/>
    <w:rsid w:val="001E0463"/>
    <w:rsid w:val="001E38CB"/>
    <w:rsid w:val="001F25B2"/>
    <w:rsid w:val="001F6299"/>
    <w:rsid w:val="00200490"/>
    <w:rsid w:val="00210FFF"/>
    <w:rsid w:val="00214F75"/>
    <w:rsid w:val="002172C4"/>
    <w:rsid w:val="00225149"/>
    <w:rsid w:val="0022699E"/>
    <w:rsid w:val="002276E6"/>
    <w:rsid w:val="00227993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27AC"/>
    <w:rsid w:val="002A7D75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1F15"/>
    <w:rsid w:val="00312168"/>
    <w:rsid w:val="00315BD6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5329"/>
    <w:rsid w:val="003955C7"/>
    <w:rsid w:val="003A0AC6"/>
    <w:rsid w:val="003A37F0"/>
    <w:rsid w:val="003A5087"/>
    <w:rsid w:val="003B0484"/>
    <w:rsid w:val="003B6C14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369C1"/>
    <w:rsid w:val="00440882"/>
    <w:rsid w:val="00441F71"/>
    <w:rsid w:val="00443D2C"/>
    <w:rsid w:val="004600B2"/>
    <w:rsid w:val="0046041D"/>
    <w:rsid w:val="0048037B"/>
    <w:rsid w:val="004804E7"/>
    <w:rsid w:val="00484F8E"/>
    <w:rsid w:val="0048631D"/>
    <w:rsid w:val="00486F44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33D8"/>
    <w:rsid w:val="004F4FDF"/>
    <w:rsid w:val="00502C35"/>
    <w:rsid w:val="005074F6"/>
    <w:rsid w:val="0051045D"/>
    <w:rsid w:val="00511390"/>
    <w:rsid w:val="00513AB1"/>
    <w:rsid w:val="00513E7B"/>
    <w:rsid w:val="005275B9"/>
    <w:rsid w:val="005301EE"/>
    <w:rsid w:val="005317CA"/>
    <w:rsid w:val="0055771A"/>
    <w:rsid w:val="0056079B"/>
    <w:rsid w:val="0056158D"/>
    <w:rsid w:val="005658FF"/>
    <w:rsid w:val="00570C4A"/>
    <w:rsid w:val="005720A6"/>
    <w:rsid w:val="00573B4E"/>
    <w:rsid w:val="00574CD2"/>
    <w:rsid w:val="00574ECF"/>
    <w:rsid w:val="00580274"/>
    <w:rsid w:val="00583AF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2A90"/>
    <w:rsid w:val="0061400F"/>
    <w:rsid w:val="00616978"/>
    <w:rsid w:val="00617289"/>
    <w:rsid w:val="0062007B"/>
    <w:rsid w:val="0062369D"/>
    <w:rsid w:val="00631137"/>
    <w:rsid w:val="00631742"/>
    <w:rsid w:val="00631B57"/>
    <w:rsid w:val="00632405"/>
    <w:rsid w:val="00632ED1"/>
    <w:rsid w:val="00633086"/>
    <w:rsid w:val="006376B3"/>
    <w:rsid w:val="00641492"/>
    <w:rsid w:val="00647B96"/>
    <w:rsid w:val="00652259"/>
    <w:rsid w:val="00653A89"/>
    <w:rsid w:val="006559C8"/>
    <w:rsid w:val="0066357A"/>
    <w:rsid w:val="00682450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6FA9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1A77"/>
    <w:rsid w:val="00745BA7"/>
    <w:rsid w:val="007550B7"/>
    <w:rsid w:val="00756CAA"/>
    <w:rsid w:val="007609D3"/>
    <w:rsid w:val="00764B28"/>
    <w:rsid w:val="007701A1"/>
    <w:rsid w:val="00773F0B"/>
    <w:rsid w:val="007808BD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F3F"/>
    <w:rsid w:val="007F70E0"/>
    <w:rsid w:val="00803F6F"/>
    <w:rsid w:val="00806E8C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36EA"/>
    <w:rsid w:val="00857192"/>
    <w:rsid w:val="00864895"/>
    <w:rsid w:val="00870DE1"/>
    <w:rsid w:val="0087277D"/>
    <w:rsid w:val="00872E10"/>
    <w:rsid w:val="00882EF6"/>
    <w:rsid w:val="00884C52"/>
    <w:rsid w:val="0089347B"/>
    <w:rsid w:val="0089463A"/>
    <w:rsid w:val="008A603A"/>
    <w:rsid w:val="008A69B5"/>
    <w:rsid w:val="008A7244"/>
    <w:rsid w:val="008B3189"/>
    <w:rsid w:val="008C7031"/>
    <w:rsid w:val="008D0383"/>
    <w:rsid w:val="008D3453"/>
    <w:rsid w:val="008E2BFC"/>
    <w:rsid w:val="008F1399"/>
    <w:rsid w:val="008F262B"/>
    <w:rsid w:val="008F77F6"/>
    <w:rsid w:val="00904141"/>
    <w:rsid w:val="0090488A"/>
    <w:rsid w:val="009300D3"/>
    <w:rsid w:val="00931AEE"/>
    <w:rsid w:val="00935CDE"/>
    <w:rsid w:val="009366F5"/>
    <w:rsid w:val="0095001C"/>
    <w:rsid w:val="00951C2E"/>
    <w:rsid w:val="00955A00"/>
    <w:rsid w:val="0097475D"/>
    <w:rsid w:val="009758E5"/>
    <w:rsid w:val="00975E6F"/>
    <w:rsid w:val="0098348B"/>
    <w:rsid w:val="009908CC"/>
    <w:rsid w:val="009969E5"/>
    <w:rsid w:val="009A5FB2"/>
    <w:rsid w:val="009A6A4C"/>
    <w:rsid w:val="009B5A68"/>
    <w:rsid w:val="009B6E96"/>
    <w:rsid w:val="009C7CDF"/>
    <w:rsid w:val="009D3AC9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0909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91EB4"/>
    <w:rsid w:val="00AA38A4"/>
    <w:rsid w:val="00AA5DA0"/>
    <w:rsid w:val="00AA6A69"/>
    <w:rsid w:val="00AA6CCF"/>
    <w:rsid w:val="00AB3E70"/>
    <w:rsid w:val="00AC5E4F"/>
    <w:rsid w:val="00AD53F5"/>
    <w:rsid w:val="00AD5458"/>
    <w:rsid w:val="00AD68AD"/>
    <w:rsid w:val="00AD6A19"/>
    <w:rsid w:val="00AE02E9"/>
    <w:rsid w:val="00AE06BD"/>
    <w:rsid w:val="00AE3C64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16E8"/>
    <w:rsid w:val="00B345DF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2468"/>
    <w:rsid w:val="00BF715D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19FF"/>
    <w:rsid w:val="00C42228"/>
    <w:rsid w:val="00C51755"/>
    <w:rsid w:val="00C52863"/>
    <w:rsid w:val="00C60EAF"/>
    <w:rsid w:val="00C72E8E"/>
    <w:rsid w:val="00C75C9F"/>
    <w:rsid w:val="00C9230E"/>
    <w:rsid w:val="00CA1DD6"/>
    <w:rsid w:val="00CB52DF"/>
    <w:rsid w:val="00CC175F"/>
    <w:rsid w:val="00CC370F"/>
    <w:rsid w:val="00CC7432"/>
    <w:rsid w:val="00CD5928"/>
    <w:rsid w:val="00CE1416"/>
    <w:rsid w:val="00CF6180"/>
    <w:rsid w:val="00CF7073"/>
    <w:rsid w:val="00D02186"/>
    <w:rsid w:val="00D152A4"/>
    <w:rsid w:val="00D31D67"/>
    <w:rsid w:val="00D42C79"/>
    <w:rsid w:val="00D432F2"/>
    <w:rsid w:val="00D57784"/>
    <w:rsid w:val="00D62773"/>
    <w:rsid w:val="00D646F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A4C86"/>
    <w:rsid w:val="00DB0141"/>
    <w:rsid w:val="00DB0A59"/>
    <w:rsid w:val="00DB1B50"/>
    <w:rsid w:val="00DB545A"/>
    <w:rsid w:val="00DC5FE9"/>
    <w:rsid w:val="00DC7643"/>
    <w:rsid w:val="00DD237A"/>
    <w:rsid w:val="00DD4821"/>
    <w:rsid w:val="00DD76EA"/>
    <w:rsid w:val="00DE62AD"/>
    <w:rsid w:val="00DF445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51DC7"/>
    <w:rsid w:val="00E56B01"/>
    <w:rsid w:val="00E57BC0"/>
    <w:rsid w:val="00E636D4"/>
    <w:rsid w:val="00E64785"/>
    <w:rsid w:val="00E65AC9"/>
    <w:rsid w:val="00E67DD2"/>
    <w:rsid w:val="00E7382A"/>
    <w:rsid w:val="00E767DC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E7B0B"/>
    <w:rsid w:val="00EF6FB6"/>
    <w:rsid w:val="00EF74ED"/>
    <w:rsid w:val="00F0137B"/>
    <w:rsid w:val="00F05174"/>
    <w:rsid w:val="00F15FE0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7FE"/>
    <w:rsid w:val="00F66EAA"/>
    <w:rsid w:val="00F70BE6"/>
    <w:rsid w:val="00F71956"/>
    <w:rsid w:val="00F72B7E"/>
    <w:rsid w:val="00F75EA9"/>
    <w:rsid w:val="00F76521"/>
    <w:rsid w:val="00F81154"/>
    <w:rsid w:val="00F824E7"/>
    <w:rsid w:val="00F8327A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F6F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E123-7AED-4EF4-B7F2-EDB21F91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374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Úřad vlády ČR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Bártová Milada</cp:lastModifiedBy>
  <cp:revision>10</cp:revision>
  <cp:lastPrinted>2019-11-25T11:56:00Z</cp:lastPrinted>
  <dcterms:created xsi:type="dcterms:W3CDTF">2019-11-25T08:17:00Z</dcterms:created>
  <dcterms:modified xsi:type="dcterms:W3CDTF">2019-11-25T11:56:00Z</dcterms:modified>
</cp:coreProperties>
</file>