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1BE6" w14:textId="2D09769B" w:rsidR="003C42EF" w:rsidRPr="003C42EF" w:rsidRDefault="00C8476D" w:rsidP="00A17DD2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526D6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3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</w:t>
      </w:r>
      <w:r w:rsidR="00526D6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ky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526D6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předsednictva Grantové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4E1C2146" w:rsidR="00CF0156" w:rsidRDefault="00E26AEA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dy </w:t>
      </w:r>
      <w:r>
        <w:rPr>
          <w:rFonts w:ascii="Arial" w:eastAsia="Times New Roman" w:hAnsi="Arial" w:cs="Arial"/>
          <w:color w:val="000000"/>
          <w:lang w:eastAsia="cs-CZ"/>
        </w:rPr>
        <w:t xml:space="preserve">a předseda Rady 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pro výzkum</w:t>
      </w:r>
      <w:r w:rsidR="00090F6D">
        <w:rPr>
          <w:rFonts w:ascii="Arial" w:eastAsia="Times New Roman" w:hAnsi="Arial" w:cs="Arial"/>
          <w:color w:val="000000"/>
          <w:lang w:eastAsia="cs-CZ"/>
        </w:rPr>
        <w:t>, vývoj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a inovace</w:t>
      </w:r>
      <w:r w:rsidR="00090F6D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vyhlašuje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příslušnými předpisy výzvu k 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526D64">
        <w:rPr>
          <w:rFonts w:ascii="Arial" w:eastAsia="Times New Roman" w:hAnsi="Arial" w:cs="Arial"/>
          <w:color w:val="000000"/>
          <w:lang w:eastAsia="cs-CZ"/>
        </w:rPr>
        <w:t>3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526D64">
        <w:rPr>
          <w:rFonts w:ascii="Arial" w:eastAsia="Times New Roman" w:hAnsi="Arial" w:cs="Arial"/>
          <w:color w:val="000000"/>
          <w:lang w:eastAsia="cs-CZ"/>
        </w:rPr>
        <w:t>členky/členy</w:t>
      </w:r>
      <w:r w:rsidR="004940E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>
        <w:rPr>
          <w:rFonts w:ascii="Arial" w:eastAsia="Times New Roman" w:hAnsi="Arial" w:cs="Arial"/>
          <w:color w:val="000000"/>
          <w:lang w:eastAsia="cs-CZ"/>
        </w:rPr>
        <w:t>Grantové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ČR“)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1928C326" w:rsidR="00C41E09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3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A17DD2">
        <w:rPr>
          <w:rFonts w:ascii="Arial" w:eastAsia="Times New Roman" w:hAnsi="Arial" w:cs="Arial"/>
          <w:color w:val="000000"/>
          <w:lang w:eastAsia="cs-CZ"/>
        </w:rPr>
        <w:t>předpisů, je </w:t>
      </w:r>
      <w:r w:rsidR="00D36BC0">
        <w:rPr>
          <w:rFonts w:ascii="Arial" w:eastAsia="Times New Roman" w:hAnsi="Arial" w:cs="Arial"/>
          <w:color w:val="000000"/>
          <w:lang w:eastAsia="cs-CZ"/>
        </w:rPr>
        <w:t>předsednictvo GA ČR výkonným orgánem GA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jmenuje a odvolává vláda na návrh Rady pro výzkum, vývoj a inovace (dále jen „Rada“). </w:t>
      </w:r>
    </w:p>
    <w:p w14:paraId="6773F83C" w14:textId="4BE8B7D3" w:rsidR="00132961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Statutárním orgánem GA ČR je její předseda. </w:t>
      </w:r>
    </w:p>
    <w:p w14:paraId="0ED45FBB" w14:textId="2BF1035F" w:rsidR="00991C6F" w:rsidRDefault="00991C6F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Předsednictvo schvaluje vyhlášení veřejných soutěží ve výzkumu a vývoji a dále také rozhoduje o uzavření smluv o </w:t>
      </w:r>
      <w:r w:rsidR="001178B1">
        <w:rPr>
          <w:rFonts w:ascii="Arial" w:eastAsia="Times New Roman" w:hAnsi="Arial" w:cs="Arial"/>
          <w:color w:val="000000"/>
          <w:lang w:eastAsia="cs-CZ"/>
        </w:rPr>
        <w:t>poskytnutí podpory nebo o vydání rozhodnutí o poskytnutí podpory na grantový projekt</w:t>
      </w:r>
      <w:r w:rsidR="006C1804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na základě hodnocení oborových komisí a panelů GA ČR. Předsed</w:t>
      </w:r>
      <w:r w:rsidR="006C1804">
        <w:rPr>
          <w:rFonts w:ascii="Arial" w:eastAsia="Times New Roman" w:hAnsi="Arial" w:cs="Arial"/>
          <w:color w:val="000000"/>
          <w:lang w:eastAsia="cs-CZ"/>
        </w:rPr>
        <w:t>nictvo koordinuje činnost odborných</w:t>
      </w:r>
      <w:r>
        <w:rPr>
          <w:rFonts w:ascii="Arial" w:eastAsia="Times New Roman" w:hAnsi="Arial" w:cs="Arial"/>
          <w:color w:val="000000"/>
          <w:lang w:eastAsia="cs-CZ"/>
        </w:rPr>
        <w:t xml:space="preserve"> poradních orgánů, jmenuje a odvolává jejich členy.</w:t>
      </w:r>
    </w:p>
    <w:p w14:paraId="6706FFE5" w14:textId="24AA7E14" w:rsidR="00933B63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41E09">
        <w:rPr>
          <w:rFonts w:ascii="Arial" w:eastAsia="Times New Roman" w:hAnsi="Arial" w:cs="Arial"/>
          <w:color w:val="000000"/>
          <w:lang w:eastAsia="cs-CZ"/>
        </w:rPr>
        <w:t xml:space="preserve">Předseda a členové předsednictva 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>GA</w:t>
      </w:r>
      <w:r w:rsidR="00A846F6" w:rsidRPr="00C41E09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C41E09">
        <w:rPr>
          <w:rFonts w:ascii="Arial" w:eastAsia="Times New Roman" w:hAnsi="Arial" w:cs="Arial"/>
          <w:color w:val="000000"/>
          <w:lang w:eastAsia="cs-CZ"/>
        </w:rPr>
        <w:t>pracovním poměru. Platové poměry předsedy a členů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 xml:space="preserve"> předsednictva GA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3057AE3E" w14:textId="181D905C" w:rsidR="00E54430" w:rsidRPr="008D27C0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>
        <w:rPr>
          <w:rFonts w:ascii="Arial" w:eastAsia="Times New Roman" w:hAnsi="Arial" w:cs="Arial"/>
          <w:color w:val="000000"/>
          <w:u w:val="single"/>
          <w:lang w:eastAsia="cs-CZ"/>
        </w:rPr>
        <w:t xml:space="preserve"> GA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4AD9D90B" w14:textId="0567FEAB" w:rsidR="00786444" w:rsidRDefault="00786444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 xml:space="preserve">RNDr. </w:t>
      </w:r>
      <w:r w:rsidR="00283C25" w:rsidRPr="00EE1D57">
        <w:rPr>
          <w:rFonts w:ascii="Arial" w:eastAsia="Times New Roman" w:hAnsi="Arial" w:cs="Arial"/>
          <w:b/>
          <w:color w:val="000000"/>
          <w:lang w:eastAsia="cs-CZ"/>
        </w:rPr>
        <w:t xml:space="preserve">Alice </w:t>
      </w:r>
      <w:proofErr w:type="spellStart"/>
      <w:r w:rsidR="00283C25" w:rsidRPr="00EE1D57">
        <w:rPr>
          <w:rFonts w:ascii="Arial" w:eastAsia="Times New Roman" w:hAnsi="Arial" w:cs="Arial"/>
          <w:b/>
          <w:color w:val="000000"/>
          <w:lang w:eastAsia="cs-CZ"/>
        </w:rPr>
        <w:t>Valkárová</w:t>
      </w:r>
      <w:proofErr w:type="spellEnd"/>
      <w:r w:rsidR="00283C25" w:rsidRPr="00EE1D57">
        <w:rPr>
          <w:rFonts w:ascii="Arial" w:eastAsia="Times New Roman" w:hAnsi="Arial" w:cs="Arial"/>
          <w:b/>
          <w:color w:val="000000"/>
          <w:lang w:eastAsia="cs-CZ"/>
        </w:rPr>
        <w:t xml:space="preserve">, </w:t>
      </w:r>
      <w:r w:rsidRPr="00EE1D57">
        <w:rPr>
          <w:rFonts w:ascii="Arial" w:eastAsia="Times New Roman" w:hAnsi="Arial" w:cs="Arial"/>
          <w:b/>
          <w:color w:val="000000"/>
          <w:lang w:eastAsia="cs-CZ"/>
        </w:rPr>
        <w:t>DrSc.</w:t>
      </w:r>
      <w:r>
        <w:rPr>
          <w:rFonts w:ascii="Arial" w:eastAsia="Times New Roman" w:hAnsi="Arial" w:cs="Arial"/>
          <w:color w:val="000000"/>
          <w:lang w:eastAsia="cs-CZ"/>
        </w:rPr>
        <w:t xml:space="preserve"> (předsed</w:t>
      </w:r>
      <w:r w:rsidR="00283C25">
        <w:rPr>
          <w:rFonts w:ascii="Arial" w:eastAsia="Times New Roman" w:hAnsi="Arial" w:cs="Arial"/>
          <w:color w:val="000000"/>
          <w:lang w:eastAsia="cs-CZ"/>
        </w:rPr>
        <w:t>kyně</w:t>
      </w:r>
      <w:r>
        <w:rPr>
          <w:rFonts w:ascii="Arial" w:eastAsia="Times New Roman" w:hAnsi="Arial" w:cs="Arial"/>
          <w:color w:val="000000"/>
          <w:lang w:eastAsia="cs-CZ"/>
        </w:rPr>
        <w:t>)</w:t>
      </w:r>
      <w:r w:rsidR="007C59D5">
        <w:rPr>
          <w:rFonts w:ascii="Arial" w:eastAsia="Times New Roman" w:hAnsi="Arial" w:cs="Arial"/>
          <w:color w:val="000000"/>
          <w:lang w:eastAsia="cs-CZ"/>
        </w:rPr>
        <w:t xml:space="preserve"> - vědy o neživé přírodě</w:t>
      </w:r>
    </w:p>
    <w:p w14:paraId="77DFE6DD" w14:textId="0F4A07FC" w:rsidR="00B56E85" w:rsidRDefault="00B56E85" w:rsidP="00B56E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prof. Ing</w:t>
      </w:r>
      <w:r w:rsidR="00D74482" w:rsidRPr="00EE1D57">
        <w:rPr>
          <w:rFonts w:ascii="Arial" w:eastAsia="Times New Roman" w:hAnsi="Arial" w:cs="Arial"/>
          <w:b/>
          <w:color w:val="000000"/>
          <w:lang w:eastAsia="cs-CZ"/>
        </w:rPr>
        <w:t xml:space="preserve">. Stanislava Hronová, CSc., </w:t>
      </w:r>
      <w:proofErr w:type="spellStart"/>
      <w:proofErr w:type="gramStart"/>
      <w:r w:rsidR="00D74482" w:rsidRPr="00EE1D57">
        <w:rPr>
          <w:rFonts w:ascii="Arial" w:eastAsia="Times New Roman" w:hAnsi="Arial" w:cs="Arial"/>
          <w:b/>
          <w:color w:val="000000"/>
          <w:lang w:eastAsia="cs-CZ"/>
        </w:rPr>
        <w:t>dr.h.</w:t>
      </w:r>
      <w:proofErr w:type="gramEnd"/>
      <w:r w:rsidRPr="00EE1D57">
        <w:rPr>
          <w:rFonts w:ascii="Arial" w:eastAsia="Times New Roman" w:hAnsi="Arial" w:cs="Arial"/>
          <w:b/>
          <w:color w:val="000000"/>
          <w:lang w:eastAsia="cs-CZ"/>
        </w:rPr>
        <w:t>c</w:t>
      </w:r>
      <w:proofErr w:type="spellEnd"/>
      <w:r w:rsidRPr="00EE1D57">
        <w:rPr>
          <w:rFonts w:ascii="Arial" w:eastAsia="Times New Roman" w:hAnsi="Arial" w:cs="Arial"/>
          <w:b/>
          <w:color w:val="000000"/>
          <w:lang w:eastAsia="cs-CZ"/>
        </w:rPr>
        <w:t>.</w:t>
      </w:r>
      <w:r>
        <w:rPr>
          <w:rFonts w:ascii="Arial" w:eastAsia="Times New Roman" w:hAnsi="Arial" w:cs="Arial"/>
          <w:color w:val="000000"/>
          <w:lang w:eastAsia="cs-CZ"/>
        </w:rPr>
        <w:t xml:space="preserve"> (místopředsedkyně)</w:t>
      </w:r>
      <w:r w:rsidR="00EE1D57">
        <w:rPr>
          <w:rFonts w:ascii="Arial" w:eastAsia="Times New Roman" w:hAnsi="Arial" w:cs="Arial"/>
          <w:color w:val="000000"/>
          <w:lang w:eastAsia="cs-CZ"/>
        </w:rPr>
        <w:t xml:space="preserve"> – společenské a </w:t>
      </w:r>
      <w:r w:rsidR="007C59D5">
        <w:rPr>
          <w:rFonts w:ascii="Arial" w:eastAsia="Times New Roman" w:hAnsi="Arial" w:cs="Arial"/>
          <w:color w:val="000000"/>
          <w:lang w:eastAsia="cs-CZ"/>
        </w:rPr>
        <w:t>humanitní vědy</w:t>
      </w:r>
    </w:p>
    <w:p w14:paraId="682E7855" w14:textId="72FD1037" w:rsidR="00786444" w:rsidRDefault="00F05092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>p</w:t>
      </w:r>
      <w:r w:rsidR="00786444" w:rsidRPr="00EE1D57">
        <w:rPr>
          <w:rFonts w:ascii="Arial" w:eastAsia="Times New Roman" w:hAnsi="Arial" w:cs="Arial"/>
          <w:b/>
          <w:color w:val="000000"/>
          <w:lang w:eastAsia="cs-CZ"/>
        </w:rPr>
        <w:t xml:space="preserve">rof. </w:t>
      </w:r>
      <w:r w:rsidR="00283C25" w:rsidRPr="00EE1D57">
        <w:rPr>
          <w:rFonts w:ascii="Arial" w:eastAsia="Times New Roman" w:hAnsi="Arial" w:cs="Arial"/>
          <w:b/>
          <w:color w:val="000000"/>
          <w:lang w:eastAsia="cs-CZ"/>
        </w:rPr>
        <w:t xml:space="preserve">RNDr. Jaroslav </w:t>
      </w:r>
      <w:proofErr w:type="spellStart"/>
      <w:r w:rsidR="00283C25" w:rsidRPr="00EE1D57">
        <w:rPr>
          <w:rFonts w:ascii="Arial" w:eastAsia="Times New Roman" w:hAnsi="Arial" w:cs="Arial"/>
          <w:b/>
          <w:color w:val="000000"/>
          <w:lang w:eastAsia="cs-CZ"/>
        </w:rPr>
        <w:t>Koča</w:t>
      </w:r>
      <w:proofErr w:type="spellEnd"/>
      <w:r w:rsidR="00283C25" w:rsidRPr="00EE1D57">
        <w:rPr>
          <w:rFonts w:ascii="Arial" w:eastAsia="Times New Roman" w:hAnsi="Arial" w:cs="Arial"/>
          <w:b/>
          <w:color w:val="000000"/>
          <w:lang w:eastAsia="cs-CZ"/>
        </w:rPr>
        <w:t>, DrSc.</w:t>
      </w:r>
      <w:r w:rsidR="00283C2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701A">
        <w:rPr>
          <w:rFonts w:ascii="Arial" w:eastAsia="Times New Roman" w:hAnsi="Arial" w:cs="Arial"/>
          <w:color w:val="000000"/>
          <w:lang w:eastAsia="cs-CZ"/>
        </w:rPr>
        <w:t>– lékařské a biologické vědy</w:t>
      </w:r>
    </w:p>
    <w:p w14:paraId="2FE388EA" w14:textId="12DC77B1" w:rsidR="00786444" w:rsidRDefault="00283C25" w:rsidP="005A347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 xml:space="preserve">doc. RNDr. Petr </w:t>
      </w:r>
      <w:proofErr w:type="spellStart"/>
      <w:r w:rsidRPr="00EE1D57">
        <w:rPr>
          <w:rFonts w:ascii="Arial" w:eastAsia="Times New Roman" w:hAnsi="Arial" w:cs="Arial"/>
          <w:b/>
          <w:color w:val="000000"/>
          <w:lang w:eastAsia="cs-CZ"/>
        </w:rPr>
        <w:t>Baldrian</w:t>
      </w:r>
      <w:proofErr w:type="spellEnd"/>
      <w:r w:rsidRPr="00EE1D57">
        <w:rPr>
          <w:rFonts w:ascii="Arial" w:eastAsia="Times New Roman" w:hAnsi="Arial" w:cs="Arial"/>
          <w:b/>
          <w:color w:val="000000"/>
          <w:lang w:eastAsia="cs-CZ"/>
        </w:rPr>
        <w:t>, Ph.D.</w:t>
      </w:r>
      <w:r w:rsidR="00F4701A">
        <w:rPr>
          <w:rFonts w:ascii="Arial" w:eastAsia="Times New Roman" w:hAnsi="Arial" w:cs="Arial"/>
          <w:color w:val="000000"/>
          <w:lang w:eastAsia="cs-CZ"/>
        </w:rPr>
        <w:t xml:space="preserve"> – zemědělské a biologicko-environmentální vědy</w:t>
      </w:r>
    </w:p>
    <w:p w14:paraId="2EE88590" w14:textId="423D46C1" w:rsidR="00526D64" w:rsidRDefault="00526D64" w:rsidP="005A347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Times New Roman" w:hAnsi="Arial" w:cs="Arial"/>
          <w:b/>
          <w:color w:val="000000"/>
          <w:lang w:eastAsia="cs-CZ"/>
        </w:rPr>
        <w:t xml:space="preserve">prof. Ing. Rostislav </w:t>
      </w:r>
      <w:proofErr w:type="spellStart"/>
      <w:r w:rsidRPr="00EE1D57">
        <w:rPr>
          <w:rFonts w:ascii="Arial" w:eastAsia="Times New Roman" w:hAnsi="Arial" w:cs="Arial"/>
          <w:b/>
          <w:color w:val="000000"/>
          <w:lang w:eastAsia="cs-CZ"/>
        </w:rPr>
        <w:t>Drochytka</w:t>
      </w:r>
      <w:proofErr w:type="spellEnd"/>
      <w:r w:rsidRPr="00EE1D57">
        <w:rPr>
          <w:rFonts w:ascii="Arial" w:eastAsia="Times New Roman" w:hAnsi="Arial" w:cs="Arial"/>
          <w:b/>
          <w:color w:val="000000"/>
          <w:lang w:eastAsia="cs-CZ"/>
        </w:rPr>
        <w:t>, CSc., MBA, dr. h. c.</w:t>
      </w:r>
      <w:r>
        <w:rPr>
          <w:rFonts w:ascii="Arial" w:eastAsia="Times New Roman" w:hAnsi="Arial" w:cs="Arial"/>
          <w:color w:val="000000"/>
          <w:lang w:eastAsia="cs-CZ"/>
        </w:rPr>
        <w:t xml:space="preserve"> – technické vědy</w:t>
      </w:r>
    </w:p>
    <w:p w14:paraId="5F96F8CA" w14:textId="67D0467D" w:rsidR="00B72EB7" w:rsidRDefault="00B72EB7" w:rsidP="00B72EB7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Ke dni 10. prosince 2020 končí funkční období předsedkyni GA ČR dr. </w:t>
      </w:r>
      <w:proofErr w:type="spellStart"/>
      <w:r>
        <w:rPr>
          <w:rFonts w:ascii="Arial" w:eastAsia="Calibri" w:hAnsi="Arial" w:cs="Arial"/>
          <w:bCs/>
        </w:rPr>
        <w:t>Valkárové</w:t>
      </w:r>
      <w:proofErr w:type="spellEnd"/>
      <w:r>
        <w:rPr>
          <w:rFonts w:ascii="Arial" w:eastAsia="Calibri" w:hAnsi="Arial" w:cs="Arial"/>
          <w:bCs/>
        </w:rPr>
        <w:t xml:space="preserve"> a člen</w:t>
      </w:r>
      <w:r w:rsidR="00592764">
        <w:rPr>
          <w:rFonts w:ascii="Arial" w:eastAsia="Calibri" w:hAnsi="Arial" w:cs="Arial"/>
          <w:bCs/>
        </w:rPr>
        <w:t>u</w:t>
      </w:r>
      <w:r>
        <w:rPr>
          <w:rFonts w:ascii="Arial" w:eastAsia="Calibri" w:hAnsi="Arial" w:cs="Arial"/>
          <w:bCs/>
        </w:rPr>
        <w:t xml:space="preserve"> předsednictva GA ČR prof. </w:t>
      </w:r>
      <w:proofErr w:type="spellStart"/>
      <w:r>
        <w:rPr>
          <w:rFonts w:ascii="Arial" w:eastAsia="Calibri" w:hAnsi="Arial" w:cs="Arial"/>
          <w:bCs/>
        </w:rPr>
        <w:t>Kočovi</w:t>
      </w:r>
      <w:proofErr w:type="spellEnd"/>
      <w:r>
        <w:rPr>
          <w:rFonts w:ascii="Arial" w:eastAsia="Calibri" w:hAnsi="Arial" w:cs="Arial"/>
          <w:bCs/>
        </w:rPr>
        <w:t xml:space="preserve">. Ke dni 7. ledna 2021 končí funkční období </w:t>
      </w:r>
      <w:r w:rsidR="00592764">
        <w:rPr>
          <w:rFonts w:ascii="Arial" w:eastAsia="Calibri" w:hAnsi="Arial" w:cs="Arial"/>
          <w:bCs/>
        </w:rPr>
        <w:t>členu</w:t>
      </w:r>
      <w:r>
        <w:rPr>
          <w:rFonts w:ascii="Arial" w:eastAsia="Calibri" w:hAnsi="Arial" w:cs="Arial"/>
          <w:bCs/>
        </w:rPr>
        <w:t xml:space="preserve"> předsednictva GA ČR doc. </w:t>
      </w:r>
      <w:proofErr w:type="spellStart"/>
      <w:r>
        <w:rPr>
          <w:rFonts w:ascii="Arial" w:eastAsia="Calibri" w:hAnsi="Arial" w:cs="Arial"/>
          <w:bCs/>
        </w:rPr>
        <w:t>Baldrianovi</w:t>
      </w:r>
      <w:proofErr w:type="spellEnd"/>
      <w:r>
        <w:rPr>
          <w:rFonts w:ascii="Arial" w:eastAsia="Calibri" w:hAnsi="Arial" w:cs="Arial"/>
          <w:bCs/>
        </w:rPr>
        <w:t>.</w:t>
      </w:r>
      <w:r w:rsidRPr="00B72EB7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Uvedení byli j</w:t>
      </w:r>
      <w:r w:rsidRPr="00EE1D57">
        <w:rPr>
          <w:rFonts w:ascii="Arial" w:eastAsia="Calibri" w:hAnsi="Arial" w:cs="Arial"/>
          <w:bCs/>
        </w:rPr>
        <w:t xml:space="preserve">menováni usnesením vlády ze </w:t>
      </w:r>
      <w:r>
        <w:rPr>
          <w:rFonts w:ascii="Arial" w:eastAsia="Calibri" w:hAnsi="Arial" w:cs="Arial"/>
          <w:bCs/>
        </w:rPr>
        <w:t>dne 28. listopadu 2016 č. 1070.</w:t>
      </w:r>
    </w:p>
    <w:p w14:paraId="0802E01E" w14:textId="6A13C30E" w:rsidR="00EE1D57" w:rsidRPr="00EE1D57" w:rsidRDefault="00EE1D57" w:rsidP="00EE1D5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1D57">
        <w:rPr>
          <w:rFonts w:ascii="Arial" w:eastAsia="Calibri" w:hAnsi="Arial" w:cs="Arial"/>
          <w:bCs/>
        </w:rPr>
        <w:t xml:space="preserve">Vzhledem k ukončení </w:t>
      </w:r>
      <w:r w:rsidR="00592764">
        <w:rPr>
          <w:rFonts w:ascii="Arial" w:eastAsia="Calibri" w:hAnsi="Arial" w:cs="Arial"/>
          <w:bCs/>
        </w:rPr>
        <w:t xml:space="preserve">4 letého funkčního období </w:t>
      </w:r>
      <w:r w:rsidRPr="00EE1D57">
        <w:rPr>
          <w:rFonts w:ascii="Arial" w:eastAsia="Calibri" w:hAnsi="Arial" w:cs="Arial"/>
          <w:bCs/>
        </w:rPr>
        <w:t>j</w:t>
      </w:r>
      <w:r w:rsidRPr="00EE1D57">
        <w:rPr>
          <w:rFonts w:ascii="Arial" w:eastAsia="Times New Roman" w:hAnsi="Arial" w:cs="Arial"/>
          <w:color w:val="000000"/>
          <w:lang w:eastAsia="cs-CZ"/>
        </w:rPr>
        <w:t xml:space="preserve">e zapotřebí </w:t>
      </w:r>
      <w:r w:rsidRPr="00592764">
        <w:rPr>
          <w:rFonts w:ascii="Arial" w:eastAsia="Times New Roman" w:hAnsi="Arial" w:cs="Arial"/>
          <w:b/>
          <w:color w:val="000000"/>
          <w:lang w:eastAsia="cs-CZ"/>
        </w:rPr>
        <w:t>doplnit</w:t>
      </w:r>
      <w:r w:rsidRPr="00EE1D57">
        <w:rPr>
          <w:rFonts w:ascii="Arial" w:eastAsia="Times New Roman" w:hAnsi="Arial" w:cs="Arial"/>
          <w:color w:val="000000"/>
          <w:lang w:eastAsia="cs-CZ"/>
        </w:rPr>
        <w:t xml:space="preserve"> předsednictvo GA ČR na </w:t>
      </w:r>
      <w:r w:rsidRPr="00592764">
        <w:rPr>
          <w:rFonts w:ascii="Arial" w:eastAsia="Times New Roman" w:hAnsi="Arial" w:cs="Arial"/>
          <w:b/>
          <w:color w:val="000000"/>
          <w:lang w:eastAsia="cs-CZ"/>
        </w:rPr>
        <w:t>zákonem stanovený počet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592764">
        <w:rPr>
          <w:rFonts w:ascii="Arial" w:eastAsia="Times New Roman" w:hAnsi="Arial" w:cs="Arial"/>
          <w:b/>
          <w:color w:val="000000"/>
          <w:lang w:eastAsia="cs-CZ"/>
        </w:rPr>
        <w:t xml:space="preserve">s přihlédnutím k oborům, které v předsednictvu zastávají </w:t>
      </w:r>
      <w:r w:rsidRPr="00592764">
        <w:rPr>
          <w:rFonts w:ascii="Arial" w:eastAsia="Times New Roman" w:hAnsi="Arial" w:cs="Arial"/>
          <w:color w:val="000000"/>
          <w:lang w:eastAsia="cs-CZ"/>
        </w:rPr>
        <w:t>(</w:t>
      </w:r>
      <w:r w:rsidRPr="00D65385">
        <w:rPr>
          <w:rFonts w:ascii="Arial" w:eastAsia="Times New Roman" w:hAnsi="Arial" w:cs="Arial"/>
          <w:i/>
          <w:color w:val="000000"/>
          <w:lang w:eastAsia="cs-CZ"/>
        </w:rPr>
        <w:t>vědy o neživé přírodě</w:t>
      </w:r>
      <w:r w:rsidRPr="00D65385">
        <w:rPr>
          <w:rFonts w:ascii="Arial" w:eastAsia="Times New Roman" w:hAnsi="Arial" w:cs="Arial"/>
          <w:i/>
          <w:color w:val="000000"/>
          <w:lang w:val="en-US" w:eastAsia="cs-CZ"/>
        </w:rPr>
        <w:t>;</w:t>
      </w:r>
      <w:r w:rsidRPr="00D65385">
        <w:rPr>
          <w:rFonts w:ascii="Arial" w:eastAsia="Times New Roman" w:hAnsi="Arial" w:cs="Arial"/>
          <w:i/>
          <w:color w:val="000000"/>
          <w:lang w:eastAsia="cs-CZ"/>
        </w:rPr>
        <w:t xml:space="preserve"> lékařské a biologické vědy; zemědělské a biologicko-environmentální vědy</w:t>
      </w:r>
      <w:r w:rsidRPr="00592764">
        <w:rPr>
          <w:rFonts w:ascii="Arial" w:eastAsia="Times New Roman" w:hAnsi="Arial" w:cs="Arial"/>
          <w:color w:val="000000"/>
          <w:lang w:eastAsia="cs-CZ"/>
        </w:rPr>
        <w:t>).</w:t>
      </w:r>
    </w:p>
    <w:p w14:paraId="21062ABD" w14:textId="542FDDA5" w:rsidR="00B72EB7" w:rsidRPr="00D65385" w:rsidRDefault="00B72EB7" w:rsidP="00D65385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</w:t>
      </w:r>
      <w:r>
        <w:rPr>
          <w:rFonts w:ascii="Arial" w:eastAsia="Times New Roman" w:hAnsi="Arial" w:cs="Arial"/>
          <w:color w:val="000000"/>
          <w:lang w:eastAsia="cs-CZ"/>
        </w:rPr>
        <w:t>pro dva nové členy (</w:t>
      </w:r>
      <w:r w:rsidR="00D65385">
        <w:rPr>
          <w:rFonts w:ascii="Arial" w:eastAsia="Times New Roman" w:hAnsi="Arial" w:cs="Arial"/>
          <w:color w:val="000000"/>
          <w:lang w:eastAsia="cs-CZ"/>
        </w:rPr>
        <w:t xml:space="preserve">členku / člena a </w:t>
      </w:r>
      <w:r>
        <w:rPr>
          <w:rFonts w:ascii="Arial" w:eastAsia="Times New Roman" w:hAnsi="Arial" w:cs="Arial"/>
          <w:color w:val="000000"/>
          <w:lang w:eastAsia="cs-CZ"/>
        </w:rPr>
        <w:t>předsedkyni</w:t>
      </w:r>
      <w:r w:rsidR="00B049F7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/</w:t>
      </w:r>
      <w:r w:rsidR="00B049F7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 xml:space="preserve">předsedu) předsednictva GA ČR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je </w:t>
      </w:r>
      <w:r>
        <w:rPr>
          <w:rFonts w:ascii="Arial" w:eastAsia="Times New Roman" w:hAnsi="Arial" w:cs="Arial"/>
          <w:color w:val="000000"/>
          <w:lang w:eastAsia="cs-CZ"/>
        </w:rPr>
        <w:t>dne 11. prosince 2020</w:t>
      </w:r>
      <w:r w:rsidR="00B049F7">
        <w:rPr>
          <w:rFonts w:ascii="Arial" w:eastAsia="Times New Roman" w:hAnsi="Arial" w:cs="Arial"/>
          <w:color w:val="000000"/>
          <w:lang w:eastAsia="cs-CZ"/>
        </w:rPr>
        <w:t xml:space="preserve"> (</w:t>
      </w:r>
      <w:r w:rsidR="00B049F7" w:rsidRPr="00D65385">
        <w:rPr>
          <w:rFonts w:ascii="Arial" w:eastAsia="Times New Roman" w:hAnsi="Arial" w:cs="Arial"/>
          <w:i/>
          <w:color w:val="000000"/>
          <w:lang w:eastAsia="cs-CZ"/>
        </w:rPr>
        <w:t>vědy o neživé přírodě</w:t>
      </w:r>
      <w:r w:rsidR="00B049F7" w:rsidRPr="00D65385">
        <w:rPr>
          <w:rFonts w:ascii="Arial" w:eastAsia="Times New Roman" w:hAnsi="Arial" w:cs="Arial"/>
          <w:i/>
          <w:color w:val="000000"/>
          <w:lang w:val="en-US" w:eastAsia="cs-CZ"/>
        </w:rPr>
        <w:t>;</w:t>
      </w:r>
      <w:r w:rsidR="00D65385" w:rsidRPr="00D65385">
        <w:rPr>
          <w:rFonts w:ascii="Arial" w:eastAsia="Times New Roman" w:hAnsi="Arial" w:cs="Arial"/>
          <w:i/>
          <w:color w:val="000000"/>
          <w:lang w:eastAsia="cs-CZ"/>
        </w:rPr>
        <w:t xml:space="preserve"> lékařské a </w:t>
      </w:r>
      <w:r w:rsidR="00B049F7" w:rsidRPr="00D65385">
        <w:rPr>
          <w:rFonts w:ascii="Arial" w:eastAsia="Times New Roman" w:hAnsi="Arial" w:cs="Arial"/>
          <w:i/>
          <w:color w:val="000000"/>
          <w:lang w:eastAsia="cs-CZ"/>
        </w:rPr>
        <w:t>biologické vědy</w:t>
      </w:r>
      <w:r w:rsidR="00B049F7">
        <w:rPr>
          <w:rFonts w:ascii="Arial" w:eastAsia="Times New Roman" w:hAnsi="Arial" w:cs="Arial"/>
          <w:color w:val="000000"/>
          <w:lang w:eastAsia="cs-CZ"/>
        </w:rPr>
        <w:t>)</w:t>
      </w:r>
      <w:r>
        <w:rPr>
          <w:rFonts w:ascii="Arial" w:eastAsia="Times New Roman" w:hAnsi="Arial" w:cs="Arial"/>
          <w:color w:val="000000"/>
          <w:lang w:eastAsia="cs-CZ"/>
        </w:rPr>
        <w:t xml:space="preserve"> a pro jedn</w:t>
      </w:r>
      <w:r w:rsidR="00D65385">
        <w:rPr>
          <w:rFonts w:ascii="Arial" w:eastAsia="Times New Roman" w:hAnsi="Arial" w:cs="Arial"/>
          <w:color w:val="000000"/>
          <w:lang w:eastAsia="cs-CZ"/>
        </w:rPr>
        <w:t>oho člena předsednictva GA ČR</w:t>
      </w:r>
      <w:r>
        <w:rPr>
          <w:rFonts w:ascii="Arial" w:eastAsia="Times New Roman" w:hAnsi="Arial" w:cs="Arial"/>
          <w:color w:val="000000"/>
          <w:lang w:eastAsia="cs-CZ"/>
        </w:rPr>
        <w:t> dne 8. ledna 2021</w:t>
      </w:r>
      <w:r w:rsidR="00B049F7">
        <w:rPr>
          <w:rFonts w:ascii="Arial" w:eastAsia="Times New Roman" w:hAnsi="Arial" w:cs="Arial"/>
          <w:color w:val="000000"/>
          <w:lang w:eastAsia="cs-CZ"/>
        </w:rPr>
        <w:t xml:space="preserve"> (</w:t>
      </w:r>
      <w:r w:rsidR="00B049F7" w:rsidRPr="00D65385">
        <w:rPr>
          <w:rFonts w:ascii="Arial" w:eastAsia="Times New Roman" w:hAnsi="Arial" w:cs="Arial"/>
          <w:i/>
          <w:color w:val="000000"/>
          <w:lang w:eastAsia="cs-CZ"/>
        </w:rPr>
        <w:t>zemědělské a biologicko-environmentální vědy</w:t>
      </w:r>
      <w:r w:rsidR="00B049F7" w:rsidRPr="00592764">
        <w:rPr>
          <w:rFonts w:ascii="Arial" w:eastAsia="Times New Roman" w:hAnsi="Arial" w:cs="Arial"/>
          <w:color w:val="000000"/>
          <w:lang w:eastAsia="cs-CZ"/>
        </w:rPr>
        <w:t>).</w:t>
      </w:r>
    </w:p>
    <w:p w14:paraId="1293D5D3" w14:textId="4F3DBF3B" w:rsidR="00933B63" w:rsidRPr="00A846F6" w:rsidRDefault="00933B63" w:rsidP="00580B7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A846F6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2541D8BA" w:rsidR="00933B63" w:rsidRPr="00A846F6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83616E">
        <w:rPr>
          <w:rFonts w:ascii="Arial" w:eastAsia="Times New Roman" w:hAnsi="Arial" w:cs="Arial"/>
          <w:color w:val="000000"/>
          <w:lang w:eastAsia="cs-CZ"/>
        </w:rPr>
        <w:t>GA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339F16D8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2F1A7FDA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 v předsednictvu GA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>
        <w:rPr>
          <w:rFonts w:ascii="Arial" w:eastAsia="Times New Roman" w:hAnsi="Arial" w:cs="Arial"/>
          <w:color w:val="000000"/>
          <w:lang w:eastAsia="cs-CZ"/>
        </w:rPr>
        <w:t>vědomím, že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35ECCF9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2391801B" w:rsidR="005D2097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didáta,</w:t>
      </w:r>
      <w:r w:rsidR="00B610BC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5310B0">
        <w:rPr>
          <w:rFonts w:ascii="Arial" w:eastAsia="Times New Roman" w:hAnsi="Arial" w:cs="Arial"/>
          <w:color w:val="000000"/>
          <w:lang w:eastAsia="cs-CZ"/>
        </w:rPr>
        <w:t>;</w:t>
      </w:r>
    </w:p>
    <w:p w14:paraId="2B3F0F47" w14:textId="22CA7405" w:rsidR="00933B63" w:rsidRPr="00A846F6" w:rsidRDefault="00C8476D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266887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uvedením kontaktu;</w:t>
      </w:r>
    </w:p>
    <w:p w14:paraId="2D39E1B9" w14:textId="77777777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20954243" w14:textId="17A79CFC" w:rsidR="00933B63" w:rsidRPr="008E3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8E3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8E339B">
        <w:rPr>
          <w:rFonts w:ascii="Arial" w:eastAsia="Times New Roman" w:hAnsi="Arial" w:cs="Arial"/>
          <w:lang w:eastAsia="cs-CZ"/>
        </w:rPr>
        <w:t>,</w:t>
      </w:r>
      <w:r w:rsidRPr="008E3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A17DD2">
        <w:rPr>
          <w:rFonts w:ascii="Arial" w:eastAsia="Times New Roman" w:hAnsi="Arial" w:cs="Arial"/>
          <w:lang w:eastAsia="cs-CZ"/>
        </w:rPr>
        <w:t xml:space="preserve"> (cca</w:t>
      </w:r>
      <w:r w:rsidR="00FB700B">
        <w:rPr>
          <w:rFonts w:ascii="Arial" w:eastAsia="Times New Roman" w:hAnsi="Arial" w:cs="Arial"/>
          <w:lang w:eastAsia="cs-CZ"/>
        </w:rPr>
        <w:t> </w:t>
      </w:r>
      <w:r w:rsidR="00A17DD2">
        <w:rPr>
          <w:rFonts w:ascii="Arial" w:eastAsia="Times New Roman" w:hAnsi="Arial" w:cs="Arial"/>
          <w:lang w:eastAsia="cs-CZ"/>
        </w:rPr>
        <w:t>na 1 </w:t>
      </w:r>
      <w:r w:rsidR="00933B63" w:rsidRPr="008E339B">
        <w:rPr>
          <w:rFonts w:ascii="Arial" w:eastAsia="Times New Roman" w:hAnsi="Arial" w:cs="Arial"/>
          <w:lang w:eastAsia="cs-CZ"/>
        </w:rPr>
        <w:t>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8E3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8E339B">
        <w:rPr>
          <w:rFonts w:ascii="Arial" w:eastAsia="Times New Roman" w:hAnsi="Arial" w:cs="Arial"/>
          <w:lang w:eastAsia="cs-CZ"/>
        </w:rPr>
        <w:t>dalších aktivit</w:t>
      </w:r>
      <w:r w:rsidR="00AE1E00" w:rsidRPr="008E3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8E3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8E3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8E339B">
        <w:rPr>
          <w:rFonts w:ascii="Arial" w:eastAsia="Times New Roman" w:hAnsi="Arial" w:cs="Arial"/>
          <w:lang w:eastAsia="cs-CZ"/>
        </w:rPr>
        <w:t xml:space="preserve"> atd</w:t>
      </w:r>
      <w:r w:rsidR="00BC129A">
        <w:rPr>
          <w:rFonts w:ascii="Arial" w:eastAsia="Times New Roman" w:hAnsi="Arial" w:cs="Arial"/>
          <w:lang w:eastAsia="cs-CZ"/>
        </w:rPr>
        <w:t>. (cca na 1 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BC129A">
        <w:rPr>
          <w:rFonts w:ascii="Arial" w:eastAsia="Times New Roman" w:hAnsi="Arial" w:cs="Arial"/>
          <w:lang w:eastAsia="cs-CZ"/>
        </w:rPr>
        <w:t>)</w:t>
      </w:r>
      <w:r w:rsidR="00933B63" w:rsidRPr="008E339B">
        <w:rPr>
          <w:rFonts w:ascii="Arial" w:eastAsia="Times New Roman" w:hAnsi="Arial" w:cs="Arial"/>
          <w:lang w:eastAsia="cs-CZ"/>
        </w:rPr>
        <w:t>;</w:t>
      </w:r>
    </w:p>
    <w:p w14:paraId="191BC5D4" w14:textId="279AB14E" w:rsidR="00E4395B" w:rsidRPr="008E3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8E339B">
        <w:rPr>
          <w:rFonts w:ascii="Arial" w:eastAsia="Times New Roman" w:hAnsi="Arial" w:cs="Arial"/>
          <w:lang w:eastAsia="cs-CZ"/>
        </w:rPr>
        <w:t xml:space="preserve">řízení </w:t>
      </w:r>
      <w:r w:rsidR="00F81045">
        <w:rPr>
          <w:rFonts w:ascii="Arial" w:eastAsia="Times New Roman" w:hAnsi="Arial" w:cs="Arial"/>
          <w:lang w:eastAsia="cs-CZ"/>
        </w:rPr>
        <w:t xml:space="preserve">zejména </w:t>
      </w:r>
      <w:r w:rsidR="006907CA" w:rsidRPr="00F81045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F81045">
        <w:rPr>
          <w:rFonts w:ascii="Arial" w:eastAsia="Times New Roman" w:hAnsi="Arial" w:cs="Arial"/>
          <w:lang w:eastAsia="cs-CZ"/>
        </w:rPr>
        <w:t>výzku</w:t>
      </w:r>
      <w:r w:rsidR="00384130" w:rsidRPr="00F81045">
        <w:rPr>
          <w:rFonts w:ascii="Arial" w:eastAsia="Times New Roman" w:hAnsi="Arial" w:cs="Arial"/>
          <w:lang w:eastAsia="cs-CZ"/>
        </w:rPr>
        <w:t>mu</w:t>
      </w:r>
      <w:r w:rsidR="00384130">
        <w:rPr>
          <w:rFonts w:ascii="Arial" w:eastAsia="Times New Roman" w:hAnsi="Arial" w:cs="Arial"/>
          <w:lang w:eastAsia="cs-CZ"/>
        </w:rPr>
        <w:t xml:space="preserve"> </w:t>
      </w:r>
      <w:r w:rsidR="008F2302">
        <w:rPr>
          <w:rFonts w:ascii="Arial" w:eastAsia="Times New Roman" w:hAnsi="Arial" w:cs="Arial"/>
          <w:lang w:eastAsia="cs-CZ"/>
        </w:rPr>
        <w:t>(maximálně 3 stránky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5981266A" w14:textId="503D3B6C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v předsednictvu GA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AAB8686" w14:textId="63BF7085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členství v předsednictvu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navrhuje (morální vlastnosti kandidáta, zkušenosti, schopnosti apod.);</w:t>
      </w:r>
    </w:p>
    <w:p w14:paraId="3154B09A" w14:textId="3D180F38" w:rsidR="00132961" w:rsidRPr="00A846F6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vypracovanou koncepci (v rozsahu do 10 stran formátu A4) o jeho bud</w:t>
      </w:r>
      <w:r w:rsidR="0028553E">
        <w:rPr>
          <w:rFonts w:ascii="Arial" w:eastAsia="Times New Roman" w:hAnsi="Arial" w:cs="Arial"/>
          <w:color w:val="000000"/>
          <w:lang w:eastAsia="cs-CZ"/>
        </w:rPr>
        <w:t>oucím působení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ČR, vycházející z Reformy syst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A846F6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138BE57D" w:rsidR="00933B63" w:rsidRPr="00AA0272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23A42DC1" w:rsidR="00933B63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="002F28C6">
        <w:rPr>
          <w:rFonts w:ascii="Arial" w:eastAsia="Times New Roman" w:hAnsi="Arial" w:cs="Arial"/>
          <w:color w:val="000000"/>
          <w:lang w:eastAsia="cs-CZ"/>
        </w:rPr>
        <w:t xml:space="preserve">, </w:t>
      </w:r>
      <w:bookmarkStart w:id="0" w:name="_GoBack"/>
      <w:bookmarkEnd w:id="0"/>
      <w:r w:rsidRPr="00A846F6">
        <w:rPr>
          <w:rFonts w:ascii="Arial" w:eastAsia="Times New Roman" w:hAnsi="Arial" w:cs="Arial"/>
          <w:color w:val="000000"/>
          <w:lang w:eastAsia="cs-CZ"/>
        </w:rPr>
        <w:t>zkušenosti s vedením týmů;</w:t>
      </w:r>
    </w:p>
    <w:p w14:paraId="1D7F75C7" w14:textId="7CEBDC1A" w:rsidR="002E3C80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  <w:r w:rsidR="00762B96">
        <w:rPr>
          <w:rFonts w:ascii="Arial" w:eastAsia="Times New Roman" w:hAnsi="Arial" w:cs="Arial"/>
          <w:color w:val="000000"/>
          <w:lang w:eastAsia="cs-CZ"/>
        </w:rPr>
        <w:t>;</w:t>
      </w:r>
    </w:p>
    <w:p w14:paraId="4CABFBE8" w14:textId="7F67D611" w:rsidR="00762B96" w:rsidRPr="00A846F6" w:rsidRDefault="00762B96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dlouhodobá zahraniční zkušenost ve VaVaI;</w:t>
      </w:r>
    </w:p>
    <w:p w14:paraId="2CE3112C" w14:textId="77777777" w:rsidR="00132961" w:rsidRPr="00A846F6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755ECFCC" w:rsidR="00AE1E00" w:rsidRPr="002E3C80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2E6B07">
        <w:rPr>
          <w:rFonts w:ascii="Arial" w:eastAsia="Times New Roman" w:hAnsi="Arial" w:cs="Arial"/>
          <w:color w:val="000000"/>
          <w:lang w:eastAsia="cs-CZ"/>
        </w:rPr>
        <w:t>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>bude při práci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77777777" w:rsidR="00AE1E00" w:rsidRPr="00A846F6" w:rsidRDefault="00AE1E00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5DDA774F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74E13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874E13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 w:rsidRPr="00874E13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874E13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 w:rsidRPr="00874E13">
        <w:rPr>
          <w:rFonts w:ascii="Arial" w:eastAsia="Times New Roman" w:hAnsi="Arial" w:cs="Arial"/>
          <w:color w:val="000000"/>
          <w:lang w:eastAsia="cs-CZ"/>
        </w:rPr>
        <w:t>m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874E13">
        <w:rPr>
          <w:rFonts w:ascii="Arial" w:eastAsia="Times New Roman" w:hAnsi="Arial" w:cs="Arial"/>
          <w:color w:val="000000"/>
          <w:lang w:eastAsia="cs-CZ"/>
        </w:rPr>
        <w:t>inovacemi.</w:t>
      </w:r>
      <w:r w:rsidR="001B66C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8B144C9" w14:textId="1A9F6D0B" w:rsidR="00933B63" w:rsidRDefault="00FC153D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F</w:t>
      </w:r>
      <w:r w:rsidR="00092F5D">
        <w:rPr>
          <w:rFonts w:ascii="Arial" w:eastAsia="Times New Roman" w:hAnsi="Arial" w:cs="Arial"/>
          <w:color w:val="000000"/>
          <w:lang w:eastAsia="cs-CZ"/>
        </w:rPr>
        <w:t>unkce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2E6B07">
        <w:rPr>
          <w:rFonts w:ascii="Arial" w:eastAsia="Times New Roman" w:hAnsi="Arial" w:cs="Arial"/>
          <w:color w:val="000000"/>
          <w:lang w:eastAsia="cs-CZ"/>
        </w:rPr>
        <w:t>GA</w:t>
      </w:r>
      <w:r w:rsidR="00A846F6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ČR 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je podle čl. </w:t>
      </w:r>
      <w:r w:rsidR="00254AA6">
        <w:rPr>
          <w:rFonts w:ascii="Arial" w:eastAsia="Times New Roman" w:hAnsi="Arial" w:cs="Arial"/>
          <w:color w:val="000000"/>
          <w:lang w:eastAsia="cs-CZ"/>
        </w:rPr>
        <w:t>6 odst. 5 písm</w:t>
      </w:r>
      <w:r w:rsidR="00277C31">
        <w:rPr>
          <w:rFonts w:ascii="Arial" w:eastAsia="Times New Roman" w:hAnsi="Arial" w:cs="Arial"/>
          <w:color w:val="000000"/>
          <w:lang w:eastAsia="cs-CZ"/>
        </w:rPr>
        <w:t xml:space="preserve">. e) Statutu Rady </w:t>
      </w:r>
      <w:r w:rsidR="00092F5D">
        <w:rPr>
          <w:rFonts w:ascii="Arial" w:eastAsia="Times New Roman" w:hAnsi="Arial" w:cs="Arial"/>
          <w:color w:val="000000"/>
          <w:lang w:eastAsia="cs-CZ"/>
        </w:rPr>
        <w:t>neslučitelná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s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funkcí člena R</w:t>
      </w:r>
      <w:r w:rsidR="00254AA6">
        <w:rPr>
          <w:rFonts w:ascii="Arial" w:eastAsia="Times New Roman" w:hAnsi="Arial" w:cs="Arial"/>
          <w:color w:val="000000"/>
          <w:lang w:eastAsia="cs-CZ"/>
        </w:rPr>
        <w:t>ady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a dále je podle článku 5 odst. 2 Statutu GA ČR neslučitelná s činností v oborových komisích a panelech</w:t>
      </w:r>
      <w:r w:rsidR="00254AA6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092F5D">
        <w:rPr>
          <w:rFonts w:ascii="Arial" w:eastAsia="Times New Roman" w:hAnsi="Arial" w:cs="Arial"/>
          <w:color w:val="000000"/>
          <w:lang w:eastAsia="cs-CZ"/>
        </w:rPr>
        <w:t>, s výkonem funkce statutárního orgánu právnické osoby zabývající se výzkumem, vývojem a inovacemi včetně statutárního orgánu vy</w:t>
      </w:r>
      <w:r w:rsidR="00254AA6">
        <w:rPr>
          <w:rFonts w:ascii="Arial" w:eastAsia="Times New Roman" w:hAnsi="Arial" w:cs="Arial"/>
          <w:color w:val="000000"/>
          <w:lang w:eastAsia="cs-CZ"/>
        </w:rPr>
        <w:t>soké školy a dále je neslučitelná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s výkonem funkce děkana fakulty vysoké školy.</w:t>
      </w:r>
    </w:p>
    <w:p w14:paraId="1CB8AEEC" w14:textId="13BFF1C4" w:rsidR="00437FB0" w:rsidRDefault="00B81B98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77777777" w:rsidR="00F81045" w:rsidRPr="006E20D3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5FC1C109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="002E6B07" w:rsidRPr="00EB56C7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</w:t>
      </w:r>
      <w:r w:rsidR="00743234">
        <w:rPr>
          <w:rFonts w:ascii="Arial" w:eastAsia="Times New Roman" w:hAnsi="Arial" w:cs="Arial"/>
          <w:b/>
          <w:bCs/>
          <w:i/>
          <w:color w:val="000000"/>
          <w:lang w:eastAsia="cs-CZ"/>
        </w:rPr>
        <w:t>x</w:t>
      </w:r>
      <w:proofErr w:type="spellEnd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/20</w:t>
      </w:r>
      <w:r w:rsidR="00447C05">
        <w:rPr>
          <w:rFonts w:ascii="Arial" w:eastAsia="Times New Roman" w:hAnsi="Arial" w:cs="Arial"/>
          <w:b/>
          <w:bCs/>
          <w:i/>
          <w:color w:val="000000"/>
          <w:lang w:eastAsia="cs-CZ"/>
        </w:rPr>
        <w:t>20-UVCR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743234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</w:t>
      </w:r>
      <w:r w:rsidR="004033DE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31. srpna </w:t>
      </w:r>
      <w:r w:rsidR="00743234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2020 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v listinné </w:t>
      </w:r>
      <w:r w:rsid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3BFBC337" w14:textId="77777777" w:rsidR="00933B63" w:rsidRPr="00A846F6" w:rsidRDefault="00933B63" w:rsidP="0065625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8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14:paraId="447CE228" w14:textId="77777777" w:rsidR="006B265A" w:rsidRPr="00A846F6" w:rsidRDefault="006B265A" w:rsidP="000A4C00">
      <w:pPr>
        <w:jc w:val="both"/>
        <w:rPr>
          <w:rFonts w:ascii="Arial" w:hAnsi="Arial" w:cs="Arial"/>
          <w:i/>
        </w:rPr>
      </w:pPr>
    </w:p>
    <w:sectPr w:rsidR="006B265A" w:rsidRPr="00A84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54691" w14:textId="77777777" w:rsidR="006E78F1" w:rsidRDefault="006E78F1" w:rsidP="00923BCD">
      <w:pPr>
        <w:spacing w:after="0" w:line="240" w:lineRule="auto"/>
      </w:pPr>
      <w:r>
        <w:separator/>
      </w:r>
    </w:p>
  </w:endnote>
  <w:endnote w:type="continuationSeparator" w:id="0">
    <w:p w14:paraId="2281694C" w14:textId="77777777" w:rsidR="006E78F1" w:rsidRDefault="006E78F1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4115" w14:textId="77777777" w:rsidR="006E78F1" w:rsidRDefault="006E78F1" w:rsidP="00923BCD">
      <w:pPr>
        <w:spacing w:after="0" w:line="240" w:lineRule="auto"/>
      </w:pPr>
      <w:r>
        <w:separator/>
      </w:r>
    </w:p>
  </w:footnote>
  <w:footnote w:type="continuationSeparator" w:id="0">
    <w:p w14:paraId="56C54493" w14:textId="77777777" w:rsidR="006E78F1" w:rsidRDefault="006E78F1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BA7CEAA" w14:textId="5AC499A0" w:rsidR="008A38D9" w:rsidRDefault="008A38D9" w:rsidP="00CC4DD7">
      <w:pPr>
        <w:pStyle w:val="Textpoznpodarou"/>
        <w:ind w:left="142"/>
      </w:pPr>
      <w:r>
        <w:t xml:space="preserve">Právnickou osobou se rozumí i Česká republika, zastoupená jednotlivými organizačními složkami státu </w:t>
      </w:r>
      <w:r w:rsidR="00AE247F">
        <w:t xml:space="preserve">(např. ministerstva a jiné státní správní úřady) </w:t>
      </w:r>
      <w:r>
        <w:t>ve smyslu zákona č. 2</w:t>
      </w:r>
      <w:r w:rsidR="00AE247F">
        <w:t>1</w:t>
      </w:r>
      <w:r>
        <w:t>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41EC2"/>
    <w:rsid w:val="00054EA3"/>
    <w:rsid w:val="00057516"/>
    <w:rsid w:val="00065D0C"/>
    <w:rsid w:val="00090F6D"/>
    <w:rsid w:val="00092F5D"/>
    <w:rsid w:val="00096FCB"/>
    <w:rsid w:val="000A4C00"/>
    <w:rsid w:val="000C0CCA"/>
    <w:rsid w:val="000F33AF"/>
    <w:rsid w:val="00105D0B"/>
    <w:rsid w:val="001127A3"/>
    <w:rsid w:val="001178B1"/>
    <w:rsid w:val="00132961"/>
    <w:rsid w:val="00135BF8"/>
    <w:rsid w:val="001608B9"/>
    <w:rsid w:val="001B66CB"/>
    <w:rsid w:val="001C030A"/>
    <w:rsid w:val="001D6A0D"/>
    <w:rsid w:val="001E5491"/>
    <w:rsid w:val="001F33A4"/>
    <w:rsid w:val="002273C5"/>
    <w:rsid w:val="00254078"/>
    <w:rsid w:val="00254AA6"/>
    <w:rsid w:val="00261764"/>
    <w:rsid w:val="00261ADB"/>
    <w:rsid w:val="00266887"/>
    <w:rsid w:val="00267D39"/>
    <w:rsid w:val="002701CA"/>
    <w:rsid w:val="00277C31"/>
    <w:rsid w:val="00283C25"/>
    <w:rsid w:val="0028553E"/>
    <w:rsid w:val="00292623"/>
    <w:rsid w:val="002A53CF"/>
    <w:rsid w:val="002E3C80"/>
    <w:rsid w:val="002E6B07"/>
    <w:rsid w:val="002F28C6"/>
    <w:rsid w:val="003221FC"/>
    <w:rsid w:val="0036425C"/>
    <w:rsid w:val="00384130"/>
    <w:rsid w:val="0038549A"/>
    <w:rsid w:val="003925DA"/>
    <w:rsid w:val="00392CAC"/>
    <w:rsid w:val="003C1D01"/>
    <w:rsid w:val="003C42EF"/>
    <w:rsid w:val="003D5063"/>
    <w:rsid w:val="003E72D4"/>
    <w:rsid w:val="004002B4"/>
    <w:rsid w:val="004033DE"/>
    <w:rsid w:val="004117BC"/>
    <w:rsid w:val="004244ED"/>
    <w:rsid w:val="00437FB0"/>
    <w:rsid w:val="00447C05"/>
    <w:rsid w:val="00470819"/>
    <w:rsid w:val="00470ABD"/>
    <w:rsid w:val="004940E6"/>
    <w:rsid w:val="004A3CAE"/>
    <w:rsid w:val="004C19DE"/>
    <w:rsid w:val="004F3ADF"/>
    <w:rsid w:val="00513ADF"/>
    <w:rsid w:val="00514540"/>
    <w:rsid w:val="00517751"/>
    <w:rsid w:val="00526D64"/>
    <w:rsid w:val="005310B0"/>
    <w:rsid w:val="005368E8"/>
    <w:rsid w:val="005550C9"/>
    <w:rsid w:val="00580B7A"/>
    <w:rsid w:val="00592764"/>
    <w:rsid w:val="005A3477"/>
    <w:rsid w:val="005A6272"/>
    <w:rsid w:val="005B7C01"/>
    <w:rsid w:val="005D2097"/>
    <w:rsid w:val="005E6A1E"/>
    <w:rsid w:val="005F6F9E"/>
    <w:rsid w:val="0061087A"/>
    <w:rsid w:val="0062572A"/>
    <w:rsid w:val="00635939"/>
    <w:rsid w:val="00636B9D"/>
    <w:rsid w:val="0065548A"/>
    <w:rsid w:val="00656254"/>
    <w:rsid w:val="00657031"/>
    <w:rsid w:val="006907CA"/>
    <w:rsid w:val="00691A06"/>
    <w:rsid w:val="0069269D"/>
    <w:rsid w:val="006B265A"/>
    <w:rsid w:val="006C0A3A"/>
    <w:rsid w:val="006C1804"/>
    <w:rsid w:val="006E20D3"/>
    <w:rsid w:val="006E78F1"/>
    <w:rsid w:val="006F2E44"/>
    <w:rsid w:val="006F50BC"/>
    <w:rsid w:val="00710238"/>
    <w:rsid w:val="007323EC"/>
    <w:rsid w:val="00743234"/>
    <w:rsid w:val="00762B96"/>
    <w:rsid w:val="00786444"/>
    <w:rsid w:val="007B62E3"/>
    <w:rsid w:val="007C59D5"/>
    <w:rsid w:val="00804679"/>
    <w:rsid w:val="0083616E"/>
    <w:rsid w:val="0084471C"/>
    <w:rsid w:val="0087337D"/>
    <w:rsid w:val="00874E13"/>
    <w:rsid w:val="008A38D9"/>
    <w:rsid w:val="008C08F9"/>
    <w:rsid w:val="008D27C0"/>
    <w:rsid w:val="008E339B"/>
    <w:rsid w:val="008F2302"/>
    <w:rsid w:val="00914AAF"/>
    <w:rsid w:val="00923BCD"/>
    <w:rsid w:val="00927F12"/>
    <w:rsid w:val="00933B63"/>
    <w:rsid w:val="00991C6F"/>
    <w:rsid w:val="00991D67"/>
    <w:rsid w:val="0099435C"/>
    <w:rsid w:val="009A50CB"/>
    <w:rsid w:val="009C0E5E"/>
    <w:rsid w:val="009E0AA0"/>
    <w:rsid w:val="009E74A0"/>
    <w:rsid w:val="009F00FB"/>
    <w:rsid w:val="009F5240"/>
    <w:rsid w:val="00A111B9"/>
    <w:rsid w:val="00A1195F"/>
    <w:rsid w:val="00A17DD2"/>
    <w:rsid w:val="00A17E6B"/>
    <w:rsid w:val="00A5489C"/>
    <w:rsid w:val="00A73175"/>
    <w:rsid w:val="00A846F6"/>
    <w:rsid w:val="00AA0272"/>
    <w:rsid w:val="00AB51B3"/>
    <w:rsid w:val="00AD5050"/>
    <w:rsid w:val="00AE1E00"/>
    <w:rsid w:val="00AE247F"/>
    <w:rsid w:val="00B049F7"/>
    <w:rsid w:val="00B32458"/>
    <w:rsid w:val="00B46E50"/>
    <w:rsid w:val="00B56E85"/>
    <w:rsid w:val="00B610BC"/>
    <w:rsid w:val="00B72EB7"/>
    <w:rsid w:val="00B81B98"/>
    <w:rsid w:val="00BC09B4"/>
    <w:rsid w:val="00BC0BC1"/>
    <w:rsid w:val="00BC129A"/>
    <w:rsid w:val="00C370AD"/>
    <w:rsid w:val="00C41E09"/>
    <w:rsid w:val="00C631FA"/>
    <w:rsid w:val="00C8476D"/>
    <w:rsid w:val="00CA2594"/>
    <w:rsid w:val="00CC4DD7"/>
    <w:rsid w:val="00CF0156"/>
    <w:rsid w:val="00D07C18"/>
    <w:rsid w:val="00D36BC0"/>
    <w:rsid w:val="00D4509E"/>
    <w:rsid w:val="00D56FD3"/>
    <w:rsid w:val="00D65385"/>
    <w:rsid w:val="00D74482"/>
    <w:rsid w:val="00DB46D0"/>
    <w:rsid w:val="00DC7F23"/>
    <w:rsid w:val="00DD0596"/>
    <w:rsid w:val="00DD1429"/>
    <w:rsid w:val="00DE0AB3"/>
    <w:rsid w:val="00DE4A5E"/>
    <w:rsid w:val="00E06A9B"/>
    <w:rsid w:val="00E10589"/>
    <w:rsid w:val="00E26AEA"/>
    <w:rsid w:val="00E365F2"/>
    <w:rsid w:val="00E4395B"/>
    <w:rsid w:val="00E54430"/>
    <w:rsid w:val="00E606D6"/>
    <w:rsid w:val="00EB56C7"/>
    <w:rsid w:val="00EB738E"/>
    <w:rsid w:val="00EE1D57"/>
    <w:rsid w:val="00EE4341"/>
    <w:rsid w:val="00EF209D"/>
    <w:rsid w:val="00EF5C6D"/>
    <w:rsid w:val="00F05092"/>
    <w:rsid w:val="00F4701A"/>
    <w:rsid w:val="00F57659"/>
    <w:rsid w:val="00F725EE"/>
    <w:rsid w:val="00F764E3"/>
    <w:rsid w:val="00F81045"/>
    <w:rsid w:val="00FB700B"/>
    <w:rsid w:val="00FC153D"/>
    <w:rsid w:val="00FC36FB"/>
    <w:rsid w:val="00FC5251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  <w15:docId w15:val="{F4B3DDB1-F46B-4207-8100-8A5CD7E0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2B61B-6EB1-404E-81E5-10868673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937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23</cp:revision>
  <cp:lastPrinted>2018-02-13T11:43:00Z</cp:lastPrinted>
  <dcterms:created xsi:type="dcterms:W3CDTF">2018-01-11T08:00:00Z</dcterms:created>
  <dcterms:modified xsi:type="dcterms:W3CDTF">2020-06-11T11:21:00Z</dcterms:modified>
</cp:coreProperties>
</file>