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796" w:rsidRPr="00136E72" w:rsidRDefault="009B6856" w:rsidP="00911163">
      <w:pPr>
        <w:pStyle w:val="Styl1"/>
        <w:tabs>
          <w:tab w:val="right" w:pos="14742"/>
        </w:tabs>
        <w:spacing w:after="0"/>
        <w:rPr>
          <w:spacing w:val="40"/>
          <w:sz w:val="48"/>
          <w:szCs w:val="48"/>
        </w:rPr>
      </w:pPr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9344938</wp:posOffset>
            </wp:positionH>
            <wp:positionV relativeFrom="paragraph">
              <wp:posOffset>600075</wp:posOffset>
            </wp:positionV>
            <wp:extent cx="4724400" cy="3078480"/>
            <wp:effectExtent l="0" t="0" r="0" b="762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07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27FC" w:rsidRPr="00136E72">
        <w:rPr>
          <w:noProof/>
          <w:spacing w:val="40"/>
          <w:sz w:val="48"/>
          <w:szCs w:val="48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6242050</wp:posOffset>
            </wp:positionH>
            <wp:positionV relativeFrom="paragraph">
              <wp:posOffset>291465</wp:posOffset>
            </wp:positionV>
            <wp:extent cx="4162425" cy="2705100"/>
            <wp:effectExtent l="0" t="0" r="0" b="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  <w:r w:rsidR="001A0715">
        <w:rPr>
          <w:noProof/>
          <w:spacing w:val="40"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9590405</wp:posOffset>
                </wp:positionH>
                <wp:positionV relativeFrom="paragraph">
                  <wp:posOffset>156845</wp:posOffset>
                </wp:positionV>
                <wp:extent cx="4286250" cy="657225"/>
                <wp:effectExtent l="0" t="0" r="0" b="0"/>
                <wp:wrapNone/>
                <wp:docPr id="6" name="Zaoblený 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86250" cy="6572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A4C" w:rsidRPr="005B735F" w:rsidRDefault="005B735F" w:rsidP="005B735F">
                            <w:pPr>
                              <w:spacing w:after="0" w:line="24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5B735F">
                              <w:rPr>
                                <w:b/>
                                <w:sz w:val="28"/>
                                <w:szCs w:val="28"/>
                              </w:rPr>
                              <w:t>Čerpaná podpora ze státního rozpočtu v krajích ČR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6" o:spid="_x0000_s1026" style="position:absolute;margin-left:755.15pt;margin-top:12.35pt;width:337.5pt;height:5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" filled="f" stroked="f" strokeweight="2pt">
                <v:path arrowok="t"/>
                <v:textbox>
                  <w:txbxContent>
                    <w:p w:rsidR="00C86A4C" w:rsidRPr="005B735F" w:rsidRDefault="005B735F" w:rsidP="005B735F">
                      <w:pPr>
                        <w:spacing w:after="0" w:line="240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5B735F">
                        <w:rPr>
                          <w:b/>
                          <w:sz w:val="28"/>
                          <w:szCs w:val="28"/>
                        </w:rPr>
                        <w:t>Čerpaná podpora ze státního rozpočtu v krajích ČR</w:t>
                      </w:r>
                    </w:p>
                  </w:txbxContent>
                </v:textbox>
              </v:roundrect>
            </w:pict>
          </mc:Fallback>
        </mc:AlternateContent>
      </w:r>
      <w:r w:rsidR="00872E69" w:rsidRPr="00872E69">
        <w:rPr>
          <w:noProof/>
          <w:spacing w:val="40"/>
          <w:sz w:val="48"/>
          <w:szCs w:val="48"/>
          <w:lang w:eastAsia="cs-CZ"/>
        </w:rPr>
        <w:t>Program na podporu aplikovaného společenskovědního výzkumu a experimentálního vývoje</w:t>
      </w:r>
      <w:r w:rsidR="00872E69">
        <w:rPr>
          <w:noProof/>
          <w:spacing w:val="40"/>
          <w:sz w:val="48"/>
          <w:szCs w:val="48"/>
          <w:lang w:eastAsia="cs-CZ"/>
        </w:rPr>
        <w:t xml:space="preserve"> OMEGA</w:t>
      </w:r>
      <w:r w:rsidR="00E812D1">
        <w:rPr>
          <w:noProof/>
          <w:spacing w:val="40"/>
          <w:sz w:val="48"/>
          <w:szCs w:val="48"/>
          <w:lang w:eastAsia="cs-CZ"/>
        </w:rPr>
        <w:t xml:space="preserve"> (TD)</w:t>
      </w:r>
    </w:p>
    <w:p w:rsidR="00AA0192" w:rsidRPr="00045796" w:rsidRDefault="00AA0192" w:rsidP="00D17CC6">
      <w:pPr>
        <w:pStyle w:val="Styl1"/>
        <w:tabs>
          <w:tab w:val="right" w:pos="14742"/>
        </w:tabs>
        <w:spacing w:after="0"/>
        <w:ind w:left="708"/>
        <w:rPr>
          <w:sz w:val="28"/>
          <w:szCs w:val="28"/>
        </w:rPr>
      </w:pPr>
      <w:r w:rsidRPr="00045796">
        <w:rPr>
          <w:sz w:val="28"/>
          <w:szCs w:val="28"/>
        </w:rPr>
        <w:t xml:space="preserve">Poskytovatel: </w:t>
      </w:r>
      <w:r w:rsidR="004F79C0">
        <w:rPr>
          <w:sz w:val="28"/>
          <w:szCs w:val="28"/>
        </w:rPr>
        <w:t>Technologická agentura ČR</w:t>
      </w:r>
    </w:p>
    <w:p w:rsidR="00045796" w:rsidRDefault="00911163" w:rsidP="00911163">
      <w:pPr>
        <w:pStyle w:val="Styl1"/>
        <w:tabs>
          <w:tab w:val="left" w:pos="5245"/>
          <w:tab w:val="right" w:pos="14742"/>
        </w:tabs>
        <w:spacing w:after="0"/>
        <w:ind w:left="708"/>
      </w:pPr>
      <w:r>
        <w:rPr>
          <w:sz w:val="28"/>
          <w:szCs w:val="28"/>
        </w:rPr>
        <w:t xml:space="preserve">Doba trvání programu: </w:t>
      </w:r>
      <w:r w:rsidR="00045796" w:rsidRPr="00911163">
        <w:rPr>
          <w:smallCaps w:val="0"/>
          <w:sz w:val="28"/>
          <w:szCs w:val="28"/>
        </w:rPr>
        <w:t>od</w:t>
      </w:r>
      <w:r w:rsidR="004F79C0">
        <w:rPr>
          <w:sz w:val="28"/>
          <w:szCs w:val="28"/>
        </w:rPr>
        <w:t xml:space="preserve"> 2012</w:t>
      </w:r>
      <w:r w:rsidR="004752E8">
        <w:rPr>
          <w:sz w:val="28"/>
          <w:szCs w:val="28"/>
        </w:rPr>
        <w:t xml:space="preserve"> </w:t>
      </w:r>
      <w:r w:rsidR="00045796" w:rsidRPr="00911163">
        <w:rPr>
          <w:smallCaps w:val="0"/>
          <w:sz w:val="28"/>
          <w:szCs w:val="28"/>
        </w:rPr>
        <w:t>do</w:t>
      </w:r>
      <w:r w:rsidR="00045796" w:rsidRPr="00045796">
        <w:rPr>
          <w:sz w:val="28"/>
          <w:szCs w:val="28"/>
        </w:rPr>
        <w:t xml:space="preserve"> 2017</w:t>
      </w:r>
    </w:p>
    <w:p w:rsidR="00AA0192" w:rsidRDefault="001A0715">
      <w:r>
        <w:rPr>
          <w:noProof/>
          <w:spacing w:val="2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5789930</wp:posOffset>
                </wp:positionH>
                <wp:positionV relativeFrom="paragraph">
                  <wp:posOffset>7032625</wp:posOffset>
                </wp:positionV>
                <wp:extent cx="3851910" cy="657225"/>
                <wp:effectExtent l="0" t="0" r="0" b="0"/>
                <wp:wrapNone/>
                <wp:docPr id="26" name="Zaoblený obdélní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51910" cy="6572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2435" w:rsidRPr="00DF2257" w:rsidRDefault="009E2435" w:rsidP="009E2435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1B6A">
                              <w:rPr>
                                <w:b/>
                                <w:sz w:val="24"/>
                                <w:szCs w:val="24"/>
                              </w:rPr>
                              <w:t>Struktura výsledk</w:t>
                            </w:r>
                            <w:r w:rsidR="004752E8">
                              <w:rPr>
                                <w:b/>
                                <w:sz w:val="24"/>
                                <w:szCs w:val="24"/>
                              </w:rPr>
                              <w:t>ů</w:t>
                            </w:r>
                            <w:r w:rsidRPr="006D1B6A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F2257" w:rsidRPr="006D1B6A">
                              <w:rPr>
                                <w:b/>
                                <w:sz w:val="24"/>
                                <w:szCs w:val="24"/>
                              </w:rPr>
                              <w:t>druh</w:t>
                            </w:r>
                            <w:r w:rsidR="00DF225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u J </w:t>
                            </w:r>
                            <w:r w:rsidRPr="006D1B6A">
                              <w:rPr>
                                <w:b/>
                                <w:sz w:val="24"/>
                                <w:szCs w:val="24"/>
                              </w:rPr>
                              <w:t>dle výskytu periodika</w:t>
                            </w:r>
                            <w:r w:rsidR="004752E8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C06E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F225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(</w:t>
                            </w:r>
                            <w:r w:rsidR="00DF225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celkem </w:t>
                            </w:r>
                            <w:r w:rsidR="00073F1D">
                              <w:rPr>
                                <w:b/>
                                <w:sz w:val="24"/>
                                <w:szCs w:val="24"/>
                              </w:rPr>
                              <w:t>289</w:t>
                            </w:r>
                            <w:r w:rsidR="00DF225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26" o:spid="_x0000_s1027" style="position:absolute;margin-left:455.9pt;margin-top:553.75pt;width:303.3pt;height:5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" filled="f" stroked="f" strokeweight="2pt">
                <v:path arrowok="t"/>
                <v:textbox>
                  <w:txbxContent>
                    <w:p w:rsidR="009E2435" w:rsidRPr="00DF2257" w:rsidRDefault="009E2435" w:rsidP="009E2435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6D1B6A">
                        <w:rPr>
                          <w:b/>
                          <w:sz w:val="24"/>
                          <w:szCs w:val="24"/>
                        </w:rPr>
                        <w:t>Struktura výsledk</w:t>
                      </w:r>
                      <w:r w:rsidR="004752E8">
                        <w:rPr>
                          <w:b/>
                          <w:sz w:val="24"/>
                          <w:szCs w:val="24"/>
                        </w:rPr>
                        <w:t>ů</w:t>
                      </w:r>
                      <w:r w:rsidRPr="006D1B6A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DF2257" w:rsidRPr="006D1B6A">
                        <w:rPr>
                          <w:b/>
                          <w:sz w:val="24"/>
                          <w:szCs w:val="24"/>
                        </w:rPr>
                        <w:t>druh</w:t>
                      </w:r>
                      <w:r w:rsidR="00DF2257">
                        <w:rPr>
                          <w:b/>
                          <w:sz w:val="24"/>
                          <w:szCs w:val="24"/>
                        </w:rPr>
                        <w:t xml:space="preserve">u J </w:t>
                      </w:r>
                      <w:r w:rsidRPr="006D1B6A">
                        <w:rPr>
                          <w:b/>
                          <w:sz w:val="24"/>
                          <w:szCs w:val="24"/>
                        </w:rPr>
                        <w:t>dle výskytu periodika</w:t>
                      </w:r>
                      <w:r w:rsidR="004752E8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4C06E2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DF2257">
                        <w:rPr>
                          <w:b/>
                          <w:sz w:val="24"/>
                          <w:szCs w:val="24"/>
                          <w:lang w:val="en-US"/>
                        </w:rPr>
                        <w:t>(</w:t>
                      </w:r>
                      <w:r w:rsidR="00DF2257">
                        <w:rPr>
                          <w:b/>
                          <w:sz w:val="24"/>
                          <w:szCs w:val="24"/>
                        </w:rPr>
                        <w:t xml:space="preserve">celkem </w:t>
                      </w:r>
                      <w:r w:rsidR="00073F1D">
                        <w:rPr>
                          <w:b/>
                          <w:sz w:val="24"/>
                          <w:szCs w:val="24"/>
                        </w:rPr>
                        <w:t>289</w:t>
                      </w:r>
                      <w:r w:rsidR="00DF2257">
                        <w:rPr>
                          <w:b/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8B3F7D">
        <w:rPr>
          <w:noProof/>
          <w:lang w:eastAsia="cs-C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5629380</wp:posOffset>
            </wp:positionH>
            <wp:positionV relativeFrom="paragraph">
              <wp:posOffset>7598503</wp:posOffset>
            </wp:positionV>
            <wp:extent cx="3956957" cy="1058028"/>
            <wp:effectExtent l="0" t="0" r="0" b="0"/>
            <wp:wrapNone/>
            <wp:docPr id="25" name="Graf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A2531A"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541655</wp:posOffset>
            </wp:positionH>
            <wp:positionV relativeFrom="paragraph">
              <wp:posOffset>5153660</wp:posOffset>
            </wp:positionV>
            <wp:extent cx="5553012" cy="3669430"/>
            <wp:effectExtent l="0" t="0" r="0" b="762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12" cy="3669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333A"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2469</wp:posOffset>
            </wp:positionH>
            <wp:positionV relativeFrom="paragraph">
              <wp:posOffset>1644819</wp:posOffset>
            </wp:positionV>
            <wp:extent cx="6627256" cy="2922744"/>
            <wp:effectExtent l="0" t="0" r="2540" b="0"/>
            <wp:wrapNone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7256" cy="2922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pacing w:val="2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7212965</wp:posOffset>
                </wp:positionH>
                <wp:positionV relativeFrom="paragraph">
                  <wp:posOffset>2682875</wp:posOffset>
                </wp:positionV>
                <wp:extent cx="736600" cy="3233420"/>
                <wp:effectExtent l="76200" t="0" r="6350" b="43180"/>
                <wp:wrapNone/>
                <wp:docPr id="29" name="Přímá spojnice se šipkou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36600" cy="3233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96969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3B33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9" o:spid="_x0000_s1026" type="#_x0000_t32" style="position:absolute;margin-left:567.95pt;margin-top:211.25pt;width:58pt;height:254.6pt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" strokecolor="#969696">
                <v:stroke endarrow="open"/>
                <o:lock v:ext="edit" shapetype="f"/>
              </v:shape>
            </w:pict>
          </mc:Fallback>
        </mc:AlternateContent>
      </w:r>
      <w:r w:rsidR="00073F1D"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9407420</wp:posOffset>
            </wp:positionH>
            <wp:positionV relativeFrom="paragraph">
              <wp:posOffset>5514496</wp:posOffset>
            </wp:positionV>
            <wp:extent cx="4807585" cy="1356461"/>
            <wp:effectExtent l="0" t="0" r="0" b="0"/>
            <wp:wrapNone/>
            <wp:docPr id="22" name="Graf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9211945</wp:posOffset>
                </wp:positionH>
                <wp:positionV relativeFrom="paragraph">
                  <wp:posOffset>2261870</wp:posOffset>
                </wp:positionV>
                <wp:extent cx="4859020" cy="3488055"/>
                <wp:effectExtent l="0" t="0" r="0" b="0"/>
                <wp:wrapNone/>
                <wp:docPr id="9" name="Zaoblený 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59020" cy="348805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6820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760"/>
                              <w:gridCol w:w="820"/>
                              <w:gridCol w:w="1240"/>
                            </w:tblGrid>
                            <w:tr w:rsidR="00073F1D" w:rsidRPr="00073F1D" w:rsidTr="00073F1D">
                              <w:trPr>
                                <w:trHeight w:val="875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ED7D31"/>
                                    <w:left w:val="nil"/>
                                    <w:bottom w:val="single" w:sz="4" w:space="0" w:color="ED7D31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  <w:t>Čerpaná podpora ze státního rozpočtu podle oborů (v mil. Kč)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top w:val="single" w:sz="4" w:space="0" w:color="ED7D31"/>
                                    <w:left w:val="nil"/>
                                    <w:bottom w:val="single" w:sz="4" w:space="0" w:color="ED7D31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  <w:t>TOP 10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ED7D31"/>
                                    <w:left w:val="nil"/>
                                    <w:bottom w:val="single" w:sz="4" w:space="0" w:color="ED7D31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  <w:t>Čerpaná podpora ze SR (%)</w:t>
                                  </w:r>
                                </w:p>
                              </w:tc>
                            </w:tr>
                            <w:tr w:rsidR="00073F1D" w:rsidRPr="00073F1D" w:rsidTr="00073F1D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Řízení, správa a administrativa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89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24.8%</w:t>
                                  </w:r>
                                </w:p>
                              </w:tc>
                            </w:tr>
                            <w:tr w:rsidR="00073F1D" w:rsidRPr="00073F1D" w:rsidTr="00073F1D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Ekonomie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19.5%</w:t>
                                  </w:r>
                                </w:p>
                              </w:tc>
                            </w:tr>
                            <w:tr w:rsidR="00073F1D" w:rsidRPr="00073F1D" w:rsidTr="00073F1D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Sociologie, demografie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11.4%</w:t>
                                  </w:r>
                                </w:p>
                              </w:tc>
                            </w:tr>
                            <w:tr w:rsidR="00073F1D" w:rsidRPr="00073F1D" w:rsidTr="00073F1D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Městské, oblastní a dopravní plánování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10.2%</w:t>
                                  </w:r>
                                </w:p>
                              </w:tc>
                            </w:tr>
                            <w:tr w:rsidR="00073F1D" w:rsidRPr="00073F1D" w:rsidTr="00073F1D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Bezpečnost a ochrana zdraví, člověk – stroj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4.2%</w:t>
                                  </w:r>
                                </w:p>
                              </w:tc>
                            </w:tr>
                            <w:tr w:rsidR="00073F1D" w:rsidRPr="00073F1D" w:rsidTr="00073F1D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Politologie a politické vědy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3.6%</w:t>
                                  </w:r>
                                </w:p>
                              </w:tc>
                            </w:tr>
                            <w:tr w:rsidR="00073F1D" w:rsidRPr="00073F1D" w:rsidTr="00073F1D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Pedagogika a školství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2.5%</w:t>
                                  </w:r>
                                </w:p>
                              </w:tc>
                            </w:tr>
                            <w:tr w:rsidR="00073F1D" w:rsidRPr="00073F1D" w:rsidTr="00073F1D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Informatika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2.5%</w:t>
                                  </w:r>
                                </w:p>
                              </w:tc>
                            </w:tr>
                            <w:tr w:rsidR="00073F1D" w:rsidRPr="00073F1D" w:rsidTr="00073F1D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Ochrana krajinných území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2.2%</w:t>
                                  </w:r>
                                </w:p>
                              </w:tc>
                            </w:tr>
                            <w:tr w:rsidR="00073F1D" w:rsidRPr="00073F1D" w:rsidTr="00073F1D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Psychologie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2.1%</w:t>
                                  </w:r>
                                </w:p>
                              </w:tc>
                            </w:tr>
                            <w:tr w:rsidR="00073F1D" w:rsidRPr="00073F1D" w:rsidTr="00073F1D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ED7D31"/>
                                    <w:left w:val="nil"/>
                                    <w:bottom w:val="single" w:sz="4" w:space="0" w:color="ED7D31"/>
                                    <w:right w:val="nil"/>
                                  </w:tcBorders>
                                  <w:shd w:val="clear" w:color="FFFFFF" w:fill="FFFFFF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  <w:t>Celkem TOP 10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top w:val="single" w:sz="4" w:space="0" w:color="ED7D31"/>
                                    <w:left w:val="nil"/>
                                    <w:bottom w:val="single" w:sz="4" w:space="0" w:color="ED7D31"/>
                                    <w:right w:val="nil"/>
                                  </w:tcBorders>
                                  <w:shd w:val="clear" w:color="FFFFFF" w:fill="FFFFFF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  <w:t>299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ED7D31"/>
                                    <w:left w:val="nil"/>
                                    <w:bottom w:val="single" w:sz="4" w:space="0" w:color="ED7D31"/>
                                    <w:right w:val="nil"/>
                                  </w:tcBorders>
                                  <w:shd w:val="clear" w:color="FFFFFF" w:fill="FFFFFF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  <w:t>83.1%</w:t>
                                  </w:r>
                                </w:p>
                              </w:tc>
                            </w:tr>
                            <w:tr w:rsidR="00073F1D" w:rsidRPr="00073F1D" w:rsidTr="00073F1D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ED7D31"/>
                                    <w:left w:val="nil"/>
                                    <w:bottom w:val="single" w:sz="4" w:space="0" w:color="ED7D31"/>
                                    <w:right w:val="nil"/>
                                  </w:tcBorders>
                                  <w:shd w:val="clear" w:color="FFFFFF" w:fill="FFFFFF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  <w:t>Ostatní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top w:val="single" w:sz="4" w:space="0" w:color="ED7D31"/>
                                    <w:left w:val="nil"/>
                                    <w:bottom w:val="single" w:sz="4" w:space="0" w:color="ED7D31"/>
                                    <w:right w:val="nil"/>
                                  </w:tcBorders>
                                  <w:shd w:val="clear" w:color="FFFFFF" w:fill="FFFFFF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  <w:t>61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nil"/>
                                    <w:left w:val="nil"/>
                                    <w:bottom w:val="single" w:sz="4" w:space="0" w:color="ED7D31"/>
                                    <w:right w:val="nil"/>
                                  </w:tcBorders>
                                  <w:shd w:val="clear" w:color="FFFFFF" w:fill="FFFFFF"/>
                                  <w:vAlign w:val="bottom"/>
                                  <w:hideMark/>
                                </w:tcPr>
                                <w:p w:rsidR="00073F1D" w:rsidRPr="00073F1D" w:rsidRDefault="00073F1D" w:rsidP="00073F1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</w:pPr>
                                  <w:r w:rsidRPr="00073F1D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  <w:t>16.9%</w:t>
                                  </w:r>
                                </w:p>
                              </w:tc>
                            </w:tr>
                          </w:tbl>
                          <w:p w:rsidR="00073F1D" w:rsidRDefault="00073F1D" w:rsidP="00073F1D">
                            <w:pPr>
                              <w:spacing w:after="0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9" o:spid="_x0000_s1028" style="position:absolute;margin-left:725.35pt;margin-top:178.1pt;width:382.6pt;height:27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" filled="f" stroked="f" strokeweight="2pt">
                <v:path arrowok="t"/>
                <v:textbox>
                  <w:txbxContent>
                    <w:tbl>
                      <w:tblPr>
                        <w:tblW w:w="6820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760"/>
                        <w:gridCol w:w="820"/>
                        <w:gridCol w:w="1240"/>
                      </w:tblGrid>
                      <w:tr w:rsidR="00073F1D" w:rsidRPr="00073F1D" w:rsidTr="00073F1D">
                        <w:trPr>
                          <w:trHeight w:val="875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ED7D31"/>
                              <w:left w:val="nil"/>
                              <w:bottom w:val="single" w:sz="4" w:space="0" w:color="ED7D31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  <w:t>Čerpaná podpora ze státního rozpočtu podle oborů (v mil. Kč)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top w:val="single" w:sz="4" w:space="0" w:color="ED7D31"/>
                              <w:left w:val="nil"/>
                              <w:bottom w:val="single" w:sz="4" w:space="0" w:color="ED7D31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  <w:t>TOP 10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ED7D31"/>
                              <w:left w:val="nil"/>
                              <w:bottom w:val="single" w:sz="4" w:space="0" w:color="ED7D31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  <w:t>Čerpaná podpora ze SR (%)</w:t>
                            </w:r>
                          </w:p>
                        </w:tc>
                      </w:tr>
                      <w:tr w:rsidR="00073F1D" w:rsidRPr="00073F1D" w:rsidTr="00073F1D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Řízení, správa a administrativa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89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24.8%</w:t>
                            </w:r>
                          </w:p>
                        </w:tc>
                      </w:tr>
                      <w:tr w:rsidR="00073F1D" w:rsidRPr="00073F1D" w:rsidTr="00073F1D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Ekonomie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70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19.5%</w:t>
                            </w:r>
                          </w:p>
                        </w:tc>
                      </w:tr>
                      <w:tr w:rsidR="00073F1D" w:rsidRPr="00073F1D" w:rsidTr="00073F1D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Sociologie, demografie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11.4%</w:t>
                            </w:r>
                          </w:p>
                        </w:tc>
                      </w:tr>
                      <w:tr w:rsidR="00073F1D" w:rsidRPr="00073F1D" w:rsidTr="00073F1D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Městské, oblastní a dopravní plánování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10.2%</w:t>
                            </w:r>
                          </w:p>
                        </w:tc>
                      </w:tr>
                      <w:tr w:rsidR="00073F1D" w:rsidRPr="00073F1D" w:rsidTr="00073F1D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Bezpečnost a ochrana zdraví, člověk – stroj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4.2%</w:t>
                            </w:r>
                          </w:p>
                        </w:tc>
                      </w:tr>
                      <w:tr w:rsidR="00073F1D" w:rsidRPr="00073F1D" w:rsidTr="00073F1D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Politologie a politické vědy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3.6%</w:t>
                            </w:r>
                          </w:p>
                        </w:tc>
                      </w:tr>
                      <w:tr w:rsidR="00073F1D" w:rsidRPr="00073F1D" w:rsidTr="00073F1D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Pedagogika a školství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2.5%</w:t>
                            </w:r>
                          </w:p>
                        </w:tc>
                      </w:tr>
                      <w:tr w:rsidR="00073F1D" w:rsidRPr="00073F1D" w:rsidTr="00073F1D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Informatika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2.5%</w:t>
                            </w:r>
                          </w:p>
                        </w:tc>
                      </w:tr>
                      <w:tr w:rsidR="00073F1D" w:rsidRPr="00073F1D" w:rsidTr="00073F1D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Ochrana krajinných území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2.2%</w:t>
                            </w:r>
                          </w:p>
                        </w:tc>
                      </w:tr>
                      <w:tr w:rsidR="00073F1D" w:rsidRPr="00073F1D" w:rsidTr="00073F1D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Psychologie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2.1%</w:t>
                            </w:r>
                          </w:p>
                        </w:tc>
                      </w:tr>
                      <w:tr w:rsidR="00073F1D" w:rsidRPr="00073F1D" w:rsidTr="00073F1D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ED7D31"/>
                              <w:left w:val="nil"/>
                              <w:bottom w:val="single" w:sz="4" w:space="0" w:color="ED7D31"/>
                              <w:right w:val="nil"/>
                            </w:tcBorders>
                            <w:shd w:val="clear" w:color="FFFFFF" w:fill="FFFFFF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  <w:t>Celkem TOP 10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top w:val="single" w:sz="4" w:space="0" w:color="ED7D31"/>
                              <w:left w:val="nil"/>
                              <w:bottom w:val="single" w:sz="4" w:space="0" w:color="ED7D31"/>
                              <w:right w:val="nil"/>
                            </w:tcBorders>
                            <w:shd w:val="clear" w:color="FFFFFF" w:fill="FFFFFF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  <w:t>299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ED7D31"/>
                              <w:left w:val="nil"/>
                              <w:bottom w:val="single" w:sz="4" w:space="0" w:color="ED7D31"/>
                              <w:right w:val="nil"/>
                            </w:tcBorders>
                            <w:shd w:val="clear" w:color="FFFFFF" w:fill="FFFFFF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  <w:t>83.1%</w:t>
                            </w:r>
                          </w:p>
                        </w:tc>
                      </w:tr>
                      <w:tr w:rsidR="00073F1D" w:rsidRPr="00073F1D" w:rsidTr="00073F1D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ED7D31"/>
                              <w:left w:val="nil"/>
                              <w:bottom w:val="single" w:sz="4" w:space="0" w:color="ED7D31"/>
                              <w:right w:val="nil"/>
                            </w:tcBorders>
                            <w:shd w:val="clear" w:color="FFFFFF" w:fill="FFFFFF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  <w:t>Ostatní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top w:val="single" w:sz="4" w:space="0" w:color="ED7D31"/>
                              <w:left w:val="nil"/>
                              <w:bottom w:val="single" w:sz="4" w:space="0" w:color="ED7D31"/>
                              <w:right w:val="nil"/>
                            </w:tcBorders>
                            <w:shd w:val="clear" w:color="FFFFFF" w:fill="FFFFFF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  <w:t>61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nil"/>
                              <w:left w:val="nil"/>
                              <w:bottom w:val="single" w:sz="4" w:space="0" w:color="ED7D31"/>
                              <w:right w:val="nil"/>
                            </w:tcBorders>
                            <w:shd w:val="clear" w:color="FFFFFF" w:fill="FFFFFF"/>
                            <w:vAlign w:val="bottom"/>
                            <w:hideMark/>
                          </w:tcPr>
                          <w:p w:rsidR="00073F1D" w:rsidRPr="00073F1D" w:rsidRDefault="00073F1D" w:rsidP="00073F1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</w:pPr>
                            <w:r w:rsidRPr="00073F1D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  <w:t>16.9%</w:t>
                            </w:r>
                          </w:p>
                        </w:tc>
                      </w:tr>
                    </w:tbl>
                    <w:p w:rsidR="00073F1D" w:rsidRDefault="00073F1D" w:rsidP="00073F1D">
                      <w:pPr>
                        <w:spacing w:after="0"/>
                        <w:jc w:val="both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pacing w:val="2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6936740</wp:posOffset>
                </wp:positionH>
                <wp:positionV relativeFrom="paragraph">
                  <wp:posOffset>1717675</wp:posOffset>
                </wp:positionV>
                <wp:extent cx="1064260" cy="1938020"/>
                <wp:effectExtent l="38100" t="0" r="2540" b="43180"/>
                <wp:wrapNone/>
                <wp:docPr id="27" name="Přímá spojnice se šipkou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64260" cy="19380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96969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E1C10" id="Přímá spojnice se šipkou 27" o:spid="_x0000_s1026" type="#_x0000_t32" style="position:absolute;margin-left:546.2pt;margin-top:135.25pt;width:83.8pt;height:152.6pt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" strokecolor="#969696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9410065</wp:posOffset>
                </wp:positionH>
                <wp:positionV relativeFrom="paragraph">
                  <wp:posOffset>6686550</wp:posOffset>
                </wp:positionV>
                <wp:extent cx="4774565" cy="1887855"/>
                <wp:effectExtent l="0" t="0" r="0" b="0"/>
                <wp:wrapNone/>
                <wp:docPr id="33" name="Zaoblený obdélní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74565" cy="188785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D5C" w:rsidRPr="00720794" w:rsidRDefault="00E01D5C" w:rsidP="00E01D5C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720794">
                              <w:rPr>
                                <w:b/>
                                <w:i/>
                                <w:iCs/>
                                <w:sz w:val="18"/>
                                <w:szCs w:val="18"/>
                              </w:rPr>
                              <w:t>Publikační:</w:t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B – odborná kniha, C – kapitola v odborné knize, D – článek ve sborníku,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br/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J – recenzovaný odborný článek</w:t>
                            </w:r>
                          </w:p>
                          <w:p w:rsidR="00E01D5C" w:rsidRDefault="00E01D5C" w:rsidP="00E01D5C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720794">
                              <w:rPr>
                                <w:b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Nepublikační aplikované: </w:t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F – užitný vzor, průmyslový vzor, G – prototyp, funkční vzorek,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br/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H – výsledky promítnuté do právních předpisů a norem, výsledky promítnuté do směrnic a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 </w:t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předpisů nelegislativní povahy, výsledky promítnuté do schválených strategických a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 </w:t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koncepčních dokumentů VaVaI orgánů státní nebo veřejné správy, N – certifikovaná metodika, památkový postup, specializovaná mapa s odborným obsahem, P – patent,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br/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 </w:t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– software, V – výzkumná zpráva, souhrnná výzkumná zpráva, Z – poloprovoz, ověřená technologie, odrůda, plemeno;</w:t>
                            </w:r>
                          </w:p>
                          <w:p w:rsidR="00E01D5C" w:rsidRDefault="00E01D5C" w:rsidP="00E01D5C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720794">
                              <w:rPr>
                                <w:b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Nepublikační ostatní: </w:t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A – audiovizuální tvorba, E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 </w:t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–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 </w:t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uspořádání výstavy, M – uspořádání konference, O – ostatní výsledky, W – uspořádání workshopu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3" o:spid="_x0000_s1029" style="position:absolute;margin-left:740.95pt;margin-top:526.5pt;width:375.95pt;height:148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" filled="f" stroked="f" strokeweight="2pt">
                <v:path arrowok="t"/>
                <v:textbox>
                  <w:txbxContent>
                    <w:p w:rsidR="00E01D5C" w:rsidRPr="00720794" w:rsidRDefault="00E01D5C" w:rsidP="00E01D5C">
                      <w:pPr>
                        <w:spacing w:after="0" w:line="240" w:lineRule="auto"/>
                        <w:jc w:val="both"/>
                        <w:rPr>
                          <w:i/>
                          <w:sz w:val="18"/>
                          <w:szCs w:val="18"/>
                        </w:rPr>
                      </w:pPr>
                      <w:r w:rsidRPr="00720794">
                        <w:rPr>
                          <w:b/>
                          <w:i/>
                          <w:iCs/>
                          <w:sz w:val="18"/>
                          <w:szCs w:val="18"/>
                        </w:rPr>
                        <w:t>Publikační:</w:t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 xml:space="preserve"> B – odborná kniha, C – kapitola v odborné knize, D – článek ve sborníku, 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br/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>J – recenzovaný odborný článek</w:t>
                      </w:r>
                    </w:p>
                    <w:p w:rsidR="00E01D5C" w:rsidRDefault="00E01D5C" w:rsidP="00E01D5C">
                      <w:pPr>
                        <w:spacing w:after="0" w:line="240" w:lineRule="auto"/>
                        <w:jc w:val="both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720794">
                        <w:rPr>
                          <w:b/>
                          <w:i/>
                          <w:iCs/>
                          <w:sz w:val="18"/>
                          <w:szCs w:val="18"/>
                        </w:rPr>
                        <w:t xml:space="preserve">Nepublikační aplikované: </w:t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 xml:space="preserve">F – užitný vzor, průmyslový vzor, G – prototyp, funkční vzorek, 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br/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>H – výsledky promítnuté do právních předpisů a norem, výsledky promítnuté do směrnic a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 </w:t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>předpisů nelegislativní povahy, výsledky promítnuté do schválených strategických a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 </w:t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 xml:space="preserve">koncepčních dokumentů VaVaI orgánů státní nebo veřejné správy, N – certifikovaná metodika, památkový postup, specializovaná mapa s odborným obsahem, P – patent, 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br/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 </w:t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>– software, V – výzkumná zpráva, souhrnná výzkumná zpráva, Z – poloprovoz, ověřená technologie, odrůda, plemeno;</w:t>
                      </w:r>
                    </w:p>
                    <w:p w:rsidR="00E01D5C" w:rsidRDefault="00E01D5C" w:rsidP="00E01D5C">
                      <w:pPr>
                        <w:spacing w:after="0" w:line="240" w:lineRule="auto"/>
                        <w:jc w:val="both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720794">
                        <w:rPr>
                          <w:b/>
                          <w:i/>
                          <w:iCs/>
                          <w:sz w:val="18"/>
                          <w:szCs w:val="18"/>
                        </w:rPr>
                        <w:t xml:space="preserve">Nepublikační ostatní: </w:t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>A – audiovizuální tvorba, E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 </w:t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>–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 </w:t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>uspořádání výstavy, M – uspořádání konference, O – ostatní výsledky, W – uspořádání workshopu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;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4335780</wp:posOffset>
                </wp:positionV>
                <wp:extent cx="6326505" cy="920750"/>
                <wp:effectExtent l="0" t="0" r="0" b="0"/>
                <wp:wrapNone/>
                <wp:docPr id="14" name="Zaoblený 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26505" cy="92075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D5C" w:rsidRPr="00191680" w:rsidRDefault="00E01D5C" w:rsidP="00E01D5C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19168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SP</w:t>
                            </w:r>
                            <w:r w:rsidRPr="00191680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– státní příspěvkové organizace, organizační složky státu a veřejné výzkumné instituce mimo ústavů AV ČR; </w:t>
                            </w:r>
                            <w:r w:rsidRPr="0019168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VS</w:t>
                            </w:r>
                            <w:r w:rsidRPr="00191680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– vysoké školy (veřejné a soukromé, jejichž zřizovatelem jsou právnické nebo fyzické osoby); </w:t>
                            </w:r>
                            <w:r w:rsidRPr="0019168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AV </w:t>
                            </w:r>
                            <w:r w:rsidRPr="00191680">
                              <w:rPr>
                                <w:i/>
                                <w:sz w:val="18"/>
                                <w:szCs w:val="18"/>
                              </w:rPr>
                              <w:t xml:space="preserve">– veřejné výzkumné instituce, které zřídila AV ČR dle zákona č. 341/2005 Sb.; </w:t>
                            </w:r>
                            <w:r w:rsidRPr="0019168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PF</w:t>
                            </w:r>
                            <w:r w:rsidRPr="00191680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– právnické a fyzické osoby, jednotlivci a instituce nespadající do žádné z výše uvedených skupin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4" o:spid="_x0000_s1030" style="position:absolute;margin-left:-6.7pt;margin-top:341.4pt;width:498.15pt;height:72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" filled="f" stroked="f" strokeweight="2pt">
                <v:path arrowok="t"/>
                <v:textbox>
                  <w:txbxContent>
                    <w:p w:rsidR="00E01D5C" w:rsidRPr="00191680" w:rsidRDefault="00E01D5C" w:rsidP="00E01D5C">
                      <w:pPr>
                        <w:spacing w:after="0" w:line="240" w:lineRule="auto"/>
                        <w:jc w:val="both"/>
                        <w:rPr>
                          <w:i/>
                          <w:sz w:val="18"/>
                          <w:szCs w:val="18"/>
                        </w:rPr>
                      </w:pPr>
                      <w:r w:rsidRPr="00191680">
                        <w:rPr>
                          <w:b/>
                          <w:i/>
                          <w:sz w:val="18"/>
                          <w:szCs w:val="18"/>
                        </w:rPr>
                        <w:t>SP</w:t>
                      </w:r>
                      <w:r w:rsidRPr="00191680">
                        <w:rPr>
                          <w:i/>
                          <w:sz w:val="18"/>
                          <w:szCs w:val="18"/>
                        </w:rPr>
                        <w:t xml:space="preserve"> – státní příspěvkové organizace, organizační složky státu a veřejné výzkumné instituce mimo ústavů AV ČR; </w:t>
                      </w:r>
                      <w:r w:rsidRPr="00191680">
                        <w:rPr>
                          <w:b/>
                          <w:i/>
                          <w:sz w:val="18"/>
                          <w:szCs w:val="18"/>
                        </w:rPr>
                        <w:t>VS</w:t>
                      </w:r>
                      <w:r w:rsidRPr="00191680">
                        <w:rPr>
                          <w:i/>
                          <w:sz w:val="18"/>
                          <w:szCs w:val="18"/>
                        </w:rPr>
                        <w:t xml:space="preserve"> – vysoké školy (veřejné a soukromé, jejichž zřizovatelem jsou právnické nebo fyzické osoby); </w:t>
                      </w:r>
                      <w:r w:rsidRPr="00191680">
                        <w:rPr>
                          <w:b/>
                          <w:i/>
                          <w:sz w:val="18"/>
                          <w:szCs w:val="18"/>
                        </w:rPr>
                        <w:t>AV </w:t>
                      </w:r>
                      <w:r w:rsidRPr="00191680">
                        <w:rPr>
                          <w:i/>
                          <w:sz w:val="18"/>
                          <w:szCs w:val="18"/>
                        </w:rPr>
                        <w:t xml:space="preserve">– veřejné výzkumné instituce, které zřídila AV ČR dle zákona č. 341/2005 Sb.; </w:t>
                      </w:r>
                      <w:r w:rsidRPr="00191680">
                        <w:rPr>
                          <w:b/>
                          <w:i/>
                          <w:sz w:val="18"/>
                          <w:szCs w:val="18"/>
                        </w:rPr>
                        <w:t>PF</w:t>
                      </w:r>
                      <w:r w:rsidRPr="00191680">
                        <w:rPr>
                          <w:i/>
                          <w:sz w:val="18"/>
                          <w:szCs w:val="18"/>
                        </w:rPr>
                        <w:t xml:space="preserve"> – právnické a fyzické osoby, jednotlivci a instituce nespadající do žádné z výše uvedených skupin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6147435</wp:posOffset>
                </wp:positionV>
                <wp:extent cx="2476500" cy="533400"/>
                <wp:effectExtent l="0" t="0" r="0" b="0"/>
                <wp:wrapNone/>
                <wp:docPr id="10" name="Textové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0" cy="5334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6F4" w:rsidRPr="00C476F4" w:rsidRDefault="00C476F4" w:rsidP="00C476F4">
                            <w:pPr>
                              <w:pStyle w:val="Normlnweb"/>
                              <w:spacing w:before="0" w:beforeAutospacing="0" w:after="0" w:afterAutospacing="0"/>
                            </w:pPr>
                            <w:r w:rsidRPr="00C476F4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</w:rPr>
                              <w:t xml:space="preserve">čerpaná podpora </w:t>
                            </w:r>
                            <w:r w:rsidRPr="00C476F4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</w:rPr>
                              <w:br/>
                              <w:t xml:space="preserve">         ze státního rozpočtu   </w:t>
                            </w:r>
                            <w:r w:rsidRPr="00C476F4">
                              <w:rPr>
                                <w:rFonts w:asciiTheme="minorHAnsi" w:hAnsi="Wingdings" w:cstheme="minorBidi"/>
                                <w:color w:val="000000" w:themeColor="dark1"/>
                                <w:lang w:val="en-US"/>
                              </w:rPr>
                              <w:sym w:font="Wingdings" w:char="F0E0"/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Pole 4" o:spid="_x0000_s1031" type="#_x0000_t202" style="position:absolute;margin-left:.25pt;margin-top:484.05pt;width:195pt;height:4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" filled="f" stroked="f">
                <v:path arrowok="t"/>
                <v:textbox>
                  <w:txbxContent>
                    <w:p w:rsidR="00C476F4" w:rsidRPr="00C476F4" w:rsidRDefault="00C476F4" w:rsidP="00C476F4">
                      <w:pPr>
                        <w:pStyle w:val="Normlnweb"/>
                        <w:spacing w:before="0" w:beforeAutospacing="0" w:after="0" w:afterAutospacing="0"/>
                      </w:pPr>
                      <w:r w:rsidRPr="00C476F4"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</w:rPr>
                        <w:t xml:space="preserve">čerpaná podpora </w:t>
                      </w:r>
                      <w:r w:rsidRPr="00C476F4"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</w:rPr>
                        <w:br/>
                        <w:t xml:space="preserve">         ze státního rozpočtu   </w:t>
                      </w:r>
                      <w:r w:rsidRPr="00C476F4">
                        <w:rPr>
                          <w:rFonts w:asciiTheme="minorHAnsi" w:hAnsi="Wingdings" w:cstheme="minorBidi"/>
                          <w:color w:val="000000" w:themeColor="dark1"/>
                          <w:lang w:val="en-US"/>
                        </w:rPr>
                        <w:sym w:font="Wingdings" w:char="F0E0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85090</wp:posOffset>
                </wp:positionH>
                <wp:positionV relativeFrom="paragraph">
                  <wp:posOffset>8040370</wp:posOffset>
                </wp:positionV>
                <wp:extent cx="2476500" cy="465455"/>
                <wp:effectExtent l="0" t="0" r="0" b="0"/>
                <wp:wrapNone/>
                <wp:docPr id="11" name="Textové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0" cy="4654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6F4" w:rsidRDefault="00C476F4" w:rsidP="00C476F4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</w:rPr>
                            </w:pPr>
                            <w:r w:rsidRPr="00C476F4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</w:rPr>
                              <w:t xml:space="preserve">vyhlášené </w:t>
                            </w:r>
                          </w:p>
                          <w:p w:rsidR="00C476F4" w:rsidRPr="00C476F4" w:rsidRDefault="00C476F4" w:rsidP="000F1D56">
                            <w:pPr>
                              <w:pStyle w:val="Normlnweb"/>
                              <w:spacing w:before="0" w:beforeAutospacing="0" w:after="0" w:afterAutospacing="0"/>
                              <w:ind w:firstLine="708"/>
                            </w:pPr>
                            <w:r w:rsidRPr="00C476F4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</w:rPr>
                              <w:t xml:space="preserve">veřejné soutěže   </w:t>
                            </w:r>
                            <w:r w:rsidRPr="00C476F4">
                              <w:rPr>
                                <w:rFonts w:asciiTheme="minorHAnsi" w:hAnsi="Wingdings" w:cstheme="minorBidi"/>
                                <w:color w:val="000000" w:themeColor="dark1"/>
                                <w:lang w:val="en-US"/>
                              </w:rPr>
                              <w:sym w:font="Wingdings" w:char="F0E0"/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6.7pt;margin-top:633.1pt;width:195pt;height:36.6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" filled="f" stroked="f">
                <v:path arrowok="t"/>
                <v:textbox>
                  <w:txbxContent>
                    <w:p w:rsidR="00C476F4" w:rsidRDefault="00C476F4" w:rsidP="00C476F4">
                      <w:pPr>
                        <w:pStyle w:val="Normln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</w:rPr>
                      </w:pPr>
                      <w:r w:rsidRPr="00C476F4"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</w:rPr>
                        <w:t xml:space="preserve">vyhlášené </w:t>
                      </w:r>
                    </w:p>
                    <w:p w:rsidR="00C476F4" w:rsidRPr="00C476F4" w:rsidRDefault="00C476F4" w:rsidP="000F1D56">
                      <w:pPr>
                        <w:pStyle w:val="Normlnweb"/>
                        <w:spacing w:before="0" w:beforeAutospacing="0" w:after="0" w:afterAutospacing="0"/>
                        <w:ind w:firstLine="708"/>
                      </w:pPr>
                      <w:r w:rsidRPr="00C476F4"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</w:rPr>
                        <w:t xml:space="preserve">veřejné soutěže   </w:t>
                      </w:r>
                      <w:r w:rsidRPr="00C476F4">
                        <w:rPr>
                          <w:rFonts w:asciiTheme="minorHAnsi" w:hAnsi="Wingdings" w:cstheme="minorBidi"/>
                          <w:color w:val="000000" w:themeColor="dark1"/>
                          <w:lang w:val="en-US"/>
                        </w:rPr>
                        <w:sym w:font="Wingdings" w:char="F0E0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7399020</wp:posOffset>
                </wp:positionH>
                <wp:positionV relativeFrom="paragraph">
                  <wp:posOffset>1254125</wp:posOffset>
                </wp:positionV>
                <wp:extent cx="2081530" cy="567055"/>
                <wp:effectExtent l="0" t="0" r="0" b="0"/>
                <wp:wrapNone/>
                <wp:docPr id="16" name="Zaoblený 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1530" cy="56705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3DEC" w:rsidRPr="00934E99" w:rsidRDefault="00433DEC" w:rsidP="00433DEC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  <w:r w:rsidRPr="00934E99">
                              <w:rPr>
                                <w:i/>
                                <w:sz w:val="14"/>
                                <w:szCs w:val="14"/>
                              </w:rPr>
                              <w:t>Počet subjektů je uveden na úroveň IČO.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6" o:spid="_x0000_s1033" style="position:absolute;margin-left:582.6pt;margin-top:98.75pt;width:163.9pt;height:44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" filled="f" stroked="f" strokeweight="2pt">
                <v:path arrowok="t"/>
                <v:textbox>
                  <w:txbxContent>
                    <w:p w:rsidR="00433DEC" w:rsidRPr="00934E99" w:rsidRDefault="00433DEC" w:rsidP="00433DEC">
                      <w:pPr>
                        <w:spacing w:after="0" w:line="240" w:lineRule="auto"/>
                        <w:jc w:val="both"/>
                        <w:rPr>
                          <w:i/>
                          <w:sz w:val="14"/>
                          <w:szCs w:val="14"/>
                        </w:rPr>
                      </w:pPr>
                      <w:r w:rsidRPr="00934E99">
                        <w:rPr>
                          <w:i/>
                          <w:sz w:val="14"/>
                          <w:szCs w:val="14"/>
                        </w:rPr>
                        <w:t>Počet subjektů je uveden na úroveň IČO.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11040110</wp:posOffset>
                </wp:positionH>
                <wp:positionV relativeFrom="paragraph">
                  <wp:posOffset>8143240</wp:posOffset>
                </wp:positionV>
                <wp:extent cx="3072765" cy="803910"/>
                <wp:effectExtent l="0" t="0" r="0" b="0"/>
                <wp:wrapNone/>
                <wp:docPr id="34" name="Zaoblený obdélní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72765" cy="80391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0794" w:rsidRPr="00720794" w:rsidRDefault="00720794" w:rsidP="00720794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</w:pPr>
                            <w:r w:rsidRPr="00720794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Z</w:t>
                            </w:r>
                            <w:r w:rsidR="00E01D5C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droj: IS VaVaI; datum exportu 15. května 2020</w:t>
                            </w:r>
                          </w:p>
                          <w:p w:rsidR="00720794" w:rsidRPr="00720794" w:rsidRDefault="00720794" w:rsidP="00720794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</w:pPr>
                            <w:r w:rsidRPr="00720794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Zpracoval: Odbor RVVI</w:t>
                            </w:r>
                            <w:r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ab/>
                            </w:r>
                            <w:r w:rsidRPr="00720794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 xml:space="preserve">Verze ze dne </w:t>
                            </w:r>
                            <w:r w:rsidR="006D220A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="00355175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instrText xml:space="preserve"> TIME \@ "d.M.yyyy" </w:instrText>
                            </w:r>
                            <w:r w:rsidR="006D220A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1A0715">
                              <w:rPr>
                                <w:b/>
                                <w:i/>
                                <w:noProof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28.5.2020</w:t>
                            </w:r>
                            <w:r w:rsidR="006D220A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4" o:spid="_x0000_s1034" style="position:absolute;margin-left:869.3pt;margin-top:641.2pt;width:241.95pt;height:63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" filled="f" stroked="f" strokeweight="2pt">
                <v:path arrowok="t"/>
                <v:textbox>
                  <w:txbxContent>
                    <w:p w:rsidR="00720794" w:rsidRPr="00720794" w:rsidRDefault="00720794" w:rsidP="00720794">
                      <w:pPr>
                        <w:spacing w:after="0" w:line="240" w:lineRule="auto"/>
                        <w:jc w:val="right"/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720794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>Z</w:t>
                      </w:r>
                      <w:r w:rsidR="00E01D5C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>droj: IS VaVaI; datum exportu 15. května 2020</w:t>
                      </w:r>
                    </w:p>
                    <w:p w:rsidR="00720794" w:rsidRPr="00720794" w:rsidRDefault="00720794" w:rsidP="00720794">
                      <w:pPr>
                        <w:spacing w:after="0" w:line="240" w:lineRule="auto"/>
                        <w:jc w:val="right"/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720794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>Zpracoval: Odbor RVVI</w:t>
                      </w:r>
                      <w:r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ab/>
                      </w:r>
                      <w:r w:rsidRPr="00720794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 xml:space="preserve">Verze ze dne </w:t>
                      </w:r>
                      <w:r w:rsidR="006D220A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fldChar w:fldCharType="begin"/>
                      </w:r>
                      <w:r w:rsidR="00355175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instrText xml:space="preserve"> TIME \@ "d.M.yyyy" </w:instrText>
                      </w:r>
                      <w:r w:rsidR="006D220A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fldChar w:fldCharType="separate"/>
                      </w:r>
                      <w:r w:rsidR="001A0715">
                        <w:rPr>
                          <w:b/>
                          <w:i/>
                          <w:noProof/>
                          <w:color w:val="BFBFBF" w:themeColor="background1" w:themeShade="BF"/>
                          <w:sz w:val="18"/>
                          <w:szCs w:val="18"/>
                        </w:rPr>
                        <w:t>28.5.2020</w:t>
                      </w:r>
                      <w:r w:rsidR="006D220A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pacing w:val="2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9346565</wp:posOffset>
                </wp:positionH>
                <wp:positionV relativeFrom="paragraph">
                  <wp:posOffset>5313680</wp:posOffset>
                </wp:positionV>
                <wp:extent cx="4766310" cy="657225"/>
                <wp:effectExtent l="0" t="0" r="0" b="0"/>
                <wp:wrapNone/>
                <wp:docPr id="23" name="Zaoblený obdélní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6310" cy="6572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7753" w:rsidRPr="005B735F" w:rsidRDefault="001E7753" w:rsidP="001E7753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Relativní zastoupení publikačních a nepublikačních výsledků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23" o:spid="_x0000_s1035" style="position:absolute;margin-left:735.95pt;margin-top:418.4pt;width:375.3pt;height:51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" filled="f" stroked="f" strokeweight="2pt">
                <v:path arrowok="t"/>
                <v:textbox>
                  <w:txbxContent>
                    <w:p w:rsidR="001E7753" w:rsidRPr="005B735F" w:rsidRDefault="001E7753" w:rsidP="001E7753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Relativní zastoupení publikačních a nepublikačních výsledků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pacing w:val="2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8869045</wp:posOffset>
                </wp:positionH>
                <wp:positionV relativeFrom="paragraph">
                  <wp:posOffset>1692275</wp:posOffset>
                </wp:positionV>
                <wp:extent cx="939800" cy="262255"/>
                <wp:effectExtent l="0" t="0" r="50800" b="61595"/>
                <wp:wrapNone/>
                <wp:docPr id="30" name="Přímá spojnice se šipkou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39800" cy="2622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96969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9A264" id="Přímá spojnice se šipkou 30" o:spid="_x0000_s1026" type="#_x0000_t32" style="position:absolute;margin-left:698.35pt;margin-top:133.25pt;width:74pt;height:2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" strokecolor="#969696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spacing w:val="2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8305800</wp:posOffset>
                </wp:positionH>
                <wp:positionV relativeFrom="paragraph">
                  <wp:posOffset>2157730</wp:posOffset>
                </wp:positionV>
                <wp:extent cx="905510" cy="4351655"/>
                <wp:effectExtent l="0" t="0" r="66040" b="29845"/>
                <wp:wrapNone/>
                <wp:docPr id="28" name="Přímá spojnice se šipkou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05510" cy="43516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96969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50C1D" id="Přímá spojnice se šipkou 28" o:spid="_x0000_s1026" type="#_x0000_t32" style="position:absolute;margin-left:654pt;margin-top:169.9pt;width:71.3pt;height:342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" strokecolor="#969696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4829810</wp:posOffset>
                </wp:positionV>
                <wp:extent cx="6076950" cy="657225"/>
                <wp:effectExtent l="0" t="0" r="0" b="0"/>
                <wp:wrapNone/>
                <wp:docPr id="7" name="Zaoblený obdélní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950" cy="6572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35F" w:rsidRPr="005B735F" w:rsidRDefault="005B735F" w:rsidP="005B735F">
                            <w:pPr>
                              <w:spacing w:after="0" w:line="24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5B735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Čerpaná podpora ze státního rozpočtu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podle vyhlášených veřejných soutěží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7" o:spid="_x0000_s1036" style="position:absolute;margin-left:42.45pt;margin-top:380.3pt;width:478.5pt;height:51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" filled="f" stroked="f" strokeweight="2pt">
                <v:path arrowok="t"/>
                <v:textbox>
                  <w:txbxContent>
                    <w:p w:rsidR="005B735F" w:rsidRPr="005B735F" w:rsidRDefault="005B735F" w:rsidP="005B735F">
                      <w:pPr>
                        <w:spacing w:after="0" w:line="240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5B735F">
                        <w:rPr>
                          <w:b/>
                          <w:sz w:val="28"/>
                          <w:szCs w:val="28"/>
                        </w:rPr>
                        <w:t xml:space="preserve">Čerpaná podpora ze státního rozpočtu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podle vyhlášených veřejných soutěží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398780</wp:posOffset>
                </wp:positionH>
                <wp:positionV relativeFrom="paragraph">
                  <wp:posOffset>1161415</wp:posOffset>
                </wp:positionV>
                <wp:extent cx="6076950" cy="657225"/>
                <wp:effectExtent l="0" t="0" r="0" b="0"/>
                <wp:wrapNone/>
                <wp:docPr id="13" name="Zaoblený 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950" cy="6572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5107" w:rsidRPr="005B735F" w:rsidRDefault="00DF5107" w:rsidP="00DF5107">
                            <w:pPr>
                              <w:spacing w:after="0" w:line="24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5B735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Čerpaná podpora ze státního rozpočtu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podle typu instituce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3" o:spid="_x0000_s1037" style="position:absolute;margin-left:31.4pt;margin-top:91.45pt;width:478.5pt;height:51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" filled="f" stroked="f" strokeweight="2pt">
                <v:path arrowok="t"/>
                <v:textbox>
                  <w:txbxContent>
                    <w:p w:rsidR="00DF5107" w:rsidRPr="005B735F" w:rsidRDefault="00DF5107" w:rsidP="00DF5107">
                      <w:pPr>
                        <w:spacing w:after="0" w:line="240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5B735F">
                        <w:rPr>
                          <w:b/>
                          <w:sz w:val="28"/>
                          <w:szCs w:val="28"/>
                        </w:rPr>
                        <w:t xml:space="preserve">Čerpaná podpora ze státního rozpočtu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podle typu instituce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34925</wp:posOffset>
                </wp:positionV>
                <wp:extent cx="6534150" cy="1219200"/>
                <wp:effectExtent l="0" t="0" r="0" b="0"/>
                <wp:wrapNone/>
                <wp:docPr id="5" name="Zaoblený 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34150" cy="12192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3A5D9C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A4C" w:rsidRDefault="00C86A4C" w:rsidP="00C86A4C">
                            <w:pPr>
                              <w:spacing w:after="0"/>
                              <w:jc w:val="both"/>
                            </w:pPr>
                            <w:r w:rsidRPr="00D17CC6">
                              <w:rPr>
                                <w:b/>
                              </w:rPr>
                              <w:t>Cíl:</w:t>
                            </w:r>
                            <w:r w:rsidR="004752E8">
                              <w:rPr>
                                <w:b/>
                              </w:rPr>
                              <w:t xml:space="preserve"> </w:t>
                            </w:r>
                            <w:r w:rsidR="00103C31">
                              <w:t>Hlavním cílem programu bylo</w:t>
                            </w:r>
                            <w:r w:rsidR="00872E69" w:rsidRPr="00872E69">
                              <w:t xml:space="preserve"> posílení výzkumných aktivit v oblasti aplikovaných společenských věd a</w:t>
                            </w:r>
                            <w:r w:rsidR="00354D3C">
                              <w:t> </w:t>
                            </w:r>
                            <w:r w:rsidR="00872E69" w:rsidRPr="00872E69">
                              <w:t>uplatnění výsledků těchto aktivit pro zvýšení konkurenceschopnosti České republiky, zvýšení kvality života jej</w:t>
                            </w:r>
                            <w:r w:rsidR="004752E8">
                              <w:t>í</w:t>
                            </w:r>
                            <w:r w:rsidR="00872E69" w:rsidRPr="00872E69">
                              <w:t>ch obyvatel a vyvážený socio-ekonomický rozvoj společnosti.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5" o:spid="_x0000_s1038" style="position:absolute;margin-left:6.8pt;margin-top:2.75pt;width:514.5pt;height:96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" fillcolor="white [3201]" strokecolor="#3a5d9c" strokeweight="2pt">
                <v:path arrowok="t"/>
                <v:textbox>
                  <w:txbxContent>
                    <w:p w:rsidR="00C86A4C" w:rsidRDefault="00C86A4C" w:rsidP="00C86A4C">
                      <w:pPr>
                        <w:spacing w:after="0"/>
                        <w:jc w:val="both"/>
                      </w:pPr>
                      <w:r w:rsidRPr="00D17CC6">
                        <w:rPr>
                          <w:b/>
                        </w:rPr>
                        <w:t>Cíl:</w:t>
                      </w:r>
                      <w:r w:rsidR="004752E8">
                        <w:rPr>
                          <w:b/>
                        </w:rPr>
                        <w:t xml:space="preserve"> </w:t>
                      </w:r>
                      <w:r w:rsidR="00103C31">
                        <w:t>Hlavním cílem programu bylo</w:t>
                      </w:r>
                      <w:r w:rsidR="00872E69" w:rsidRPr="00872E69">
                        <w:t xml:space="preserve"> posílení výzkumných aktivit v oblasti aplikovaných společenských věd a</w:t>
                      </w:r>
                      <w:r w:rsidR="00354D3C">
                        <w:t> </w:t>
                      </w:r>
                      <w:r w:rsidR="00872E69" w:rsidRPr="00872E69">
                        <w:t>uplatnění výsledků těchto aktivit pro zvýšení konkurenceschopnosti České republiky, zvýšení kvality života jej</w:t>
                      </w:r>
                      <w:r w:rsidR="004752E8">
                        <w:t>í</w:t>
                      </w:r>
                      <w:r w:rsidR="00872E69" w:rsidRPr="00872E69">
                        <w:t>ch obyvatel a vyvážený socio-ekonomický rozvoj společnosti.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7814310</wp:posOffset>
                </wp:positionH>
                <wp:positionV relativeFrom="paragraph">
                  <wp:posOffset>2457450</wp:posOffset>
                </wp:positionV>
                <wp:extent cx="1054735" cy="1054735"/>
                <wp:effectExtent l="19050" t="19050" r="0" b="0"/>
                <wp:wrapNone/>
                <wp:docPr id="15" name="Zaoblený 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54735" cy="1054735"/>
                        </a:xfrm>
                        <a:prstGeom prst="roundRect">
                          <a:avLst/>
                        </a:prstGeom>
                        <a:solidFill>
                          <a:srgbClr val="FFFFE7"/>
                        </a:solidFill>
                        <a:ln w="31750">
                          <a:solidFill>
                            <a:srgbClr val="FFFF8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51FA" w:rsidRDefault="00CB51FA" w:rsidP="00CB51F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B51FA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Počet výsledků</w:t>
                            </w:r>
                          </w:p>
                          <w:p w:rsidR="00CB51FA" w:rsidRPr="00CB51FA" w:rsidRDefault="00073F1D" w:rsidP="00CB51FA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1 332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5" o:spid="_x0000_s1039" style="position:absolute;margin-left:615.3pt;margin-top:193.5pt;width:83.05pt;height:8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" fillcolor="#ffffe7" strokecolor="#ffff87" strokeweight="2.5pt">
                <v:path arrowok="t"/>
                <v:textbox>
                  <w:txbxContent>
                    <w:p w:rsidR="00CB51FA" w:rsidRDefault="00CB51FA" w:rsidP="00CB51F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CB51FA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Počet výsledků</w:t>
                      </w:r>
                    </w:p>
                    <w:p w:rsidR="00CB51FA" w:rsidRPr="00CB51FA" w:rsidRDefault="00073F1D" w:rsidP="00CB51FA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1 332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AA0192" w:rsidSect="00045796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192"/>
    <w:rsid w:val="00045796"/>
    <w:rsid w:val="00053485"/>
    <w:rsid w:val="00073F1D"/>
    <w:rsid w:val="000A49C4"/>
    <w:rsid w:val="000B0940"/>
    <w:rsid w:val="000F1D56"/>
    <w:rsid w:val="00102FB2"/>
    <w:rsid w:val="00103C31"/>
    <w:rsid w:val="00136E72"/>
    <w:rsid w:val="00185F94"/>
    <w:rsid w:val="00191680"/>
    <w:rsid w:val="00191A99"/>
    <w:rsid w:val="001A0715"/>
    <w:rsid w:val="001D20EF"/>
    <w:rsid w:val="001E7753"/>
    <w:rsid w:val="00216595"/>
    <w:rsid w:val="002314DC"/>
    <w:rsid w:val="00247C37"/>
    <w:rsid w:val="00293B91"/>
    <w:rsid w:val="002C25C3"/>
    <w:rsid w:val="0032761A"/>
    <w:rsid w:val="003323F7"/>
    <w:rsid w:val="00354D3C"/>
    <w:rsid w:val="00355175"/>
    <w:rsid w:val="003642B4"/>
    <w:rsid w:val="003C2A60"/>
    <w:rsid w:val="003E281F"/>
    <w:rsid w:val="004120E5"/>
    <w:rsid w:val="00420BDC"/>
    <w:rsid w:val="00433DEC"/>
    <w:rsid w:val="00443519"/>
    <w:rsid w:val="004752E8"/>
    <w:rsid w:val="004C06E2"/>
    <w:rsid w:val="004F79C0"/>
    <w:rsid w:val="00507657"/>
    <w:rsid w:val="00581482"/>
    <w:rsid w:val="005B735F"/>
    <w:rsid w:val="005E0F6E"/>
    <w:rsid w:val="0063057E"/>
    <w:rsid w:val="00645DA4"/>
    <w:rsid w:val="0069404C"/>
    <w:rsid w:val="006D1B6A"/>
    <w:rsid w:val="006D220A"/>
    <w:rsid w:val="006D468B"/>
    <w:rsid w:val="006D586D"/>
    <w:rsid w:val="00720794"/>
    <w:rsid w:val="007627FC"/>
    <w:rsid w:val="007A333A"/>
    <w:rsid w:val="008026E7"/>
    <w:rsid w:val="00834326"/>
    <w:rsid w:val="00872E69"/>
    <w:rsid w:val="0089622D"/>
    <w:rsid w:val="008B3F7D"/>
    <w:rsid w:val="008D584C"/>
    <w:rsid w:val="00911163"/>
    <w:rsid w:val="0093630D"/>
    <w:rsid w:val="00992066"/>
    <w:rsid w:val="00995EA9"/>
    <w:rsid w:val="009975E9"/>
    <w:rsid w:val="009A06A2"/>
    <w:rsid w:val="009B6856"/>
    <w:rsid w:val="009D7F0C"/>
    <w:rsid w:val="009E2435"/>
    <w:rsid w:val="00A0074B"/>
    <w:rsid w:val="00A2531A"/>
    <w:rsid w:val="00AA0192"/>
    <w:rsid w:val="00AC54AB"/>
    <w:rsid w:val="00AD2559"/>
    <w:rsid w:val="00B00DBC"/>
    <w:rsid w:val="00B17F85"/>
    <w:rsid w:val="00B74754"/>
    <w:rsid w:val="00B93E79"/>
    <w:rsid w:val="00B96D0D"/>
    <w:rsid w:val="00BC4AD0"/>
    <w:rsid w:val="00C12D33"/>
    <w:rsid w:val="00C45343"/>
    <w:rsid w:val="00C476F4"/>
    <w:rsid w:val="00C5624C"/>
    <w:rsid w:val="00C86A4C"/>
    <w:rsid w:val="00C94A67"/>
    <w:rsid w:val="00CA5844"/>
    <w:rsid w:val="00CB468D"/>
    <w:rsid w:val="00CB51FA"/>
    <w:rsid w:val="00D146B6"/>
    <w:rsid w:val="00D17CC6"/>
    <w:rsid w:val="00DF2257"/>
    <w:rsid w:val="00DF5107"/>
    <w:rsid w:val="00E01D5C"/>
    <w:rsid w:val="00E24BA6"/>
    <w:rsid w:val="00E812D1"/>
    <w:rsid w:val="00EF5426"/>
    <w:rsid w:val="00F70A2F"/>
    <w:rsid w:val="00F7394D"/>
    <w:rsid w:val="00F91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5" type="connector" idref="#Přímá spojnice se šipkou 29"/>
        <o:r id="V:Rule6" type="connector" idref="#Přímá spojnice se šipkou 30"/>
        <o:r id="V:Rule7" type="connector" idref="#Přímá spojnice se šipkou 27"/>
        <o:r id="V:Rule8" type="connector" idref="#Přímá spojnice se šipkou 28"/>
      </o:rules>
    </o:shapelayout>
  </w:shapeDefaults>
  <w:decimalSymbol w:val=","/>
  <w:listSeparator w:val=";"/>
  <w15:docId w15:val="{16594AAE-192C-4B9D-95C6-6162AEAF7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22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A0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ln"/>
    <w:qFormat/>
    <w:rsid w:val="00053485"/>
    <w:rPr>
      <w:rFonts w:asciiTheme="majorHAnsi" w:hAnsiTheme="majorHAnsi"/>
      <w:b/>
      <w:smallCaps/>
      <w:color w:val="24AA26"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3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3485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C476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19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chart" Target="charts/chart2.xm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12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image" Target="media/image2.png"/><Relationship Id="rId5" Type="http://schemas.openxmlformats.org/officeDocument/2006/relationships/diagramData" Target="diagrams/data1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image" Target="media/image1.png"/><Relationship Id="rId9" Type="http://schemas.microsoft.com/office/2007/relationships/diagramDrawing" Target="diagrams/drawing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ORLIK\RVV\Oddeleni%20analyz%20a%20koordinace%20vedy\_Spolecne\Anal&#253;za%20VaVaI_2019\++&#250;&#269;elov&#225;%20podpora\TACR_OMEGA\vysledky\_TACR_TD_vysledky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ORLIK\RVV\Oddeleni%20analyz%20a%20koordinace%20vedy\_Spolecne\Anal&#253;za%20VaVaI_2019\++&#250;&#269;elov&#225;%20podpora\TACR_OMEGA\vysledky\_TACR_TD_vysledk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ivotFmts>
      <c:pivotFmt>
        <c:idx val="0"/>
        <c:spPr>
          <a:solidFill>
            <a:srgbClr val="D4DEEF"/>
          </a:solidFill>
          <a:ln w="19050">
            <a:solidFill>
              <a:srgbClr val="3A5D9C"/>
            </a:solidFill>
          </a:ln>
        </c:spPr>
        <c:dLbl>
          <c:idx val="0"/>
          <c:numFmt formatCode="#,##0" sourceLinked="0"/>
          <c:spPr/>
          <c:txPr>
            <a:bodyPr/>
            <a:lstStyle/>
            <a:p>
              <a:pPr>
                <a:defRPr sz="900"/>
              </a:pPr>
              <a:endParaRPr lang="cs-CZ"/>
            </a:p>
          </c:txPr>
          <c:dLblPos val="inBase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rgbClr val="D78E8E"/>
          </a:solidFill>
          <a:ln w="19050">
            <a:solidFill>
              <a:srgbClr val="C04E4E"/>
            </a:solidFill>
          </a:ln>
        </c:spPr>
        <c:dLbl>
          <c:idx val="0"/>
          <c:numFmt formatCode="#,##0" sourceLinked="0"/>
          <c:spPr/>
          <c:txPr>
            <a:bodyPr/>
            <a:lstStyle/>
            <a:p>
              <a:pPr>
                <a:defRPr sz="900"/>
              </a:pPr>
              <a:endParaRPr lang="cs-CZ"/>
            </a:p>
          </c:txPr>
          <c:dLblPos val="inBase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rgbClr val="FAE6D3"/>
          </a:solidFill>
          <a:ln w="19050">
            <a:solidFill>
              <a:srgbClr val="E68422"/>
            </a:solidFill>
          </a:ln>
        </c:spPr>
        <c:dLbl>
          <c:idx val="0"/>
          <c:numFmt formatCode="#,##0" sourceLinked="0"/>
          <c:spPr/>
          <c:txPr>
            <a:bodyPr/>
            <a:lstStyle/>
            <a:p>
              <a:pPr>
                <a:defRPr sz="900"/>
              </a:pPr>
              <a:endParaRPr lang="cs-CZ"/>
            </a:p>
          </c:txPr>
          <c:dLblPos val="inBase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"/>
        <c:spPr>
          <a:solidFill>
            <a:srgbClr val="9EE99E"/>
          </a:solidFill>
          <a:ln w="19050">
            <a:solidFill>
              <a:srgbClr val="26AA26"/>
            </a:solidFill>
          </a:ln>
        </c:spPr>
        <c:dLbl>
          <c:idx val="0"/>
          <c:numFmt formatCode="#,##0" sourceLinked="0"/>
          <c:spPr/>
          <c:txPr>
            <a:bodyPr/>
            <a:lstStyle/>
            <a:p>
              <a:pPr>
                <a:defRPr sz="900"/>
              </a:pPr>
              <a:endParaRPr lang="cs-CZ"/>
            </a:p>
          </c:txPr>
          <c:dLblPos val="inBase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"/>
        <c:dLbl>
          <c:idx val="0"/>
          <c:layout>
            <c:manualLayout>
              <c:x val="0"/>
              <c:y val="-2.2517497812773422E-3"/>
            </c:manualLayout>
          </c:layout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5"/>
        <c:dLbl>
          <c:idx val="0"/>
          <c:layout>
            <c:manualLayout>
              <c:x val="-5.3581500282007984E-2"/>
              <c:y val="-1.040135608048994E-2"/>
            </c:manualLayout>
          </c:layout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6"/>
        <c:dLbl>
          <c:idx val="0"/>
          <c:layout>
            <c:manualLayout>
              <c:x val="-1.0340170077579709E-16"/>
              <c:y val="1.2335958005250196E-3"/>
            </c:manualLayout>
          </c:layout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dLbl>
          <c:idx val="0"/>
          <c:layout>
            <c:manualLayout>
              <c:x val="-1.0340170077579709E-16"/>
              <c:y val="7.6006124234470737E-4"/>
            </c:manualLayout>
          </c:layout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dLbl>
          <c:idx val="0"/>
          <c:layout>
            <c:manualLayout>
              <c:x val="-2.8200789622109426E-3"/>
              <c:y val="-3.2927673609144267E-2"/>
            </c:manualLayout>
          </c:layout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dLbl>
          <c:idx val="0"/>
          <c:layout>
            <c:manualLayout>
              <c:x val="5.3581278228546324E-2"/>
              <c:y val="-1.1205523769960422E-2"/>
            </c:manualLayout>
          </c:layout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dLbl>
          <c:idx val="0"/>
          <c:layout>
            <c:manualLayout>
              <c:x val="-2.22053461591413E-7"/>
              <c:y val="-2.9966577918767359E-3"/>
            </c:manualLayout>
          </c:layout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AE6D3"/>
          </a:solidFill>
          <a:ln w="19050">
            <a:solidFill>
              <a:srgbClr val="E68422"/>
            </a:solidFill>
          </a:ln>
        </c:spPr>
        <c:marker>
          <c:symbol val="none"/>
        </c:marker>
        <c:dLbl>
          <c:idx val="0"/>
          <c:numFmt formatCode="0%" sourceLinked="0"/>
          <c:spPr/>
          <c:txPr>
            <a:bodyPr/>
            <a:lstStyle/>
            <a:p>
              <a:pPr>
                <a:defRPr sz="900"/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spPr>
          <a:solidFill>
            <a:srgbClr val="9EE99E"/>
          </a:solidFill>
          <a:ln w="19050">
            <a:solidFill>
              <a:srgbClr val="26AA26"/>
            </a:solidFill>
          </a:ln>
        </c:spPr>
        <c:marker>
          <c:symbol val="none"/>
        </c:marker>
        <c:dLbl>
          <c:idx val="0"/>
          <c:numFmt formatCode="0%" sourceLinked="0"/>
          <c:spPr/>
          <c:txPr>
            <a:bodyPr/>
            <a:lstStyle/>
            <a:p>
              <a:pPr>
                <a:defRPr sz="900"/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3"/>
        <c:spPr>
          <a:solidFill>
            <a:srgbClr val="D4DEEF"/>
          </a:solidFill>
          <a:ln w="19050">
            <a:solidFill>
              <a:srgbClr val="3A5D9C"/>
            </a:solidFill>
          </a:ln>
        </c:spPr>
        <c:marker>
          <c:symbol val="none"/>
        </c:marker>
        <c:dLbl>
          <c:idx val="0"/>
          <c:numFmt formatCode="0%" sourceLinked="0"/>
          <c:spPr/>
          <c:txPr>
            <a:bodyPr/>
            <a:lstStyle/>
            <a:p>
              <a:pPr>
                <a:defRPr sz="900"/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</c:pivotFmt>
      <c:pivotFmt>
        <c:idx val="15"/>
        <c:spPr>
          <a:solidFill>
            <a:srgbClr val="D78E8E"/>
          </a:solidFill>
          <a:ln w="19050">
            <a:solidFill>
              <a:srgbClr val="C04E4E"/>
            </a:solidFill>
          </a:ln>
        </c:spPr>
        <c:marker>
          <c:symbol val="none"/>
        </c:marker>
        <c:dLbl>
          <c:idx val="0"/>
          <c:numFmt formatCode="0%" sourceLinked="0"/>
          <c:spPr/>
          <c:txPr>
            <a:bodyPr/>
            <a:lstStyle/>
            <a:p>
              <a:pPr>
                <a:defRPr sz="900"/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dLbl>
          <c:idx val="0"/>
          <c:layout>
            <c:manualLayout>
              <c:x val="-3.2840722495894925E-2"/>
              <c:y val="-2.4875621890547265E-2"/>
            </c:manualLayout>
          </c:layout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4.8251561757855506E-2"/>
          <c:y val="0.16058752271350688"/>
          <c:w val="0.88919907297100287"/>
          <c:h val="0.49966888754290351"/>
        </c:manualLayout>
      </c:layout>
      <c:barChart>
        <c:barDir val="bar"/>
        <c:grouping val="percentStacked"/>
        <c:varyColors val="0"/>
        <c:ser>
          <c:idx val="1"/>
          <c:order val="1"/>
          <c:tx>
            <c:strRef>
              <c:f>graf!$D$15</c:f>
              <c:strCache>
                <c:ptCount val="1"/>
                <c:pt idx="0">
                  <c:v>WOS/SCOPUS</c:v>
                </c:pt>
              </c:strCache>
            </c:strRef>
          </c:tx>
          <c:spPr>
            <a:solidFill>
              <a:srgbClr val="9EE99E"/>
            </a:solidFill>
            <a:ln w="19050">
              <a:solidFill>
                <a:srgbClr val="26AA26"/>
              </a:solidFill>
            </a:ln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val>
            <c:numRef>
              <c:f>graf!$C$15</c:f>
              <c:numCache>
                <c:formatCode>#,##0.00</c:formatCode>
                <c:ptCount val="1"/>
                <c:pt idx="0">
                  <c:v>0.33910034602076133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C6C-4398-AC48-AD8068E60C0C}"/>
            </c:ext>
          </c:extLst>
        </c:ser>
        <c:ser>
          <c:idx val="3"/>
          <c:order val="3"/>
          <c:tx>
            <c:strRef>
              <c:f>graf!$E$16</c:f>
              <c:strCache>
                <c:ptCount val="1"/>
                <c:pt idx="0">
                  <c:v>České recenzované</c:v>
                </c:pt>
              </c:strCache>
            </c:strRef>
          </c:tx>
          <c:spPr>
            <a:solidFill>
              <a:srgbClr val="D78E8E"/>
            </a:solidFill>
            <a:ln w="19050">
              <a:solidFill>
                <a:srgbClr val="C04E4E"/>
              </a:solidFill>
            </a:ln>
          </c:spPr>
          <c:invertIfNegative val="0"/>
          <c:dLbls>
            <c:dLbl>
              <c:idx val="0"/>
              <c:layout>
                <c:manualLayout>
                  <c:x val="-3.2840722495894925E-2"/>
                  <c:y val="-2.48756218905472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C6C-4398-AC48-AD8068E60C0C}"/>
                </c:ext>
              </c:extLst>
            </c:dLbl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graf!$C$16</c:f>
              <c:numCache>
                <c:formatCode>#,##0.00</c:formatCode>
                <c:ptCount val="1"/>
                <c:pt idx="0">
                  <c:v>0.42906574394463687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C6C-4398-AC48-AD8068E60C0C}"/>
            </c:ext>
          </c:extLst>
        </c:ser>
        <c:ser>
          <c:idx val="4"/>
          <c:order val="4"/>
          <c:tx>
            <c:strRef>
              <c:f>graf!$D$12</c:f>
              <c:strCache>
                <c:ptCount val="1"/>
                <c:pt idx="0">
                  <c:v>Ostatní</c:v>
                </c:pt>
              </c:strCache>
            </c:strRef>
          </c:tx>
          <c:spPr>
            <a:solidFill>
              <a:sysClr val="window" lastClr="FFFFFF">
                <a:lumMod val="85000"/>
              </a:sysClr>
            </a:solidFill>
            <a:ln w="19050">
              <a:solidFill>
                <a:sysClr val="window" lastClr="FFFFFF">
                  <a:lumMod val="50000"/>
                </a:sysClr>
              </a:solidFill>
            </a:ln>
          </c:spPr>
          <c:invertIfNegative val="0"/>
          <c:dLbls>
            <c:dLbl>
              <c:idx val="0"/>
              <c:numFmt formatCode="0%" sourceLinked="0"/>
              <c:spPr/>
              <c:txPr>
                <a:bodyPr/>
                <a:lstStyle/>
                <a:p>
                  <a:pPr>
                    <a:defRPr sz="900"/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6D78-4F68-9845-8420CD2E20B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val>
            <c:numRef>
              <c:f>graf!$C$12</c:f>
              <c:numCache>
                <c:formatCode>#,##0.00</c:formatCode>
                <c:ptCount val="1"/>
                <c:pt idx="0">
                  <c:v>0.23183391003460208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C6C-4398-AC48-AD8068E60C0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7"/>
        <c:overlap val="100"/>
        <c:axId val="80933632"/>
        <c:axId val="80923648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graf!$D$13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rgbClr val="FAE6D3"/>
                  </a:solidFill>
                  <a:ln w="19050">
                    <a:solidFill>
                      <a:srgbClr val="E68422"/>
                    </a:solidFill>
                  </a:ln>
                </c:spPr>
                <c:invertIfNegative val="0"/>
                <c:dLbls>
                  <c:numFmt formatCode="0%" sourceLinked="0"/>
                  <c:spPr>
                    <a:noFill/>
                    <a:ln>
                      <a:noFill/>
                    </a:ln>
                    <a:effectLst/>
                  </c:spPr>
                  <c:txPr>
                    <a:bodyPr/>
                    <a:lstStyle/>
                    <a:p>
                      <a:pPr>
                        <a:defRPr sz="900"/>
                      </a:pPr>
                      <a:endParaRPr lang="cs-CZ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val>
                  <c:numRef>
                    <c:extLst>
                      <c:ext uri="{02D57815-91ED-43cb-92C2-25804820EDAC}">
                        <c15:formulaRef>
                          <c15:sqref>graf!$C$13</c15:sqref>
                        </c15:formulaRef>
                      </c:ext>
                    </c:extLst>
                    <c:numCache>
                      <c:formatCode>#,##0.00</c:formatCode>
                      <c:ptCount val="1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5-8C6C-4398-AC48-AD8068E60C0C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graf!$D$14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rgbClr val="D4DEEF"/>
                  </a:solidFill>
                  <a:ln w="19050">
                    <a:solidFill>
                      <a:srgbClr val="3A5D9C"/>
                    </a:solidFill>
                  </a:ln>
                </c:spPr>
                <c:invertIfNegative val="0"/>
                <c:dLbls>
                  <c:numFmt formatCode="0%" sourceLinked="0"/>
                  <c:spPr>
                    <a:noFill/>
                    <a:ln>
                      <a:noFill/>
                    </a:ln>
                    <a:effectLst/>
                  </c:spPr>
                  <c:txPr>
                    <a:bodyPr/>
                    <a:lstStyle/>
                    <a:p>
                      <a:pPr>
                        <a:defRPr sz="900"/>
                      </a:pPr>
                      <a:endParaRPr lang="cs-CZ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0"/>
                    </c:ext>
                  </c:extLst>
                </c:dLbls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graf!$C$14</c15:sqref>
                        </c15:formulaRef>
                      </c:ext>
                    </c:extLst>
                    <c:numCache>
                      <c:formatCode>#,##0.00</c:formatCode>
                      <c:ptCount val="1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6-8C6C-4398-AC48-AD8068E60C0C}"/>
                  </c:ext>
                </c:extLst>
              </c15:ser>
            </c15:filteredBarSeries>
          </c:ext>
        </c:extLst>
      </c:barChart>
      <c:valAx>
        <c:axId val="80923648"/>
        <c:scaling>
          <c:orientation val="minMax"/>
          <c:min val="0"/>
        </c:scaling>
        <c:delete val="0"/>
        <c:axPos val="t"/>
        <c:majorGridlines>
          <c:spPr>
            <a:ln>
              <a:solidFill>
                <a:sysClr val="window" lastClr="FFFFFF">
                  <a:lumMod val="65000"/>
                </a:sysClr>
              </a:solidFill>
              <a:prstDash val="dash"/>
            </a:ln>
          </c:spPr>
        </c:majorGridlines>
        <c:numFmt formatCode="0%" sourceLinked="1"/>
        <c:majorTickMark val="out"/>
        <c:minorTickMark val="none"/>
        <c:tickLblPos val="nextTo"/>
        <c:crossAx val="80933632"/>
        <c:crosses val="max"/>
        <c:crossBetween val="between"/>
      </c:valAx>
      <c:catAx>
        <c:axId val="80933632"/>
        <c:scaling>
          <c:orientation val="minMax"/>
        </c:scaling>
        <c:delete val="1"/>
        <c:axPos val="l"/>
        <c:majorTickMark val="out"/>
        <c:minorTickMark val="none"/>
        <c:tickLblPos val="nextTo"/>
        <c:crossAx val="80923648"/>
        <c:crosses val="autoZero"/>
        <c:auto val="1"/>
        <c:lblAlgn val="ctr"/>
        <c:lblOffset val="100"/>
        <c:noMultiLvlLbl val="0"/>
      </c:catAx>
    </c:plotArea>
    <c:legend>
      <c:legendPos val="b"/>
      <c:layout/>
      <c:overlay val="0"/>
      <c:txPr>
        <a:bodyPr/>
        <a:lstStyle/>
        <a:p>
          <a:pPr>
            <a:defRPr sz="9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  <c:extLst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2903071749058884"/>
          <c:y val="0.18771373992452131"/>
          <c:w val="0.72825776365110351"/>
          <c:h val="0.42340349283262685"/>
        </c:manualLayout>
      </c:layout>
      <c:barChart>
        <c:barDir val="bar"/>
        <c:grouping val="percentStacked"/>
        <c:varyColors val="0"/>
        <c:ser>
          <c:idx val="1"/>
          <c:order val="0"/>
          <c:tx>
            <c:strRef>
              <c:f>graf!$B$4</c:f>
              <c:strCache>
                <c:ptCount val="1"/>
                <c:pt idx="0">
                  <c:v>Publikační</c:v>
                </c:pt>
              </c:strCache>
            </c:strRef>
          </c:tx>
          <c:spPr>
            <a:solidFill>
              <a:srgbClr val="FFC000">
                <a:alpha val="75000"/>
              </a:srgbClr>
            </a:solidFill>
            <a:ln w="19050">
              <a:solidFill>
                <a:srgbClr val="D6A300"/>
              </a:solidFill>
            </a:ln>
          </c:spPr>
          <c:invertIfNegative val="0"/>
          <c:val>
            <c:numRef>
              <c:f>graf!$B$5</c:f>
              <c:numCache>
                <c:formatCode>General</c:formatCode>
                <c:ptCount val="1"/>
                <c:pt idx="0">
                  <c:v>587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561-4B69-B79B-5296D57C7E72}"/>
            </c:ext>
          </c:extLst>
        </c:ser>
        <c:ser>
          <c:idx val="2"/>
          <c:order val="1"/>
          <c:tx>
            <c:strRef>
              <c:f>graf!$C$4</c:f>
              <c:strCache>
                <c:ptCount val="1"/>
                <c:pt idx="0">
                  <c:v>Nepublikační aplikované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ln w="19050">
              <a:solidFill>
                <a:schemeClr val="tx1"/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  <a:ln w="19050">
                <a:solidFill>
                  <a:schemeClr val="accent1">
                    <a:lumMod val="7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2-E561-4B69-B79B-5296D57C7E72}"/>
              </c:ext>
            </c:extLst>
          </c:dPt>
          <c:val>
            <c:numRef>
              <c:f>graf!$C$5</c:f>
              <c:numCache>
                <c:formatCode>General</c:formatCode>
                <c:ptCount val="1"/>
                <c:pt idx="0">
                  <c:v>508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561-4B69-B79B-5296D57C7E72}"/>
            </c:ext>
          </c:extLst>
        </c:ser>
        <c:ser>
          <c:idx val="3"/>
          <c:order val="2"/>
          <c:tx>
            <c:strRef>
              <c:f>graf!$D$4</c:f>
              <c:strCache>
                <c:ptCount val="1"/>
                <c:pt idx="0">
                  <c:v>Nepublikační ostatní</c:v>
                </c:pt>
              </c:strCache>
            </c:strRef>
          </c:tx>
          <c:spPr>
            <a:solidFill>
              <a:schemeClr val="tx2">
                <a:lumMod val="40000"/>
                <a:lumOff val="60000"/>
                <a:alpha val="85000"/>
              </a:schemeClr>
            </a:solidFill>
            <a:ln w="19050">
              <a:solidFill>
                <a:schemeClr val="tx2">
                  <a:lumMod val="60000"/>
                  <a:lumOff val="40000"/>
                </a:schemeClr>
              </a:solidFill>
            </a:ln>
          </c:spPr>
          <c:invertIfNegative val="0"/>
          <c:val>
            <c:numRef>
              <c:f>graf!$D$5</c:f>
              <c:numCache>
                <c:formatCode>General</c:formatCode>
                <c:ptCount val="1"/>
                <c:pt idx="0">
                  <c:v>237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561-4B69-B79B-5296D57C7E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80915456"/>
        <c:axId val="81003264"/>
      </c:barChart>
      <c:catAx>
        <c:axId val="80915456"/>
        <c:scaling>
          <c:orientation val="minMax"/>
        </c:scaling>
        <c:delete val="1"/>
        <c:axPos val="r"/>
        <c:numFmt formatCode="General" sourceLinked="1"/>
        <c:majorTickMark val="out"/>
        <c:minorTickMark val="none"/>
        <c:tickLblPos val="nextTo"/>
        <c:crossAx val="81003264"/>
        <c:crosses val="max"/>
        <c:auto val="1"/>
        <c:lblAlgn val="ctr"/>
        <c:lblOffset val="100"/>
        <c:noMultiLvlLbl val="0"/>
      </c:catAx>
      <c:valAx>
        <c:axId val="81003264"/>
        <c:scaling>
          <c:orientation val="minMax"/>
          <c:min val="0"/>
        </c:scaling>
        <c:delete val="0"/>
        <c:axPos val="b"/>
        <c:majorGridlines>
          <c:spPr>
            <a:ln>
              <a:solidFill>
                <a:schemeClr val="tx1">
                  <a:lumMod val="50000"/>
                  <a:lumOff val="50000"/>
                </a:schemeClr>
              </a:solidFill>
              <a:prstDash val="sysDash"/>
            </a:ln>
          </c:spPr>
        </c:majorGridlines>
        <c:numFmt formatCode="0%" sourceLinked="0"/>
        <c:majorTickMark val="out"/>
        <c:minorTickMark val="none"/>
        <c:tickLblPos val="nextTo"/>
        <c:crossAx val="8091545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413723884009013"/>
          <c:y val="0.79297647890167577"/>
          <c:w val="0.74044498191263119"/>
          <c:h val="0.12369018776499097"/>
        </c:manualLayout>
      </c:layout>
      <c:overlay val="0"/>
      <c:txPr>
        <a:bodyPr/>
        <a:lstStyle/>
        <a:p>
          <a:pPr>
            <a:defRPr sz="90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1">
  <dgm:title val=""/>
  <dgm:desc val=""/>
  <dgm:catLst>
    <dgm:cat type="accent6" pri="11100"/>
  </dgm:catLst>
  <dgm:styleLbl name="node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6">
        <a:alpha val="4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58B563B-EBAA-4820-A79F-D9080850BF9D}" type="doc">
      <dgm:prSet loTypeId="urn:microsoft.com/office/officeart/2005/8/layout/matrix3" loCatId="matrix" qsTypeId="urn:microsoft.com/office/officeart/2005/8/quickstyle/simple1" qsCatId="simple" csTypeId="urn:microsoft.com/office/officeart/2005/8/colors/accent6_1" csCatId="accent6" phldr="1"/>
      <dgm:spPr/>
      <dgm:t>
        <a:bodyPr/>
        <a:lstStyle/>
        <a:p>
          <a:endParaRPr lang="cs-CZ"/>
        </a:p>
      </dgm:t>
    </dgm:pt>
    <dgm:pt modelId="{36F26286-7FFB-48A4-9FFF-5244846D53FE}">
      <dgm:prSet phldrT="[Text]"/>
      <dgm:spPr>
        <a:solidFill>
          <a:srgbClr val="FAE6D3"/>
        </a:solidFill>
        <a:ln w="31750">
          <a:solidFill>
            <a:srgbClr val="EDA65F"/>
          </a:solidFill>
        </a:ln>
      </dgm:spPr>
      <dgm:t>
        <a:bodyPr/>
        <a:lstStyle/>
        <a:p>
          <a:r>
            <a:rPr lang="cs-CZ" b="1"/>
            <a:t>Celkové uznané náklady</a:t>
          </a:r>
          <a:br>
            <a:rPr lang="cs-CZ" b="1"/>
          </a:br>
          <a:r>
            <a:rPr lang="cs-CZ"/>
            <a:t>460 mil. Kč</a:t>
          </a:r>
        </a:p>
      </dgm:t>
    </dgm:pt>
    <dgm:pt modelId="{28F42EC8-0281-462C-B54A-347D6FC21709}" type="parTrans" cxnId="{92A4FBDE-38F7-4410-A253-D33321DDDA53}">
      <dgm:prSet/>
      <dgm:spPr/>
      <dgm:t>
        <a:bodyPr/>
        <a:lstStyle/>
        <a:p>
          <a:endParaRPr lang="cs-CZ"/>
        </a:p>
      </dgm:t>
    </dgm:pt>
    <dgm:pt modelId="{B99962F7-22CE-402B-9BEA-DF10274D56E3}" type="sibTrans" cxnId="{92A4FBDE-38F7-4410-A253-D33321DDDA53}">
      <dgm:prSet/>
      <dgm:spPr/>
      <dgm:t>
        <a:bodyPr/>
        <a:lstStyle/>
        <a:p>
          <a:endParaRPr lang="cs-CZ"/>
        </a:p>
      </dgm:t>
    </dgm:pt>
    <dgm:pt modelId="{2BEC0748-DC2D-4EF9-AB60-203B858DE269}">
      <dgm:prSet phldrT="[Text]"/>
      <dgm:spPr>
        <a:solidFill>
          <a:srgbClr val="D78E8E"/>
        </a:solidFill>
        <a:ln w="31750">
          <a:solidFill>
            <a:srgbClr val="C04E4E"/>
          </a:solidFill>
        </a:ln>
      </dgm:spPr>
      <dgm:t>
        <a:bodyPr/>
        <a:lstStyle/>
        <a:p>
          <a:r>
            <a:rPr lang="cs-CZ" b="1"/>
            <a:t>Čerpaná podpora ze SR</a:t>
          </a:r>
          <a:br>
            <a:rPr lang="cs-CZ" b="1"/>
          </a:br>
          <a:r>
            <a:rPr lang="cs-CZ"/>
            <a:t>359 mil. Kč</a:t>
          </a:r>
        </a:p>
      </dgm:t>
    </dgm:pt>
    <dgm:pt modelId="{0896223C-FE71-4454-958D-044B338DA0BD}" type="parTrans" cxnId="{BE4C5D94-6F66-4C4A-9690-DCEA3A8FC54F}">
      <dgm:prSet/>
      <dgm:spPr/>
      <dgm:t>
        <a:bodyPr/>
        <a:lstStyle/>
        <a:p>
          <a:endParaRPr lang="cs-CZ"/>
        </a:p>
      </dgm:t>
    </dgm:pt>
    <dgm:pt modelId="{8DB6AE8A-88DD-4FC3-B1AF-C06836095D59}" type="sibTrans" cxnId="{BE4C5D94-6F66-4C4A-9690-DCEA3A8FC54F}">
      <dgm:prSet/>
      <dgm:spPr/>
      <dgm:t>
        <a:bodyPr/>
        <a:lstStyle/>
        <a:p>
          <a:endParaRPr lang="cs-CZ"/>
        </a:p>
      </dgm:t>
    </dgm:pt>
    <dgm:pt modelId="{18966654-E180-4D08-9DD7-1694C4B68A00}">
      <dgm:prSet phldrT="[Text]"/>
      <dgm:spPr>
        <a:solidFill>
          <a:srgbClr val="D4DEEF"/>
        </a:solidFill>
        <a:ln w="31750">
          <a:solidFill>
            <a:srgbClr val="3A5D9C"/>
          </a:solidFill>
        </a:ln>
      </dgm:spPr>
      <dgm:t>
        <a:bodyPr/>
        <a:lstStyle/>
        <a:p>
          <a:r>
            <a:rPr lang="cs-CZ" b="1"/>
            <a:t>Počet podpořených projektů</a:t>
          </a:r>
          <a:br>
            <a:rPr lang="cs-CZ" b="1"/>
          </a:br>
          <a:r>
            <a:rPr lang="cs-CZ"/>
            <a:t>194</a:t>
          </a:r>
        </a:p>
      </dgm:t>
    </dgm:pt>
    <dgm:pt modelId="{A5881712-04FD-4CEC-B590-BBE0DA3ED223}" type="parTrans" cxnId="{0653FE81-E755-4EE9-828A-CE602389D74A}">
      <dgm:prSet/>
      <dgm:spPr/>
      <dgm:t>
        <a:bodyPr/>
        <a:lstStyle/>
        <a:p>
          <a:endParaRPr lang="cs-CZ"/>
        </a:p>
      </dgm:t>
    </dgm:pt>
    <dgm:pt modelId="{F508766E-C69D-4568-937A-B440B2323A06}" type="sibTrans" cxnId="{0653FE81-E755-4EE9-828A-CE602389D74A}">
      <dgm:prSet/>
      <dgm:spPr/>
      <dgm:t>
        <a:bodyPr/>
        <a:lstStyle/>
        <a:p>
          <a:endParaRPr lang="cs-CZ"/>
        </a:p>
      </dgm:t>
    </dgm:pt>
    <dgm:pt modelId="{D650CF1B-9A42-4670-A861-D583F306D2C1}">
      <dgm:prSet phldrT="[Text]"/>
      <dgm:spPr>
        <a:solidFill>
          <a:srgbClr val="9EE99E"/>
        </a:solidFill>
        <a:ln w="31750">
          <a:solidFill>
            <a:srgbClr val="26AA26"/>
          </a:solidFill>
        </a:ln>
      </dgm:spPr>
      <dgm:t>
        <a:bodyPr/>
        <a:lstStyle/>
        <a:p>
          <a:r>
            <a:rPr lang="cs-CZ" b="1"/>
            <a:t>Počet podpořených subjektů</a:t>
          </a:r>
          <a:br>
            <a:rPr lang="cs-CZ" b="1"/>
          </a:br>
          <a:r>
            <a:rPr lang="cs-CZ"/>
            <a:t>94</a:t>
          </a:r>
        </a:p>
      </dgm:t>
    </dgm:pt>
    <dgm:pt modelId="{2F717D8F-81CB-4D76-9EAF-C44DFE6ABA29}" type="parTrans" cxnId="{B7ADC286-9DC8-4A0E-A439-8D8ED7B541C8}">
      <dgm:prSet/>
      <dgm:spPr/>
      <dgm:t>
        <a:bodyPr/>
        <a:lstStyle/>
        <a:p>
          <a:endParaRPr lang="cs-CZ"/>
        </a:p>
      </dgm:t>
    </dgm:pt>
    <dgm:pt modelId="{EADCC506-FDE1-41AD-9FF7-497A3BFB60B3}" type="sibTrans" cxnId="{B7ADC286-9DC8-4A0E-A439-8D8ED7B541C8}">
      <dgm:prSet/>
      <dgm:spPr/>
      <dgm:t>
        <a:bodyPr/>
        <a:lstStyle/>
        <a:p>
          <a:endParaRPr lang="cs-CZ"/>
        </a:p>
      </dgm:t>
    </dgm:pt>
    <dgm:pt modelId="{E6E96F87-61CE-4F29-AEA8-586521E1ADFC}" type="pres">
      <dgm:prSet presAssocID="{358B563B-EBAA-4820-A79F-D9080850BF9D}" presName="matrix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cs-CZ"/>
        </a:p>
      </dgm:t>
    </dgm:pt>
    <dgm:pt modelId="{B71E63E0-2562-4447-A2F7-56018BE9AF15}" type="pres">
      <dgm:prSet presAssocID="{358B563B-EBAA-4820-A79F-D9080850BF9D}" presName="diamond" presStyleLbl="bgShp" presStyleIdx="0" presStyleCnt="1"/>
      <dgm:spPr>
        <a:solidFill>
          <a:schemeClr val="accent6">
            <a:tint val="40000"/>
            <a:hueOff val="0"/>
            <a:satOff val="0"/>
            <a:lumOff val="0"/>
            <a:alpha val="25000"/>
          </a:schemeClr>
        </a:solidFill>
      </dgm:spPr>
    </dgm:pt>
    <dgm:pt modelId="{B2B6433E-CC48-4480-98DE-AFDBB4DB6D97}" type="pres">
      <dgm:prSet presAssocID="{358B563B-EBAA-4820-A79F-D9080850BF9D}" presName="quad1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F7BBF52A-34B3-43AC-8CA2-5058BC5EB44E}" type="pres">
      <dgm:prSet presAssocID="{358B563B-EBAA-4820-A79F-D9080850BF9D}" presName="quad2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C535BA15-8EE7-420E-9CD7-D4948B716E63}" type="pres">
      <dgm:prSet presAssocID="{358B563B-EBAA-4820-A79F-D9080850BF9D}" presName="quad3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A565E620-C8A1-4C40-8A3C-354C52E989FC}" type="pres">
      <dgm:prSet presAssocID="{358B563B-EBAA-4820-A79F-D9080850BF9D}" presName="quad4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</dgm:ptLst>
  <dgm:cxnLst>
    <dgm:cxn modelId="{16D23EC4-913D-4D0D-8BED-DE1B38F85C3A}" type="presOf" srcId="{2BEC0748-DC2D-4EF9-AB60-203B858DE269}" destId="{F7BBF52A-34B3-43AC-8CA2-5058BC5EB44E}" srcOrd="0" destOrd="0" presId="urn:microsoft.com/office/officeart/2005/8/layout/matrix3"/>
    <dgm:cxn modelId="{B7ADC286-9DC8-4A0E-A439-8D8ED7B541C8}" srcId="{358B563B-EBAA-4820-A79F-D9080850BF9D}" destId="{D650CF1B-9A42-4670-A861-D583F306D2C1}" srcOrd="3" destOrd="0" parTransId="{2F717D8F-81CB-4D76-9EAF-C44DFE6ABA29}" sibTransId="{EADCC506-FDE1-41AD-9FF7-497A3BFB60B3}"/>
    <dgm:cxn modelId="{3F06BFBC-2CD5-4CD9-A51F-7AFF316F182F}" type="presOf" srcId="{358B563B-EBAA-4820-A79F-D9080850BF9D}" destId="{E6E96F87-61CE-4F29-AEA8-586521E1ADFC}" srcOrd="0" destOrd="0" presId="urn:microsoft.com/office/officeart/2005/8/layout/matrix3"/>
    <dgm:cxn modelId="{6C48312C-BD0F-408E-8BFE-E2015043BC86}" type="presOf" srcId="{D650CF1B-9A42-4670-A861-D583F306D2C1}" destId="{A565E620-C8A1-4C40-8A3C-354C52E989FC}" srcOrd="0" destOrd="0" presId="urn:microsoft.com/office/officeart/2005/8/layout/matrix3"/>
    <dgm:cxn modelId="{92A4FBDE-38F7-4410-A253-D33321DDDA53}" srcId="{358B563B-EBAA-4820-A79F-D9080850BF9D}" destId="{36F26286-7FFB-48A4-9FFF-5244846D53FE}" srcOrd="0" destOrd="0" parTransId="{28F42EC8-0281-462C-B54A-347D6FC21709}" sibTransId="{B99962F7-22CE-402B-9BEA-DF10274D56E3}"/>
    <dgm:cxn modelId="{45C1DFA9-E839-4962-A91C-23DBE3C8F79A}" type="presOf" srcId="{36F26286-7FFB-48A4-9FFF-5244846D53FE}" destId="{B2B6433E-CC48-4480-98DE-AFDBB4DB6D97}" srcOrd="0" destOrd="0" presId="urn:microsoft.com/office/officeart/2005/8/layout/matrix3"/>
    <dgm:cxn modelId="{0653FE81-E755-4EE9-828A-CE602389D74A}" srcId="{358B563B-EBAA-4820-A79F-D9080850BF9D}" destId="{18966654-E180-4D08-9DD7-1694C4B68A00}" srcOrd="2" destOrd="0" parTransId="{A5881712-04FD-4CEC-B590-BBE0DA3ED223}" sibTransId="{F508766E-C69D-4568-937A-B440B2323A06}"/>
    <dgm:cxn modelId="{A11FBD73-F4B3-42DB-A412-DE944D889702}" type="presOf" srcId="{18966654-E180-4D08-9DD7-1694C4B68A00}" destId="{C535BA15-8EE7-420E-9CD7-D4948B716E63}" srcOrd="0" destOrd="0" presId="urn:microsoft.com/office/officeart/2005/8/layout/matrix3"/>
    <dgm:cxn modelId="{BE4C5D94-6F66-4C4A-9690-DCEA3A8FC54F}" srcId="{358B563B-EBAA-4820-A79F-D9080850BF9D}" destId="{2BEC0748-DC2D-4EF9-AB60-203B858DE269}" srcOrd="1" destOrd="0" parTransId="{0896223C-FE71-4454-958D-044B338DA0BD}" sibTransId="{8DB6AE8A-88DD-4FC3-B1AF-C06836095D59}"/>
    <dgm:cxn modelId="{661C39EF-A4A6-4F42-B86F-E2BAEF014967}" type="presParOf" srcId="{E6E96F87-61CE-4F29-AEA8-586521E1ADFC}" destId="{B71E63E0-2562-4447-A2F7-56018BE9AF15}" srcOrd="0" destOrd="0" presId="urn:microsoft.com/office/officeart/2005/8/layout/matrix3"/>
    <dgm:cxn modelId="{8CDFCF3C-2C22-42A5-8112-B3FE6246125E}" type="presParOf" srcId="{E6E96F87-61CE-4F29-AEA8-586521E1ADFC}" destId="{B2B6433E-CC48-4480-98DE-AFDBB4DB6D97}" srcOrd="1" destOrd="0" presId="urn:microsoft.com/office/officeart/2005/8/layout/matrix3"/>
    <dgm:cxn modelId="{FAB69492-B4E6-4AFB-A4D6-B064F75079BF}" type="presParOf" srcId="{E6E96F87-61CE-4F29-AEA8-586521E1ADFC}" destId="{F7BBF52A-34B3-43AC-8CA2-5058BC5EB44E}" srcOrd="2" destOrd="0" presId="urn:microsoft.com/office/officeart/2005/8/layout/matrix3"/>
    <dgm:cxn modelId="{F6B6382E-445D-4D6D-92D9-9E173AA99346}" type="presParOf" srcId="{E6E96F87-61CE-4F29-AEA8-586521E1ADFC}" destId="{C535BA15-8EE7-420E-9CD7-D4948B716E63}" srcOrd="3" destOrd="0" presId="urn:microsoft.com/office/officeart/2005/8/layout/matrix3"/>
    <dgm:cxn modelId="{C78A2103-BB78-426A-96D4-F0DAAC4A0E53}" type="presParOf" srcId="{E6E96F87-61CE-4F29-AEA8-586521E1ADFC}" destId="{A565E620-C8A1-4C40-8A3C-354C52E989FC}" srcOrd="4" destOrd="0" presId="urn:microsoft.com/office/officeart/2005/8/layout/matrix3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71E63E0-2562-4447-A2F7-56018BE9AF15}">
      <dsp:nvSpPr>
        <dsp:cNvPr id="0" name=""/>
        <dsp:cNvSpPr/>
      </dsp:nvSpPr>
      <dsp:spPr>
        <a:xfrm>
          <a:off x="728662" y="0"/>
          <a:ext cx="2705100" cy="2705100"/>
        </a:xfrm>
        <a:prstGeom prst="diamond">
          <a:avLst/>
        </a:prstGeom>
        <a:solidFill>
          <a:schemeClr val="accent6">
            <a:tint val="40000"/>
            <a:hueOff val="0"/>
            <a:satOff val="0"/>
            <a:lumOff val="0"/>
            <a:alpha val="2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2B6433E-CC48-4480-98DE-AFDBB4DB6D97}">
      <dsp:nvSpPr>
        <dsp:cNvPr id="0" name=""/>
        <dsp:cNvSpPr/>
      </dsp:nvSpPr>
      <dsp:spPr>
        <a:xfrm>
          <a:off x="985647" y="256984"/>
          <a:ext cx="1054989" cy="1054989"/>
        </a:xfrm>
        <a:prstGeom prst="roundRect">
          <a:avLst/>
        </a:prstGeom>
        <a:solidFill>
          <a:srgbClr val="FAE6D3"/>
        </a:solidFill>
        <a:ln w="31750" cap="flat" cmpd="sng" algn="ctr">
          <a:solidFill>
            <a:srgbClr val="EDA65F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b="1" kern="1200"/>
            <a:t>Celkové uznané náklady</a:t>
          </a:r>
          <a:br>
            <a:rPr lang="cs-CZ" sz="1200" b="1" kern="1200"/>
          </a:br>
          <a:r>
            <a:rPr lang="cs-CZ" sz="1200" kern="1200"/>
            <a:t>460 mil. Kč</a:t>
          </a:r>
        </a:p>
      </dsp:txBody>
      <dsp:txXfrm>
        <a:off x="1037147" y="308484"/>
        <a:ext cx="951989" cy="951989"/>
      </dsp:txXfrm>
    </dsp:sp>
    <dsp:sp modelId="{F7BBF52A-34B3-43AC-8CA2-5058BC5EB44E}">
      <dsp:nvSpPr>
        <dsp:cNvPr id="0" name=""/>
        <dsp:cNvSpPr/>
      </dsp:nvSpPr>
      <dsp:spPr>
        <a:xfrm>
          <a:off x="2121789" y="256984"/>
          <a:ext cx="1054989" cy="1054989"/>
        </a:xfrm>
        <a:prstGeom prst="roundRect">
          <a:avLst/>
        </a:prstGeom>
        <a:solidFill>
          <a:srgbClr val="D78E8E"/>
        </a:solidFill>
        <a:ln w="31750" cap="flat" cmpd="sng" algn="ctr">
          <a:solidFill>
            <a:srgbClr val="C04E4E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b="1" kern="1200"/>
            <a:t>Čerpaná podpora ze SR</a:t>
          </a:r>
          <a:br>
            <a:rPr lang="cs-CZ" sz="1200" b="1" kern="1200"/>
          </a:br>
          <a:r>
            <a:rPr lang="cs-CZ" sz="1200" kern="1200"/>
            <a:t>359 mil. Kč</a:t>
          </a:r>
        </a:p>
      </dsp:txBody>
      <dsp:txXfrm>
        <a:off x="2173289" y="308484"/>
        <a:ext cx="951989" cy="951989"/>
      </dsp:txXfrm>
    </dsp:sp>
    <dsp:sp modelId="{C535BA15-8EE7-420E-9CD7-D4948B716E63}">
      <dsp:nvSpPr>
        <dsp:cNvPr id="0" name=""/>
        <dsp:cNvSpPr/>
      </dsp:nvSpPr>
      <dsp:spPr>
        <a:xfrm>
          <a:off x="985647" y="1393126"/>
          <a:ext cx="1054989" cy="1054989"/>
        </a:xfrm>
        <a:prstGeom prst="roundRect">
          <a:avLst/>
        </a:prstGeom>
        <a:solidFill>
          <a:srgbClr val="D4DEEF"/>
        </a:solidFill>
        <a:ln w="31750" cap="flat" cmpd="sng" algn="ctr">
          <a:solidFill>
            <a:srgbClr val="3A5D9C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b="1" kern="1200"/>
            <a:t>Počet podpořených projektů</a:t>
          </a:r>
          <a:br>
            <a:rPr lang="cs-CZ" sz="1200" b="1" kern="1200"/>
          </a:br>
          <a:r>
            <a:rPr lang="cs-CZ" sz="1200" kern="1200"/>
            <a:t>194</a:t>
          </a:r>
        </a:p>
      </dsp:txBody>
      <dsp:txXfrm>
        <a:off x="1037147" y="1444626"/>
        <a:ext cx="951989" cy="951989"/>
      </dsp:txXfrm>
    </dsp:sp>
    <dsp:sp modelId="{A565E620-C8A1-4C40-8A3C-354C52E989FC}">
      <dsp:nvSpPr>
        <dsp:cNvPr id="0" name=""/>
        <dsp:cNvSpPr/>
      </dsp:nvSpPr>
      <dsp:spPr>
        <a:xfrm>
          <a:off x="2121789" y="1393126"/>
          <a:ext cx="1054989" cy="1054989"/>
        </a:xfrm>
        <a:prstGeom prst="roundRect">
          <a:avLst/>
        </a:prstGeom>
        <a:solidFill>
          <a:srgbClr val="9EE99E"/>
        </a:solidFill>
        <a:ln w="31750" cap="flat" cmpd="sng" algn="ctr">
          <a:solidFill>
            <a:srgbClr val="26AA26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b="1" kern="1200"/>
            <a:t>Počet podpořených subjektů</a:t>
          </a:r>
          <a:br>
            <a:rPr lang="cs-CZ" sz="1200" b="1" kern="1200"/>
          </a:br>
          <a:r>
            <a:rPr lang="cs-CZ" sz="1200" kern="1200"/>
            <a:t>94</a:t>
          </a:r>
        </a:p>
      </dsp:txBody>
      <dsp:txXfrm>
        <a:off x="2173289" y="1444626"/>
        <a:ext cx="951989" cy="9519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3">
  <dgm:title val=""/>
  <dgm:desc val=""/>
  <dgm:catLst>
    <dgm:cat type="matrix" pri="1000"/>
    <dgm:cat type="convert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0" destOrd="0"/>
        <dgm:cxn modelId="8" srcId="0" destId="4" srcOrd="1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matrix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w" for="ch" forName="diamond" refType="w"/>
          <dgm:constr type="h" for="ch" forName="diamond" refType="h"/>
          <dgm:constr type="w" for="ch" forName="quad1" refType="w" fact="0.39"/>
          <dgm:constr type="h" for="ch" forName="quad1" refType="h" fact="0.39"/>
          <dgm:constr type="ctrX" for="ch" forName="quad1" refType="w" fact="0.29"/>
          <dgm:constr type="ctrY" for="ch" forName="quad1" refType="h" fact="0.29"/>
          <dgm:constr type="w" for="ch" forName="quad2" refType="w" fact="0.39"/>
          <dgm:constr type="h" for="ch" forName="quad2" refType="h" fact="0.39"/>
          <dgm:constr type="ctrX" for="ch" forName="quad2" refType="w" fact="0.71"/>
          <dgm:constr type="ctrY" for="ch" forName="quad2" refType="h" fact="0.29"/>
          <dgm:constr type="w" for="ch" forName="quad3" refType="w" fact="0.39"/>
          <dgm:constr type="h" for="ch" forName="quad3" refType="h" fact="0.39"/>
          <dgm:constr type="ctrX" for="ch" forName="quad3" refType="w" fact="0.29"/>
          <dgm:constr type="ctrY" for="ch" forName="quad3" refType="h" fact="0.71"/>
          <dgm:constr type="w" for="ch" forName="quad4" refType="w" fact="0.39"/>
          <dgm:constr type="h" for="ch" forName="quad4" refType="h" fact="0.39"/>
          <dgm:constr type="ctrX" for="ch" forName="quad4" refType="w" fact="0.71"/>
          <dgm:constr type="ctrY" for="ch" forName="quad4" refType="h" fact="0.71"/>
          <dgm:constr type="primFontSz" for="des" ptType="node" op="equ" val="65"/>
        </dgm:constrLst>
      </dgm:if>
      <dgm:else name="Name2">
        <dgm:constrLst>
          <dgm:constr type="w" for="ch" forName="diamond" refType="w"/>
          <dgm:constr type="h" for="ch" forName="diamond" refType="h"/>
          <dgm:constr type="w" for="ch" forName="quad1" refType="w" fact="0.39"/>
          <dgm:constr type="h" for="ch" forName="quad1" refType="h" fact="0.39"/>
          <dgm:constr type="ctrX" for="ch" forName="quad1" refType="w" fact="0.71"/>
          <dgm:constr type="ctrY" for="ch" forName="quad1" refType="h" fact="0.29"/>
          <dgm:constr type="w" for="ch" forName="quad2" refType="w" fact="0.39"/>
          <dgm:constr type="h" for="ch" forName="quad2" refType="h" fact="0.39"/>
          <dgm:constr type="ctrX" for="ch" forName="quad2" refType="w" fact="0.29"/>
          <dgm:constr type="ctrY" for="ch" forName="quad2" refType="h" fact="0.29"/>
          <dgm:constr type="w" for="ch" forName="quad3" refType="w" fact="0.39"/>
          <dgm:constr type="h" for="ch" forName="quad3" refType="h" fact="0.39"/>
          <dgm:constr type="ctrX" for="ch" forName="quad3" refType="w" fact="0.71"/>
          <dgm:constr type="ctrY" for="ch" forName="quad3" refType="h" fact="0.71"/>
          <dgm:constr type="w" for="ch" forName="quad4" refType="w" fact="0.39"/>
          <dgm:constr type="h" for="ch" forName="quad4" refType="h" fact="0.39"/>
          <dgm:constr type="ctrX" for="ch" forName="quad4" refType="w" fact="0.29"/>
          <dgm:constr type="ctrY" for="ch" forName="quad4" refType="h" fact="0.71"/>
          <dgm:constr type="primFontSz" for="des" ptType="node" op="equ" val="65"/>
        </dgm:constrLst>
      </dgm:else>
    </dgm:choose>
    <dgm:ruleLst/>
    <dgm:choose name="Name3">
      <dgm:if name="Name4" axis="ch" ptType="node" func="cnt" op="gte" val="1">
        <dgm:layoutNode name="diamond" styleLbl="bgShp">
          <dgm:alg type="sp"/>
          <dgm:shape xmlns:r="http://schemas.openxmlformats.org/officeDocument/2006/relationships" type="diamond" r:blip="">
            <dgm:adjLst/>
          </dgm:shape>
          <dgm:presOf/>
          <dgm:constrLst>
            <dgm:constr type="w" refType="h" op="equ"/>
          </dgm:constrLst>
          <dgm:ruleLst/>
        </dgm:layoutNode>
        <dgm:layoutNode name="quad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3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4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Kureková Lucie</dc:creator>
  <cp:lastModifiedBy>Kureková Lucie</cp:lastModifiedBy>
  <cp:revision>2</cp:revision>
  <cp:lastPrinted>2020-05-26T13:38:00Z</cp:lastPrinted>
  <dcterms:created xsi:type="dcterms:W3CDTF">2020-05-28T07:09:00Z</dcterms:created>
  <dcterms:modified xsi:type="dcterms:W3CDTF">2020-05-28T07:09:00Z</dcterms:modified>
</cp:coreProperties>
</file>