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6F5FA" w14:textId="77777777" w:rsidR="004C4AF6" w:rsidRDefault="004C4AF6" w:rsidP="004825D3">
      <w:pPr>
        <w:rPr>
          <w:rFonts w:ascii="Arial" w:hAnsi="Arial" w:cs="Arial"/>
          <w:b/>
          <w:sz w:val="40"/>
        </w:rPr>
      </w:pPr>
      <w:bookmarkStart w:id="0" w:name="_Toc18055809"/>
    </w:p>
    <w:p w14:paraId="62676237" w14:textId="76A34153" w:rsidR="004C4AF6" w:rsidRPr="00045200" w:rsidRDefault="00053A0F" w:rsidP="004C4AF6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Přílohy k</w:t>
      </w:r>
      <w:r w:rsidR="00D10122">
        <w:rPr>
          <w:rFonts w:ascii="Arial" w:hAnsi="Arial" w:cs="Arial"/>
          <w:b/>
          <w:sz w:val="40"/>
        </w:rPr>
        <w:t>e Koncepci Informačního systému výzkumu, experimentálního vývoje a</w:t>
      </w:r>
      <w:r w:rsidR="00E87DE9">
        <w:rPr>
          <w:rFonts w:ascii="Arial" w:hAnsi="Arial" w:cs="Arial"/>
          <w:b/>
          <w:sz w:val="40"/>
        </w:rPr>
        <w:t> </w:t>
      </w:r>
      <w:r w:rsidR="00D10122">
        <w:rPr>
          <w:rFonts w:ascii="Arial" w:hAnsi="Arial" w:cs="Arial"/>
          <w:b/>
          <w:sz w:val="40"/>
        </w:rPr>
        <w:t xml:space="preserve">inovací </w:t>
      </w:r>
      <w:r>
        <w:rPr>
          <w:rFonts w:ascii="Arial" w:hAnsi="Arial" w:cs="Arial"/>
          <w:b/>
          <w:sz w:val="40"/>
        </w:rPr>
        <w:t> </w:t>
      </w:r>
      <w:r w:rsidR="00D10122">
        <w:rPr>
          <w:rFonts w:ascii="Arial" w:hAnsi="Arial" w:cs="Arial"/>
          <w:b/>
          <w:sz w:val="40"/>
        </w:rPr>
        <w:t>2021-2025</w:t>
      </w:r>
    </w:p>
    <w:p w14:paraId="332FD57D" w14:textId="77777777" w:rsidR="004C4AF6" w:rsidRPr="00FF1A20" w:rsidRDefault="004C4AF6" w:rsidP="004C4AF6">
      <w:pPr>
        <w:rPr>
          <w:rFonts w:ascii="Arial" w:hAnsi="Arial" w:cs="Arial"/>
        </w:rPr>
      </w:pPr>
    </w:p>
    <w:p w14:paraId="4D1DD967" w14:textId="098C2452" w:rsidR="004C4AF6" w:rsidRPr="00FF1A20" w:rsidRDefault="004C4AF6" w:rsidP="004C4AF6">
      <w:pPr>
        <w:rPr>
          <w:rFonts w:ascii="Arial" w:hAnsi="Arial" w:cs="Arial"/>
        </w:rPr>
      </w:pPr>
    </w:p>
    <w:p w14:paraId="0D2A18B7" w14:textId="77777777" w:rsidR="004C4AF6" w:rsidRPr="00FF1A20" w:rsidRDefault="004C4AF6" w:rsidP="004C4AF6">
      <w:pPr>
        <w:rPr>
          <w:rFonts w:ascii="Arial" w:hAnsi="Arial" w:cs="Arial"/>
        </w:rPr>
      </w:pPr>
    </w:p>
    <w:p w14:paraId="2302E538" w14:textId="77777777" w:rsidR="004C4AF6" w:rsidRPr="00FF1A20" w:rsidRDefault="004C4AF6" w:rsidP="004C4AF6">
      <w:pPr>
        <w:rPr>
          <w:rFonts w:ascii="Arial" w:hAnsi="Arial" w:cs="Arial"/>
        </w:rPr>
      </w:pPr>
    </w:p>
    <w:p w14:paraId="41206CC9" w14:textId="77777777" w:rsidR="004C4AF6" w:rsidRPr="00FF1A20" w:rsidRDefault="004C4AF6" w:rsidP="004C4AF6">
      <w:pPr>
        <w:rPr>
          <w:rFonts w:ascii="Arial" w:hAnsi="Arial" w:cs="Arial"/>
        </w:rPr>
      </w:pPr>
    </w:p>
    <w:p w14:paraId="13FA33E3" w14:textId="77777777" w:rsidR="004C4AF6" w:rsidRPr="00FF1A20" w:rsidRDefault="004C4AF6" w:rsidP="004C4AF6">
      <w:pPr>
        <w:rPr>
          <w:rFonts w:ascii="Arial" w:hAnsi="Arial" w:cs="Arial"/>
        </w:rPr>
      </w:pPr>
    </w:p>
    <w:p w14:paraId="00A54F47" w14:textId="77777777" w:rsidR="004C4AF6" w:rsidRPr="00FF1A20" w:rsidRDefault="004C4AF6" w:rsidP="004C4AF6">
      <w:pPr>
        <w:rPr>
          <w:rFonts w:ascii="Arial" w:hAnsi="Arial" w:cs="Arial"/>
        </w:rPr>
      </w:pPr>
    </w:p>
    <w:p w14:paraId="60DF1907" w14:textId="77777777" w:rsidR="004C4AF6" w:rsidRPr="00FF1A20" w:rsidRDefault="004C4AF6" w:rsidP="004C4AF6">
      <w:pPr>
        <w:rPr>
          <w:rFonts w:ascii="Arial" w:hAnsi="Arial" w:cs="Arial"/>
        </w:rPr>
      </w:pPr>
    </w:p>
    <w:p w14:paraId="69D01143" w14:textId="77777777" w:rsidR="004C4AF6" w:rsidRPr="00FF1A20" w:rsidRDefault="004C4AF6" w:rsidP="004C4AF6">
      <w:pPr>
        <w:rPr>
          <w:rFonts w:ascii="Arial" w:hAnsi="Arial" w:cs="Arial"/>
        </w:rPr>
      </w:pPr>
    </w:p>
    <w:p w14:paraId="6E3315F9" w14:textId="77777777" w:rsidR="004C4AF6" w:rsidRPr="00FF1A20" w:rsidRDefault="004C4AF6" w:rsidP="004C4AF6">
      <w:pPr>
        <w:rPr>
          <w:rFonts w:ascii="Arial" w:hAnsi="Arial" w:cs="Arial"/>
        </w:rPr>
      </w:pPr>
    </w:p>
    <w:p w14:paraId="38DEDB1B" w14:textId="77777777" w:rsidR="004C4AF6" w:rsidRPr="00FF1A20" w:rsidRDefault="004C4AF6" w:rsidP="004C4AF6">
      <w:pPr>
        <w:rPr>
          <w:rFonts w:ascii="Arial" w:hAnsi="Arial" w:cs="Arial"/>
        </w:rPr>
      </w:pPr>
    </w:p>
    <w:p w14:paraId="588878FE" w14:textId="77777777" w:rsidR="004C4AF6" w:rsidRPr="00FF1A20" w:rsidRDefault="004C4AF6" w:rsidP="004C4AF6">
      <w:pPr>
        <w:rPr>
          <w:rFonts w:ascii="Arial" w:hAnsi="Arial" w:cs="Arial"/>
        </w:rPr>
      </w:pPr>
    </w:p>
    <w:p w14:paraId="06968E7B" w14:textId="77777777" w:rsidR="004C4AF6" w:rsidRPr="00FF1A20" w:rsidRDefault="004C4AF6" w:rsidP="004C4AF6">
      <w:pPr>
        <w:rPr>
          <w:rFonts w:ascii="Arial" w:hAnsi="Arial" w:cs="Arial"/>
        </w:rPr>
      </w:pPr>
    </w:p>
    <w:p w14:paraId="58E4AEDE" w14:textId="77777777" w:rsidR="004C4AF6" w:rsidRPr="00FF1A20" w:rsidRDefault="004C4AF6" w:rsidP="004C4AF6">
      <w:pPr>
        <w:rPr>
          <w:rFonts w:ascii="Arial" w:hAnsi="Arial" w:cs="Arial"/>
        </w:rPr>
      </w:pPr>
    </w:p>
    <w:p w14:paraId="58155E9A" w14:textId="77777777" w:rsidR="004C4AF6" w:rsidRPr="00FF1A20" w:rsidRDefault="004C4AF6" w:rsidP="004C4AF6">
      <w:pPr>
        <w:rPr>
          <w:rFonts w:ascii="Arial" w:hAnsi="Arial" w:cs="Arial"/>
        </w:rPr>
      </w:pPr>
    </w:p>
    <w:p w14:paraId="46DB1F9F" w14:textId="77777777" w:rsidR="004C4AF6" w:rsidRPr="00FF1A20" w:rsidRDefault="004C4AF6" w:rsidP="004C4AF6">
      <w:pPr>
        <w:rPr>
          <w:rFonts w:ascii="Arial" w:hAnsi="Arial" w:cs="Arial"/>
        </w:rPr>
      </w:pPr>
    </w:p>
    <w:p w14:paraId="5F590342" w14:textId="77777777" w:rsidR="004C4AF6" w:rsidRPr="00FF1A20" w:rsidRDefault="004C4AF6" w:rsidP="004C4AF6">
      <w:pPr>
        <w:rPr>
          <w:rFonts w:ascii="Arial" w:hAnsi="Arial" w:cs="Arial"/>
        </w:rPr>
      </w:pPr>
    </w:p>
    <w:p w14:paraId="74DED56A" w14:textId="77777777" w:rsidR="004C4AF6" w:rsidRPr="00FF1A20" w:rsidRDefault="004C4AF6" w:rsidP="004C4AF6">
      <w:pPr>
        <w:rPr>
          <w:rFonts w:ascii="Arial" w:hAnsi="Arial" w:cs="Arial"/>
        </w:rPr>
      </w:pPr>
    </w:p>
    <w:p w14:paraId="23AE2691" w14:textId="77777777" w:rsidR="004C4AF6" w:rsidRDefault="004C4AF6" w:rsidP="004C4AF6">
      <w:pPr>
        <w:rPr>
          <w:rFonts w:ascii="Arial" w:hAnsi="Arial" w:cs="Arial"/>
          <w:b/>
        </w:rPr>
      </w:pPr>
    </w:p>
    <w:p w14:paraId="6B0A4118" w14:textId="77777777" w:rsidR="004825D3" w:rsidRDefault="004825D3" w:rsidP="004C4AF6">
      <w:pPr>
        <w:rPr>
          <w:rFonts w:ascii="Arial" w:hAnsi="Arial" w:cs="Arial"/>
          <w:b/>
        </w:rPr>
      </w:pPr>
    </w:p>
    <w:p w14:paraId="03702D4F" w14:textId="77777777" w:rsidR="004825D3" w:rsidRDefault="004825D3" w:rsidP="004C4AF6">
      <w:pPr>
        <w:rPr>
          <w:rFonts w:ascii="Arial" w:hAnsi="Arial" w:cs="Arial"/>
          <w:b/>
        </w:rPr>
      </w:pPr>
    </w:p>
    <w:p w14:paraId="0186DF48" w14:textId="77777777" w:rsidR="004825D3" w:rsidRDefault="004825D3" w:rsidP="004C4AF6">
      <w:pPr>
        <w:rPr>
          <w:rFonts w:ascii="Arial" w:hAnsi="Arial" w:cs="Arial"/>
          <w:b/>
        </w:rPr>
      </w:pPr>
    </w:p>
    <w:p w14:paraId="2E308DBF" w14:textId="454194DF" w:rsidR="00053A0F" w:rsidRDefault="00053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2085E67" w14:textId="77777777" w:rsidR="000A4666" w:rsidRPr="004C4AF6" w:rsidRDefault="000A4666" w:rsidP="004C4AF6">
      <w:pPr>
        <w:rPr>
          <w:rFonts w:ascii="Arial" w:hAnsi="Arial" w:cs="Arial"/>
          <w:b/>
          <w:color w:val="0070C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Cs w:val="22"/>
          <w:lang w:eastAsia="en-US"/>
        </w:rPr>
        <w:id w:val="-150678883"/>
        <w:docPartObj>
          <w:docPartGallery w:val="Table of Contents"/>
          <w:docPartUnique/>
        </w:docPartObj>
      </w:sdtPr>
      <w:sdtEndPr/>
      <w:sdtContent>
        <w:p w14:paraId="161A38B6" w14:textId="77777777" w:rsidR="00343C0C" w:rsidRDefault="00343C0C" w:rsidP="00C41696">
          <w:pPr>
            <w:pStyle w:val="Nadpisobsahu"/>
          </w:pPr>
          <w:r w:rsidRPr="00C41696">
            <w:t>Obsah</w:t>
          </w:r>
        </w:p>
        <w:p w14:paraId="4D65E01A" w14:textId="751F6A40" w:rsidR="00315107" w:rsidRDefault="00343C0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r w:rsidRPr="00C41696">
            <w:rPr>
              <w:b/>
            </w:rPr>
            <w:fldChar w:fldCharType="begin"/>
          </w:r>
          <w:r w:rsidRPr="00C41696">
            <w:instrText xml:space="preserve"> TOC \o "1-3" \h \z \u </w:instrText>
          </w:r>
          <w:r w:rsidRPr="00C41696">
            <w:rPr>
              <w:b/>
            </w:rPr>
            <w:fldChar w:fldCharType="separate"/>
          </w:r>
          <w:hyperlink w:anchor="_Toc41482362" w:history="1">
            <w:r w:rsidR="00315107" w:rsidRPr="00315107">
              <w:rPr>
                <w:rStyle w:val="Hypertextovodkaz"/>
                <w:rFonts w:cs="Arial"/>
                <w:b/>
              </w:rPr>
              <w:t>1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  <w:sz w:val="20"/>
                <w:szCs w:val="20"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Shrnutí realizace opatření Koncepce Informačního systému výzkumu, experimentálního vývoje a inovací na období 2016-2020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_Toc41482362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3</w:t>
            </w:r>
            <w:r w:rsidR="00315107">
              <w:rPr>
                <w:webHidden/>
              </w:rPr>
              <w:fldChar w:fldCharType="end"/>
            </w:r>
          </w:hyperlink>
        </w:p>
        <w:p w14:paraId="58533264" w14:textId="5164D3BC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3" w:history="1">
            <w:r w:rsidR="00315107" w:rsidRPr="00315107">
              <w:rPr>
                <w:rStyle w:val="Hypertextovodkaz"/>
                <w:b/>
              </w:rPr>
              <w:t>2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Vazba opatření Koncepce Informačního systému výzkumu, experimentálního vývoje a inovací na období 2021-2025 na principy a vybrané cíle IKČR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_Toc41482363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7</w:t>
            </w:r>
            <w:r w:rsidR="00315107">
              <w:rPr>
                <w:webHidden/>
              </w:rPr>
              <w:fldChar w:fldCharType="end"/>
            </w:r>
          </w:hyperlink>
        </w:p>
        <w:p w14:paraId="0AC10438" w14:textId="55F91ABF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4" w:history="1">
            <w:r w:rsidR="00315107" w:rsidRPr="00315107">
              <w:rPr>
                <w:rStyle w:val="Hypertextovodkaz"/>
                <w:rFonts w:cs="Arial"/>
                <w:b/>
              </w:rPr>
              <w:t>A</w:t>
            </w:r>
            <w:r w:rsidR="00315107" w:rsidRPr="0032647B">
              <w:rPr>
                <w:rStyle w:val="Hypertextovodkaz"/>
                <w:rFonts w:cs="Arial"/>
              </w:rPr>
              <w:t>.</w:t>
            </w:r>
            <w:r w:rsid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2647B">
              <w:rPr>
                <w:rStyle w:val="Hypertextovodkaz"/>
                <w:rFonts w:cs="Arial"/>
              </w:rPr>
              <w:t>Vazba opatření Koncepce Informačního systému výzkumu, experimentálního vývoje a inovací na období 2021-2025 na principy IKČR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_Toc41482364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7</w:t>
            </w:r>
            <w:r w:rsidR="00315107">
              <w:rPr>
                <w:webHidden/>
              </w:rPr>
              <w:fldChar w:fldCharType="end"/>
            </w:r>
          </w:hyperlink>
        </w:p>
        <w:p w14:paraId="29CB7C50" w14:textId="639ED8AA" w:rsidR="00315107" w:rsidRPr="00315107" w:rsidRDefault="003B5E3C" w:rsidP="0031510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482365" w:history="1">
            <w:r w:rsidR="00315107" w:rsidRPr="00315107">
              <w:rPr>
                <w:rStyle w:val="Hypertextovodkaz"/>
                <w:b/>
              </w:rPr>
              <w:t>B</w:t>
            </w:r>
            <w:r w:rsidR="00315107" w:rsidRPr="00315107">
              <w:rPr>
                <w:rStyle w:val="Hypertextovodkaz"/>
              </w:rPr>
              <w:t>.</w:t>
            </w:r>
            <w:r w:rsidR="00315107" w:rsidRPr="00315107">
              <w:rPr>
                <w:rFonts w:asciiTheme="minorHAnsi" w:eastAsiaTheme="minorEastAsia" w:hAnsiTheme="minorHAnsi"/>
                <w:lang w:eastAsia="cs-CZ"/>
              </w:rPr>
              <w:tab/>
            </w:r>
            <w:r w:rsidR="00315107" w:rsidRPr="00315107">
              <w:rPr>
                <w:rStyle w:val="Hypertextovodkaz"/>
              </w:rPr>
              <w:t>Vazba opatření Koncepce Informačního systému výzkumu, experimentálního vývoje a inovací na období 2021-2025 na vybrané cíle IKČR</w:t>
            </w:r>
            <w:r w:rsidR="00315107" w:rsidRPr="00315107">
              <w:rPr>
                <w:webHidden/>
              </w:rPr>
              <w:tab/>
            </w:r>
            <w:r w:rsidR="00315107" w:rsidRPr="00315107">
              <w:rPr>
                <w:webHidden/>
              </w:rPr>
              <w:fldChar w:fldCharType="begin"/>
            </w:r>
            <w:r w:rsidR="00315107" w:rsidRPr="00315107">
              <w:rPr>
                <w:webHidden/>
              </w:rPr>
              <w:instrText xml:space="preserve"> PAGEREF _Toc41482365 \h </w:instrText>
            </w:r>
            <w:r w:rsidR="00315107" w:rsidRPr="00315107">
              <w:rPr>
                <w:webHidden/>
              </w:rPr>
            </w:r>
            <w:r w:rsidR="00315107" w:rsidRPr="00315107">
              <w:rPr>
                <w:webHidden/>
              </w:rPr>
              <w:fldChar w:fldCharType="separate"/>
            </w:r>
            <w:r w:rsidR="00315107" w:rsidRPr="00315107">
              <w:rPr>
                <w:webHidden/>
              </w:rPr>
              <w:t>8</w:t>
            </w:r>
            <w:r w:rsidR="00315107" w:rsidRPr="00315107">
              <w:rPr>
                <w:webHidden/>
              </w:rPr>
              <w:fldChar w:fldCharType="end"/>
            </w:r>
          </w:hyperlink>
        </w:p>
        <w:p w14:paraId="7E6CC3BA" w14:textId="6BB21B52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6" w:history="1">
            <w:r w:rsidR="00315107" w:rsidRPr="00315107">
              <w:rPr>
                <w:rStyle w:val="Hypertextovodkaz"/>
                <w:b/>
              </w:rPr>
              <w:t>3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Souhrn opatření Koncepce Informačního systému výzkumu, experimentálního vývoje a inovací na období 2021-2025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_Toc41482366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8</w:t>
            </w:r>
            <w:r w:rsidR="00315107">
              <w:rPr>
                <w:webHidden/>
              </w:rPr>
              <w:fldChar w:fldCharType="end"/>
            </w:r>
          </w:hyperlink>
        </w:p>
        <w:p w14:paraId="2D9DBF64" w14:textId="0C4CA702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7" w:history="1">
            <w:r w:rsidR="00315107" w:rsidRPr="00315107">
              <w:rPr>
                <w:rStyle w:val="Hypertextovodkaz"/>
                <w:b/>
              </w:rPr>
              <w:t>4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Soustava indikátorů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_Toc41482367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10</w:t>
            </w:r>
            <w:r w:rsidR="00315107">
              <w:rPr>
                <w:webHidden/>
              </w:rPr>
              <w:fldChar w:fldCharType="end"/>
            </w:r>
          </w:hyperlink>
        </w:p>
        <w:p w14:paraId="17C42CE2" w14:textId="5D92AA92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8" w:history="1">
            <w:r w:rsidR="00315107" w:rsidRPr="00315107">
              <w:rPr>
                <w:rStyle w:val="Hypertextovodkaz"/>
                <w:b/>
              </w:rPr>
              <w:t>5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Harmonogram tvorby Koncepce Informačního systému výzkumu, experimentálního výv</w:t>
            </w:r>
            <w:r w:rsidR="00315107">
              <w:rPr>
                <w:rStyle w:val="Hypertextovodkaz"/>
              </w:rPr>
              <w:t xml:space="preserve">oje a inovací na období </w:t>
            </w:r>
            <w:r w:rsidR="00315107" w:rsidRPr="0032647B">
              <w:rPr>
                <w:rStyle w:val="Hypertextovodkaz"/>
              </w:rPr>
              <w:t>2021-2025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_Toc41482368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15</w:t>
            </w:r>
            <w:r w:rsidR="00315107">
              <w:rPr>
                <w:webHidden/>
              </w:rPr>
              <w:fldChar w:fldCharType="end"/>
            </w:r>
          </w:hyperlink>
        </w:p>
        <w:p w14:paraId="5BFA8D80" w14:textId="246E0D28" w:rsidR="00315107" w:rsidRDefault="003B5E3C" w:rsidP="00315107">
          <w:pPr>
            <w:pStyle w:val="Obsah1"/>
            <w:rPr>
              <w:rFonts w:asciiTheme="minorHAnsi" w:eastAsiaTheme="minorEastAsia" w:hAnsiTheme="minorHAnsi"/>
              <w:b/>
              <w:lang w:eastAsia="cs-CZ"/>
            </w:rPr>
          </w:pPr>
          <w:hyperlink w:anchor="_Toc41482369" w:history="1">
            <w:r w:rsidR="00315107" w:rsidRPr="00315107">
              <w:rPr>
                <w:rStyle w:val="Hypertextovodkaz"/>
                <w:b/>
              </w:rPr>
              <w:t>6</w:t>
            </w:r>
            <w:r w:rsidR="00315107" w:rsidRPr="00315107">
              <w:rPr>
                <w:rFonts w:asciiTheme="minorHAnsi" w:eastAsiaTheme="minorEastAsia" w:hAnsiTheme="minorHAnsi"/>
                <w:b/>
                <w:lang w:eastAsia="cs-CZ"/>
              </w:rPr>
              <w:tab/>
            </w:r>
            <w:r w:rsidR="00315107" w:rsidRPr="00315107">
              <w:rPr>
                <w:rStyle w:val="Hypertextovodkaz"/>
                <w:b/>
              </w:rPr>
              <w:t>Příloha</w:t>
            </w:r>
            <w:r w:rsidR="00315107" w:rsidRPr="0032647B">
              <w:rPr>
                <w:rStyle w:val="Hypertextovodkaz"/>
              </w:rPr>
              <w:t xml:space="preserve"> – Vstupní zpráva ke Koncepce Informačního systému výzkumu, experimentálního vý</w:t>
            </w:r>
            <w:r w:rsidR="00315107">
              <w:rPr>
                <w:rStyle w:val="Hypertextovodkaz"/>
              </w:rPr>
              <w:t xml:space="preserve">voje a inovací na období </w:t>
            </w:r>
            <w:r w:rsidR="00315107" w:rsidRPr="0032647B">
              <w:rPr>
                <w:rStyle w:val="Hypertextovodkaz"/>
              </w:rPr>
              <w:t>2021-2025</w:t>
            </w:r>
            <w:r w:rsidR="00315107">
              <w:rPr>
                <w:webHidden/>
              </w:rPr>
              <w:tab/>
            </w:r>
            <w:r w:rsidR="00315107">
              <w:rPr>
                <w:webHidden/>
              </w:rPr>
              <w:fldChar w:fldCharType="begin"/>
            </w:r>
            <w:r w:rsidR="00315107">
              <w:rPr>
                <w:webHidden/>
              </w:rPr>
              <w:instrText xml:space="preserve"> PAGEREF _Toc41482369 \h </w:instrText>
            </w:r>
            <w:r w:rsidR="00315107">
              <w:rPr>
                <w:webHidden/>
              </w:rPr>
            </w:r>
            <w:r w:rsidR="00315107">
              <w:rPr>
                <w:webHidden/>
              </w:rPr>
              <w:fldChar w:fldCharType="separate"/>
            </w:r>
            <w:r w:rsidR="00315107">
              <w:rPr>
                <w:webHidden/>
              </w:rPr>
              <w:t>16</w:t>
            </w:r>
            <w:r w:rsidR="00315107">
              <w:rPr>
                <w:webHidden/>
              </w:rPr>
              <w:fldChar w:fldCharType="end"/>
            </w:r>
          </w:hyperlink>
        </w:p>
        <w:p w14:paraId="6F798825" w14:textId="05E0A248" w:rsidR="00343C0C" w:rsidRDefault="00343C0C">
          <w:r w:rsidRPr="00C41696">
            <w:rPr>
              <w:bCs/>
            </w:rPr>
            <w:fldChar w:fldCharType="end"/>
          </w:r>
        </w:p>
      </w:sdtContent>
    </w:sdt>
    <w:p w14:paraId="2468DEE4" w14:textId="77777777" w:rsidR="00343C0C" w:rsidRDefault="00343C0C" w:rsidP="00315107">
      <w:pPr>
        <w:pStyle w:val="Obsah1"/>
        <w:rPr>
          <w:rFonts w:eastAsia="Times New Roman" w:cs="Times New Roman"/>
          <w:sz w:val="28"/>
          <w:szCs w:val="28"/>
        </w:rPr>
      </w:pPr>
      <w:r>
        <w:br w:type="page"/>
      </w:r>
    </w:p>
    <w:p w14:paraId="489845EA" w14:textId="35AF45A6" w:rsidR="00EF54DE" w:rsidRPr="00EF54DE" w:rsidRDefault="000A4666" w:rsidP="000E1711">
      <w:pPr>
        <w:pStyle w:val="Nadpis1"/>
        <w:jc w:val="both"/>
        <w:rPr>
          <w:rFonts w:cs="Arial"/>
        </w:rPr>
      </w:pPr>
      <w:bookmarkStart w:id="1" w:name="_Toc41482362"/>
      <w:r w:rsidRPr="000A4666">
        <w:lastRenderedPageBreak/>
        <w:t xml:space="preserve">Příloha – </w:t>
      </w:r>
      <w:bookmarkEnd w:id="0"/>
      <w:r w:rsidR="000E1711" w:rsidRPr="000E1711">
        <w:t>Shrnutí realizace opatření Koncepce Informačního systému výzkumu, experimentálního vývoje a inovací na období 2016-2020</w:t>
      </w:r>
      <w:bookmarkEnd w:id="1"/>
    </w:p>
    <w:p w14:paraId="399C65BF" w14:textId="156B4BFB" w:rsidR="00F4455F" w:rsidRPr="003A4F68" w:rsidRDefault="00F4455F" w:rsidP="00F4455F">
      <w:pPr>
        <w:spacing w:after="120"/>
        <w:jc w:val="both"/>
        <w:rPr>
          <w:rFonts w:ascii="Arial" w:hAnsi="Arial" w:cs="Arial"/>
        </w:rPr>
      </w:pPr>
      <w:bookmarkStart w:id="2" w:name="_Ref10443301"/>
      <w:bookmarkStart w:id="3" w:name="_Ref10443308"/>
      <w:bookmarkStart w:id="4" w:name="_Ref10443390"/>
      <w:bookmarkStart w:id="5" w:name="_Toc18055810"/>
      <w:r>
        <w:rPr>
          <w:rFonts w:ascii="Arial" w:hAnsi="Arial" w:cs="Arial"/>
        </w:rPr>
        <w:t xml:space="preserve">Vláda svým usnesením ze dne 13. ledna 2016 č. 8 schválila </w:t>
      </w:r>
      <w:r w:rsidRPr="007630C6">
        <w:rPr>
          <w:rFonts w:ascii="Arial" w:hAnsi="Arial" w:cs="Arial"/>
          <w:b/>
        </w:rPr>
        <w:t>Koncepci Informačního systému výzkumu, experimentálního vývoje a inovací platnou pro léta 2016 až 2020</w:t>
      </w:r>
      <w:r>
        <w:rPr>
          <w:rFonts w:ascii="Arial" w:hAnsi="Arial" w:cs="Arial"/>
        </w:rPr>
        <w:t xml:space="preserve"> (dále jen „Koncepce 2016 – 2020“). Koncepce 2016 – 2020 obsahovala 17 opatření, z nichž 9 bylo splněno zcela, 5 opatření bylo realizováno částečně. </w:t>
      </w:r>
      <w:r w:rsidRPr="00BC79CE">
        <w:rPr>
          <w:rFonts w:ascii="Arial" w:hAnsi="Arial" w:cs="Arial"/>
        </w:rPr>
        <w:t xml:space="preserve">Opatření, která realizována nebyla, se ukázala buď jako nadbytečná v daném období, nebo bylo zapotřebí provést nejprve legislativní změnu. S ohledem na skutečnost, že realizace většiny opatření proběhla mnohem rychleji, než </w:t>
      </w:r>
      <w:r>
        <w:rPr>
          <w:rFonts w:ascii="Arial" w:hAnsi="Arial" w:cs="Arial"/>
        </w:rPr>
        <w:t>se předpokládalo</w:t>
      </w:r>
      <w:r w:rsidRPr="00BC79C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bylo</w:t>
      </w:r>
      <w:r w:rsidRPr="00BC79CE">
        <w:rPr>
          <w:rFonts w:ascii="Arial" w:hAnsi="Arial" w:cs="Arial"/>
        </w:rPr>
        <w:t xml:space="preserve"> časově i technicky možné aktualizovat </w:t>
      </w:r>
      <w:r>
        <w:rPr>
          <w:rFonts w:ascii="Arial" w:hAnsi="Arial" w:cs="Arial"/>
        </w:rPr>
        <w:t xml:space="preserve">a doplnit </w:t>
      </w:r>
      <w:r w:rsidRPr="00BC79CE">
        <w:rPr>
          <w:rFonts w:ascii="Arial" w:hAnsi="Arial" w:cs="Arial"/>
        </w:rPr>
        <w:t>některá opatření o</w:t>
      </w:r>
      <w:r>
        <w:rPr>
          <w:rFonts w:ascii="Arial" w:hAnsi="Arial" w:cs="Arial"/>
        </w:rPr>
        <w:t> </w:t>
      </w:r>
      <w:r w:rsidRPr="00BC79CE">
        <w:rPr>
          <w:rFonts w:ascii="Arial" w:hAnsi="Arial" w:cs="Arial"/>
        </w:rPr>
        <w:t>témata vyplývající z</w:t>
      </w:r>
      <w:r>
        <w:rPr>
          <w:rFonts w:ascii="Arial" w:hAnsi="Arial" w:cs="Arial"/>
        </w:rPr>
        <w:t> </w:t>
      </w:r>
      <w:r w:rsidRPr="00BC79CE">
        <w:rPr>
          <w:rFonts w:ascii="Arial" w:hAnsi="Arial" w:cs="Arial"/>
        </w:rPr>
        <w:t xml:space="preserve">aktuálních požadavků </w:t>
      </w:r>
      <w:r>
        <w:rPr>
          <w:rFonts w:ascii="Arial" w:hAnsi="Arial" w:cs="Arial"/>
        </w:rPr>
        <w:t>RVVI</w:t>
      </w:r>
      <w:r w:rsidRPr="00BC7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či</w:t>
      </w:r>
      <w:r w:rsidRPr="00BC79CE">
        <w:rPr>
          <w:rFonts w:ascii="Arial" w:hAnsi="Arial" w:cs="Arial"/>
        </w:rPr>
        <w:t xml:space="preserve"> potřeb uživatelů IS</w:t>
      </w:r>
      <w:r>
        <w:rPr>
          <w:rFonts w:ascii="Arial" w:hAnsi="Arial" w:cs="Arial"/>
        </w:rPr>
        <w:t> </w:t>
      </w:r>
      <w:r w:rsidRPr="00BC79CE">
        <w:rPr>
          <w:rFonts w:ascii="Arial" w:hAnsi="Arial" w:cs="Arial"/>
        </w:rPr>
        <w:t>VaVaI</w:t>
      </w:r>
      <w:r>
        <w:rPr>
          <w:rFonts w:ascii="Arial" w:hAnsi="Arial" w:cs="Arial"/>
        </w:rPr>
        <w:t xml:space="preserve"> – jednalo se o 10 nově doplněných opatření, z nichž 6 bylo splněno zcela, 1 částečně a 3 opatření realizována nebyla. </w:t>
      </w:r>
    </w:p>
    <w:p w14:paraId="3FF8286E" w14:textId="77777777" w:rsidR="00F4455F" w:rsidRPr="00736FA1" w:rsidRDefault="00F4455F" w:rsidP="00F4455F">
      <w:pPr>
        <w:rPr>
          <w:rFonts w:ascii="Arial" w:hAnsi="Arial" w:cs="Arial"/>
          <w:b/>
          <w:color w:val="4F81BD" w:themeColor="accent1"/>
          <w:sz w:val="24"/>
          <w:szCs w:val="24"/>
        </w:rPr>
      </w:pPr>
      <w:r w:rsidRPr="00736FA1">
        <w:rPr>
          <w:rFonts w:ascii="Arial" w:hAnsi="Arial" w:cs="Arial"/>
          <w:b/>
          <w:color w:val="4F81BD" w:themeColor="accent1"/>
          <w:sz w:val="24"/>
          <w:szCs w:val="24"/>
        </w:rPr>
        <w:t>Vyhodnocení realizovaných opatření</w:t>
      </w:r>
    </w:p>
    <w:p w14:paraId="2E33C7D9" w14:textId="77777777" w:rsidR="00F4455F" w:rsidRPr="004F7EA4" w:rsidRDefault="00F4455F" w:rsidP="00F4455F">
      <w:pPr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1</w:t>
      </w:r>
      <w:r w:rsidRPr="004F7EA4">
        <w:rPr>
          <w:rFonts w:ascii="Arial" w:hAnsi="Arial" w:cs="Arial"/>
        </w:rPr>
        <w:t xml:space="preserve"> „Průběžná aktualizace nápovědy k jednotlivým polím ve vyhledávačích jednoduchého i rozšířeného vyhledávání“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 21. června 2016 byla nápověda průběžně aktualizována a doplňována dle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potřeby po celou dobu platnosti Koncepce 2016 – 2020.</w:t>
      </w:r>
    </w:p>
    <w:p w14:paraId="1386990A" w14:textId="2E28A57E" w:rsidR="00F4455F" w:rsidRPr="004F7EA4" w:rsidRDefault="00F4455F" w:rsidP="00F4455F">
      <w:pPr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2</w:t>
      </w:r>
      <w:r w:rsidRPr="004F7EA4">
        <w:rPr>
          <w:rFonts w:ascii="Arial" w:hAnsi="Arial" w:cs="Arial"/>
        </w:rPr>
        <w:t xml:space="preserve"> „Zavedení mezinárodně používaného identifikátoru výzkumných pracovníků (jednotná identifikace tvůrců výsledků a řešitelů výzkumných aktivit) prostřednictvím mezinárodně využívaných identifikátorů - ORCID, ResearcherID, Scopus ID“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 15. ledna 2018 byly v IS VaVaI zavedeny mezinárodní vědecké identifikátory jako</w:t>
      </w:r>
      <w:r w:rsidR="00735A93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nepovinné údaje (ORCID, Researcher ID a Scopus ID). Ve veřejné databázi IS VaVaI jsou uvedené identifikátory uváděny formou aktivního linku na záznam o vědci a jeho akademické činnosti v příslušné databázi.</w:t>
      </w:r>
    </w:p>
    <w:p w14:paraId="2DA9D9DE" w14:textId="77777777" w:rsidR="00F4455F" w:rsidRPr="004F7EA4" w:rsidRDefault="00F4455F" w:rsidP="00F4455F">
      <w:pPr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3</w:t>
      </w:r>
      <w:r w:rsidRPr="004F7EA4">
        <w:rPr>
          <w:rFonts w:ascii="Arial" w:hAnsi="Arial" w:cs="Arial"/>
        </w:rPr>
        <w:t xml:space="preserve"> „Provedení revize a redukce číselníku vědních oborů pro potřeby IS VaVaI společně s konverzí údajů v IS VaVaI již obsažených. Provést převod současného číselníku IS VaVaI na, v době realizace aktuální, číselník Revised Field of Science and Technology (FOS) classification“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 1. ledna 2018 byl napříč IS VaVaI zaveden číselník oborů dle Frascati Manuálu, v souladu s Metodikou hodnocení 2017+, dále byl nad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rámec opatření zrevidován a upraven číselník kódů zemí světa, číselník jazyku výsledku a</w:t>
      </w:r>
      <w:r>
        <w:rPr>
          <w:rFonts w:ascii="Arial" w:hAnsi="Arial" w:cs="Arial"/>
        </w:rPr>
        <w:t> </w:t>
      </w:r>
      <w:r w:rsidRPr="004F7EA4">
        <w:rPr>
          <w:rFonts w:ascii="Arial" w:eastAsia="Calibri" w:hAnsi="Arial" w:cs="Arial"/>
          <w:color w:val="00000A"/>
        </w:rPr>
        <w:t xml:space="preserve">interní číselník Uživatelská kategorie účastníka. </w:t>
      </w:r>
    </w:p>
    <w:p w14:paraId="6817ED31" w14:textId="77777777" w:rsidR="00F4455F" w:rsidRPr="004F7EA4" w:rsidRDefault="00F4455F" w:rsidP="00F4455F">
      <w:pPr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4</w:t>
      </w:r>
      <w:r w:rsidRPr="004F7EA4">
        <w:rPr>
          <w:rFonts w:ascii="Arial" w:hAnsi="Arial" w:cs="Arial"/>
        </w:rPr>
        <w:t xml:space="preserve"> „Realizace seminářů a instruktážních školení pro příjemce a poskytovatele“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 xml:space="preserve">. V roce 2017 bylo na seminářích a workshopech proškoleno 439 osob, v roce 2018: 260 osob, </w:t>
      </w:r>
      <w:r w:rsidRPr="006A75EA">
        <w:rPr>
          <w:rFonts w:ascii="Arial" w:hAnsi="Arial" w:cs="Arial"/>
          <w:color w:val="000000" w:themeColor="text1"/>
        </w:rPr>
        <w:t>v roce 2019: 200 osob</w:t>
      </w:r>
      <w:r w:rsidRPr="004F7EA4">
        <w:rPr>
          <w:rFonts w:ascii="Arial" w:hAnsi="Arial" w:cs="Arial"/>
        </w:rPr>
        <w:t xml:space="preserve">. Dále byly vytvořeny uživatelské příručky pro práci s rozhraními IS VaVaI, byly zveřejněny nejčastěji kladené dotazy ve vztahu k VaVER - uživatelskému rozhraní pro příjemce. </w:t>
      </w:r>
    </w:p>
    <w:p w14:paraId="78F35EF1" w14:textId="3E20D0E5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5</w:t>
      </w:r>
      <w:r w:rsidRPr="004F7EA4">
        <w:rPr>
          <w:rFonts w:ascii="Arial" w:hAnsi="Arial" w:cs="Arial"/>
        </w:rPr>
        <w:t xml:space="preserve"> „Pro publikační výsledky zavedení informace, které přední světové databáze (WoS, SCOPUS, ERIH) indexují uvedený výsledek“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Dle samostatné přílohy č.</w:t>
      </w:r>
      <w:r w:rsidR="003A3C74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4 Metodiky hodnocení 2017+ účinné od 1. ledna 2018 byly aktualizovány Definice druhů výsledků výzkumu, vývoje a inovací. V rámci aktualizace byly doplněny nové poddruhy výsledku druhu J - recenzovaný odborný článek odpovídající indexaci těchto publikačních výsledků ve světových databázích. V IS VaVaI byly tyto nové poddruhy (Jimp -původní/přehledový článek v recenzovaném odborném periodiku, který je obsažen v</w:t>
      </w:r>
      <w:r w:rsidR="003A3C74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databázi Web of Science, Jsc - původní/přehledový článek v recenzovaném odborném periodiku, který je obsažen v databázi SCOPUS) dle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platných definic zavedeny od</w:t>
      </w:r>
      <w:r w:rsidR="00FC7D54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14.</w:t>
      </w:r>
      <w:r w:rsidR="00FC7D54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ledna</w:t>
      </w:r>
      <w:r w:rsidR="00FC7D54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2018.</w:t>
      </w:r>
    </w:p>
    <w:p w14:paraId="2B8E4434" w14:textId="1C97AFC7" w:rsidR="00F4455F" w:rsidRPr="00BC67C3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BC67C3">
        <w:rPr>
          <w:rFonts w:ascii="Arial" w:hAnsi="Arial" w:cs="Arial"/>
          <w:b/>
        </w:rPr>
        <w:t>Opatření č. 7</w:t>
      </w:r>
      <w:r w:rsidRPr="00BC67C3">
        <w:rPr>
          <w:rFonts w:ascii="Arial" w:hAnsi="Arial" w:cs="Arial"/>
        </w:rPr>
        <w:t xml:space="preserve"> „Úprava IS VaVaI tak, aby poskytoval přehlednější informace o životním cyklu aplikovaných výsledků a výsledků chráněných podle zákonů upravujících ochranu výsledků autorské, vynálezecké nebo obdobné činnosti“ bylo </w:t>
      </w:r>
      <w:r w:rsidRPr="00BC67C3">
        <w:rPr>
          <w:rFonts w:ascii="Arial" w:hAnsi="Arial" w:cs="Arial"/>
          <w:b/>
        </w:rPr>
        <w:t>realizováno částečně</w:t>
      </w:r>
      <w:r w:rsidRPr="00BC67C3">
        <w:rPr>
          <w:rFonts w:ascii="Arial" w:hAnsi="Arial" w:cs="Arial"/>
        </w:rPr>
        <w:t>. Od</w:t>
      </w:r>
      <w:r w:rsidR="000D4A6C">
        <w:rPr>
          <w:rFonts w:ascii="Arial" w:hAnsi="Arial" w:cs="Arial"/>
        </w:rPr>
        <w:t> </w:t>
      </w:r>
      <w:r w:rsidRPr="00BC67C3">
        <w:rPr>
          <w:rFonts w:ascii="Arial" w:hAnsi="Arial" w:cs="Arial"/>
        </w:rPr>
        <w:t>14</w:t>
      </w:r>
      <w:r w:rsidRPr="00F53C70">
        <w:rPr>
          <w:rFonts w:ascii="Arial" w:hAnsi="Arial" w:cs="Arial"/>
        </w:rPr>
        <w:t>.</w:t>
      </w:r>
      <w:r w:rsidR="000D4A6C">
        <w:rPr>
          <w:rFonts w:ascii="Arial" w:hAnsi="Arial" w:cs="Arial"/>
        </w:rPr>
        <w:t> </w:t>
      </w:r>
      <w:r w:rsidRPr="00F53C70">
        <w:rPr>
          <w:rFonts w:ascii="Arial" w:hAnsi="Arial" w:cs="Arial"/>
        </w:rPr>
        <w:t>ledna</w:t>
      </w:r>
      <w:r w:rsidR="000D4A6C">
        <w:rPr>
          <w:rFonts w:ascii="Arial" w:hAnsi="Arial" w:cs="Arial"/>
        </w:rPr>
        <w:t> </w:t>
      </w:r>
      <w:r w:rsidRPr="00F53C70">
        <w:rPr>
          <w:rFonts w:ascii="Arial" w:hAnsi="Arial" w:cs="Arial"/>
        </w:rPr>
        <w:t xml:space="preserve">2018 byla zavedena povinnost uvést údaje o užití patentu (ne/uplatnění patentu, prodané licenci apod.). Na pracovním jednání s poskytovateli podpory byl </w:t>
      </w:r>
      <w:r w:rsidRPr="00F53C70">
        <w:rPr>
          <w:rFonts w:ascii="Arial" w:hAnsi="Arial" w:cs="Arial"/>
        </w:rPr>
        <w:lastRenderedPageBreak/>
        <w:t>definován požadavek na</w:t>
      </w:r>
      <w:r w:rsidR="000D4A6C">
        <w:rPr>
          <w:rFonts w:ascii="Arial" w:hAnsi="Arial" w:cs="Arial"/>
        </w:rPr>
        <w:t> </w:t>
      </w:r>
      <w:r w:rsidRPr="00F53C70">
        <w:rPr>
          <w:rFonts w:ascii="Arial" w:hAnsi="Arial" w:cs="Arial"/>
        </w:rPr>
        <w:t>sběr údajů o patentech, průmyslových vzorech apod. v kombinaci s napojením IS</w:t>
      </w:r>
      <w:r w:rsidR="007B55D1">
        <w:rPr>
          <w:rFonts w:ascii="Arial" w:hAnsi="Arial" w:cs="Arial"/>
        </w:rPr>
        <w:t> </w:t>
      </w:r>
      <w:r w:rsidRPr="00F53C70">
        <w:rPr>
          <w:rFonts w:ascii="Arial" w:hAnsi="Arial" w:cs="Arial"/>
        </w:rPr>
        <w:t>VaVaI na agendové rejstříky Úřadu průmyslového vlastnictví. Předpokladem</w:t>
      </w:r>
      <w:r w:rsidRPr="00BC67C3">
        <w:rPr>
          <w:rFonts w:ascii="Arial" w:hAnsi="Arial" w:cs="Arial"/>
        </w:rPr>
        <w:t xml:space="preserve"> plné realizace tohoto opatření je vymezení obsahu údajů změnou § 32 zákona č.</w:t>
      </w:r>
      <w:r>
        <w:rPr>
          <w:rFonts w:ascii="Arial" w:hAnsi="Arial" w:cs="Arial"/>
        </w:rPr>
        <w:t> </w:t>
      </w:r>
      <w:r w:rsidRPr="00BC67C3">
        <w:rPr>
          <w:rFonts w:ascii="Arial" w:hAnsi="Arial" w:cs="Arial"/>
        </w:rPr>
        <w:t>130/2002 Sb. a návazně v</w:t>
      </w:r>
      <w:r w:rsidR="00FC7D54">
        <w:rPr>
          <w:rFonts w:ascii="Arial" w:hAnsi="Arial" w:cs="Arial"/>
        </w:rPr>
        <w:t> </w:t>
      </w:r>
      <w:r w:rsidRPr="00BC67C3">
        <w:rPr>
          <w:rFonts w:ascii="Arial" w:hAnsi="Arial" w:cs="Arial"/>
        </w:rPr>
        <w:t>nařízení vlády č.</w:t>
      </w:r>
      <w:r>
        <w:rPr>
          <w:rFonts w:ascii="Arial" w:hAnsi="Arial" w:cs="Arial"/>
        </w:rPr>
        <w:t> </w:t>
      </w:r>
      <w:r w:rsidRPr="00BC67C3">
        <w:rPr>
          <w:rFonts w:ascii="Arial" w:hAnsi="Arial" w:cs="Arial"/>
        </w:rPr>
        <w:t>397/2009 Sb.</w:t>
      </w:r>
    </w:p>
    <w:p w14:paraId="0BDB5416" w14:textId="616230AC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8</w:t>
      </w:r>
      <w:r w:rsidRPr="004F7EA4">
        <w:rPr>
          <w:rFonts w:ascii="Arial" w:hAnsi="Arial" w:cs="Arial"/>
        </w:rPr>
        <w:t xml:space="preserve"> „</w:t>
      </w:r>
      <w:r w:rsidRPr="004F7EA4">
        <w:rPr>
          <w:rFonts w:ascii="Arial" w:eastAsia="Times New Roman" w:hAnsi="Arial" w:cs="Arial"/>
          <w:color w:val="000000"/>
          <w:lang w:eastAsia="cs-CZ"/>
        </w:rPr>
        <w:t>Zavedení možnosti sledování finančních nákladů v rámci programů i grantových projektů za definované období (provázání CEA a CEP)</w:t>
      </w:r>
      <w:r w:rsidRPr="004F7EA4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bylo realizováno</w:t>
      </w:r>
      <w:r w:rsidRPr="004F7EA4">
        <w:rPr>
          <w:rFonts w:ascii="Arial" w:hAnsi="Arial" w:cs="Arial"/>
        </w:rPr>
        <w:t>. Od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14. ledna 2018 jsou zobrazena data ve veřejné části IS VaVaI (modul CEA) formou tabulky – skutečně čerpané finance za předešlé roky a přidělená podpora na aktuální rok, sekce byla dále doplněna o seznam řešených i ukončených projektů.</w:t>
      </w:r>
    </w:p>
    <w:p w14:paraId="7835979F" w14:textId="77777777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9</w:t>
      </w:r>
      <w:r w:rsidRPr="004F7EA4">
        <w:rPr>
          <w:rFonts w:ascii="Arial" w:hAnsi="Arial" w:cs="Arial"/>
        </w:rPr>
        <w:t xml:space="preserve"> „Rozšíření o sledování aktivit podporovaných ze strukturálních fondů“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 21.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června 2016 bylo rozšířeno vyhledávání o parametr druh soutěže s volbou „OP - Spolufinancování projektu operačního programu ze strukturálních fondů nebo Fondu soudržnosti EU“, od 18. března 2017 s možností exportu vyhledaných projektů do formátu *.csv, *.xml nebo *.ods.</w:t>
      </w:r>
    </w:p>
    <w:p w14:paraId="3B06A17A" w14:textId="77777777" w:rsidR="00F4455F" w:rsidRPr="00BC67C3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38458B">
        <w:rPr>
          <w:rFonts w:ascii="Arial" w:hAnsi="Arial" w:cs="Arial"/>
          <w:b/>
        </w:rPr>
        <w:t>Opatření č. 11</w:t>
      </w:r>
      <w:r w:rsidRPr="0038458B">
        <w:rPr>
          <w:rFonts w:ascii="Arial" w:hAnsi="Arial" w:cs="Arial"/>
        </w:rPr>
        <w:t xml:space="preserve"> „Zavedení evidence smluvního výzkumu a evidence mezinárodní spolupráce“ bylo </w:t>
      </w:r>
      <w:r w:rsidRPr="0038458B">
        <w:rPr>
          <w:rFonts w:ascii="Arial" w:hAnsi="Arial" w:cs="Arial"/>
          <w:b/>
        </w:rPr>
        <w:t>realizováno částečně</w:t>
      </w:r>
      <w:r w:rsidRPr="0038458B">
        <w:rPr>
          <w:rFonts w:ascii="Arial" w:hAnsi="Arial" w:cs="Arial"/>
        </w:rPr>
        <w:t>.</w:t>
      </w:r>
      <w:r w:rsidRPr="0038458B">
        <w:t xml:space="preserve"> </w:t>
      </w:r>
      <w:r w:rsidRPr="0038458B">
        <w:rPr>
          <w:rFonts w:ascii="Arial" w:hAnsi="Arial" w:cs="Arial"/>
        </w:rPr>
        <w:t xml:space="preserve">Podpora na mezinárodní spolupráci je evidována v modulu Rozhraní pro poskytovatele v části Centrální evidence aktivit. </w:t>
      </w:r>
      <w:r w:rsidRPr="0038458B">
        <w:rPr>
          <w:rFonts w:ascii="Arial" w:eastAsia="Calibri" w:hAnsi="Arial" w:cs="Arial"/>
          <w:color w:val="000000"/>
        </w:rPr>
        <w:t>V souvislosti se změnou Metodiky hodnocení výsledků VO 2017+ již  nebude evidence smluvního výzkumu nezbytná a nebude tedy dále realizována.</w:t>
      </w:r>
      <w:r>
        <w:rPr>
          <w:rFonts w:ascii="Arial" w:eastAsia="Calibri" w:hAnsi="Arial" w:cs="Arial"/>
          <w:color w:val="000000"/>
        </w:rPr>
        <w:t xml:space="preserve"> </w:t>
      </w:r>
    </w:p>
    <w:p w14:paraId="086DA2C2" w14:textId="0C3A5A29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 xml:space="preserve">Opatření č. 13 </w:t>
      </w:r>
      <w:r w:rsidRPr="004F7EA4">
        <w:rPr>
          <w:rFonts w:ascii="Arial" w:hAnsi="Arial" w:cs="Arial"/>
        </w:rPr>
        <w:t>„Modernizace a úprava veřejného rozhraní IS - adaptace na nové technologie respektující vývoj v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dané oblasti; úprava vizuální podoby IS“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Modernizace IS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VaVaI 2.0 probíhala průběžně od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21.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června 2016 do</w:t>
      </w:r>
      <w:r w:rsidR="000D4A6C">
        <w:rPr>
          <w:rFonts w:ascii="Arial" w:hAnsi="Arial" w:cs="Arial"/>
        </w:rPr>
        <w:t xml:space="preserve"> konce platnosti Koncepce 2016-2</w:t>
      </w:r>
      <w:r w:rsidRPr="004F7EA4">
        <w:rPr>
          <w:rFonts w:ascii="Arial" w:hAnsi="Arial" w:cs="Arial"/>
        </w:rPr>
        <w:t>020, a to jak u veřejné databáze na www.rvvi.cz, tak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u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uživatelských rozhraní. </w:t>
      </w:r>
    </w:p>
    <w:p w14:paraId="7109B35B" w14:textId="77777777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14</w:t>
      </w:r>
      <w:r w:rsidRPr="004F7EA4">
        <w:rPr>
          <w:rFonts w:ascii="Arial" w:hAnsi="Arial" w:cs="Arial"/>
        </w:rPr>
        <w:t xml:space="preserve"> „</w:t>
      </w:r>
      <w:r w:rsidRPr="004F7EA4">
        <w:rPr>
          <w:rFonts w:ascii="Arial" w:eastAsia="Times New Roman" w:hAnsi="Arial" w:cs="Arial"/>
          <w:lang w:eastAsia="cs-CZ"/>
        </w:rPr>
        <w:t>Zavedení nástrojů pro definované základní analytické výstupy</w:t>
      </w:r>
      <w:r w:rsidRPr="004F7EA4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 18. března 2017 byly napříč všemi veřejnými částmi IS VaVaI zavedeny exporty výsledků vyhledávání ve formátech</w:t>
      </w:r>
      <w:r>
        <w:rPr>
          <w:rFonts w:ascii="Arial" w:hAnsi="Arial" w:cs="Arial"/>
        </w:rPr>
        <w:t xml:space="preserve"> </w:t>
      </w:r>
      <w:r w:rsidRPr="004F7EA4">
        <w:rPr>
          <w:rFonts w:ascii="Arial" w:hAnsi="Arial" w:cs="Arial"/>
        </w:rPr>
        <w:t>*.xml, *.ods 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*.csv.</w:t>
      </w:r>
    </w:p>
    <w:p w14:paraId="1C32A3D2" w14:textId="77777777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15</w:t>
      </w:r>
      <w:r w:rsidRPr="004F7EA4">
        <w:rPr>
          <w:rFonts w:ascii="Arial" w:hAnsi="Arial" w:cs="Arial"/>
        </w:rPr>
        <w:t xml:space="preserve"> „</w:t>
      </w:r>
      <w:r w:rsidRPr="004F7EA4">
        <w:rPr>
          <w:rFonts w:ascii="Arial" w:eastAsia="Times New Roman" w:hAnsi="Arial" w:cs="Arial"/>
          <w:color w:val="000000"/>
          <w:lang w:eastAsia="cs-CZ"/>
        </w:rPr>
        <w:t>V jednotlivých částech IS VaVaI zavést možnost fulltextového vyhledávání</w:t>
      </w:r>
      <w:r w:rsidRPr="004F7EA4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7.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března 2017 funguje možnost fulltextového vyhledávání ve VaVER - uživatelském rozhraní pro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příjemce u modulů CEP a RIV. Od 19. listopadu 2018 bylo zavedeno fulltextové vyhledávání ve veřejné databázi v části centrální evidence projektů - CEP (dle názvu, anotace, klíčových slov). Od 4. srpna 2019 bylo fulltextové vyhledávání realizováno i v části informací o výsledcích - RIV.</w:t>
      </w:r>
    </w:p>
    <w:p w14:paraId="5DC36935" w14:textId="14C8D536" w:rsidR="00F4455F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16</w:t>
      </w:r>
      <w:r w:rsidRPr="004F7EA4">
        <w:rPr>
          <w:rFonts w:ascii="Arial" w:hAnsi="Arial" w:cs="Arial"/>
        </w:rPr>
        <w:t xml:space="preserve"> „</w:t>
      </w:r>
      <w:r w:rsidRPr="004F7EA4">
        <w:rPr>
          <w:rFonts w:ascii="Arial" w:eastAsia="Times New Roman" w:hAnsi="Arial" w:cs="Arial"/>
          <w:lang w:eastAsia="cs-CZ"/>
        </w:rPr>
        <w:t>Řešení kybernetické bezpečnosti IS VaVaI jako významného informačního systému</w:t>
      </w:r>
      <w:r w:rsidRPr="004F7EA4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Šifrované spojení zavedeno ve veřejné části IS VaVaI (www.rvvi.cz) od spuštění systému, tj. od 21.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června 2016. V rozhraních pro administraci, poskytovatele a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VaVER bylo kromě nezbytného šifrovaného spojení implementováno strukturované kompletní logování všech přístupů.</w:t>
      </w:r>
      <w:r w:rsidRPr="004F7EA4">
        <w:t xml:space="preserve"> </w:t>
      </w:r>
      <w:r w:rsidRPr="004F7EA4">
        <w:rPr>
          <w:rFonts w:ascii="Arial" w:hAnsi="Arial" w:cs="Arial"/>
        </w:rPr>
        <w:t>V souladu s průběžným zvyšováním kybernetické bezpečnosti IS VaVaI došlo od 14. ledna 2019 ke změnám u přístupových (autentizačních) údajů uživatelů - max. doba platnosti hesla je 1 rok a po této době bude uživatel vyzván ke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změně hesla (prvním přihlášením v roce 2019 byla vyžadována změna hesla), heslo musí být u zástupců poskytovatelů dlouhé min. 17 znaků / u zástupců příjemců podpory 12 znaků a obsahovat malá písmena, velká písmena, číslice. Heslo lze použít pouze jednou, nelze jej recyklovat. Aktivita uživatelů</w:t>
      </w:r>
      <w:r w:rsidRPr="004F7EA4">
        <w:t xml:space="preserve"> </w:t>
      </w:r>
      <w:r w:rsidRPr="004F7EA4">
        <w:rPr>
          <w:rFonts w:ascii="Arial" w:hAnsi="Arial" w:cs="Arial"/>
        </w:rPr>
        <w:t>je v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rámci zabezpečených rozhraní monitorována. Úspěšně přihlášenému uživateli se zobrazí poslední datum 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čas přihlášení, případně i pokusy o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neúspěšné přihlášení indikující možný pokus o napadení účtu.</w:t>
      </w:r>
    </w:p>
    <w:p w14:paraId="2CA7FFC1" w14:textId="77777777" w:rsidR="00F4455F" w:rsidRDefault="00F4455F" w:rsidP="00F4455F">
      <w:pPr>
        <w:tabs>
          <w:tab w:val="left" w:pos="3828"/>
        </w:tabs>
        <w:jc w:val="both"/>
        <w:rPr>
          <w:rFonts w:ascii="Arial" w:hAnsi="Arial" w:cs="Arial"/>
          <w:b/>
          <w:color w:val="4F81BD" w:themeColor="accent1"/>
        </w:rPr>
      </w:pPr>
      <w:r w:rsidRPr="004F7EA4">
        <w:rPr>
          <w:rFonts w:ascii="Arial" w:hAnsi="Arial" w:cs="Arial"/>
          <w:b/>
        </w:rPr>
        <w:t>Opatření č. 17</w:t>
      </w:r>
      <w:r w:rsidRPr="004F7EA4">
        <w:rPr>
          <w:rFonts w:ascii="Arial" w:hAnsi="Arial" w:cs="Arial"/>
        </w:rPr>
        <w:t xml:space="preserve"> „</w:t>
      </w:r>
      <w:r w:rsidRPr="004F7EA4">
        <w:rPr>
          <w:rFonts w:ascii="Arial" w:eastAsia="Times New Roman" w:hAnsi="Arial" w:cs="Arial"/>
          <w:lang w:eastAsia="cs-CZ"/>
        </w:rPr>
        <w:t>Návrh řešení IS VaVaI jako centralizovaného informačního systému s několikastupňovým workflow</w:t>
      </w:r>
      <w:r w:rsidRPr="004F7EA4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 xml:space="preserve">. Od 21. června 2016 je IS VaVaI  (www.rvvi.cz) koncipován jako centralizovaný informační systém s několikastupňovým workflow tvořený neveřejnými uživatelskými rozhraními pro příjemce </w:t>
      </w:r>
      <w:r w:rsidRPr="004F7EA4">
        <w:rPr>
          <w:rFonts w:ascii="Arial" w:hAnsi="Arial" w:cs="Arial"/>
        </w:rPr>
        <w:lastRenderedPageBreak/>
        <w:t>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poskytovatele podpory, systémovým administrátorským rozhraním a jednotlivými vzájemně propojenými částmi veřejně dostupných informací – částmi CEA, VES, CEP a RIV. </w:t>
      </w:r>
    </w:p>
    <w:p w14:paraId="440B5F5D" w14:textId="77777777" w:rsidR="00F4455F" w:rsidRPr="00736FA1" w:rsidRDefault="00F4455F" w:rsidP="00F4455F">
      <w:pPr>
        <w:rPr>
          <w:rFonts w:ascii="Arial" w:hAnsi="Arial" w:cs="Arial"/>
          <w:b/>
          <w:color w:val="4F81BD" w:themeColor="accent1"/>
          <w:sz w:val="24"/>
          <w:szCs w:val="24"/>
        </w:rPr>
      </w:pPr>
      <w:r w:rsidRPr="00736FA1">
        <w:rPr>
          <w:rFonts w:ascii="Arial" w:hAnsi="Arial" w:cs="Arial"/>
          <w:b/>
          <w:color w:val="4F81BD" w:themeColor="accent1"/>
          <w:sz w:val="24"/>
          <w:szCs w:val="24"/>
        </w:rPr>
        <w:t>Vyhodnocení realizovaných doplněných opatření</w:t>
      </w:r>
    </w:p>
    <w:p w14:paraId="03563ADF" w14:textId="5C7EAC0E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18</w:t>
      </w:r>
      <w:r w:rsidRPr="004F7EA4">
        <w:rPr>
          <w:rFonts w:ascii="Arial" w:hAnsi="Arial" w:cs="Arial"/>
        </w:rPr>
        <w:t xml:space="preserve"> „Zapojit modul velkých výzkumných infrastruktur do IS VaVaI“ bylo </w:t>
      </w:r>
      <w:r w:rsidRPr="00FC0903">
        <w:rPr>
          <w:rFonts w:ascii="Arial" w:hAnsi="Arial" w:cs="Arial"/>
          <w:b/>
        </w:rPr>
        <w:t>realizováno částečně</w:t>
      </w:r>
      <w:r w:rsidRPr="004F7EA4">
        <w:rPr>
          <w:rFonts w:ascii="Arial" w:hAnsi="Arial" w:cs="Arial"/>
        </w:rPr>
        <w:t>. Modul velkých výzkumných infrastruktur je v IS VaVaI zaveden jako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nepovinný modul. Ve spolupráci s MŠMT jakožto poskytovatelem podpory velkým výzkumným infrastrukturám, bude vytvořen metodický pokyn 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následně proběhne zaškolení dotčených příjemců a uživatelů.   </w:t>
      </w:r>
    </w:p>
    <w:p w14:paraId="1E1D2673" w14:textId="0F215679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 xml:space="preserve">Opatření č. </w:t>
      </w:r>
      <w:r w:rsidRPr="008A7EE3">
        <w:rPr>
          <w:rFonts w:ascii="Arial" w:hAnsi="Arial" w:cs="Arial"/>
          <w:b/>
        </w:rPr>
        <w:t>20</w:t>
      </w:r>
      <w:r w:rsidRPr="004F7EA4">
        <w:rPr>
          <w:rFonts w:ascii="Arial" w:hAnsi="Arial" w:cs="Arial"/>
        </w:rPr>
        <w:t xml:space="preserve"> „Průběžný rozvoj a modernizace VaVER - online aplikace na tvorbu a editaci dodávek dle aktuálních potřeb IS VaVaI a požadavků uživatelů“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Modernizace VaVER probíhala průběžně od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roku 2017 do konce platnosti Koncepce 2016 – 2020. Vyšší uživatelský komfort byl zajištěn např.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prostřednictvím přidání exportovatelného adresáře výsledků a osob ve VaVaI, fulltextového vyhledávání, řazení výsledků dle vybraných kritérií, zveřejňování aktualit a termínů odevzdání záznamů poskytovatelům na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úvodní stránce rozhraní, možnosti exportu seznamu rozpracovaných či předaných záznamů a možností online kontroly propsání výsledků do veřejné databáze s přímým linkem na tento záznam na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www.rvvi.cz.</w:t>
      </w:r>
    </w:p>
    <w:p w14:paraId="5F58CE69" w14:textId="728106B8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2</w:t>
      </w:r>
      <w:r w:rsidRPr="008A7EE3">
        <w:rPr>
          <w:rFonts w:ascii="Arial" w:hAnsi="Arial" w:cs="Arial"/>
          <w:b/>
        </w:rPr>
        <w:t>2</w:t>
      </w:r>
      <w:r w:rsidRPr="004F7EA4">
        <w:rPr>
          <w:rFonts w:ascii="Arial" w:hAnsi="Arial" w:cs="Arial"/>
        </w:rPr>
        <w:t xml:space="preserve"> „Zavést modul API (rozhraní umožňující strojový přístup k obsahu databáze především pro účely kontroly obsahu vlastních informačních systémů a pro statistické a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analytické výstupy) v souvislosti se strategií otevřených dat“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V roce 2017 byl IS VaVaI doplněn o modul API v testovacím režimu, umožňující strojový přístup ke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kompletnímu obsahu databáze dat. V roce 2019 API fungovalo již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ostrém provozu. Neveřejná část webu o API je k dispozici na adrese www.rvvi.cz/api/, kde je ke stažení kompletní dokumentace 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potřebné formuláře.</w:t>
      </w:r>
    </w:p>
    <w:p w14:paraId="6CF37AAB" w14:textId="77777777" w:rsidR="00F4455F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2</w:t>
      </w:r>
      <w:r w:rsidRPr="008A7EE3">
        <w:rPr>
          <w:rFonts w:ascii="Arial" w:hAnsi="Arial" w:cs="Arial"/>
          <w:b/>
        </w:rPr>
        <w:t>3</w:t>
      </w:r>
      <w:r w:rsidRPr="004F7EA4">
        <w:rPr>
          <w:rFonts w:ascii="Arial" w:hAnsi="Arial" w:cs="Arial"/>
        </w:rPr>
        <w:t xml:space="preserve"> „Zabezpečit podporu otevřeného přístupu k vědeckým informacím (Open Data by default)“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 xml:space="preserve">. V souladu s Akčním plánem pro implementaci Národní strategie otevřeného přístupu České republiky k vědeckým informacím na léta 2017 - 2020, </w:t>
      </w:r>
      <w:r>
        <w:rPr>
          <w:rFonts w:ascii="Arial" w:hAnsi="Arial" w:cs="Arial"/>
        </w:rPr>
        <w:t xml:space="preserve">veřejná databáze </w:t>
      </w:r>
      <w:r w:rsidRPr="004F7EA4">
        <w:rPr>
          <w:rFonts w:ascii="Arial" w:hAnsi="Arial" w:cs="Arial"/>
        </w:rPr>
        <w:t>RIV obsahuje persistentní evidenční odkaz na</w:t>
      </w:r>
      <w:r>
        <w:rPr>
          <w:rFonts w:ascii="Arial" w:hAnsi="Arial" w:cs="Arial"/>
        </w:rPr>
        <w:t> odborný recenzovaný článek. V lednu 2020 byla doplněna rovněž dvě nová datová pole určená pro výsledky druhu J – recenzované odborné články specifikující způsob publikování (Open Access, Open Access s časovým embargem, omezený přístup, pouze metadata) a případný předpokládaný termín zveřejnění plného textu těchto výsledků</w:t>
      </w:r>
      <w:r w:rsidRPr="00903769">
        <w:rPr>
          <w:rFonts w:ascii="Arial" w:hAnsi="Arial" w:cs="Arial"/>
        </w:rPr>
        <w:t>.</w:t>
      </w:r>
      <w:r w:rsidRPr="004F7EA4">
        <w:rPr>
          <w:rFonts w:ascii="Arial" w:hAnsi="Arial" w:cs="Arial"/>
        </w:rPr>
        <w:t xml:space="preserve"> </w:t>
      </w:r>
    </w:p>
    <w:p w14:paraId="53B5DADF" w14:textId="4178E4DD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2</w:t>
      </w:r>
      <w:r w:rsidRPr="008A7EE3">
        <w:rPr>
          <w:rFonts w:ascii="Arial" w:hAnsi="Arial" w:cs="Arial"/>
          <w:b/>
        </w:rPr>
        <w:t>4</w:t>
      </w:r>
      <w:r w:rsidRPr="004F7EA4">
        <w:rPr>
          <w:rFonts w:ascii="Arial" w:hAnsi="Arial" w:cs="Arial"/>
        </w:rPr>
        <w:t xml:space="preserve"> „Zavést nadstavbový prezentační a analytický modul“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Od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14.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ledna 2019 je v IS VaVaI zaveden samostatný nadstavbový analytický a grafický modul Analýza výsledků výzkumu. Modul zahrnuje obecnou část, kde je možné vyselektovat záznamy o výsledcích dle roku sběru dat, poskytovatele, příp.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dle druhu výsledku. Výstupem pak jsou počty předaných záznamů o výsledcích dle jejich jednotlivých druhů a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poddruhů, dle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kategorie (publikační, aplikované, ostatní), dle právní formy předkladatele, dle kategorie předkládajícího subjektu (instituce, organizační jednotka), dle zdroje financování výsledku (účelová / institucionální podpora, specifický vysokoškolský výzkum, operační program, rámcový program EK, velká výzkumná infrastruktura, jiný veřejný zdroj, neveřejné zdroje), dle jazyka výsledku, dle vědních oborů, dle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 xml:space="preserve">roku uplatnění výsledku. Dalšími podmoduly jsou analýza veřejných vysokých škol a analýza výzkumných organizací pobírajících institucionální podporu na dlouhodobý koncepční rozvoj výzkumné organizace s uvedením výše této podpory v jednotlivých letech </w:t>
      </w:r>
      <w:r w:rsidRPr="004F7EA4">
        <w:rPr>
          <w:rFonts w:ascii="Arial" w:eastAsia="Calibri" w:hAnsi="Arial" w:cs="Arial"/>
          <w:color w:val="00000A"/>
        </w:rPr>
        <w:t>(čtení dat on-the-fly z databáze IS VaVaI)</w:t>
      </w:r>
      <w:r w:rsidRPr="004F7EA4">
        <w:rPr>
          <w:rFonts w:ascii="Arial" w:hAnsi="Arial" w:cs="Arial"/>
        </w:rPr>
        <w:t>. Celá analytická sekce je vybavena tooltipy a rozevíracími tabulkami hodnot s legendou. Veškeré výstupy uvedených modulů lze exportovat do otevřených, strojově čitelných formátů *.ods, *.xml a *.csv, přičemž samotné grafy lze uložit jako obrázek s</w:t>
      </w:r>
      <w:r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transparentním pozadím ve</w:t>
      </w:r>
      <w:r w:rsidR="000D4A6C">
        <w:rPr>
          <w:rFonts w:ascii="Arial" w:hAnsi="Arial" w:cs="Arial"/>
        </w:rPr>
        <w:t> </w:t>
      </w:r>
      <w:r w:rsidRPr="004F7EA4">
        <w:rPr>
          <w:rFonts w:ascii="Arial" w:hAnsi="Arial" w:cs="Arial"/>
        </w:rPr>
        <w:t>formátu *.png.</w:t>
      </w:r>
    </w:p>
    <w:p w14:paraId="029A7475" w14:textId="70E90983" w:rsidR="00F4455F" w:rsidRPr="00506529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4F7EA4">
        <w:rPr>
          <w:rFonts w:ascii="Arial" w:hAnsi="Arial" w:cs="Arial"/>
          <w:b/>
        </w:rPr>
        <w:t>Opatření č. 2</w:t>
      </w:r>
      <w:r w:rsidRPr="008A7EE3">
        <w:rPr>
          <w:rFonts w:ascii="Arial" w:hAnsi="Arial" w:cs="Arial"/>
          <w:b/>
        </w:rPr>
        <w:t>5</w:t>
      </w:r>
      <w:r w:rsidRPr="004F7EA4">
        <w:rPr>
          <w:rFonts w:ascii="Arial" w:hAnsi="Arial" w:cs="Arial"/>
        </w:rPr>
        <w:t xml:space="preserve"> „Dokončit certifikaci IS VaVaI z hlediska Systému řízení bezpečnosti informací (ISMS) - norma ISO 27001“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506529">
        <w:rPr>
          <w:rFonts w:ascii="Arial" w:hAnsi="Arial" w:cs="Arial"/>
        </w:rPr>
        <w:t xml:space="preserve">Podle principu normativních doporučení ISO 9001 byly zavedeny speciální postupy </w:t>
      </w:r>
      <w:r w:rsidRPr="00506529">
        <w:rPr>
          <w:rFonts w:ascii="Arial" w:hAnsi="Arial" w:cs="Arial"/>
        </w:rPr>
        <w:lastRenderedPageBreak/>
        <w:t>pro implementaci a fungování manažerských informačních bezpečnostních systémů ISMS – Information Security Management System (dále jen „ISMS“) podle normy ISO 27001 (ISO/IEC 27001:2013).  V</w:t>
      </w:r>
      <w:r w:rsidR="000D4A6C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České republice je tento standard označen jako</w:t>
      </w:r>
      <w:r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Systém managementu bezpečnosti informací podle normy ČSN ISO/IEC 27001:2014.</w:t>
      </w:r>
      <w:r>
        <w:rPr>
          <w:rFonts w:ascii="Arial" w:hAnsi="Arial" w:cs="Arial"/>
        </w:rPr>
        <w:t xml:space="preserve"> </w:t>
      </w:r>
      <w:r w:rsidRPr="00506529">
        <w:rPr>
          <w:rFonts w:ascii="Arial" w:hAnsi="Arial" w:cs="Arial"/>
        </w:rPr>
        <w:t>Zavedením ISMS organizace identifikuje potencionální rizika a hrozby související s</w:t>
      </w:r>
      <w:r w:rsidR="007B55D1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možným narušením důvěrnosti, integrity a</w:t>
      </w:r>
      <w:r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dostupnosti dat a řízeně je minimalizuje a eliminuje. ISMS poskytuje organizaci prostředky, sjednocené postupy a metodiky ke zvýšení úrovně zabezpečení zpracovávaných a</w:t>
      </w:r>
      <w:r w:rsidR="000D4A6C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 xml:space="preserve">uchovávaných informací. </w:t>
      </w:r>
    </w:p>
    <w:p w14:paraId="7A725F01" w14:textId="47D2BB2E" w:rsidR="00F4455F" w:rsidRPr="004F7EA4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506529">
        <w:rPr>
          <w:rFonts w:ascii="Arial" w:hAnsi="Arial" w:cs="Arial"/>
        </w:rPr>
        <w:t>Dne 11. února 2019 byl systém managementu bezpečnosti informací IS VaVaI certifikován Elektrotechnickým zkušebním ústavem dle normy ISO/IEC 27001:2014. IS VaVaI splňuje všechny požadavky příslušné normy, což</w:t>
      </w:r>
      <w:r w:rsidR="007B55D1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je doloženo zprávou č.: 800830-03 ze dne 17.</w:t>
      </w:r>
      <w:r w:rsidR="000D4A6C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ledna 2019. Doba platnosti certifikátu ISMS je stanovena na</w:t>
      </w:r>
      <w:r w:rsidR="007B55D1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3</w:t>
      </w:r>
      <w:r w:rsidR="007B55D1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roky od data vydání, tj.</w:t>
      </w:r>
      <w:r w:rsidR="000D4A6C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do</w:t>
      </w:r>
      <w:r w:rsidR="000D4A6C">
        <w:rPr>
          <w:rFonts w:ascii="Arial" w:hAnsi="Arial" w:cs="Arial"/>
        </w:rPr>
        <w:t> </w:t>
      </w:r>
      <w:r w:rsidRPr="00506529">
        <w:rPr>
          <w:rFonts w:ascii="Arial" w:hAnsi="Arial" w:cs="Arial"/>
        </w:rPr>
        <w:t>10. února 2022, kdy proběhne re-certifikační audit, platnost certifikátu je současně podmíněna každoročními dozorovými audity</w:t>
      </w:r>
      <w:r>
        <w:rPr>
          <w:rFonts w:ascii="Arial" w:hAnsi="Arial" w:cs="Arial"/>
        </w:rPr>
        <w:t xml:space="preserve"> (30. března 2020 úspěšně proběhl kontrolní audit)</w:t>
      </w:r>
      <w:r w:rsidRPr="00506529">
        <w:rPr>
          <w:rFonts w:ascii="Arial" w:hAnsi="Arial" w:cs="Arial"/>
        </w:rPr>
        <w:t>.</w:t>
      </w:r>
    </w:p>
    <w:p w14:paraId="0545D1A5" w14:textId="2CFA92DA" w:rsidR="000D4A6C" w:rsidRDefault="00F4455F" w:rsidP="007B55D1">
      <w:pPr>
        <w:spacing w:after="120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8A7EE3">
        <w:rPr>
          <w:rFonts w:ascii="Arial" w:hAnsi="Arial" w:cs="Arial"/>
          <w:b/>
        </w:rPr>
        <w:t>Opatření č. 27</w:t>
      </w:r>
      <w:r w:rsidRPr="004F7EA4">
        <w:rPr>
          <w:rFonts w:ascii="Arial" w:hAnsi="Arial" w:cs="Arial"/>
        </w:rPr>
        <w:t xml:space="preserve"> „Zajistit rozvoj integrovaných kontrolních mechanismů“ </w:t>
      </w:r>
      <w:r w:rsidRPr="00FC0903">
        <w:rPr>
          <w:rFonts w:ascii="Arial" w:hAnsi="Arial" w:cs="Arial"/>
          <w:b/>
        </w:rPr>
        <w:t>bylo splněno</w:t>
      </w:r>
      <w:r w:rsidRPr="004F7EA4">
        <w:rPr>
          <w:rFonts w:ascii="Arial" w:hAnsi="Arial" w:cs="Arial"/>
        </w:rPr>
        <w:t>. Rozvoj kontrolních mechanismů probíhal od 21. června 2016 průběžně po celou dobu platnosti Koncepce 2016 - 2020. Byl vytvořen Seznam chybových / kontrolních hlášení veřejně dostupný z www.rvvi.cz, který je průběžně doplňován a aktualizován.</w:t>
      </w:r>
    </w:p>
    <w:p w14:paraId="1CE10DCF" w14:textId="77777777" w:rsidR="000D4A6C" w:rsidRDefault="000D4A6C" w:rsidP="00F4455F">
      <w:pPr>
        <w:rPr>
          <w:rFonts w:ascii="Arial" w:hAnsi="Arial" w:cs="Arial"/>
          <w:b/>
          <w:color w:val="4F81BD" w:themeColor="accent1"/>
          <w:sz w:val="24"/>
          <w:szCs w:val="24"/>
        </w:rPr>
      </w:pPr>
    </w:p>
    <w:p w14:paraId="542FEE5F" w14:textId="56768BE1" w:rsidR="00F4455F" w:rsidRPr="00736FA1" w:rsidRDefault="00F4455F" w:rsidP="00F4455F">
      <w:pPr>
        <w:rPr>
          <w:rFonts w:ascii="Arial" w:hAnsi="Arial" w:cs="Arial"/>
          <w:b/>
          <w:color w:val="4F81BD" w:themeColor="accent1"/>
          <w:sz w:val="24"/>
          <w:szCs w:val="24"/>
        </w:rPr>
      </w:pPr>
      <w:r w:rsidRPr="00736FA1">
        <w:rPr>
          <w:rFonts w:ascii="Arial" w:hAnsi="Arial" w:cs="Arial"/>
          <w:b/>
          <w:color w:val="4F81BD" w:themeColor="accent1"/>
          <w:sz w:val="24"/>
          <w:szCs w:val="24"/>
        </w:rPr>
        <w:t>Vyhodnocení nerealizovaných opatření</w:t>
      </w:r>
    </w:p>
    <w:p w14:paraId="4DD8992A" w14:textId="77777777" w:rsidR="00F4455F" w:rsidRPr="008A6622" w:rsidRDefault="00F4455F" w:rsidP="00F4455F">
      <w:pPr>
        <w:jc w:val="both"/>
        <w:rPr>
          <w:rFonts w:ascii="Arial" w:hAnsi="Arial" w:cs="Arial"/>
        </w:rPr>
      </w:pPr>
      <w:r w:rsidRPr="008A6622">
        <w:rPr>
          <w:rFonts w:ascii="Arial" w:hAnsi="Arial" w:cs="Arial"/>
          <w:b/>
        </w:rPr>
        <w:t>Opatření č. 6</w:t>
      </w:r>
      <w:r w:rsidRPr="008A6622">
        <w:rPr>
          <w:rFonts w:ascii="Arial" w:hAnsi="Arial" w:cs="Arial"/>
        </w:rPr>
        <w:t xml:space="preserve"> „</w:t>
      </w:r>
      <w:r w:rsidRPr="008A6622">
        <w:rPr>
          <w:rFonts w:ascii="Arial" w:eastAsia="Times New Roman" w:hAnsi="Arial" w:cs="Arial"/>
          <w:color w:val="000000"/>
          <w:lang w:eastAsia="cs-CZ"/>
        </w:rPr>
        <w:t>Rozšířit IS VaVaI o evidenci informací o inovačních aktivitách a jejich výsledcích</w:t>
      </w:r>
      <w:r w:rsidRPr="008A6622"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nebylo splněno</w:t>
      </w:r>
      <w:r w:rsidRPr="008A6622">
        <w:rPr>
          <w:rFonts w:ascii="Arial" w:hAnsi="Arial" w:cs="Arial"/>
        </w:rPr>
        <w:t>.</w:t>
      </w:r>
      <w:r w:rsidRPr="008A6622">
        <w:t xml:space="preserve"> </w:t>
      </w:r>
      <w:r w:rsidRPr="008A6622">
        <w:rPr>
          <w:rFonts w:ascii="Arial" w:hAnsi="Arial" w:cs="Arial"/>
        </w:rPr>
        <w:t>Předpokladem realizace evidence informací o inovačních aktivitách a jejich výsledcích je vymezení obsahu údajů změnou § 32 zákona č. 130/2002 Sb. a návazně v nařízení vlády č. 397/2009 Sb.</w:t>
      </w:r>
    </w:p>
    <w:p w14:paraId="0978B442" w14:textId="60DA2F0E" w:rsidR="00F4455F" w:rsidRPr="008A6622" w:rsidRDefault="00F4455F" w:rsidP="00F4455F">
      <w:pPr>
        <w:jc w:val="both"/>
        <w:rPr>
          <w:rFonts w:ascii="Arial" w:hAnsi="Arial" w:cs="Arial"/>
        </w:rPr>
      </w:pPr>
      <w:r w:rsidRPr="008A6622">
        <w:rPr>
          <w:rFonts w:ascii="Arial" w:hAnsi="Arial" w:cs="Arial"/>
          <w:b/>
        </w:rPr>
        <w:t>Opatření č. 10</w:t>
      </w:r>
      <w:r w:rsidRPr="008A6622">
        <w:rPr>
          <w:rFonts w:ascii="Arial" w:hAnsi="Arial" w:cs="Arial"/>
        </w:rPr>
        <w:t xml:space="preserve"> „Rozšíření o informace u schválených a ukončených programů, které se</w:t>
      </w:r>
      <w:r w:rsidR="000D4A6C">
        <w:rPr>
          <w:rFonts w:ascii="Arial" w:hAnsi="Arial" w:cs="Arial"/>
        </w:rPr>
        <w:t> </w:t>
      </w:r>
      <w:r w:rsidRPr="008A6622">
        <w:rPr>
          <w:rFonts w:ascii="Arial" w:hAnsi="Arial" w:cs="Arial"/>
        </w:rPr>
        <w:t xml:space="preserve">týkají žádostí o změny, včetně stanovisek RVVI (CEA)“ </w:t>
      </w:r>
      <w:r w:rsidRPr="00FC0903">
        <w:rPr>
          <w:rFonts w:ascii="Arial" w:hAnsi="Arial" w:cs="Arial"/>
          <w:b/>
        </w:rPr>
        <w:t>nebylo splněno</w:t>
      </w:r>
      <w:r w:rsidRPr="008A6622">
        <w:rPr>
          <w:rFonts w:ascii="Arial" w:hAnsi="Arial" w:cs="Arial"/>
        </w:rPr>
        <w:t>. Předpokladem realizace tohoto opatření je vymezení údajů změnou § 32 zákona č. 130/2002 Sb. a návazně nařízení vlády č. 397/2009 Sb.</w:t>
      </w:r>
    </w:p>
    <w:p w14:paraId="76A7ECD7" w14:textId="77777777" w:rsidR="00F4455F" w:rsidRPr="008A6622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8A6622">
        <w:rPr>
          <w:rFonts w:ascii="Arial" w:hAnsi="Arial" w:cs="Arial"/>
          <w:b/>
        </w:rPr>
        <w:t xml:space="preserve">Opatření č. 12 </w:t>
      </w:r>
      <w:r w:rsidRPr="008A6622">
        <w:rPr>
          <w:rFonts w:ascii="Arial" w:hAnsi="Arial" w:cs="Arial"/>
        </w:rPr>
        <w:t>„Evidence investic přístrojů a zařízení pořízených pro VaVaI z veřejných zdrojů“</w:t>
      </w:r>
      <w:r w:rsidRPr="008A6622">
        <w:rPr>
          <w:rFonts w:ascii="Arial" w:hAnsi="Arial" w:cs="Arial"/>
          <w:b/>
          <w:color w:val="FF0000"/>
        </w:rPr>
        <w:t xml:space="preserve"> </w:t>
      </w:r>
      <w:r w:rsidRPr="00FC0903">
        <w:rPr>
          <w:rFonts w:ascii="Arial" w:hAnsi="Arial" w:cs="Arial"/>
          <w:b/>
        </w:rPr>
        <w:t>nebylo splněno</w:t>
      </w:r>
      <w:r w:rsidRPr="008A6622">
        <w:rPr>
          <w:rFonts w:ascii="Arial" w:hAnsi="Arial" w:cs="Arial"/>
        </w:rPr>
        <w:t>. Povinnost evidovat informace o investicích přístrojů a zařízení pořízených z VaVaI není zakotvena v příslušné legislativě. Předpokladem realizace tohoto opatření je vymezení údajů změnou § 32 zákona č. 130/2002 Sb. a</w:t>
      </w:r>
      <w:r>
        <w:rPr>
          <w:rFonts w:ascii="Arial" w:hAnsi="Arial" w:cs="Arial"/>
        </w:rPr>
        <w:t> </w:t>
      </w:r>
      <w:r w:rsidRPr="008A6622">
        <w:rPr>
          <w:rFonts w:ascii="Arial" w:hAnsi="Arial" w:cs="Arial"/>
        </w:rPr>
        <w:t>návazně nařízení vlády č. 397/2009 Sb.</w:t>
      </w:r>
    </w:p>
    <w:p w14:paraId="2335DC08" w14:textId="302483D0" w:rsidR="00F4455F" w:rsidRPr="00886758" w:rsidRDefault="00F4455F" w:rsidP="00F4455F">
      <w:pPr>
        <w:spacing w:after="120"/>
        <w:jc w:val="both"/>
        <w:rPr>
          <w:rFonts w:ascii="Arial" w:hAnsi="Arial" w:cs="Arial"/>
        </w:rPr>
      </w:pPr>
      <w:r w:rsidRPr="008A6622">
        <w:rPr>
          <w:rFonts w:ascii="Arial" w:hAnsi="Arial" w:cs="Arial"/>
          <w:b/>
        </w:rPr>
        <w:t xml:space="preserve">Opatření č. </w:t>
      </w:r>
      <w:r w:rsidRPr="008A7EE3">
        <w:rPr>
          <w:rFonts w:ascii="Arial" w:hAnsi="Arial" w:cs="Arial"/>
          <w:b/>
        </w:rPr>
        <w:t>19</w:t>
      </w:r>
      <w:r w:rsidRPr="008A66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8A6622">
        <w:rPr>
          <w:rFonts w:ascii="Arial" w:hAnsi="Arial" w:cs="Arial"/>
        </w:rPr>
        <w:t xml:space="preserve"> doplněné „</w:t>
      </w:r>
      <w:r w:rsidRPr="00210B96">
        <w:rPr>
          <w:rFonts w:ascii="Arial" w:hAnsi="Arial" w:cs="Arial"/>
        </w:rPr>
        <w:t>Napojit IS VaVaI na registry veřejné správy (např. Úřad průmyslového vlastnictví, atd.)</w:t>
      </w:r>
      <w:r>
        <w:rPr>
          <w:rFonts w:ascii="Arial" w:hAnsi="Arial" w:cs="Arial"/>
        </w:rPr>
        <w:t xml:space="preserve">“ </w:t>
      </w:r>
      <w:r w:rsidRPr="00FC0903">
        <w:rPr>
          <w:rFonts w:ascii="Arial" w:hAnsi="Arial" w:cs="Arial"/>
          <w:b/>
        </w:rPr>
        <w:t>nebylo realizováno</w:t>
      </w:r>
      <w:r>
        <w:rPr>
          <w:rFonts w:ascii="Arial" w:hAnsi="Arial" w:cs="Arial"/>
        </w:rPr>
        <w:t xml:space="preserve">. </w:t>
      </w:r>
      <w:r w:rsidRPr="00210B96">
        <w:rPr>
          <w:rFonts w:ascii="Arial" w:hAnsi="Arial" w:cs="Arial"/>
        </w:rPr>
        <w:t xml:space="preserve">Předpokladem realizace </w:t>
      </w:r>
      <w:r>
        <w:rPr>
          <w:rFonts w:ascii="Arial" w:hAnsi="Arial" w:cs="Arial"/>
        </w:rPr>
        <w:t>napojení IS</w:t>
      </w:r>
      <w:r w:rsidR="000D4A6C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VaVaI na základní a jiné registry </w:t>
      </w:r>
      <w:r w:rsidRPr="00210B96">
        <w:rPr>
          <w:rFonts w:ascii="Arial" w:hAnsi="Arial" w:cs="Arial"/>
        </w:rPr>
        <w:t>je vymezení obsahu údajů změnou zákona č. 130/2002 Sb.</w:t>
      </w:r>
      <w:r>
        <w:rPr>
          <w:rFonts w:ascii="Arial" w:hAnsi="Arial" w:cs="Arial"/>
        </w:rPr>
        <w:t xml:space="preserve"> ve smyslu definice </w:t>
      </w:r>
      <w:r w:rsidRPr="00595E62">
        <w:rPr>
          <w:rFonts w:ascii="Arial" w:hAnsi="Arial" w:cs="Arial"/>
        </w:rPr>
        <w:t xml:space="preserve">instituce, do </w:t>
      </w:r>
      <w:r w:rsidR="002E6823">
        <w:rPr>
          <w:rFonts w:ascii="Arial" w:hAnsi="Arial" w:cs="Arial"/>
        </w:rPr>
        <w:t>jejíž</w:t>
      </w:r>
      <w:r w:rsidRPr="00595E62">
        <w:rPr>
          <w:rFonts w:ascii="Arial" w:hAnsi="Arial" w:cs="Arial"/>
        </w:rPr>
        <w:t xml:space="preserve"> gesce budou náležet činnosti spojené mimo jiné s</w:t>
      </w:r>
      <w:r w:rsidR="000D4A6C">
        <w:rPr>
          <w:rFonts w:ascii="Arial" w:hAnsi="Arial" w:cs="Arial"/>
        </w:rPr>
        <w:t> </w:t>
      </w:r>
      <w:r w:rsidRPr="00595E62">
        <w:rPr>
          <w:rFonts w:ascii="Arial" w:hAnsi="Arial" w:cs="Arial"/>
        </w:rPr>
        <w:t>provozem a případně správou IS VaVaI.</w:t>
      </w:r>
      <w:r w:rsidR="00710BD9">
        <w:rPr>
          <w:rFonts w:ascii="Arial" w:hAnsi="Arial" w:cs="Arial"/>
        </w:rPr>
        <w:t xml:space="preserve"> </w:t>
      </w:r>
      <w:r w:rsidR="00710BD9" w:rsidRPr="00710BD9">
        <w:rPr>
          <w:rFonts w:ascii="Arial" w:hAnsi="Arial" w:cs="Arial"/>
        </w:rPr>
        <w:t xml:space="preserve">Realizace tohoto opatření je součástí Koncepce </w:t>
      </w:r>
      <w:r w:rsidR="00710BD9">
        <w:rPr>
          <w:rFonts w:ascii="Arial" w:hAnsi="Arial" w:cs="Arial"/>
        </w:rPr>
        <w:t>Informačního systému výzkumu, experimentálního vývoje a inovací na období</w:t>
      </w:r>
      <w:r w:rsidR="00710BD9" w:rsidRPr="00710BD9">
        <w:rPr>
          <w:rFonts w:ascii="Arial" w:hAnsi="Arial" w:cs="Arial"/>
        </w:rPr>
        <w:t xml:space="preserve"> 2021 – 2025.</w:t>
      </w:r>
    </w:p>
    <w:p w14:paraId="6446F658" w14:textId="2FEACB40" w:rsidR="00F4455F" w:rsidRPr="008A6622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8A6622">
        <w:rPr>
          <w:rFonts w:ascii="Arial" w:hAnsi="Arial" w:cs="Arial"/>
          <w:b/>
        </w:rPr>
        <w:t>Opatření č. 2</w:t>
      </w:r>
      <w:r w:rsidRPr="008A7EE3">
        <w:rPr>
          <w:rFonts w:ascii="Arial" w:hAnsi="Arial" w:cs="Arial"/>
          <w:b/>
        </w:rPr>
        <w:t>1</w:t>
      </w:r>
      <w:r w:rsidRPr="008A66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8A6622">
        <w:rPr>
          <w:rFonts w:ascii="Arial" w:hAnsi="Arial" w:cs="Arial"/>
        </w:rPr>
        <w:t xml:space="preserve"> doplněné „Realizovat anglickou jazykovou mutaci IS VaVaI“ </w:t>
      </w:r>
      <w:r w:rsidRPr="00FC0903">
        <w:rPr>
          <w:rFonts w:ascii="Arial" w:hAnsi="Arial" w:cs="Arial"/>
          <w:b/>
        </w:rPr>
        <w:t>nebylo uskutečněno</w:t>
      </w:r>
      <w:r w:rsidRPr="008A6622">
        <w:rPr>
          <w:rFonts w:ascii="Arial" w:hAnsi="Arial" w:cs="Arial"/>
        </w:rPr>
        <w:t xml:space="preserve"> z důvodu krácení výdajů na činnost Rady</w:t>
      </w:r>
      <w:r>
        <w:rPr>
          <w:rFonts w:ascii="Arial" w:hAnsi="Arial" w:cs="Arial"/>
        </w:rPr>
        <w:t xml:space="preserve"> pro výzkum, vývoj a inovace (dále</w:t>
      </w:r>
      <w:r w:rsidR="000D4A6C">
        <w:rPr>
          <w:rFonts w:ascii="Arial" w:hAnsi="Arial" w:cs="Arial"/>
        </w:rPr>
        <w:t> </w:t>
      </w:r>
      <w:r>
        <w:rPr>
          <w:rFonts w:ascii="Arial" w:hAnsi="Arial" w:cs="Arial"/>
        </w:rPr>
        <w:t>jen „RVVI“)</w:t>
      </w:r>
      <w:r w:rsidRPr="008A6622">
        <w:rPr>
          <w:rFonts w:ascii="Arial" w:hAnsi="Arial" w:cs="Arial"/>
        </w:rPr>
        <w:t xml:space="preserve">. </w:t>
      </w:r>
      <w:r w:rsidR="00710BD9" w:rsidRPr="00710BD9">
        <w:rPr>
          <w:rFonts w:ascii="Arial" w:hAnsi="Arial" w:cs="Arial"/>
        </w:rPr>
        <w:t xml:space="preserve">Realizace tohoto opatření je součástí Koncepce </w:t>
      </w:r>
      <w:r w:rsidR="00710BD9">
        <w:rPr>
          <w:rFonts w:ascii="Arial" w:hAnsi="Arial" w:cs="Arial"/>
        </w:rPr>
        <w:t>Informačního systému výzkumu, experimentálního vývoje a inovací na období</w:t>
      </w:r>
      <w:r w:rsidR="00710BD9" w:rsidRPr="00710BD9">
        <w:rPr>
          <w:rFonts w:ascii="Arial" w:hAnsi="Arial" w:cs="Arial"/>
        </w:rPr>
        <w:t xml:space="preserve"> 2021 – 2025.</w:t>
      </w:r>
    </w:p>
    <w:p w14:paraId="11658D33" w14:textId="65A35640" w:rsidR="00F4455F" w:rsidRDefault="00F4455F" w:rsidP="00F4455F">
      <w:pPr>
        <w:tabs>
          <w:tab w:val="left" w:pos="3828"/>
        </w:tabs>
        <w:jc w:val="both"/>
        <w:rPr>
          <w:rFonts w:ascii="Arial" w:hAnsi="Arial" w:cs="Arial"/>
        </w:rPr>
      </w:pPr>
      <w:r w:rsidRPr="00BC67C3">
        <w:rPr>
          <w:rFonts w:ascii="Arial" w:hAnsi="Arial" w:cs="Arial"/>
          <w:b/>
        </w:rPr>
        <w:t>Opatření č. 26</w:t>
      </w:r>
      <w:r w:rsidRPr="00BC67C3">
        <w:rPr>
          <w:rFonts w:ascii="Arial" w:hAnsi="Arial" w:cs="Arial"/>
        </w:rPr>
        <w:t xml:space="preserve"> - doplněné „Provést analýzu stávajícího datového modelu a navrhnout řešení změny tohoto modelu“ </w:t>
      </w:r>
      <w:r w:rsidRPr="00BC67C3">
        <w:rPr>
          <w:rFonts w:ascii="Arial" w:hAnsi="Arial" w:cs="Arial"/>
          <w:b/>
        </w:rPr>
        <w:t>nebylo realizováno</w:t>
      </w:r>
      <w:r w:rsidRPr="00BC67C3">
        <w:t xml:space="preserve"> </w:t>
      </w:r>
      <w:r w:rsidRPr="00BC67C3">
        <w:rPr>
          <w:rFonts w:ascii="Arial" w:hAnsi="Arial" w:cs="Arial"/>
        </w:rPr>
        <w:t>z důvodu krácení výdajů na činnost RVVI.</w:t>
      </w:r>
      <w:r>
        <w:rPr>
          <w:rFonts w:ascii="Arial" w:hAnsi="Arial" w:cs="Arial"/>
        </w:rPr>
        <w:t xml:space="preserve"> Realizace tohoto opatření je součástí Koncepce IS VaVaI 2021 – 2025.</w:t>
      </w:r>
    </w:p>
    <w:p w14:paraId="42704814" w14:textId="77777777" w:rsidR="00CA7819" w:rsidRDefault="000D4A6C">
      <w:pPr>
        <w:rPr>
          <w:rFonts w:ascii="Arial" w:hAnsi="Arial" w:cs="Arial"/>
        </w:rPr>
        <w:sectPr w:rsidR="00CA7819" w:rsidSect="00315107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424" w:bottom="1417" w:left="56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</w:rPr>
        <w:br w:type="page"/>
      </w:r>
    </w:p>
    <w:p w14:paraId="6B12D4F0" w14:textId="1DD6BFE7" w:rsidR="000A4666" w:rsidRDefault="000A4666" w:rsidP="008D1E76">
      <w:pPr>
        <w:pStyle w:val="Nadpis1"/>
        <w:jc w:val="both"/>
      </w:pPr>
      <w:bookmarkStart w:id="6" w:name="_Toc41482363"/>
      <w:r w:rsidRPr="000A4666">
        <w:lastRenderedPageBreak/>
        <w:t xml:space="preserve">Příloha – </w:t>
      </w:r>
      <w:bookmarkEnd w:id="2"/>
      <w:bookmarkEnd w:id="3"/>
      <w:bookmarkEnd w:id="4"/>
      <w:bookmarkEnd w:id="5"/>
      <w:r w:rsidR="00E010F3" w:rsidRPr="00E010F3">
        <w:t>Vazba opatření Koncepce Informačního systému výzkumu, experimentálního vývoje a</w:t>
      </w:r>
      <w:r w:rsidR="008D1E76">
        <w:t> </w:t>
      </w:r>
      <w:r w:rsidR="00E010F3" w:rsidRPr="00E010F3">
        <w:t xml:space="preserve">inovací na období 2021-2025 na principy </w:t>
      </w:r>
      <w:r w:rsidR="00772188">
        <w:t>a vybrané cíle IKČR</w:t>
      </w:r>
      <w:bookmarkEnd w:id="6"/>
    </w:p>
    <w:p w14:paraId="0369AC1E" w14:textId="4BB60A4A" w:rsidR="001A295F" w:rsidRDefault="009C3860" w:rsidP="00601750">
      <w:pPr>
        <w:pStyle w:val="Nadpis1"/>
        <w:numPr>
          <w:ilvl w:val="0"/>
          <w:numId w:val="46"/>
        </w:numPr>
        <w:ind w:left="-426"/>
        <w:jc w:val="center"/>
        <w:rPr>
          <w:rFonts w:eastAsiaTheme="minorHAnsi" w:cs="Arial"/>
          <w:b w:val="0"/>
          <w:bCs w:val="0"/>
          <w:sz w:val="22"/>
          <w:szCs w:val="22"/>
        </w:rPr>
      </w:pPr>
      <w:bookmarkStart w:id="7" w:name="_Toc39568493"/>
      <w:bookmarkStart w:id="8" w:name="_Toc41482364"/>
      <w:r w:rsidRPr="009C3860">
        <w:rPr>
          <w:rFonts w:eastAsiaTheme="minorHAnsi" w:cs="Arial"/>
          <w:b w:val="0"/>
          <w:bCs w:val="0"/>
          <w:sz w:val="22"/>
          <w:szCs w:val="22"/>
        </w:rPr>
        <w:t xml:space="preserve">Vazba opatření Koncepce </w:t>
      </w:r>
      <w:r w:rsidR="00E010F3" w:rsidRPr="00E010F3">
        <w:rPr>
          <w:rFonts w:eastAsiaTheme="minorHAnsi" w:cs="Arial"/>
          <w:b w:val="0"/>
          <w:bCs w:val="0"/>
          <w:sz w:val="22"/>
          <w:szCs w:val="22"/>
        </w:rPr>
        <w:t xml:space="preserve">Informačního systému výzkumu, experimentálního vývoje a inovací na období </w:t>
      </w:r>
      <w:r w:rsidRPr="009C3860">
        <w:rPr>
          <w:rFonts w:eastAsiaTheme="minorHAnsi" w:cs="Arial"/>
          <w:b w:val="0"/>
          <w:bCs w:val="0"/>
          <w:sz w:val="22"/>
          <w:szCs w:val="22"/>
        </w:rPr>
        <w:t>2021-2025 na principy IKČR</w:t>
      </w:r>
      <w:bookmarkEnd w:id="7"/>
      <w:bookmarkEnd w:id="8"/>
    </w:p>
    <w:p w14:paraId="47CF1994" w14:textId="21B5A036" w:rsidR="00AE63F8" w:rsidRPr="00AE63F8" w:rsidRDefault="00AE63F8" w:rsidP="00AE63F8">
      <w:r w:rsidRPr="00AE63F8">
        <w:rPr>
          <w:noProof/>
          <w:lang w:eastAsia="cs-CZ"/>
        </w:rPr>
        <w:drawing>
          <wp:anchor distT="0" distB="0" distL="114300" distR="114300" simplePos="0" relativeHeight="251655680" behindDoc="0" locked="0" layoutInCell="1" allowOverlap="1" wp14:anchorId="3E2B1F72" wp14:editId="2178B2B0">
            <wp:simplePos x="0" y="0"/>
            <wp:positionH relativeFrom="column">
              <wp:posOffset>163830</wp:posOffset>
            </wp:positionH>
            <wp:positionV relativeFrom="paragraph">
              <wp:posOffset>6350</wp:posOffset>
            </wp:positionV>
            <wp:extent cx="9591675" cy="13199745"/>
            <wp:effectExtent l="0" t="0" r="9525" b="190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131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8ECF2A" w14:textId="20915B82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61961458" w14:textId="4314FA93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2BECB988" w14:textId="345EB2F3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727497C7" w14:textId="77777777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6C16D2F4" w14:textId="50F7146D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781D983E" w14:textId="77777777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7771B0A8" w14:textId="41ED90B6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54523D71" w14:textId="77777777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0CA8962A" w14:textId="77777777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0F2B0E7C" w14:textId="275DA221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20FF98C1" w14:textId="77777777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2AC56D66" w14:textId="45E8D91D" w:rsidR="001A295F" w:rsidRDefault="001A295F" w:rsidP="001A295F">
      <w:pPr>
        <w:pStyle w:val="Nadpis1"/>
        <w:numPr>
          <w:ilvl w:val="0"/>
          <w:numId w:val="0"/>
        </w:numPr>
        <w:ind w:left="432" w:hanging="432"/>
        <w:jc w:val="center"/>
        <w:rPr>
          <w:rFonts w:eastAsiaTheme="minorHAnsi" w:cs="Arial"/>
          <w:b w:val="0"/>
          <w:bCs w:val="0"/>
          <w:sz w:val="22"/>
          <w:szCs w:val="22"/>
        </w:rPr>
      </w:pPr>
    </w:p>
    <w:p w14:paraId="55DFEA60" w14:textId="28A328B3" w:rsidR="00CA7819" w:rsidRDefault="00CA7819" w:rsidP="001A295F">
      <w:pPr>
        <w:pStyle w:val="Nadpis1"/>
        <w:numPr>
          <w:ilvl w:val="0"/>
          <w:numId w:val="0"/>
        </w:numPr>
        <w:ind w:left="432" w:hanging="432"/>
        <w:jc w:val="center"/>
      </w:pPr>
    </w:p>
    <w:p w14:paraId="165D2FB3" w14:textId="34AF49CB" w:rsidR="001A295F" w:rsidRDefault="001A295F" w:rsidP="001A295F"/>
    <w:p w14:paraId="43AECDE2" w14:textId="499C2974" w:rsidR="001A295F" w:rsidRDefault="001A295F" w:rsidP="001A295F"/>
    <w:p w14:paraId="06EF1166" w14:textId="0F7CCE55" w:rsidR="001A295F" w:rsidRDefault="001A295F" w:rsidP="001A295F"/>
    <w:p w14:paraId="42043BDD" w14:textId="6A7ED6FD" w:rsidR="001A295F" w:rsidRDefault="001A295F" w:rsidP="001A295F"/>
    <w:p w14:paraId="1F0A9455" w14:textId="49ED76B6" w:rsidR="001A295F" w:rsidRDefault="001A295F" w:rsidP="001A295F"/>
    <w:p w14:paraId="35EFFFD5" w14:textId="01A76E75" w:rsidR="001A295F" w:rsidRDefault="001A295F" w:rsidP="001A295F"/>
    <w:p w14:paraId="0F453EF2" w14:textId="63BFBCC4" w:rsidR="001A295F" w:rsidRDefault="001A295F" w:rsidP="001A295F"/>
    <w:p w14:paraId="4DB9929B" w14:textId="4BC32184" w:rsidR="001A295F" w:rsidRDefault="001A295F" w:rsidP="001A295F"/>
    <w:p w14:paraId="17E99F78" w14:textId="54CBBF8A" w:rsidR="001A295F" w:rsidRDefault="001A295F" w:rsidP="001A295F"/>
    <w:p w14:paraId="277FF17E" w14:textId="01699C1C" w:rsidR="001A295F" w:rsidRDefault="001A295F" w:rsidP="001A295F"/>
    <w:p w14:paraId="4B968429" w14:textId="75C92B8E" w:rsidR="001A295F" w:rsidRDefault="001A295F" w:rsidP="001A295F"/>
    <w:p w14:paraId="4198DC13" w14:textId="6B54C08C" w:rsidR="001A295F" w:rsidRDefault="001A295F" w:rsidP="001A295F"/>
    <w:p w14:paraId="2D6BB1D9" w14:textId="3BF1D9F9" w:rsidR="001A295F" w:rsidRDefault="001A295F" w:rsidP="001A295F"/>
    <w:p w14:paraId="4843FC73" w14:textId="5D44B074" w:rsidR="001A295F" w:rsidRDefault="001A295F" w:rsidP="001A295F"/>
    <w:p w14:paraId="2F323798" w14:textId="7799BEEE" w:rsidR="001A295F" w:rsidRDefault="001A295F" w:rsidP="001A295F"/>
    <w:p w14:paraId="603E99CF" w14:textId="47D44761" w:rsidR="001A295F" w:rsidRDefault="001A295F" w:rsidP="001A295F"/>
    <w:p w14:paraId="35C32E87" w14:textId="3797051C" w:rsidR="001A295F" w:rsidRDefault="001A295F" w:rsidP="001A295F"/>
    <w:p w14:paraId="37ABC389" w14:textId="3FEB91DF" w:rsidR="001A295F" w:rsidRDefault="001A295F" w:rsidP="001A295F"/>
    <w:p w14:paraId="4B47F7FF" w14:textId="1C7EADFC" w:rsidR="001A295F" w:rsidRDefault="001A295F" w:rsidP="001A295F"/>
    <w:p w14:paraId="42E569F3" w14:textId="69CEFA71" w:rsidR="001A295F" w:rsidRDefault="001A295F" w:rsidP="001A295F"/>
    <w:p w14:paraId="446AA18F" w14:textId="6AEE5C43" w:rsidR="001A295F" w:rsidRDefault="001A295F" w:rsidP="001A295F"/>
    <w:p w14:paraId="555671D2" w14:textId="020FC02D" w:rsidR="001A295F" w:rsidRDefault="001A295F" w:rsidP="001A295F"/>
    <w:p w14:paraId="314C32CC" w14:textId="2DC4CEE2" w:rsidR="001A295F" w:rsidRDefault="001A295F" w:rsidP="001A295F"/>
    <w:p w14:paraId="72418D1D" w14:textId="029E6FD3" w:rsidR="001A295F" w:rsidRDefault="001A295F" w:rsidP="001A295F"/>
    <w:p w14:paraId="13349193" w14:textId="515DD776" w:rsidR="001A295F" w:rsidRDefault="001A295F" w:rsidP="001A295F"/>
    <w:p w14:paraId="181F9C5E" w14:textId="338D43DE" w:rsidR="001A295F" w:rsidRDefault="001A295F" w:rsidP="001A295F"/>
    <w:p w14:paraId="4D7158F0" w14:textId="44AC07F5" w:rsidR="001A295F" w:rsidRDefault="001A295F" w:rsidP="001A295F"/>
    <w:p w14:paraId="16BA1F11" w14:textId="456E29D2" w:rsidR="001A295F" w:rsidRDefault="001A295F" w:rsidP="001A295F"/>
    <w:p w14:paraId="7B93B57F" w14:textId="1C378817" w:rsidR="00CA7819" w:rsidRDefault="00AE63F8" w:rsidP="00AE63F8">
      <w:pPr>
        <w:pStyle w:val="Nadpis1"/>
        <w:numPr>
          <w:ilvl w:val="0"/>
          <w:numId w:val="46"/>
        </w:numPr>
        <w:rPr>
          <w:b w:val="0"/>
          <w:sz w:val="22"/>
          <w:szCs w:val="22"/>
        </w:rPr>
      </w:pPr>
      <w:bookmarkStart w:id="9" w:name="_Toc41482365"/>
      <w:r w:rsidRPr="00AE63F8">
        <w:rPr>
          <w:noProof/>
          <w:lang w:eastAsia="cs-CZ"/>
        </w:rPr>
        <w:lastRenderedPageBreak/>
        <w:drawing>
          <wp:anchor distT="0" distB="0" distL="114300" distR="114300" simplePos="0" relativeHeight="251656704" behindDoc="0" locked="0" layoutInCell="1" allowOverlap="1" wp14:anchorId="0BEDFE70" wp14:editId="2E6BDFE2">
            <wp:simplePos x="0" y="0"/>
            <wp:positionH relativeFrom="column">
              <wp:posOffset>201930</wp:posOffset>
            </wp:positionH>
            <wp:positionV relativeFrom="paragraph">
              <wp:posOffset>260350</wp:posOffset>
            </wp:positionV>
            <wp:extent cx="9464040" cy="13163577"/>
            <wp:effectExtent l="0" t="0" r="381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4040" cy="1316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3860" w:rsidRPr="008D1E76">
        <w:rPr>
          <w:b w:val="0"/>
          <w:sz w:val="22"/>
          <w:szCs w:val="22"/>
        </w:rPr>
        <w:t xml:space="preserve">Vazba opatření </w:t>
      </w:r>
      <w:r w:rsidR="00E010F3" w:rsidRPr="008D1E76">
        <w:rPr>
          <w:b w:val="0"/>
          <w:sz w:val="22"/>
          <w:szCs w:val="22"/>
        </w:rPr>
        <w:t xml:space="preserve">Koncepce Informačního systému výzkumu, experimentálního vývoje a inovací na období 2021-2025 </w:t>
      </w:r>
      <w:r w:rsidR="009C3860" w:rsidRPr="008D1E76">
        <w:rPr>
          <w:b w:val="0"/>
          <w:sz w:val="22"/>
          <w:szCs w:val="22"/>
        </w:rPr>
        <w:t>na vybrané cíle IKČR</w:t>
      </w:r>
      <w:bookmarkEnd w:id="9"/>
    </w:p>
    <w:p w14:paraId="3E89CFAC" w14:textId="18FF7BA8" w:rsidR="00AE63F8" w:rsidRPr="00AE63F8" w:rsidRDefault="00AE63F8" w:rsidP="00AE63F8">
      <w:pPr>
        <w:pStyle w:val="Odstavecseseznamem"/>
        <w:ind w:left="792"/>
      </w:pPr>
    </w:p>
    <w:p w14:paraId="57ACD7ED" w14:textId="34176E66" w:rsidR="00CA7819" w:rsidRDefault="00CA7819" w:rsidP="00151B4D">
      <w:pPr>
        <w:pStyle w:val="textodstavec"/>
      </w:pPr>
    </w:p>
    <w:p w14:paraId="32D65C98" w14:textId="28B45FCC" w:rsidR="006D15ED" w:rsidRDefault="006D15ED" w:rsidP="00151B4D">
      <w:pPr>
        <w:pStyle w:val="textodstavec"/>
      </w:pPr>
    </w:p>
    <w:p w14:paraId="0C23F324" w14:textId="42FC0FE0" w:rsidR="006D15ED" w:rsidRDefault="006D15ED" w:rsidP="00151B4D">
      <w:pPr>
        <w:pStyle w:val="textodstavec"/>
      </w:pPr>
    </w:p>
    <w:p w14:paraId="4ED2B9A7" w14:textId="4E5C9229" w:rsidR="006D15ED" w:rsidRDefault="006D15ED" w:rsidP="00151B4D">
      <w:pPr>
        <w:pStyle w:val="textodstavec"/>
      </w:pPr>
    </w:p>
    <w:p w14:paraId="505FFBFF" w14:textId="1CCF9455" w:rsidR="006D15ED" w:rsidRDefault="006D15ED" w:rsidP="00151B4D">
      <w:pPr>
        <w:pStyle w:val="textodstavec"/>
      </w:pPr>
    </w:p>
    <w:p w14:paraId="2A310859" w14:textId="221D363D" w:rsidR="006D15ED" w:rsidRDefault="006D15ED" w:rsidP="00151B4D">
      <w:pPr>
        <w:pStyle w:val="textodstavec"/>
      </w:pPr>
    </w:p>
    <w:p w14:paraId="46588C9A" w14:textId="7F0FC5D7" w:rsidR="006D15ED" w:rsidRDefault="006D15ED" w:rsidP="00151B4D">
      <w:pPr>
        <w:pStyle w:val="textodstavec"/>
      </w:pPr>
    </w:p>
    <w:p w14:paraId="11C47F4A" w14:textId="36539752" w:rsidR="006D15ED" w:rsidRDefault="006D15ED" w:rsidP="00151B4D">
      <w:pPr>
        <w:pStyle w:val="textodstavec"/>
      </w:pPr>
    </w:p>
    <w:p w14:paraId="3FE0F08B" w14:textId="574C862A" w:rsidR="006D15ED" w:rsidRDefault="006D15ED" w:rsidP="00151B4D">
      <w:pPr>
        <w:pStyle w:val="textodstavec"/>
      </w:pPr>
    </w:p>
    <w:p w14:paraId="372FC742" w14:textId="55DE8E8D" w:rsidR="00CA7819" w:rsidRDefault="00CA7819" w:rsidP="00151B4D">
      <w:pPr>
        <w:pStyle w:val="textodstavec"/>
      </w:pPr>
    </w:p>
    <w:p w14:paraId="67AB08F1" w14:textId="3ED59526" w:rsidR="00CA7819" w:rsidRDefault="00CA7819" w:rsidP="00151B4D">
      <w:pPr>
        <w:pStyle w:val="textodstavec"/>
      </w:pPr>
    </w:p>
    <w:p w14:paraId="03C6368A" w14:textId="77777777" w:rsidR="006D15ED" w:rsidRDefault="006D15ED" w:rsidP="00151B4D">
      <w:pPr>
        <w:pStyle w:val="textodstavec"/>
      </w:pPr>
    </w:p>
    <w:p w14:paraId="1E8AA2B1" w14:textId="77777777" w:rsidR="006D15ED" w:rsidRDefault="006D15ED" w:rsidP="00151B4D">
      <w:pPr>
        <w:pStyle w:val="textodstavec"/>
      </w:pPr>
    </w:p>
    <w:p w14:paraId="6C740EED" w14:textId="77777777" w:rsidR="006D15ED" w:rsidRDefault="006D15ED" w:rsidP="00151B4D">
      <w:pPr>
        <w:pStyle w:val="textodstavec"/>
      </w:pPr>
    </w:p>
    <w:p w14:paraId="1B7BFDC5" w14:textId="77777777" w:rsidR="006D15ED" w:rsidRDefault="006D15ED" w:rsidP="00151B4D">
      <w:pPr>
        <w:pStyle w:val="textodstavec"/>
      </w:pPr>
    </w:p>
    <w:p w14:paraId="295DA293" w14:textId="77777777" w:rsidR="006D15ED" w:rsidRDefault="006D15ED" w:rsidP="00151B4D">
      <w:pPr>
        <w:pStyle w:val="textodstavec"/>
      </w:pPr>
    </w:p>
    <w:p w14:paraId="29BC2419" w14:textId="77777777" w:rsidR="006D15ED" w:rsidRDefault="006D15ED" w:rsidP="00151B4D">
      <w:pPr>
        <w:pStyle w:val="textodstavec"/>
      </w:pPr>
    </w:p>
    <w:p w14:paraId="029B3301" w14:textId="77777777" w:rsidR="006D15ED" w:rsidRDefault="006D15ED" w:rsidP="00151B4D">
      <w:pPr>
        <w:pStyle w:val="textodstavec"/>
      </w:pPr>
    </w:p>
    <w:p w14:paraId="67A6C30D" w14:textId="77777777" w:rsidR="006D15ED" w:rsidRDefault="006D15ED" w:rsidP="00151B4D">
      <w:pPr>
        <w:pStyle w:val="textodstavec"/>
      </w:pPr>
    </w:p>
    <w:p w14:paraId="21233F9C" w14:textId="77777777" w:rsidR="006D15ED" w:rsidRDefault="006D15ED" w:rsidP="00151B4D">
      <w:pPr>
        <w:pStyle w:val="textodstavec"/>
      </w:pPr>
    </w:p>
    <w:p w14:paraId="6E967CF2" w14:textId="77777777" w:rsidR="006D15ED" w:rsidRDefault="006D15ED" w:rsidP="00151B4D">
      <w:pPr>
        <w:pStyle w:val="textodstavec"/>
      </w:pPr>
    </w:p>
    <w:p w14:paraId="3C389E52" w14:textId="77777777" w:rsidR="006D15ED" w:rsidRDefault="006D15ED" w:rsidP="00151B4D">
      <w:pPr>
        <w:pStyle w:val="textodstavec"/>
      </w:pPr>
    </w:p>
    <w:p w14:paraId="0733601E" w14:textId="77777777" w:rsidR="006D15ED" w:rsidRDefault="006D15ED" w:rsidP="00151B4D">
      <w:pPr>
        <w:pStyle w:val="textodstavec"/>
      </w:pPr>
    </w:p>
    <w:p w14:paraId="6250E6EC" w14:textId="77777777" w:rsidR="006D15ED" w:rsidRDefault="006D15ED" w:rsidP="00151B4D">
      <w:pPr>
        <w:pStyle w:val="textodstavec"/>
      </w:pPr>
    </w:p>
    <w:p w14:paraId="4C61C963" w14:textId="77777777" w:rsidR="006D15ED" w:rsidRDefault="006D15ED" w:rsidP="00151B4D">
      <w:pPr>
        <w:pStyle w:val="textodstavec"/>
      </w:pPr>
    </w:p>
    <w:p w14:paraId="579A0BCD" w14:textId="77777777" w:rsidR="006D15ED" w:rsidRDefault="006D15ED" w:rsidP="00151B4D">
      <w:pPr>
        <w:pStyle w:val="textodstavec"/>
      </w:pPr>
    </w:p>
    <w:p w14:paraId="246A3FBD" w14:textId="77777777" w:rsidR="006D15ED" w:rsidRDefault="006D15ED" w:rsidP="00151B4D">
      <w:pPr>
        <w:pStyle w:val="textodstavec"/>
      </w:pPr>
    </w:p>
    <w:p w14:paraId="2C4EBD5D" w14:textId="77777777" w:rsidR="006D15ED" w:rsidRDefault="006D15ED" w:rsidP="00151B4D">
      <w:pPr>
        <w:pStyle w:val="textodstavec"/>
      </w:pPr>
    </w:p>
    <w:p w14:paraId="77FEFEFD" w14:textId="77777777" w:rsidR="006D15ED" w:rsidRDefault="006D15ED" w:rsidP="00151B4D">
      <w:pPr>
        <w:pStyle w:val="textodstavec"/>
      </w:pPr>
    </w:p>
    <w:p w14:paraId="66DEF6F3" w14:textId="77777777" w:rsidR="006D15ED" w:rsidRDefault="006D15ED" w:rsidP="00151B4D">
      <w:pPr>
        <w:pStyle w:val="textodstavec"/>
      </w:pPr>
    </w:p>
    <w:p w14:paraId="080788CC" w14:textId="77777777" w:rsidR="006D15ED" w:rsidRDefault="006D15ED" w:rsidP="00151B4D">
      <w:pPr>
        <w:pStyle w:val="textodstavec"/>
      </w:pPr>
    </w:p>
    <w:p w14:paraId="3837B181" w14:textId="77777777" w:rsidR="006D15ED" w:rsidRDefault="006D15ED" w:rsidP="00151B4D">
      <w:pPr>
        <w:pStyle w:val="textodstavec"/>
      </w:pPr>
    </w:p>
    <w:p w14:paraId="5A34CD71" w14:textId="77777777" w:rsidR="006D15ED" w:rsidRDefault="006D15ED" w:rsidP="00151B4D">
      <w:pPr>
        <w:pStyle w:val="textodstavec"/>
      </w:pPr>
    </w:p>
    <w:p w14:paraId="58C26ACE" w14:textId="77777777" w:rsidR="006D15ED" w:rsidRDefault="006D15ED" w:rsidP="00151B4D">
      <w:pPr>
        <w:pStyle w:val="textodstavec"/>
      </w:pPr>
    </w:p>
    <w:p w14:paraId="451563CF" w14:textId="77777777" w:rsidR="006D15ED" w:rsidRDefault="006D15ED" w:rsidP="00151B4D">
      <w:pPr>
        <w:pStyle w:val="textodstavec"/>
      </w:pPr>
    </w:p>
    <w:p w14:paraId="5F85884B" w14:textId="1E343640" w:rsidR="006D15ED" w:rsidRDefault="006D15ED" w:rsidP="00151B4D">
      <w:pPr>
        <w:pStyle w:val="textodstavec"/>
      </w:pPr>
    </w:p>
    <w:p w14:paraId="5411F863" w14:textId="040349DF" w:rsidR="00AE63F8" w:rsidRDefault="00AE63F8" w:rsidP="00151B4D">
      <w:pPr>
        <w:pStyle w:val="textodstavec"/>
      </w:pPr>
    </w:p>
    <w:p w14:paraId="0D359ED8" w14:textId="4CEBDE65" w:rsidR="00AE63F8" w:rsidRDefault="00AE63F8" w:rsidP="00151B4D">
      <w:pPr>
        <w:pStyle w:val="textodstavec"/>
      </w:pPr>
    </w:p>
    <w:p w14:paraId="0FBFB305" w14:textId="77777777" w:rsidR="00AE63F8" w:rsidRDefault="00AE63F8" w:rsidP="00151B4D">
      <w:pPr>
        <w:pStyle w:val="textodstavec"/>
      </w:pPr>
    </w:p>
    <w:p w14:paraId="268C5448" w14:textId="77777777" w:rsidR="006D15ED" w:rsidRDefault="006D15ED" w:rsidP="00151B4D">
      <w:pPr>
        <w:pStyle w:val="textodstavec"/>
      </w:pPr>
    </w:p>
    <w:p w14:paraId="59EDA510" w14:textId="35CFFF8F" w:rsidR="000A4666" w:rsidRPr="000A4666" w:rsidRDefault="00A301BD" w:rsidP="008D1E76">
      <w:pPr>
        <w:pStyle w:val="Nadpis1"/>
        <w:jc w:val="both"/>
      </w:pPr>
      <w:bookmarkStart w:id="10" w:name="_Ref10448003"/>
      <w:bookmarkStart w:id="11" w:name="_Toc18055811"/>
      <w:bookmarkStart w:id="12" w:name="_Toc41482366"/>
      <w:r>
        <w:lastRenderedPageBreak/>
        <w:t>P</w:t>
      </w:r>
      <w:r w:rsidR="000A4666" w:rsidRPr="000A4666">
        <w:t xml:space="preserve">říloha – </w:t>
      </w:r>
      <w:bookmarkEnd w:id="10"/>
      <w:bookmarkEnd w:id="11"/>
      <w:r w:rsidR="002250BD" w:rsidRPr="002250BD">
        <w:t>Souhrn opatření Koncepce Informačního systému výzkumu, experimentálního vývoje a</w:t>
      </w:r>
      <w:r w:rsidR="008D1E76">
        <w:t> </w:t>
      </w:r>
      <w:r w:rsidR="002250BD" w:rsidRPr="002250BD">
        <w:t>inovací na</w:t>
      </w:r>
      <w:r w:rsidR="00692103">
        <w:t> </w:t>
      </w:r>
      <w:r w:rsidR="002250BD" w:rsidRPr="002250BD">
        <w:t>období 2021-2025</w:t>
      </w:r>
      <w:bookmarkEnd w:id="12"/>
    </w:p>
    <w:p w14:paraId="29C6F35E" w14:textId="078BDE34" w:rsidR="000109DF" w:rsidRDefault="008C26AF" w:rsidP="00692103">
      <w:pPr>
        <w:pStyle w:val="textodstavec"/>
        <w:jc w:val="center"/>
      </w:pPr>
      <w:bookmarkStart w:id="13" w:name="_GoBack"/>
      <w:r w:rsidRPr="008B5204">
        <w:drawing>
          <wp:anchor distT="0" distB="0" distL="114300" distR="114300" simplePos="0" relativeHeight="251663360" behindDoc="1" locked="0" layoutInCell="1" allowOverlap="1" wp14:anchorId="4D3DB1B7" wp14:editId="7B78A1B0">
            <wp:simplePos x="0" y="0"/>
            <wp:positionH relativeFrom="column">
              <wp:posOffset>197399</wp:posOffset>
            </wp:positionH>
            <wp:positionV relativeFrom="paragraph">
              <wp:posOffset>42297</wp:posOffset>
            </wp:positionV>
            <wp:extent cx="9384030" cy="13270230"/>
            <wp:effectExtent l="0" t="0" r="7620" b="7620"/>
            <wp:wrapTight wrapText="bothSides">
              <wp:wrapPolygon edited="0">
                <wp:start x="0" y="0"/>
                <wp:lineTo x="0" y="21581"/>
                <wp:lineTo x="21574" y="21581"/>
                <wp:lineTo x="2157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030" cy="132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3"/>
    </w:p>
    <w:p w14:paraId="78C045DE" w14:textId="780B01FD" w:rsidR="007E57FF" w:rsidRDefault="007E57FF" w:rsidP="00707EC4">
      <w:pPr>
        <w:pStyle w:val="textodstavec"/>
        <w:tabs>
          <w:tab w:val="left" w:pos="2520"/>
        </w:tabs>
        <w:sectPr w:rsidR="007E57FF" w:rsidSect="00AE63F8">
          <w:headerReference w:type="even" r:id="rId19"/>
          <w:headerReference w:type="default" r:id="rId20"/>
          <w:footerReference w:type="default" r:id="rId21"/>
          <w:headerReference w:type="first" r:id="rId22"/>
          <w:pgSz w:w="16840" w:h="23808" w:code="8"/>
          <w:pgMar w:top="1134" w:right="680" w:bottom="1134" w:left="567" w:header="708" w:footer="708" w:gutter="0"/>
          <w:cols w:space="708"/>
          <w:titlePg/>
          <w:docGrid w:linePitch="360"/>
        </w:sectPr>
      </w:pPr>
    </w:p>
    <w:p w14:paraId="5746DB75" w14:textId="418EC2FA" w:rsidR="000A4666" w:rsidRDefault="000A4666" w:rsidP="00A82DDF">
      <w:pPr>
        <w:pStyle w:val="Nadpis1"/>
      </w:pPr>
      <w:bookmarkStart w:id="14" w:name="_Toc18055818"/>
      <w:bookmarkStart w:id="15" w:name="_Toc41482367"/>
      <w:r w:rsidRPr="000A4666">
        <w:lastRenderedPageBreak/>
        <w:t xml:space="preserve">Příloha – </w:t>
      </w:r>
      <w:bookmarkEnd w:id="14"/>
      <w:r w:rsidR="00A82DDF" w:rsidRPr="00A82DDF">
        <w:t>Soustava indikátorů</w:t>
      </w:r>
      <w:bookmarkEnd w:id="15"/>
    </w:p>
    <w:p w14:paraId="1BB3EDF5" w14:textId="1CDAD8D3" w:rsidR="007E57FF" w:rsidRDefault="00B27BA4" w:rsidP="007E57FF">
      <w:r w:rsidRPr="003E1267">
        <w:drawing>
          <wp:anchor distT="0" distB="0" distL="114300" distR="114300" simplePos="0" relativeHeight="251661312" behindDoc="0" locked="0" layoutInCell="1" allowOverlap="1" wp14:anchorId="1DC45F75" wp14:editId="5DDFCCCE">
            <wp:simplePos x="0" y="0"/>
            <wp:positionH relativeFrom="column">
              <wp:posOffset>405011</wp:posOffset>
            </wp:positionH>
            <wp:positionV relativeFrom="paragraph">
              <wp:posOffset>9966</wp:posOffset>
            </wp:positionV>
            <wp:extent cx="13212305" cy="9062055"/>
            <wp:effectExtent l="0" t="0" r="889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642" cy="906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EC9C67" w14:textId="4C463DC9" w:rsidR="007E57FF" w:rsidRDefault="007E57FF" w:rsidP="007E57FF"/>
    <w:p w14:paraId="1731E5F2" w14:textId="741E2DC4" w:rsidR="007E57FF" w:rsidRDefault="007E57FF" w:rsidP="007E57FF"/>
    <w:p w14:paraId="08F4BF8C" w14:textId="09E4803C" w:rsidR="007E57FF" w:rsidRDefault="007E57FF" w:rsidP="007E57FF"/>
    <w:p w14:paraId="0F68899F" w14:textId="7AB3DDFA" w:rsidR="007E57FF" w:rsidRDefault="007E57FF" w:rsidP="007E57FF"/>
    <w:p w14:paraId="55752E8B" w14:textId="2738DDE8" w:rsidR="007E57FF" w:rsidRDefault="007E57FF" w:rsidP="007E57FF"/>
    <w:p w14:paraId="5EFE7654" w14:textId="06B36DF2" w:rsidR="007E57FF" w:rsidRDefault="007E57FF" w:rsidP="007E57FF"/>
    <w:p w14:paraId="2FB3789D" w14:textId="2812FB78" w:rsidR="007E57FF" w:rsidRDefault="007E57FF" w:rsidP="007E57FF"/>
    <w:p w14:paraId="37E14F0E" w14:textId="1400A23D" w:rsidR="007E57FF" w:rsidRDefault="007E57FF" w:rsidP="007E57FF"/>
    <w:p w14:paraId="5C3DFF2A" w14:textId="4EE84910" w:rsidR="007E57FF" w:rsidRDefault="007E57FF" w:rsidP="007E57FF"/>
    <w:p w14:paraId="0EB271C5" w14:textId="700E491B" w:rsidR="007E57FF" w:rsidRDefault="007E57FF" w:rsidP="007E57FF"/>
    <w:p w14:paraId="3756F80C" w14:textId="1BF39123" w:rsidR="007E57FF" w:rsidRDefault="007E57FF" w:rsidP="007E57FF"/>
    <w:p w14:paraId="6DD474A8" w14:textId="49E6289B" w:rsidR="007E57FF" w:rsidRDefault="007E57FF" w:rsidP="007E57FF"/>
    <w:p w14:paraId="445FF92E" w14:textId="77D4372E" w:rsidR="007E57FF" w:rsidRDefault="007E57FF" w:rsidP="007E57FF"/>
    <w:p w14:paraId="00B6DC7E" w14:textId="0EDA1B57" w:rsidR="007E57FF" w:rsidRDefault="007E57FF" w:rsidP="007E57FF"/>
    <w:p w14:paraId="29DA6E51" w14:textId="785DB725" w:rsidR="007E57FF" w:rsidRDefault="007E57FF" w:rsidP="007E57FF"/>
    <w:p w14:paraId="4953BF81" w14:textId="180B89E7" w:rsidR="007E57FF" w:rsidRDefault="007E57FF" w:rsidP="007E57FF"/>
    <w:p w14:paraId="4C14D2E6" w14:textId="6BCD12A5" w:rsidR="007E57FF" w:rsidRDefault="007E57FF" w:rsidP="007E57FF"/>
    <w:p w14:paraId="220B400A" w14:textId="64C1A6E5" w:rsidR="007E57FF" w:rsidRDefault="007E57FF" w:rsidP="007E57FF"/>
    <w:p w14:paraId="3FD16E90" w14:textId="2CA9D7A4" w:rsidR="007E57FF" w:rsidRDefault="007E57FF" w:rsidP="007E57FF"/>
    <w:p w14:paraId="1AEC99CD" w14:textId="500B0D57" w:rsidR="007E57FF" w:rsidRDefault="007E57FF" w:rsidP="007E57FF"/>
    <w:p w14:paraId="530B9BFE" w14:textId="3DCC78AF" w:rsidR="007E57FF" w:rsidRDefault="007E57FF" w:rsidP="007E57FF"/>
    <w:p w14:paraId="683EB97F" w14:textId="01BA4ACB" w:rsidR="007E57FF" w:rsidRDefault="007E57FF" w:rsidP="007E57FF"/>
    <w:p w14:paraId="62D40F9B" w14:textId="0FEF68F2" w:rsidR="007E57FF" w:rsidRDefault="007E57FF" w:rsidP="007E57FF"/>
    <w:p w14:paraId="6E99C083" w14:textId="3D9BAB77" w:rsidR="007E57FF" w:rsidRDefault="007E57FF" w:rsidP="007E57FF"/>
    <w:p w14:paraId="180DD3C4" w14:textId="02EE9483" w:rsidR="007E57FF" w:rsidRDefault="007E57FF" w:rsidP="007E57FF"/>
    <w:p w14:paraId="15C41193" w14:textId="0D6FB15A" w:rsidR="00CF671B" w:rsidRDefault="00CF671B" w:rsidP="007E57FF"/>
    <w:p w14:paraId="10F381BF" w14:textId="2355E097" w:rsidR="00CF671B" w:rsidRDefault="0071372C" w:rsidP="007E57FF">
      <w:r w:rsidRPr="00A656FB">
        <w:rPr>
          <w:noProof/>
          <w:lang w:eastAsia="cs-CZ"/>
        </w:rPr>
        <w:lastRenderedPageBreak/>
        <w:drawing>
          <wp:anchor distT="0" distB="0" distL="114300" distR="114300" simplePos="0" relativeHeight="251654144" behindDoc="0" locked="0" layoutInCell="1" allowOverlap="1" wp14:anchorId="6FD4FCEF" wp14:editId="6DC0DC04">
            <wp:simplePos x="0" y="0"/>
            <wp:positionH relativeFrom="column">
              <wp:posOffset>458470</wp:posOffset>
            </wp:positionH>
            <wp:positionV relativeFrom="paragraph">
              <wp:posOffset>8072</wp:posOffset>
            </wp:positionV>
            <wp:extent cx="13115418" cy="9515475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5418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D8534" w14:textId="69928A86" w:rsidR="00CF671B" w:rsidRDefault="00CF671B" w:rsidP="007E57FF"/>
    <w:p w14:paraId="35D93622" w14:textId="0D64E2FD" w:rsidR="00CF671B" w:rsidRDefault="00CF671B" w:rsidP="007E57FF"/>
    <w:p w14:paraId="7264C818" w14:textId="17F10813" w:rsidR="003E1267" w:rsidRDefault="003E1267" w:rsidP="007E57FF"/>
    <w:p w14:paraId="14CF7A9A" w14:textId="2EF7A00B" w:rsidR="003E1267" w:rsidRDefault="003E1267" w:rsidP="007E57FF"/>
    <w:p w14:paraId="6CC38289" w14:textId="5B96CF47" w:rsidR="003E1267" w:rsidRDefault="003E1267" w:rsidP="007E57FF"/>
    <w:p w14:paraId="439ACFE1" w14:textId="2BF76EF8" w:rsidR="003E1267" w:rsidRDefault="003E1267" w:rsidP="007E57FF"/>
    <w:p w14:paraId="4E68E88D" w14:textId="28F90261" w:rsidR="003E1267" w:rsidRDefault="003E1267" w:rsidP="007E57FF"/>
    <w:p w14:paraId="73DD0074" w14:textId="5391E97B" w:rsidR="003E1267" w:rsidRDefault="003E1267" w:rsidP="007E57FF"/>
    <w:p w14:paraId="1FB6ECB3" w14:textId="48D4E9A8" w:rsidR="003E1267" w:rsidRDefault="003E1267" w:rsidP="007E57FF"/>
    <w:p w14:paraId="2B14B636" w14:textId="656EA748" w:rsidR="003E1267" w:rsidRDefault="003E1267" w:rsidP="007E57FF"/>
    <w:p w14:paraId="61146A1E" w14:textId="323DBD0C" w:rsidR="003E1267" w:rsidRDefault="003E1267" w:rsidP="007E57FF"/>
    <w:p w14:paraId="058A54BF" w14:textId="45CA124C" w:rsidR="003E1267" w:rsidRDefault="003E1267" w:rsidP="007E57FF"/>
    <w:p w14:paraId="742CBFA7" w14:textId="1BC6EA80" w:rsidR="003E1267" w:rsidRDefault="003E1267" w:rsidP="007E57FF"/>
    <w:p w14:paraId="391EE15B" w14:textId="69FC07D8" w:rsidR="003E1267" w:rsidRDefault="003E1267" w:rsidP="007E57FF"/>
    <w:p w14:paraId="04C5D239" w14:textId="12CECE88" w:rsidR="003E1267" w:rsidRDefault="003E1267" w:rsidP="007E57FF"/>
    <w:p w14:paraId="22D5E4F7" w14:textId="126563EE" w:rsidR="003E1267" w:rsidRDefault="003E1267" w:rsidP="007E57FF"/>
    <w:p w14:paraId="56B75888" w14:textId="7F1B0926" w:rsidR="003E1267" w:rsidRDefault="003E1267" w:rsidP="007E57FF"/>
    <w:p w14:paraId="4B3AE9F8" w14:textId="11714279" w:rsidR="003E1267" w:rsidRDefault="003E1267" w:rsidP="007E57FF"/>
    <w:p w14:paraId="410FC445" w14:textId="4643FC22" w:rsidR="003E1267" w:rsidRDefault="003E1267" w:rsidP="007E57FF"/>
    <w:p w14:paraId="392C7B45" w14:textId="06EBDCFB" w:rsidR="003E1267" w:rsidRDefault="003E1267" w:rsidP="007E57FF"/>
    <w:p w14:paraId="21892D27" w14:textId="3218DC8D" w:rsidR="003E1267" w:rsidRDefault="003E1267" w:rsidP="007E57FF"/>
    <w:p w14:paraId="7ED1D3E0" w14:textId="7E8FA59B" w:rsidR="003E1267" w:rsidRDefault="003E1267" w:rsidP="007E57FF"/>
    <w:p w14:paraId="67D12C68" w14:textId="61848291" w:rsidR="003E1267" w:rsidRDefault="003E1267" w:rsidP="007E57FF"/>
    <w:p w14:paraId="3391CE5E" w14:textId="2484B126" w:rsidR="003E1267" w:rsidRDefault="003E1267" w:rsidP="007E57FF"/>
    <w:p w14:paraId="118CC8C3" w14:textId="4BB1ADA6" w:rsidR="003E1267" w:rsidRDefault="003E1267" w:rsidP="007E57FF"/>
    <w:p w14:paraId="7A5F953D" w14:textId="3BCA8AAE" w:rsidR="003E1267" w:rsidRDefault="003E1267" w:rsidP="007E57FF"/>
    <w:p w14:paraId="64371677" w14:textId="1D13D221" w:rsidR="003E1267" w:rsidRDefault="003E1267" w:rsidP="007E57FF"/>
    <w:p w14:paraId="403C3577" w14:textId="20719241" w:rsidR="003E1267" w:rsidRDefault="003E1267" w:rsidP="007E57FF"/>
    <w:p w14:paraId="36B6A184" w14:textId="11E168A6" w:rsidR="00CF671B" w:rsidRDefault="00CF671B" w:rsidP="00FB1C00">
      <w:pPr>
        <w:jc w:val="center"/>
      </w:pPr>
    </w:p>
    <w:p w14:paraId="4CBAF819" w14:textId="07A8DFF3" w:rsidR="00CF671B" w:rsidRDefault="003E1267" w:rsidP="007E57FF">
      <w:r w:rsidRPr="003E1267">
        <w:drawing>
          <wp:anchor distT="0" distB="0" distL="114300" distR="114300" simplePos="0" relativeHeight="251659776" behindDoc="0" locked="0" layoutInCell="1" allowOverlap="1" wp14:anchorId="754FEDCC" wp14:editId="1AC575D9">
            <wp:simplePos x="0" y="0"/>
            <wp:positionH relativeFrom="column">
              <wp:posOffset>2056</wp:posOffset>
            </wp:positionH>
            <wp:positionV relativeFrom="paragraph">
              <wp:posOffset>-2099</wp:posOffset>
            </wp:positionV>
            <wp:extent cx="14133600" cy="8200800"/>
            <wp:effectExtent l="0" t="0" r="190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3600" cy="82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B39A1D" w14:textId="45AA54AD" w:rsidR="00CF671B" w:rsidRDefault="00CF671B" w:rsidP="007E57FF"/>
    <w:p w14:paraId="327F4EA9" w14:textId="091BA476" w:rsidR="00CF671B" w:rsidRDefault="00CF671B" w:rsidP="007E57FF"/>
    <w:p w14:paraId="0480FE70" w14:textId="1DF12E3A" w:rsidR="00CF671B" w:rsidRDefault="00CF671B" w:rsidP="007E57FF"/>
    <w:p w14:paraId="4887324C" w14:textId="5947EDE5" w:rsidR="00CF671B" w:rsidRDefault="00CF671B" w:rsidP="007E57FF"/>
    <w:p w14:paraId="377E5D6F" w14:textId="767E2F0F" w:rsidR="00CF671B" w:rsidRDefault="00CF671B" w:rsidP="007E57FF"/>
    <w:p w14:paraId="61E04311" w14:textId="14012653" w:rsidR="008C6CC4" w:rsidRDefault="008C6CC4" w:rsidP="007E57FF"/>
    <w:p w14:paraId="30612F84" w14:textId="77777777" w:rsidR="008C6CC4" w:rsidRPr="008C6CC4" w:rsidRDefault="008C6CC4" w:rsidP="008C6CC4"/>
    <w:p w14:paraId="1809E2A8" w14:textId="77777777" w:rsidR="008C6CC4" w:rsidRPr="008C6CC4" w:rsidRDefault="008C6CC4" w:rsidP="008C6CC4"/>
    <w:p w14:paraId="642BD774" w14:textId="77777777" w:rsidR="008C6CC4" w:rsidRPr="008C6CC4" w:rsidRDefault="008C6CC4" w:rsidP="008C6CC4"/>
    <w:p w14:paraId="60613DFB" w14:textId="77777777" w:rsidR="008C6CC4" w:rsidRPr="008C6CC4" w:rsidRDefault="008C6CC4" w:rsidP="008C6CC4"/>
    <w:p w14:paraId="77151948" w14:textId="77777777" w:rsidR="008C6CC4" w:rsidRPr="008C6CC4" w:rsidRDefault="008C6CC4" w:rsidP="008C6CC4"/>
    <w:p w14:paraId="33FD26F7" w14:textId="77777777" w:rsidR="008C6CC4" w:rsidRPr="008C6CC4" w:rsidRDefault="008C6CC4" w:rsidP="008C6CC4"/>
    <w:p w14:paraId="70DC745E" w14:textId="77777777" w:rsidR="008C6CC4" w:rsidRPr="008C6CC4" w:rsidRDefault="008C6CC4" w:rsidP="008C6CC4"/>
    <w:p w14:paraId="62A8AF2F" w14:textId="77777777" w:rsidR="008C6CC4" w:rsidRPr="008C6CC4" w:rsidRDefault="008C6CC4" w:rsidP="008C6CC4"/>
    <w:p w14:paraId="784A6221" w14:textId="77777777" w:rsidR="008C6CC4" w:rsidRPr="008C6CC4" w:rsidRDefault="008C6CC4" w:rsidP="008C6CC4"/>
    <w:p w14:paraId="15E6FE4F" w14:textId="77777777" w:rsidR="008C6CC4" w:rsidRPr="008C6CC4" w:rsidRDefault="008C6CC4" w:rsidP="008C6CC4"/>
    <w:p w14:paraId="564035CD" w14:textId="77777777" w:rsidR="008C6CC4" w:rsidRPr="008C6CC4" w:rsidRDefault="008C6CC4" w:rsidP="008C6CC4"/>
    <w:p w14:paraId="1F063480" w14:textId="77777777" w:rsidR="008C6CC4" w:rsidRPr="008C6CC4" w:rsidRDefault="008C6CC4" w:rsidP="008C6CC4"/>
    <w:p w14:paraId="6FA34024" w14:textId="77777777" w:rsidR="008C6CC4" w:rsidRPr="008C6CC4" w:rsidRDefault="008C6CC4" w:rsidP="008C6CC4"/>
    <w:p w14:paraId="18CFD14E" w14:textId="77777777" w:rsidR="008C6CC4" w:rsidRPr="008C6CC4" w:rsidRDefault="008C6CC4" w:rsidP="008C6CC4"/>
    <w:p w14:paraId="682C7900" w14:textId="77777777" w:rsidR="008C6CC4" w:rsidRPr="008C6CC4" w:rsidRDefault="008C6CC4" w:rsidP="008C6CC4"/>
    <w:p w14:paraId="0B27F26B" w14:textId="01D140B3" w:rsidR="008C6CC4" w:rsidRDefault="008C6CC4" w:rsidP="008C6CC4"/>
    <w:p w14:paraId="25AB0D49" w14:textId="1F0BA27F" w:rsidR="00CF671B" w:rsidRDefault="00CF671B" w:rsidP="008C6CC4"/>
    <w:p w14:paraId="22B9B818" w14:textId="7914372D" w:rsidR="008C6CC4" w:rsidRDefault="008C6CC4" w:rsidP="008C6CC4"/>
    <w:p w14:paraId="27E3D4B9" w14:textId="5105C068" w:rsidR="008C6CC4" w:rsidRDefault="00905E1C" w:rsidP="00FC05B0">
      <w:pPr>
        <w:jc w:val="center"/>
      </w:pPr>
      <w:r w:rsidRPr="00905E1C">
        <w:rPr>
          <w:noProof/>
          <w:lang w:eastAsia="cs-CZ"/>
        </w:rPr>
        <w:drawing>
          <wp:anchor distT="0" distB="0" distL="114300" distR="114300" simplePos="0" relativeHeight="251658752" behindDoc="0" locked="0" layoutInCell="1" allowOverlap="1" wp14:anchorId="40DE421B" wp14:editId="2446CAFE">
            <wp:simplePos x="0" y="0"/>
            <wp:positionH relativeFrom="column">
              <wp:posOffset>164465</wp:posOffset>
            </wp:positionH>
            <wp:positionV relativeFrom="paragraph">
              <wp:posOffset>-105410</wp:posOffset>
            </wp:positionV>
            <wp:extent cx="13525500" cy="9610725"/>
            <wp:effectExtent l="0" t="0" r="0" b="952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0703" cy="9614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2A944" w14:textId="67BECFD6" w:rsidR="008C6CC4" w:rsidRDefault="008C6CC4" w:rsidP="008C6CC4"/>
    <w:p w14:paraId="314CE3F9" w14:textId="73D7C4DB" w:rsidR="008C6CC4" w:rsidRDefault="008C6CC4" w:rsidP="008C6CC4"/>
    <w:p w14:paraId="37A8011E" w14:textId="338E0193" w:rsidR="00F21AC4" w:rsidRDefault="00F21AC4" w:rsidP="008C6CC4"/>
    <w:p w14:paraId="69DF2BA8" w14:textId="53563086" w:rsidR="00F21AC4" w:rsidRDefault="00F21AC4" w:rsidP="008C6CC4"/>
    <w:p w14:paraId="2C906DCE" w14:textId="4345E590" w:rsidR="00F21AC4" w:rsidRDefault="00F21AC4" w:rsidP="008C6CC4"/>
    <w:p w14:paraId="6B849B8D" w14:textId="6EF6855E" w:rsidR="00F21AC4" w:rsidRDefault="00F21AC4" w:rsidP="008C6CC4"/>
    <w:p w14:paraId="026760C3" w14:textId="0F90B608" w:rsidR="00F21AC4" w:rsidRDefault="00F21AC4" w:rsidP="008C6CC4"/>
    <w:p w14:paraId="3DA3FCAA" w14:textId="0EDF9CA2" w:rsidR="00F21AC4" w:rsidRDefault="00F21AC4" w:rsidP="008C6CC4"/>
    <w:p w14:paraId="3388A9B3" w14:textId="3570345E" w:rsidR="00F21AC4" w:rsidRDefault="00F21AC4" w:rsidP="008C6CC4"/>
    <w:p w14:paraId="2C95C0E2" w14:textId="0F3B23D7" w:rsidR="00F21AC4" w:rsidRDefault="00F21AC4" w:rsidP="008C6CC4"/>
    <w:p w14:paraId="6ADAA427" w14:textId="7D8B44A3" w:rsidR="00F21AC4" w:rsidRDefault="00F21AC4" w:rsidP="008C6CC4"/>
    <w:p w14:paraId="62D511FB" w14:textId="1C815AD0" w:rsidR="00F21AC4" w:rsidRDefault="00F21AC4" w:rsidP="008C6CC4"/>
    <w:p w14:paraId="2985A63F" w14:textId="27B38A2E" w:rsidR="00F21AC4" w:rsidRDefault="00F21AC4" w:rsidP="008C6CC4"/>
    <w:p w14:paraId="2DC8D34A" w14:textId="12FB5278" w:rsidR="00F21AC4" w:rsidRDefault="00F21AC4" w:rsidP="008C6CC4"/>
    <w:p w14:paraId="4E977480" w14:textId="0E5F8C96" w:rsidR="00F21AC4" w:rsidRDefault="00F21AC4" w:rsidP="008C6CC4"/>
    <w:p w14:paraId="02A112E3" w14:textId="12FD8CA7" w:rsidR="00F21AC4" w:rsidRDefault="00F21AC4" w:rsidP="008C6CC4"/>
    <w:p w14:paraId="2409AF3F" w14:textId="55060640" w:rsidR="00F21AC4" w:rsidRDefault="00F21AC4" w:rsidP="008C6CC4"/>
    <w:p w14:paraId="632A9A84" w14:textId="7D1232AD" w:rsidR="00F21AC4" w:rsidRDefault="00F21AC4" w:rsidP="008C6CC4"/>
    <w:p w14:paraId="3E2F1FF8" w14:textId="57D7F2C3" w:rsidR="00F21AC4" w:rsidRDefault="00F21AC4" w:rsidP="008C6CC4"/>
    <w:p w14:paraId="128918A1" w14:textId="71DCF6A1" w:rsidR="00F21AC4" w:rsidRDefault="00F21AC4" w:rsidP="008C6CC4"/>
    <w:p w14:paraId="44EE6763" w14:textId="37FD8DFF" w:rsidR="00F21AC4" w:rsidRDefault="00F21AC4" w:rsidP="008C6CC4"/>
    <w:p w14:paraId="153D5072" w14:textId="1C0E1DFE" w:rsidR="00F21AC4" w:rsidRDefault="00F21AC4" w:rsidP="008C6CC4"/>
    <w:p w14:paraId="64A15E5B" w14:textId="1A975B01" w:rsidR="00F21AC4" w:rsidRDefault="00F21AC4" w:rsidP="008C6CC4"/>
    <w:p w14:paraId="3B8AEB2A" w14:textId="7857ADB4" w:rsidR="00F21AC4" w:rsidRDefault="00F21AC4" w:rsidP="008C6CC4"/>
    <w:p w14:paraId="1C44FBAB" w14:textId="08924997" w:rsidR="00F21AC4" w:rsidRDefault="00F21AC4" w:rsidP="008C6CC4"/>
    <w:p w14:paraId="03DB6F60" w14:textId="23635706" w:rsidR="00F21AC4" w:rsidRDefault="00F21AC4" w:rsidP="008C6CC4"/>
    <w:p w14:paraId="350E4A50" w14:textId="381663E6" w:rsidR="00F21AC4" w:rsidRDefault="00F21AC4" w:rsidP="008C6CC4"/>
    <w:p w14:paraId="4E03489E" w14:textId="0CAB5BA0" w:rsidR="00F21AC4" w:rsidRDefault="00F21AC4" w:rsidP="008C6CC4"/>
    <w:p w14:paraId="24E6BDA7" w14:textId="6F1DE5EB" w:rsidR="00F21AC4" w:rsidRDefault="00761F66" w:rsidP="008C6CC4">
      <w:r w:rsidRPr="00F21AC4"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 wp14:anchorId="62204C2B" wp14:editId="4AE63EDA">
            <wp:simplePos x="0" y="0"/>
            <wp:positionH relativeFrom="column">
              <wp:posOffset>106680</wp:posOffset>
            </wp:positionH>
            <wp:positionV relativeFrom="paragraph">
              <wp:posOffset>-29210</wp:posOffset>
            </wp:positionV>
            <wp:extent cx="13723620" cy="4236720"/>
            <wp:effectExtent l="0" t="0" r="0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3620" cy="423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7E272" w14:textId="39A9713E" w:rsidR="00F21AC4" w:rsidRDefault="00F21AC4" w:rsidP="008C6CC4"/>
    <w:p w14:paraId="346A31E3" w14:textId="695C7B47" w:rsidR="00F21AC4" w:rsidRDefault="00F21AC4" w:rsidP="008C6CC4"/>
    <w:p w14:paraId="1BF230E8" w14:textId="5A14352E" w:rsidR="00F21AC4" w:rsidRDefault="00F21AC4" w:rsidP="008C6CC4"/>
    <w:p w14:paraId="54491AAC" w14:textId="4A742D23" w:rsidR="00F21AC4" w:rsidRDefault="00F21AC4" w:rsidP="008C6CC4"/>
    <w:p w14:paraId="65F466E9" w14:textId="0EF73C59" w:rsidR="00F21AC4" w:rsidRDefault="00F21AC4" w:rsidP="008C6CC4"/>
    <w:p w14:paraId="3DD2CA58" w14:textId="495AE92C" w:rsidR="00F21AC4" w:rsidRDefault="00F21AC4" w:rsidP="008C6CC4"/>
    <w:p w14:paraId="3FB013D4" w14:textId="431669F8" w:rsidR="00F21AC4" w:rsidRDefault="00F21AC4" w:rsidP="008C6CC4"/>
    <w:p w14:paraId="4DEC2ABB" w14:textId="6D8A5788" w:rsidR="00F21AC4" w:rsidRDefault="00F21AC4" w:rsidP="008C6CC4"/>
    <w:p w14:paraId="6F4CF8DC" w14:textId="765CB3C4" w:rsidR="00F21AC4" w:rsidRDefault="00F21AC4" w:rsidP="008C6CC4"/>
    <w:p w14:paraId="5D695BEA" w14:textId="2BBE4AE4" w:rsidR="009E1E44" w:rsidRDefault="009E1E44" w:rsidP="008C6CC4"/>
    <w:p w14:paraId="3E4BE94A" w14:textId="703E4C09" w:rsidR="00AC155B" w:rsidRDefault="00AC155B" w:rsidP="008C6CC4"/>
    <w:p w14:paraId="3280B408" w14:textId="25DCD649" w:rsidR="000E4F0C" w:rsidRDefault="000E4F0C" w:rsidP="008C6CC4"/>
    <w:p w14:paraId="357083E5" w14:textId="77777777" w:rsidR="004633A7" w:rsidRDefault="004633A7" w:rsidP="000E4F0C">
      <w:pPr>
        <w:tabs>
          <w:tab w:val="left" w:pos="7164"/>
        </w:tabs>
        <w:sectPr w:rsidR="004633A7" w:rsidSect="00FB1C00">
          <w:pgSz w:w="23808" w:h="16840" w:orient="landscape" w:code="8"/>
          <w:pgMar w:top="1276" w:right="702" w:bottom="709" w:left="851" w:header="709" w:footer="709" w:gutter="0"/>
          <w:cols w:space="708"/>
          <w:titlePg/>
          <w:docGrid w:linePitch="360"/>
        </w:sectPr>
      </w:pPr>
    </w:p>
    <w:p w14:paraId="72F2C546" w14:textId="23ADE064" w:rsidR="00AC155B" w:rsidRDefault="00AC155B" w:rsidP="002250BD">
      <w:pPr>
        <w:pStyle w:val="Nadpis1"/>
        <w:jc w:val="both"/>
      </w:pPr>
      <w:bookmarkStart w:id="16" w:name="_Toc41482368"/>
      <w:r w:rsidRPr="000A4666">
        <w:lastRenderedPageBreak/>
        <w:t xml:space="preserve">Příloha – </w:t>
      </w:r>
      <w:r w:rsidR="002250BD" w:rsidRPr="002250BD">
        <w:t xml:space="preserve">Harmonogram tvorby Koncepce Informačního systému výzkumu, experimentálního vývoje a inovací na období </w:t>
      </w:r>
      <w:r w:rsidR="002250BD">
        <w:t xml:space="preserve">        </w:t>
      </w:r>
      <w:r w:rsidR="002250BD" w:rsidRPr="002250BD">
        <w:t>2021-</w:t>
      </w:r>
      <w:r w:rsidR="002250BD">
        <w:t>2</w:t>
      </w:r>
      <w:r w:rsidR="002250BD" w:rsidRPr="002250BD">
        <w:t>025</w:t>
      </w:r>
      <w:bookmarkEnd w:id="16"/>
    </w:p>
    <w:p w14:paraId="4F5339BB" w14:textId="363154FA" w:rsidR="00AC155B" w:rsidRDefault="00FF43C1" w:rsidP="008C6CC4">
      <w:r w:rsidRPr="004633A7">
        <w:rPr>
          <w:noProof/>
          <w:lang w:eastAsia="cs-CZ"/>
        </w:rPr>
        <w:drawing>
          <wp:anchor distT="0" distB="0" distL="114300" distR="114300" simplePos="0" relativeHeight="251654656" behindDoc="0" locked="0" layoutInCell="1" allowOverlap="1" wp14:anchorId="78EF27D3" wp14:editId="7E05FD18">
            <wp:simplePos x="0" y="0"/>
            <wp:positionH relativeFrom="column">
              <wp:posOffset>1027430</wp:posOffset>
            </wp:positionH>
            <wp:positionV relativeFrom="paragraph">
              <wp:posOffset>17145</wp:posOffset>
            </wp:positionV>
            <wp:extent cx="3688080" cy="8518141"/>
            <wp:effectExtent l="0" t="0" r="7620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11"/>
                    <a:stretch/>
                  </pic:blipFill>
                  <pic:spPr bwMode="auto">
                    <a:xfrm>
                      <a:off x="0" y="0"/>
                      <a:ext cx="3688080" cy="85181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F849A" w14:textId="5011A99B" w:rsidR="000E4F0C" w:rsidRDefault="000E4F0C" w:rsidP="008C6CC4"/>
    <w:p w14:paraId="42666BD8" w14:textId="67D01E8F" w:rsidR="003028A5" w:rsidRDefault="003028A5" w:rsidP="008C6CC4"/>
    <w:p w14:paraId="6980A352" w14:textId="311A1B54" w:rsidR="00AC155B" w:rsidRDefault="00AC155B" w:rsidP="008C6CC4"/>
    <w:p w14:paraId="04F2EDD6" w14:textId="3F960C6B" w:rsidR="00AC155B" w:rsidRDefault="00AC155B" w:rsidP="008C6CC4"/>
    <w:p w14:paraId="7AE90543" w14:textId="11271526" w:rsidR="00AC155B" w:rsidRDefault="00AC155B" w:rsidP="008C6CC4"/>
    <w:p w14:paraId="43F03B1D" w14:textId="0BF52119" w:rsidR="00AC155B" w:rsidRDefault="00AC155B" w:rsidP="008C6CC4"/>
    <w:p w14:paraId="0A8E2A29" w14:textId="01048A9A" w:rsidR="00AC155B" w:rsidRDefault="00AC155B" w:rsidP="008C6CC4"/>
    <w:p w14:paraId="6D2ECD9B" w14:textId="76FC6779" w:rsidR="00AC155B" w:rsidRDefault="00AC155B" w:rsidP="008C6CC4"/>
    <w:p w14:paraId="26DB66A3" w14:textId="1ABD6A01" w:rsidR="00AC155B" w:rsidRDefault="00AC155B" w:rsidP="008C6CC4"/>
    <w:p w14:paraId="6F986FC4" w14:textId="39A6740A" w:rsidR="00AC155B" w:rsidRDefault="00AC155B" w:rsidP="008C6CC4"/>
    <w:p w14:paraId="41BE8830" w14:textId="68CCBB3F" w:rsidR="000E4F0C" w:rsidRDefault="000E4F0C" w:rsidP="008C6CC4"/>
    <w:p w14:paraId="113859A6" w14:textId="39D3EF26" w:rsidR="000E4F0C" w:rsidRDefault="000E4F0C" w:rsidP="008C6CC4"/>
    <w:p w14:paraId="128A6757" w14:textId="62AB229C" w:rsidR="000E4F0C" w:rsidRDefault="000E4F0C" w:rsidP="008C6CC4"/>
    <w:p w14:paraId="5A5BA8BE" w14:textId="09655459" w:rsidR="000E4F0C" w:rsidRDefault="000E4F0C" w:rsidP="008C6CC4"/>
    <w:p w14:paraId="0F618D36" w14:textId="19D2492F" w:rsidR="000E4F0C" w:rsidRDefault="000E4F0C" w:rsidP="008C6CC4"/>
    <w:p w14:paraId="334E5F20" w14:textId="23A280AC" w:rsidR="000E4F0C" w:rsidRDefault="000E4F0C" w:rsidP="008C6CC4"/>
    <w:p w14:paraId="2C2F19A8" w14:textId="25F80D56" w:rsidR="000E4F0C" w:rsidRDefault="000E4F0C" w:rsidP="008C6CC4"/>
    <w:p w14:paraId="382464C6" w14:textId="673AD32C" w:rsidR="000E4F0C" w:rsidRDefault="000E4F0C" w:rsidP="008C6CC4"/>
    <w:p w14:paraId="56C4379E" w14:textId="4096932C" w:rsidR="000E4F0C" w:rsidRDefault="000E4F0C" w:rsidP="008C6CC4"/>
    <w:p w14:paraId="6B98D29A" w14:textId="60D4530E" w:rsidR="000E4F0C" w:rsidRDefault="000E4F0C" w:rsidP="008C6CC4"/>
    <w:p w14:paraId="4C833CB1" w14:textId="61BC2EC3" w:rsidR="000E4F0C" w:rsidRDefault="000E4F0C" w:rsidP="008C6CC4"/>
    <w:p w14:paraId="0B5ACE3A" w14:textId="35A64350" w:rsidR="000E4F0C" w:rsidRDefault="000E4F0C" w:rsidP="008C6CC4"/>
    <w:p w14:paraId="46712F66" w14:textId="7F344600" w:rsidR="000E4F0C" w:rsidRDefault="000E4F0C" w:rsidP="008C6CC4"/>
    <w:p w14:paraId="136E6810" w14:textId="0D9ADD3F" w:rsidR="000E4F0C" w:rsidRDefault="000E4F0C" w:rsidP="008C6CC4"/>
    <w:p w14:paraId="66F7DCD1" w14:textId="15542AE5" w:rsidR="000E4F0C" w:rsidRDefault="000E4F0C" w:rsidP="00FF43C1">
      <w:pPr>
        <w:pStyle w:val="Nadpis1"/>
        <w:jc w:val="both"/>
      </w:pPr>
      <w:bookmarkStart w:id="17" w:name="_Toc41482369"/>
      <w:r w:rsidRPr="000A4666">
        <w:lastRenderedPageBreak/>
        <w:t xml:space="preserve">Příloha – </w:t>
      </w:r>
      <w:r w:rsidR="00FF43C1" w:rsidRPr="00FF43C1">
        <w:t xml:space="preserve">Vstupní zpráva ke Koncepce Informačního systému výzkumu, experimentálního vývoje a inovací na období </w:t>
      </w:r>
      <w:r w:rsidR="00FF43C1">
        <w:t xml:space="preserve">       </w:t>
      </w:r>
      <w:r w:rsidR="00FF43C1" w:rsidRPr="00FF43C1">
        <w:t>2021-2025</w:t>
      </w:r>
      <w:bookmarkEnd w:id="17"/>
    </w:p>
    <w:p w14:paraId="0E95082B" w14:textId="77777777" w:rsidR="00387802" w:rsidRPr="00AA7E0B" w:rsidRDefault="00387802" w:rsidP="00387802">
      <w:pPr>
        <w:spacing w:before="240" w:after="120" w:line="240" w:lineRule="atLeast"/>
        <w:rPr>
          <w:rFonts w:ascii="Arial" w:hAnsi="Arial" w:cs="Arial"/>
          <w:b/>
        </w:rPr>
      </w:pPr>
    </w:p>
    <w:p w14:paraId="0667005D" w14:textId="77777777" w:rsidR="00387802" w:rsidRDefault="00387802" w:rsidP="00387802">
      <w:pPr>
        <w:pStyle w:val="Odstavecseseznamem"/>
        <w:numPr>
          <w:ilvl w:val="0"/>
          <w:numId w:val="47"/>
        </w:numPr>
        <w:spacing w:after="120" w:line="24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8701B">
        <w:rPr>
          <w:rFonts w:ascii="Arial" w:hAnsi="Arial" w:cs="Arial"/>
          <w:b/>
          <w:sz w:val="20"/>
          <w:szCs w:val="20"/>
        </w:rPr>
        <w:t xml:space="preserve">Úvod </w:t>
      </w:r>
    </w:p>
    <w:p w14:paraId="38859FBD" w14:textId="77777777" w:rsidR="00387802" w:rsidRDefault="00387802" w:rsidP="00387802">
      <w:pPr>
        <w:pStyle w:val="Odstavecseseznamem"/>
        <w:spacing w:after="120" w:line="240" w:lineRule="atLeast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2147F">
        <w:rPr>
          <w:noProof/>
          <w:lang w:eastAsia="cs-CZ"/>
        </w:rPr>
        <w:drawing>
          <wp:inline distT="0" distB="0" distL="0" distR="0" wp14:anchorId="679DF9E9" wp14:editId="657EBC6A">
            <wp:extent cx="5792912" cy="3506236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741" cy="351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F916" w14:textId="77777777" w:rsidR="00387802" w:rsidRDefault="00387802" w:rsidP="00387802">
      <w:pPr>
        <w:pStyle w:val="Odstavecseseznamem"/>
        <w:numPr>
          <w:ilvl w:val="0"/>
          <w:numId w:val="4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8701B">
        <w:rPr>
          <w:rFonts w:ascii="Arial" w:hAnsi="Arial" w:cs="Arial"/>
          <w:b/>
          <w:sz w:val="20"/>
          <w:szCs w:val="20"/>
        </w:rPr>
        <w:t>Definice a analýza identifikovaného problému</w:t>
      </w:r>
      <w:r>
        <w:rPr>
          <w:rFonts w:ascii="Arial" w:hAnsi="Arial" w:cs="Arial"/>
          <w:b/>
          <w:sz w:val="20"/>
          <w:szCs w:val="20"/>
        </w:rPr>
        <w:t xml:space="preserve"> a jeho okolí</w:t>
      </w:r>
    </w:p>
    <w:p w14:paraId="3F59C29E" w14:textId="75DD9F59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D93DC3">
        <w:rPr>
          <w:rFonts w:ascii="Arial" w:hAnsi="Arial" w:cs="Arial"/>
          <w:i/>
          <w:sz w:val="20"/>
          <w:szCs w:val="20"/>
        </w:rPr>
        <w:t xml:space="preserve">Účelem Koncepce </w:t>
      </w:r>
      <w:r>
        <w:rPr>
          <w:rFonts w:ascii="Arial" w:hAnsi="Arial" w:cs="Arial"/>
          <w:i/>
          <w:sz w:val="20"/>
          <w:szCs w:val="20"/>
        </w:rPr>
        <w:t xml:space="preserve">IS VaVaI 2021 – 2025 (dále jen „Koncepce“) </w:t>
      </w:r>
      <w:r w:rsidRPr="00D93DC3">
        <w:rPr>
          <w:rFonts w:ascii="Arial" w:hAnsi="Arial" w:cs="Arial"/>
          <w:i/>
          <w:sz w:val="20"/>
          <w:szCs w:val="20"/>
        </w:rPr>
        <w:t>je nahradit koncepci platnou do roku 2020 schválenou usnesením vlády ČR ze dne 13. ledna 2016 č. 8 a</w:t>
      </w:r>
      <w:r>
        <w:rPr>
          <w:rFonts w:ascii="Arial" w:hAnsi="Arial" w:cs="Arial"/>
          <w:i/>
          <w:sz w:val="20"/>
          <w:szCs w:val="20"/>
        </w:rPr>
        <w:t> </w:t>
      </w:r>
      <w:r w:rsidRPr="00D93DC3">
        <w:rPr>
          <w:rFonts w:ascii="Arial" w:hAnsi="Arial" w:cs="Arial"/>
          <w:i/>
          <w:sz w:val="20"/>
          <w:szCs w:val="20"/>
        </w:rPr>
        <w:t>určit další směr rozvoje IS VaVaI na léta 2021 až 2025, zajistit efektivní využívání údajů v něm obsažených a navrhnout vhodná opatření rozvoje.</w:t>
      </w:r>
      <w:r w:rsidRPr="00DF1134">
        <w:rPr>
          <w:rFonts w:ascii="Arial" w:hAnsi="Arial" w:cs="Arial"/>
          <w:i/>
          <w:sz w:val="20"/>
          <w:szCs w:val="20"/>
        </w:rPr>
        <w:t xml:space="preserve"> </w:t>
      </w:r>
      <w:r w:rsidRPr="00023A23">
        <w:rPr>
          <w:rFonts w:ascii="Arial" w:hAnsi="Arial" w:cs="Arial"/>
          <w:i/>
          <w:sz w:val="20"/>
          <w:szCs w:val="20"/>
        </w:rPr>
        <w:t>IS VaVaI je v</w:t>
      </w:r>
      <w:r>
        <w:rPr>
          <w:rFonts w:ascii="Arial" w:hAnsi="Arial" w:cs="Arial"/>
          <w:i/>
          <w:sz w:val="20"/>
          <w:szCs w:val="20"/>
        </w:rPr>
        <w:t>e</w:t>
      </w:r>
      <w:r w:rsidRPr="00023A2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stále</w:t>
      </w:r>
      <w:r w:rsidRPr="00023A23">
        <w:rPr>
          <w:rFonts w:ascii="Arial" w:hAnsi="Arial" w:cs="Arial"/>
          <w:i/>
          <w:sz w:val="20"/>
          <w:szCs w:val="20"/>
        </w:rPr>
        <w:t xml:space="preserve"> širším měřítku využíván pro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kontrolní činnost jednotlivých poskytovatelů i příjemců podpor, pro analytické studie, pro informovanost odborné veřejnosti, je využíván i ze strany dalších orgánů státní správy (Ministerstvo financí, Český statistický úřad aj.). Údaje obsažené v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IS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VaVaI jsou rovněž jedním z podkladů pro hodnocení výzkumných organizací a ukončených programů, pro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rozdělení institucionální podpory a poskytování zpětných vazeb v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evaluaci národních výzkumných aktivit.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718C0A87" w14:textId="110C314D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BD2737">
        <w:rPr>
          <w:rFonts w:ascii="Arial" w:hAnsi="Arial" w:cs="Arial"/>
          <w:i/>
          <w:sz w:val="20"/>
          <w:szCs w:val="20"/>
        </w:rPr>
        <w:t xml:space="preserve">Koncepce </w:t>
      </w:r>
      <w:r>
        <w:rPr>
          <w:rFonts w:ascii="Arial" w:hAnsi="Arial" w:cs="Arial"/>
          <w:i/>
          <w:sz w:val="20"/>
          <w:szCs w:val="20"/>
        </w:rPr>
        <w:t>by měla být</w:t>
      </w:r>
      <w:r w:rsidRPr="00BD2737">
        <w:rPr>
          <w:rFonts w:ascii="Arial" w:hAnsi="Arial" w:cs="Arial"/>
          <w:i/>
          <w:sz w:val="20"/>
          <w:szCs w:val="20"/>
        </w:rPr>
        <w:t xml:space="preserve"> založena na požadavcích a potřebách širokého spektra uživatelů IS VaVaI, </w:t>
      </w:r>
      <w:r>
        <w:rPr>
          <w:rFonts w:ascii="Arial" w:hAnsi="Arial" w:cs="Arial"/>
          <w:i/>
          <w:sz w:val="20"/>
          <w:szCs w:val="20"/>
        </w:rPr>
        <w:t>na zkušenostech</w:t>
      </w:r>
      <w:r w:rsidRPr="00BD2737">
        <w:rPr>
          <w:rFonts w:ascii="Arial" w:hAnsi="Arial" w:cs="Arial"/>
          <w:i/>
          <w:sz w:val="20"/>
          <w:szCs w:val="20"/>
        </w:rPr>
        <w:t xml:space="preserve"> získaných při vývoji stávajícího informačního systému, z analýzy vnějšího a vnitřního prostředí systému, z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relevantních doporučení vyplývajících ze souboru koncepcí a strategií Digitální Česko a zkušeností z působení v evropské neziskové organizaci euroCRIS (Current Research Information System), která sdružuje výzkumné instituce a odborníky Evropy, ale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jiných částí světa, zabývajících se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na národních, regionálních a institucionálních úrovních informačními systémy ve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výzkumu a vývoji.</w:t>
      </w:r>
      <w:r w:rsidRPr="00DF1134">
        <w:rPr>
          <w:rFonts w:ascii="Arial" w:hAnsi="Arial" w:cs="Arial"/>
          <w:i/>
          <w:sz w:val="20"/>
          <w:szCs w:val="20"/>
        </w:rPr>
        <w:t xml:space="preserve"> </w:t>
      </w:r>
      <w:r w:rsidRPr="00BD2737">
        <w:rPr>
          <w:rFonts w:ascii="Arial" w:hAnsi="Arial" w:cs="Arial"/>
          <w:i/>
          <w:sz w:val="20"/>
          <w:szCs w:val="20"/>
        </w:rPr>
        <w:t xml:space="preserve">Konkrétní problémové oblasti IS VaVaI </w:t>
      </w:r>
      <w:r>
        <w:rPr>
          <w:rFonts w:ascii="Arial" w:hAnsi="Arial" w:cs="Arial"/>
          <w:i/>
          <w:sz w:val="20"/>
          <w:szCs w:val="20"/>
        </w:rPr>
        <w:t>budou</w:t>
      </w:r>
      <w:r w:rsidRPr="00BD2737">
        <w:rPr>
          <w:rFonts w:ascii="Arial" w:hAnsi="Arial" w:cs="Arial"/>
          <w:i/>
          <w:sz w:val="20"/>
          <w:szCs w:val="20"/>
        </w:rPr>
        <w:t xml:space="preserve"> do analytické části zařazeny jak</w:t>
      </w:r>
      <w:r w:rsidR="003974B2"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z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iniciativy gestora Koncepce, tak na základě podnětů poskytovatelů a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příjemců projednávaných na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setkáních k IS VaVaI a zaslaných na</w:t>
      </w:r>
      <w:r>
        <w:rPr>
          <w:rFonts w:ascii="Arial" w:hAnsi="Arial" w:cs="Arial"/>
          <w:i/>
          <w:sz w:val="20"/>
          <w:szCs w:val="20"/>
        </w:rPr>
        <w:t> </w:t>
      </w:r>
      <w:r w:rsidRPr="00BD2737">
        <w:rPr>
          <w:rFonts w:ascii="Arial" w:hAnsi="Arial" w:cs="Arial"/>
          <w:i/>
          <w:sz w:val="20"/>
          <w:szCs w:val="20"/>
        </w:rPr>
        <w:t>helpdesk IS VaVaI</w:t>
      </w:r>
      <w:r>
        <w:rPr>
          <w:rFonts w:ascii="Arial" w:hAnsi="Arial" w:cs="Arial"/>
          <w:i/>
          <w:sz w:val="20"/>
          <w:szCs w:val="20"/>
        </w:rPr>
        <w:t>, dále na základě SWOT analýzy a dotazníkového šetření pro uživatele IS VaVaI</w:t>
      </w:r>
      <w:r w:rsidRPr="00BD2737">
        <w:rPr>
          <w:rFonts w:ascii="Arial" w:hAnsi="Arial" w:cs="Arial"/>
          <w:i/>
          <w:sz w:val="20"/>
          <w:szCs w:val="20"/>
        </w:rPr>
        <w:t>.</w:t>
      </w:r>
    </w:p>
    <w:p w14:paraId="247CC2CC" w14:textId="77777777" w:rsidR="00387802" w:rsidRPr="00023A23" w:rsidRDefault="00387802" w:rsidP="00387802">
      <w:pPr>
        <w:keepNext/>
        <w:spacing w:after="120" w:line="2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3.   </w:t>
      </w:r>
      <w:r w:rsidRPr="00023A23">
        <w:rPr>
          <w:rFonts w:ascii="Arial" w:hAnsi="Arial" w:cs="Arial"/>
          <w:b/>
          <w:sz w:val="20"/>
          <w:szCs w:val="20"/>
        </w:rPr>
        <w:t>Analýza současného stavu</w:t>
      </w:r>
    </w:p>
    <w:p w14:paraId="6149D95C" w14:textId="514A51C1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023A23">
        <w:rPr>
          <w:rFonts w:ascii="Arial" w:hAnsi="Arial" w:cs="Arial"/>
          <w:i/>
          <w:sz w:val="20"/>
          <w:szCs w:val="20"/>
        </w:rPr>
        <w:t>IS VaVaI integruje data o národním výzkumu a vývoji, je jediným autorizovaným a úplným zdrojem těchto informací</w:t>
      </w:r>
      <w:r>
        <w:rPr>
          <w:rFonts w:ascii="Arial" w:hAnsi="Arial" w:cs="Arial"/>
          <w:i/>
          <w:sz w:val="20"/>
          <w:szCs w:val="20"/>
        </w:rPr>
        <w:t>. P</w:t>
      </w:r>
      <w:r w:rsidRPr="00836D02">
        <w:rPr>
          <w:rFonts w:ascii="Arial" w:hAnsi="Arial" w:cs="Arial"/>
          <w:i/>
          <w:sz w:val="20"/>
          <w:szCs w:val="20"/>
        </w:rPr>
        <w:t>oskytuje nástroje pro tvorbu a sběr dat - VaVER – editační rozhraní pro příjemce (dále jen „VaVER“), RoP – administrační rozhraní pro</w:t>
      </w:r>
      <w:r>
        <w:rPr>
          <w:rFonts w:ascii="Arial" w:hAnsi="Arial" w:cs="Arial"/>
          <w:i/>
          <w:sz w:val="20"/>
          <w:szCs w:val="20"/>
        </w:rPr>
        <w:t> </w:t>
      </w:r>
      <w:r w:rsidRPr="00836D02">
        <w:rPr>
          <w:rFonts w:ascii="Arial" w:hAnsi="Arial" w:cs="Arial"/>
          <w:i/>
          <w:sz w:val="20"/>
          <w:szCs w:val="20"/>
        </w:rPr>
        <w:t>poskytovatele podpory (dále jen „RoP“), veřejně přístupnou kontrolní službu, API rozhraní</w:t>
      </w:r>
      <w:r>
        <w:rPr>
          <w:rFonts w:ascii="Arial" w:hAnsi="Arial" w:cs="Arial"/>
          <w:i/>
          <w:sz w:val="20"/>
          <w:szCs w:val="20"/>
        </w:rPr>
        <w:t xml:space="preserve">. </w:t>
      </w:r>
      <w:r w:rsidRPr="00023A23">
        <w:rPr>
          <w:rFonts w:ascii="Arial" w:hAnsi="Arial" w:cs="Arial"/>
          <w:i/>
          <w:sz w:val="20"/>
          <w:szCs w:val="20"/>
        </w:rPr>
        <w:t>Výstupy z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databáze slouží jako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 xml:space="preserve">podklady pro činnost </w:t>
      </w:r>
      <w:r>
        <w:rPr>
          <w:rFonts w:ascii="Arial" w:hAnsi="Arial" w:cs="Arial"/>
          <w:i/>
          <w:sz w:val="20"/>
          <w:szCs w:val="20"/>
        </w:rPr>
        <w:t>RVVI</w:t>
      </w:r>
      <w:r w:rsidRPr="00023A23">
        <w:rPr>
          <w:rFonts w:ascii="Arial" w:hAnsi="Arial" w:cs="Arial"/>
          <w:i/>
          <w:sz w:val="20"/>
          <w:szCs w:val="20"/>
        </w:rPr>
        <w:t xml:space="preserve"> a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vlády, IS VaVaI je primárním zdrojem dat pro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hodnocení výzkumných organizací dle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Metodiky 2017+.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92482AC" w14:textId="77777777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023A23"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současnosti IS VaVaI tvoří čtyři aktivní vzájemně propojené veřejné datové oblastí: Centrální evidence projektů (CEP), Centrální evidence aktivit VaVaI (CEA), Rejstřík informací o výsledcích (RIV) a Evidence veřejných soutěží ve VaVaI (VES).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38B60209" w14:textId="0EE9FE75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023A23">
        <w:rPr>
          <w:rFonts w:ascii="Arial" w:hAnsi="Arial" w:cs="Arial"/>
          <w:i/>
          <w:sz w:val="20"/>
          <w:szCs w:val="20"/>
        </w:rPr>
        <w:t>V roce 2016 převzal zajištění provozu IS VaVaI ÚV ČR, systém tak již není závislý na externích dodavatelích služby. Kromě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87% roční úspory nákladů na provoz a rozvoj systému, je převodem do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správy ÚV ČR celý IS VaVaI pod kontrolou, 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to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včetně dat, uložených na technickém zařízení ÚV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ČR.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3978EF48" w14:textId="77777777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S ohledem na technologický vývoj a probíhající digitalizaci je nezbytné </w:t>
      </w:r>
      <w:r w:rsidRPr="00836D02">
        <w:rPr>
          <w:rFonts w:ascii="Arial" w:hAnsi="Arial" w:cs="Arial"/>
          <w:i/>
          <w:sz w:val="20"/>
          <w:szCs w:val="20"/>
        </w:rPr>
        <w:t xml:space="preserve">rozšíření </w:t>
      </w:r>
      <w:r>
        <w:rPr>
          <w:rFonts w:ascii="Arial" w:hAnsi="Arial" w:cs="Arial"/>
          <w:i/>
          <w:sz w:val="20"/>
          <w:szCs w:val="20"/>
        </w:rPr>
        <w:t xml:space="preserve">IS VaVaI </w:t>
      </w:r>
      <w:r w:rsidRPr="00836D02">
        <w:rPr>
          <w:rFonts w:ascii="Arial" w:hAnsi="Arial" w:cs="Arial"/>
          <w:i/>
          <w:sz w:val="20"/>
          <w:szCs w:val="20"/>
        </w:rPr>
        <w:t>ve vztahu ke zvýšení komfortu uživatelů</w:t>
      </w:r>
      <w:r>
        <w:rPr>
          <w:rFonts w:ascii="Arial" w:hAnsi="Arial" w:cs="Arial"/>
          <w:i/>
          <w:sz w:val="20"/>
          <w:szCs w:val="20"/>
        </w:rPr>
        <w:t xml:space="preserve"> a celkové modernizaci</w:t>
      </w:r>
      <w:r w:rsidRPr="00836D02">
        <w:rPr>
          <w:rFonts w:ascii="Arial" w:hAnsi="Arial" w:cs="Arial"/>
          <w:i/>
          <w:sz w:val="20"/>
          <w:szCs w:val="20"/>
        </w:rPr>
        <w:t>, rozšíření pro další podporu bibliometrických evaluací, integrovaných kontrolních mechanismů, propojení IS VaVaI s hodnocením dle Metodiky 2017+, podporu Open Access, využití již jednou zadaných údajů v jiných informačních systémech veřejné správy (napojení na základní registry)</w:t>
      </w:r>
      <w:r>
        <w:rPr>
          <w:rFonts w:ascii="Arial" w:hAnsi="Arial" w:cs="Arial"/>
          <w:i/>
          <w:sz w:val="20"/>
          <w:szCs w:val="20"/>
        </w:rPr>
        <w:t xml:space="preserve"> apod..</w:t>
      </w:r>
      <w:r w:rsidRPr="00836D02">
        <w:rPr>
          <w:rFonts w:ascii="Arial" w:hAnsi="Arial" w:cs="Arial"/>
          <w:i/>
          <w:sz w:val="20"/>
          <w:szCs w:val="20"/>
        </w:rPr>
        <w:t xml:space="preserve"> </w:t>
      </w:r>
    </w:p>
    <w:p w14:paraId="6F807917" w14:textId="77777777" w:rsidR="00387802" w:rsidRPr="00023A23" w:rsidRDefault="00387802" w:rsidP="00387802">
      <w:pPr>
        <w:spacing w:after="12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286751">
        <w:rPr>
          <w:rFonts w:ascii="Arial" w:hAnsi="Arial" w:cs="Arial"/>
          <w:b/>
          <w:i/>
          <w:sz w:val="20"/>
          <w:szCs w:val="20"/>
        </w:rPr>
        <w:t xml:space="preserve">4. </w:t>
      </w:r>
      <w:r w:rsidRPr="00286751">
        <w:rPr>
          <w:rFonts w:ascii="Arial" w:hAnsi="Arial" w:cs="Arial"/>
          <w:b/>
          <w:sz w:val="20"/>
          <w:szCs w:val="20"/>
        </w:rPr>
        <w:t>Analýza</w:t>
      </w:r>
      <w:r w:rsidRPr="00023A23">
        <w:rPr>
          <w:rFonts w:ascii="Arial" w:hAnsi="Arial" w:cs="Arial"/>
          <w:b/>
          <w:sz w:val="20"/>
          <w:szCs w:val="20"/>
        </w:rPr>
        <w:t xml:space="preserve"> budoucího vývoje</w:t>
      </w:r>
    </w:p>
    <w:p w14:paraId="2EB262B0" w14:textId="512E2805" w:rsidR="00387802" w:rsidRDefault="00387802" w:rsidP="00387802">
      <w:pPr>
        <w:keepNext/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023A23">
        <w:rPr>
          <w:rFonts w:ascii="Arial" w:hAnsi="Arial" w:cs="Arial"/>
          <w:i/>
          <w:sz w:val="20"/>
          <w:szCs w:val="20"/>
        </w:rPr>
        <w:t>Data shromažďovaná v IS VaVaI jsou považována za velmi cenné aktivum veřejné správy reflektující stav VaVaI financovaného z veřejných prostředků ČR a umožňující analytické a kontrolní práce, které zajišťují flexibilnější procesy strategického rozhodování v této oblasti. Poskytování služeb a informací veřejné správy v oblasti VaVaI reflektuje 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respektuje nejen požadavky legislativní povahy, finanční zdroje, strategické dokumenty na národní i mezinárodní úrovni, metodiky 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postupy, ale musí se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přizpůsobit také intenzivně probíhajícímu technologickému pokroku a digitalizaci veřejné správy, cílit na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snížení administrativní náročnosti a debyrokratizaci procesů i celého workflow VaVaI a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v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neposlední řadě aktivně podporovat a budovat důvěru ve vědu a přesně prezentované informace o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ní.</w:t>
      </w:r>
    </w:p>
    <w:p w14:paraId="45324C00" w14:textId="6F30F053" w:rsidR="00387802" w:rsidRDefault="00387802" w:rsidP="00387802">
      <w:pPr>
        <w:jc w:val="both"/>
        <w:rPr>
          <w:rFonts w:ascii="Arial" w:hAnsi="Arial" w:cs="Arial"/>
          <w:i/>
          <w:sz w:val="20"/>
          <w:szCs w:val="20"/>
        </w:rPr>
      </w:pPr>
      <w:r w:rsidRPr="00023A23">
        <w:rPr>
          <w:rFonts w:ascii="Arial" w:hAnsi="Arial" w:cs="Arial"/>
          <w:i/>
          <w:sz w:val="20"/>
          <w:szCs w:val="20"/>
        </w:rPr>
        <w:t>Z hlediska budoucího vývoje IS VaVaI a samotného prostředí výzkumu, vývoje a inovací lze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předpokládat stále se zvyšující požadavky na dodržování architektonických principů eGovernmentu, tedy obecných dlouhodobě platných a závazných pravidel směřujících k funkční digitální ekonomice, jak je uvádí IKČR. Na IS VaVaI tak budou kladeny zvýšené požadavky na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standardně digitalizované služby veřejné správy a sdílení těchto služeb, neduplicitní činnosti, otevřená a transparentní data, na flexibilitu, důvěryhodnost a bezpečnost informačního systému a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uživatelskou přívětivost služeb IS VaVaI. Dle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Inovační strategie ČR 2019 – 2030 lze očekávat posílení financování výzkumu a vývoje ze současného 1,75 % HDP až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na</w:t>
      </w:r>
      <w:r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2,5 % HDP v roce 2025, tj.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>každoroční růst o 0,1 p. b., což vyvolá i zvýšené požadavky na provoz a bezpečnost rozšiřující se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023A23">
        <w:rPr>
          <w:rFonts w:ascii="Arial" w:hAnsi="Arial" w:cs="Arial"/>
          <w:i/>
          <w:sz w:val="20"/>
          <w:szCs w:val="20"/>
        </w:rPr>
        <w:t xml:space="preserve">datové základny IS VaVaI. </w:t>
      </w:r>
    </w:p>
    <w:p w14:paraId="359A6FFF" w14:textId="77777777" w:rsidR="00387802" w:rsidRPr="00286751" w:rsidRDefault="00387802" w:rsidP="00387802">
      <w:pPr>
        <w:spacing w:after="120" w:line="2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Pr="00286751">
        <w:rPr>
          <w:rFonts w:ascii="Arial" w:hAnsi="Arial" w:cs="Arial"/>
          <w:b/>
          <w:sz w:val="20"/>
          <w:szCs w:val="20"/>
        </w:rPr>
        <w:t>Analýza předběžné vize</w:t>
      </w:r>
    </w:p>
    <w:p w14:paraId="00C754DE" w14:textId="5059D13F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286751">
        <w:rPr>
          <w:rFonts w:ascii="Arial" w:hAnsi="Arial" w:cs="Arial"/>
          <w:i/>
          <w:sz w:val="20"/>
          <w:szCs w:val="20"/>
        </w:rPr>
        <w:t>Vizí Koncepce je dosáhnout do roku 2025 takové úrovně kvality dat a služeb IS VaVaI, která bude v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maximální možné míře orientovaná na jeho uživatele a bude tak přispívat k efektivnějšímu řízení výzkumu, vývoje a inovací v České republice.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86751">
        <w:rPr>
          <w:rFonts w:ascii="Arial" w:hAnsi="Arial" w:cs="Arial"/>
          <w:i/>
          <w:sz w:val="20"/>
          <w:szCs w:val="20"/>
        </w:rPr>
        <w:t>Realizace Koncepce by měla být přínosem jak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pro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uživatele systému, tak pro odbornou i laickou veřejnost zainteresovanou v</w:t>
      </w:r>
      <w:r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oblasti VaVaI. IS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VaVaI by se měl stát moderním, uživatelsky přívětivým, efektivním a centralizovaným informačním systémem poskytujícím kvalitní a transparentní data o národním výzkumu, experimentálním vývoji a</w:t>
      </w:r>
      <w:r w:rsidR="00143042">
        <w:rPr>
          <w:rFonts w:ascii="Arial" w:hAnsi="Arial" w:cs="Arial"/>
          <w:i/>
          <w:sz w:val="20"/>
          <w:szCs w:val="20"/>
        </w:rPr>
        <w:t> </w:t>
      </w:r>
      <w:r w:rsidRPr="00286751">
        <w:rPr>
          <w:rFonts w:ascii="Arial" w:hAnsi="Arial" w:cs="Arial"/>
          <w:i/>
          <w:sz w:val="20"/>
          <w:szCs w:val="20"/>
        </w:rPr>
        <w:t>inovacích.</w:t>
      </w:r>
    </w:p>
    <w:p w14:paraId="7A0F8A35" w14:textId="77777777" w:rsidR="00387802" w:rsidRPr="00286751" w:rsidRDefault="00387802" w:rsidP="00387802">
      <w:pPr>
        <w:spacing w:after="12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286751">
        <w:rPr>
          <w:rFonts w:ascii="Arial" w:hAnsi="Arial" w:cs="Arial"/>
          <w:b/>
          <w:i/>
          <w:sz w:val="20"/>
          <w:szCs w:val="20"/>
        </w:rPr>
        <w:t xml:space="preserve">6.  </w:t>
      </w:r>
      <w:r w:rsidRPr="00286751">
        <w:rPr>
          <w:rFonts w:ascii="Arial" w:hAnsi="Arial" w:cs="Arial"/>
          <w:b/>
          <w:sz w:val="20"/>
          <w:szCs w:val="20"/>
        </w:rPr>
        <w:t>Organizace tvorby strategie</w:t>
      </w:r>
    </w:p>
    <w:p w14:paraId="413610FC" w14:textId="77777777" w:rsidR="00387802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C8588D">
        <w:rPr>
          <w:rFonts w:ascii="Arial" w:hAnsi="Arial" w:cs="Arial"/>
          <w:i/>
          <w:sz w:val="20"/>
          <w:szCs w:val="20"/>
        </w:rPr>
        <w:t xml:space="preserve">Tvorbu Koncepce zaštiťuje RVVI, která je jejím gestorem na pokyn zadavatele - Vlády ČR. V roli koordinátora tvorby strategie a zároveň ředitele implementační jednotky </w:t>
      </w:r>
      <w:r>
        <w:rPr>
          <w:rFonts w:ascii="Arial" w:hAnsi="Arial" w:cs="Arial"/>
          <w:i/>
          <w:sz w:val="20"/>
          <w:szCs w:val="20"/>
        </w:rPr>
        <w:t>bude vystupovat</w:t>
      </w:r>
      <w:r w:rsidRPr="00C8588D">
        <w:rPr>
          <w:rFonts w:ascii="Arial" w:hAnsi="Arial" w:cs="Arial"/>
          <w:i/>
          <w:sz w:val="20"/>
          <w:szCs w:val="20"/>
        </w:rPr>
        <w:t xml:space="preserve"> ředitel </w:t>
      </w:r>
      <w:r w:rsidRPr="00C8588D">
        <w:rPr>
          <w:rFonts w:ascii="Arial" w:hAnsi="Arial" w:cs="Arial"/>
          <w:i/>
          <w:sz w:val="20"/>
          <w:szCs w:val="20"/>
        </w:rPr>
        <w:lastRenderedPageBreak/>
        <w:t>Odboru Rady pro výzkum, vývoj a</w:t>
      </w:r>
      <w:r>
        <w:rPr>
          <w:rFonts w:ascii="Arial" w:hAnsi="Arial" w:cs="Arial"/>
          <w:i/>
          <w:sz w:val="20"/>
          <w:szCs w:val="20"/>
        </w:rPr>
        <w:t> </w:t>
      </w:r>
      <w:r w:rsidRPr="00C8588D">
        <w:rPr>
          <w:rFonts w:ascii="Arial" w:hAnsi="Arial" w:cs="Arial"/>
          <w:i/>
          <w:sz w:val="20"/>
          <w:szCs w:val="20"/>
        </w:rPr>
        <w:t>inovace - Ing.</w:t>
      </w:r>
      <w:r>
        <w:rPr>
          <w:rFonts w:ascii="Arial" w:hAnsi="Arial" w:cs="Arial"/>
          <w:i/>
          <w:sz w:val="20"/>
          <w:szCs w:val="20"/>
        </w:rPr>
        <w:t> </w:t>
      </w:r>
      <w:r w:rsidRPr="00C8588D">
        <w:rPr>
          <w:rFonts w:ascii="Arial" w:hAnsi="Arial" w:cs="Arial"/>
          <w:i/>
          <w:sz w:val="20"/>
          <w:szCs w:val="20"/>
        </w:rPr>
        <w:t xml:space="preserve">Jan Marek, CSc., </w:t>
      </w:r>
      <w:r>
        <w:rPr>
          <w:rFonts w:ascii="Arial" w:hAnsi="Arial" w:cs="Arial"/>
          <w:i/>
          <w:sz w:val="20"/>
          <w:szCs w:val="20"/>
        </w:rPr>
        <w:t>tvorbou Koncepce bude</w:t>
      </w:r>
      <w:r w:rsidRPr="00C8588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pověřen</w:t>
      </w:r>
      <w:r w:rsidRPr="00C8588D">
        <w:rPr>
          <w:rFonts w:ascii="Arial" w:hAnsi="Arial" w:cs="Arial"/>
          <w:i/>
          <w:sz w:val="20"/>
          <w:szCs w:val="20"/>
        </w:rPr>
        <w:t xml:space="preserve"> vedoucí Oddělení informačních systémů (dále jen „OIS“) - Ing.</w:t>
      </w:r>
      <w:r>
        <w:rPr>
          <w:rFonts w:ascii="Arial" w:hAnsi="Arial" w:cs="Arial"/>
          <w:i/>
          <w:sz w:val="20"/>
          <w:szCs w:val="20"/>
        </w:rPr>
        <w:t> </w:t>
      </w:r>
      <w:r w:rsidRPr="00C8588D">
        <w:rPr>
          <w:rFonts w:ascii="Arial" w:hAnsi="Arial" w:cs="Arial"/>
          <w:i/>
          <w:sz w:val="20"/>
          <w:szCs w:val="20"/>
        </w:rPr>
        <w:t xml:space="preserve">Miroslav Rychtařík </w:t>
      </w:r>
      <w:r>
        <w:rPr>
          <w:rFonts w:ascii="Arial" w:hAnsi="Arial" w:cs="Arial"/>
          <w:i/>
          <w:sz w:val="20"/>
          <w:szCs w:val="20"/>
        </w:rPr>
        <w:t>(</w:t>
      </w:r>
      <w:r w:rsidRPr="00C8588D">
        <w:rPr>
          <w:rFonts w:ascii="Arial" w:hAnsi="Arial" w:cs="Arial"/>
          <w:i/>
          <w:sz w:val="20"/>
          <w:szCs w:val="20"/>
        </w:rPr>
        <w:t>koordinac</w:t>
      </w:r>
      <w:r>
        <w:rPr>
          <w:rFonts w:ascii="Arial" w:hAnsi="Arial" w:cs="Arial"/>
          <w:i/>
          <w:sz w:val="20"/>
          <w:szCs w:val="20"/>
        </w:rPr>
        <w:t>e</w:t>
      </w:r>
      <w:r w:rsidRPr="00C8588D">
        <w:rPr>
          <w:rFonts w:ascii="Arial" w:hAnsi="Arial" w:cs="Arial"/>
          <w:i/>
          <w:sz w:val="20"/>
          <w:szCs w:val="20"/>
        </w:rPr>
        <w:t xml:space="preserve"> tvorby Koncepce a vytvoření Pracovního implementačního týmu pro realizaci definovaných opatření Koncepce</w:t>
      </w:r>
      <w:r>
        <w:rPr>
          <w:rFonts w:ascii="Arial" w:hAnsi="Arial" w:cs="Arial"/>
          <w:i/>
          <w:sz w:val="20"/>
          <w:szCs w:val="20"/>
        </w:rPr>
        <w:t>)</w:t>
      </w:r>
      <w:r w:rsidRPr="00C8588D">
        <w:rPr>
          <w:rFonts w:ascii="Arial" w:hAnsi="Arial" w:cs="Arial"/>
          <w:i/>
          <w:sz w:val="20"/>
          <w:szCs w:val="20"/>
        </w:rPr>
        <w:t xml:space="preserve">. Vypracováním předkládaného strategického dokumentu včetně tvorby souvisejících materiálů </w:t>
      </w:r>
      <w:r>
        <w:rPr>
          <w:rFonts w:ascii="Arial" w:hAnsi="Arial" w:cs="Arial"/>
          <w:i/>
          <w:sz w:val="20"/>
          <w:szCs w:val="20"/>
        </w:rPr>
        <w:t>bude</w:t>
      </w:r>
      <w:r w:rsidRPr="00C8588D">
        <w:rPr>
          <w:rFonts w:ascii="Arial" w:hAnsi="Arial" w:cs="Arial"/>
          <w:i/>
          <w:sz w:val="20"/>
          <w:szCs w:val="20"/>
        </w:rPr>
        <w:t xml:space="preserve"> za Přípravný tým OIS pověřena Ing. Jana Fiačanová. </w:t>
      </w:r>
    </w:p>
    <w:p w14:paraId="523670FB" w14:textId="77777777" w:rsidR="00387802" w:rsidRPr="00286751" w:rsidRDefault="00387802" w:rsidP="00387802">
      <w:pPr>
        <w:spacing w:after="120" w:line="2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Pr="00286751">
        <w:rPr>
          <w:rFonts w:ascii="Arial" w:hAnsi="Arial" w:cs="Arial"/>
          <w:b/>
          <w:sz w:val="20"/>
          <w:szCs w:val="20"/>
        </w:rPr>
        <w:t>Doporučení dalšího postupu</w:t>
      </w:r>
    </w:p>
    <w:p w14:paraId="0D993A6F" w14:textId="77777777" w:rsidR="00387802" w:rsidRPr="00F02E3C" w:rsidRDefault="00387802" w:rsidP="00387802">
      <w:pPr>
        <w:spacing w:after="12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F02E3C">
        <w:rPr>
          <w:rFonts w:ascii="Arial" w:hAnsi="Arial" w:cs="Arial"/>
          <w:i/>
          <w:sz w:val="20"/>
          <w:szCs w:val="20"/>
        </w:rPr>
        <w:t>Následující text sumarizuje základní fáze a aktivity, které bude třeba vzhledem k vytvoření Koncepce IS VaVaI 2021 – 2025 provést:</w:t>
      </w:r>
    </w:p>
    <w:p w14:paraId="619AC044" w14:textId="4939148D" w:rsidR="00387802" w:rsidRDefault="00387802" w:rsidP="00387802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02E3C">
        <w:rPr>
          <w:rFonts w:ascii="Arial" w:hAnsi="Arial" w:cs="Arial"/>
          <w:b/>
          <w:i/>
          <w:sz w:val="20"/>
          <w:szCs w:val="20"/>
        </w:rPr>
        <w:t>Analytická a prognostická fáze</w:t>
      </w:r>
      <w:r>
        <w:rPr>
          <w:rFonts w:ascii="Arial" w:hAnsi="Arial" w:cs="Arial"/>
          <w:i/>
          <w:sz w:val="20"/>
          <w:szCs w:val="20"/>
        </w:rPr>
        <w:t xml:space="preserve"> - identifikace zdrojů dat a zpracování primárních analýz; analýza dosavadního řešení (Koncepce IS VaVaI 2016 – 2020); analýza současného stavu IS VaVaI; SWOT analýza, dotazníkové šetření mezi primárními (poskytovatelé podpory VaVaI a příjemci této podpory) i</w:t>
      </w:r>
      <w:r w:rsidR="00143042">
        <w:rPr>
          <w:rFonts w:ascii="Arial" w:hAnsi="Arial" w:cs="Arial"/>
          <w:i/>
          <w:sz w:val="20"/>
          <w:szCs w:val="20"/>
        </w:rPr>
        <w:t> </w:t>
      </w:r>
      <w:r>
        <w:rPr>
          <w:rFonts w:ascii="Arial" w:hAnsi="Arial" w:cs="Arial"/>
          <w:i/>
          <w:sz w:val="20"/>
          <w:szCs w:val="20"/>
        </w:rPr>
        <w:t>sekundárními uživateli (ostatní) koncepce; analýza budoucího vývoje.</w:t>
      </w:r>
    </w:p>
    <w:p w14:paraId="018A792C" w14:textId="7910B48D" w:rsidR="00387802" w:rsidRDefault="00387802" w:rsidP="00387802">
      <w:pPr>
        <w:jc w:val="both"/>
        <w:rPr>
          <w:rFonts w:ascii="Arial" w:hAnsi="Arial" w:cs="Arial"/>
          <w:i/>
          <w:sz w:val="20"/>
          <w:szCs w:val="20"/>
        </w:rPr>
      </w:pPr>
      <w:r w:rsidRPr="00F02E3C">
        <w:rPr>
          <w:rFonts w:ascii="Arial" w:hAnsi="Arial" w:cs="Arial"/>
          <w:b/>
          <w:i/>
          <w:sz w:val="20"/>
          <w:szCs w:val="20"/>
        </w:rPr>
        <w:t>Stanovení strategického směřování, priorit, nulová varianta</w:t>
      </w:r>
      <w:r>
        <w:rPr>
          <w:rFonts w:ascii="Arial" w:hAnsi="Arial" w:cs="Arial"/>
          <w:i/>
          <w:sz w:val="20"/>
          <w:szCs w:val="20"/>
        </w:rPr>
        <w:t xml:space="preserve"> – ověření vize a formulace strategických oblastí, cílů a konkrétních opatření rozvoje.</w:t>
      </w:r>
    </w:p>
    <w:p w14:paraId="03991FD7" w14:textId="3A1945C6" w:rsidR="00387802" w:rsidRDefault="00387802" w:rsidP="00387802">
      <w:pPr>
        <w:jc w:val="both"/>
        <w:rPr>
          <w:rFonts w:ascii="Arial" w:hAnsi="Arial" w:cs="Arial"/>
          <w:i/>
          <w:sz w:val="20"/>
          <w:szCs w:val="20"/>
        </w:rPr>
      </w:pPr>
      <w:r w:rsidRPr="00F02E3C">
        <w:rPr>
          <w:rFonts w:ascii="Arial" w:hAnsi="Arial" w:cs="Arial"/>
          <w:b/>
          <w:i/>
          <w:sz w:val="20"/>
          <w:szCs w:val="20"/>
        </w:rPr>
        <w:t>Rozpracování koncepce</w:t>
      </w:r>
      <w:r>
        <w:rPr>
          <w:rFonts w:ascii="Arial" w:hAnsi="Arial" w:cs="Arial"/>
          <w:i/>
          <w:sz w:val="20"/>
          <w:szCs w:val="20"/>
        </w:rPr>
        <w:t xml:space="preserve"> – zpracování oblastí rozvoje, cílů a opatření; nastavení soustavy indikátorů; hodnocení a výběr opatření; nastavení implementace, financování a vyhodnocování; sestavení časového harmonogramu implementace; dopracování návrhu koncepce.</w:t>
      </w:r>
    </w:p>
    <w:p w14:paraId="2713A90D" w14:textId="15C9787C" w:rsidR="00387802" w:rsidRDefault="00387802" w:rsidP="00387802">
      <w:pPr>
        <w:jc w:val="both"/>
        <w:rPr>
          <w:rFonts w:ascii="Arial" w:hAnsi="Arial" w:cs="Arial"/>
          <w:i/>
          <w:sz w:val="20"/>
          <w:szCs w:val="20"/>
        </w:rPr>
      </w:pPr>
      <w:r w:rsidRPr="00AE0B1E">
        <w:rPr>
          <w:rFonts w:ascii="Arial" w:hAnsi="Arial" w:cs="Arial"/>
          <w:b/>
          <w:i/>
          <w:sz w:val="20"/>
          <w:szCs w:val="20"/>
        </w:rPr>
        <w:t>Externí připomínkové řízení</w:t>
      </w:r>
      <w:r>
        <w:rPr>
          <w:rFonts w:ascii="Arial" w:hAnsi="Arial" w:cs="Arial"/>
          <w:i/>
          <w:sz w:val="20"/>
          <w:szCs w:val="20"/>
        </w:rPr>
        <w:t xml:space="preserve"> – rozeslání návrhu koncepce poskytovatelům podpory a následné zapracování případných připomínek do návrhu.</w:t>
      </w:r>
    </w:p>
    <w:p w14:paraId="38491B02" w14:textId="77777777" w:rsidR="00387802" w:rsidRPr="00F02E3C" w:rsidRDefault="00387802" w:rsidP="00387802">
      <w:pPr>
        <w:jc w:val="both"/>
        <w:rPr>
          <w:rFonts w:ascii="Arial" w:hAnsi="Arial" w:cs="Arial"/>
          <w:i/>
          <w:sz w:val="20"/>
          <w:szCs w:val="20"/>
        </w:rPr>
      </w:pPr>
      <w:r w:rsidRPr="005D2D40">
        <w:rPr>
          <w:rFonts w:ascii="Arial" w:hAnsi="Arial" w:cs="Arial"/>
          <w:b/>
          <w:i/>
          <w:sz w:val="20"/>
          <w:szCs w:val="20"/>
        </w:rPr>
        <w:t>Schvalování koncepce</w:t>
      </w:r>
      <w:r>
        <w:rPr>
          <w:rFonts w:ascii="Arial" w:hAnsi="Arial" w:cs="Arial"/>
          <w:i/>
          <w:sz w:val="20"/>
          <w:szCs w:val="20"/>
        </w:rPr>
        <w:t xml:space="preserve"> – předložení finálního návrhu koncepce na zasedání RVVI; meziresortní připomínkové řízení, předložení na jednání vlády ČR ke schválení.</w:t>
      </w:r>
    </w:p>
    <w:p w14:paraId="1291E759" w14:textId="2042381D" w:rsidR="000E4F0C" w:rsidRDefault="000E4F0C" w:rsidP="008C6CC4"/>
    <w:p w14:paraId="276F80EF" w14:textId="2D067601" w:rsidR="000E4F0C" w:rsidRDefault="000E4F0C" w:rsidP="008C6CC4"/>
    <w:p w14:paraId="6BE9C686" w14:textId="2A05F249" w:rsidR="000E4F0C" w:rsidRDefault="000E4F0C" w:rsidP="008C6CC4"/>
    <w:p w14:paraId="412CB555" w14:textId="2BA8B42F" w:rsidR="000E4F0C" w:rsidRDefault="000E4F0C" w:rsidP="008C6CC4"/>
    <w:p w14:paraId="0215416D" w14:textId="489D3AE3" w:rsidR="000E4F0C" w:rsidRDefault="000E4F0C" w:rsidP="008C6CC4"/>
    <w:p w14:paraId="52E8F729" w14:textId="4DAABC9F" w:rsidR="000E4F0C" w:rsidRDefault="000E4F0C" w:rsidP="008C6CC4"/>
    <w:p w14:paraId="2A1302BE" w14:textId="7FD8A458" w:rsidR="000E4F0C" w:rsidRDefault="000E4F0C" w:rsidP="008C6CC4"/>
    <w:p w14:paraId="3525AE71" w14:textId="77777777" w:rsidR="000E4F0C" w:rsidRPr="008C6CC4" w:rsidRDefault="000E4F0C" w:rsidP="008C6CC4"/>
    <w:sectPr w:rsidR="000E4F0C" w:rsidRPr="008C6CC4" w:rsidSect="004633A7">
      <w:pgSz w:w="11907" w:h="16840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B9CD1" w14:textId="77777777" w:rsidR="003B5E3C" w:rsidRDefault="003B5E3C" w:rsidP="000A4666">
      <w:pPr>
        <w:spacing w:after="0" w:line="240" w:lineRule="auto"/>
      </w:pPr>
      <w:r>
        <w:separator/>
      </w:r>
    </w:p>
  </w:endnote>
  <w:endnote w:type="continuationSeparator" w:id="0">
    <w:p w14:paraId="5EAFAD20" w14:textId="77777777" w:rsidR="003B5E3C" w:rsidRDefault="003B5E3C" w:rsidP="000A4666">
      <w:pPr>
        <w:spacing w:after="0" w:line="240" w:lineRule="auto"/>
      </w:pPr>
      <w:r>
        <w:continuationSeparator/>
      </w:r>
    </w:p>
  </w:endnote>
  <w:endnote w:type="continuationNotice" w:id="1">
    <w:p w14:paraId="3119F9F3" w14:textId="77777777" w:rsidR="003B5E3C" w:rsidRDefault="003B5E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029575"/>
      <w:docPartObj>
        <w:docPartGallery w:val="Page Numbers (Bottom of Page)"/>
        <w:docPartUnique/>
      </w:docPartObj>
    </w:sdtPr>
    <w:sdtEndPr/>
    <w:sdtContent>
      <w:p w14:paraId="276FEE11" w14:textId="4AA39142" w:rsidR="00E87DE9" w:rsidRDefault="00E87DE9" w:rsidP="009729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6AF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EBA9" w14:textId="27D706FC" w:rsidR="00E87DE9" w:rsidRPr="00053A0F" w:rsidRDefault="00E87DE9" w:rsidP="00053A0F">
    <w:pPr>
      <w:pStyle w:val="Zpat"/>
      <w:rPr>
        <w:rFonts w:ascii="Arial" w:hAnsi="Arial" w:cs="Arial"/>
      </w:rPr>
    </w:pPr>
  </w:p>
  <w:p w14:paraId="5BE084BD" w14:textId="77777777" w:rsidR="00E87DE9" w:rsidRDefault="00E87D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317742"/>
      <w:docPartObj>
        <w:docPartGallery w:val="Page Numbers (Bottom of Page)"/>
        <w:docPartUnique/>
      </w:docPartObj>
    </w:sdtPr>
    <w:sdtEndPr/>
    <w:sdtContent>
      <w:p w14:paraId="2DC26AA9" w14:textId="2ECAAA11" w:rsidR="00E87DE9" w:rsidRDefault="00E87DE9" w:rsidP="00151B4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6AF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52882" w14:textId="77777777" w:rsidR="003B5E3C" w:rsidRDefault="003B5E3C" w:rsidP="000A4666">
      <w:pPr>
        <w:spacing w:after="0" w:line="240" w:lineRule="auto"/>
      </w:pPr>
      <w:r>
        <w:separator/>
      </w:r>
    </w:p>
  </w:footnote>
  <w:footnote w:type="continuationSeparator" w:id="0">
    <w:p w14:paraId="001E2CA8" w14:textId="77777777" w:rsidR="003B5E3C" w:rsidRDefault="003B5E3C" w:rsidP="000A4666">
      <w:pPr>
        <w:spacing w:after="0" w:line="240" w:lineRule="auto"/>
      </w:pPr>
      <w:r>
        <w:continuationSeparator/>
      </w:r>
    </w:p>
  </w:footnote>
  <w:footnote w:type="continuationNotice" w:id="1">
    <w:p w14:paraId="4749D02E" w14:textId="77777777" w:rsidR="003B5E3C" w:rsidRDefault="003B5E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806E4" w14:textId="77777777" w:rsidR="00E87DE9" w:rsidRDefault="00E87DE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3D13886" wp14:editId="5C722DD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85155" cy="2436495"/>
              <wp:effectExtent l="0" t="1466850" r="0" b="1097280"/>
              <wp:wrapNone/>
              <wp:docPr id="31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685155" cy="24364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25F79" w14:textId="77777777" w:rsidR="00E87DE9" w:rsidRDefault="00E87DE9" w:rsidP="00972DA8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KONCEPT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13886" id="_x0000_t202" coordsize="21600,21600" o:spt="202" path="m,l,21600r21600,l21600,xe">
              <v:stroke joinstyle="miter"/>
              <v:path gradientshapeok="t" o:connecttype="rect"/>
            </v:shapetype>
            <v:shape id="WordArt 8" o:spid="_x0000_s1026" type="#_x0000_t202" style="position:absolute;margin-left:0;margin-top:0;width:447.65pt;height:191.8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36425F79" w14:textId="77777777" w:rsidR="00E87DE9" w:rsidRDefault="00E87DE9" w:rsidP="00972DA8">
                    <w:pPr>
                      <w:pStyle w:val="Normln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KONCEPT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D4F60" w14:textId="77777777" w:rsidR="00545F5D" w:rsidRPr="00424DA9" w:rsidRDefault="00545F5D" w:rsidP="00545F5D">
    <w:pPr>
      <w:pStyle w:val="Zhlav"/>
      <w:jc w:val="center"/>
    </w:pPr>
    <w:r w:rsidRPr="00C155E1">
      <w:t>Přílohy k</w:t>
    </w:r>
    <w:r>
      <w:t>e Koncepci IS VaVaI 2021-2025</w:t>
    </w:r>
  </w:p>
  <w:p w14:paraId="3003901D" w14:textId="77777777" w:rsidR="00E87DE9" w:rsidRPr="00053A0F" w:rsidRDefault="00E87DE9" w:rsidP="00053A0F">
    <w:pPr>
      <w:pStyle w:val="Zhlav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6A4A9" w14:textId="7816A411" w:rsidR="00545F5D" w:rsidRPr="0019646F" w:rsidRDefault="0019646F" w:rsidP="0019646F">
    <w:pPr>
      <w:pStyle w:val="Zhlav"/>
      <w:jc w:val="right"/>
      <w:rPr>
        <w:rFonts w:ascii="Arial" w:hAnsi="Arial" w:cs="Arial"/>
      </w:rPr>
    </w:pPr>
    <w:r w:rsidRPr="0019646F">
      <w:rPr>
        <w:rFonts w:ascii="Arial" w:hAnsi="Arial" w:cs="Arial"/>
      </w:rPr>
      <w:t>IV.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96EA" w14:textId="77777777" w:rsidR="00E87DE9" w:rsidRDefault="00E87DE9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ECEC9" w14:textId="259456B3" w:rsidR="00E87DE9" w:rsidRDefault="00E87DE9" w:rsidP="009729F3">
    <w:pPr>
      <w:pStyle w:val="Zhlav"/>
      <w:jc w:val="center"/>
    </w:pPr>
    <w:r w:rsidRPr="00C155E1">
      <w:t>Přílohy k</w:t>
    </w:r>
    <w:r w:rsidR="00F62578">
      <w:t>e Koncepci IS VaVaI 2021-2025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7D261" w14:textId="51CA79B7" w:rsidR="00E87DE9" w:rsidRPr="00424DA9" w:rsidRDefault="00E87DE9" w:rsidP="00424DA9">
    <w:pPr>
      <w:pStyle w:val="Zhlav"/>
      <w:jc w:val="center"/>
    </w:pPr>
    <w:r w:rsidRPr="00C155E1">
      <w:t>Přílohy k</w:t>
    </w:r>
    <w:r w:rsidR="00B35625">
      <w:t>e Koncepci IS VaVaI 2021-2025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023"/>
    <w:multiLevelType w:val="hybridMultilevel"/>
    <w:tmpl w:val="D3F85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6A"/>
    <w:multiLevelType w:val="hybridMultilevel"/>
    <w:tmpl w:val="F21A87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522E"/>
    <w:multiLevelType w:val="hybridMultilevel"/>
    <w:tmpl w:val="090A05C4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B3DE4"/>
    <w:multiLevelType w:val="hybridMultilevel"/>
    <w:tmpl w:val="1150809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743"/>
    <w:multiLevelType w:val="hybridMultilevel"/>
    <w:tmpl w:val="54DE1C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A0218F"/>
    <w:multiLevelType w:val="hybridMultilevel"/>
    <w:tmpl w:val="870A2CA0"/>
    <w:lvl w:ilvl="0" w:tplc="807A35D4">
      <w:start w:val="1"/>
      <w:numFmt w:val="upperLetter"/>
      <w:lvlText w:val="%1."/>
      <w:lvlJc w:val="left"/>
      <w:pPr>
        <w:ind w:left="792" w:hanging="360"/>
      </w:pPr>
      <w:rPr>
        <w:rFonts w:ascii="Arial" w:eastAsiaTheme="minorHAnsi" w:hAnsi="Arial" w:cs="Arial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45A74C4"/>
    <w:multiLevelType w:val="multilevel"/>
    <w:tmpl w:val="51989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i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164058"/>
    <w:multiLevelType w:val="hybridMultilevel"/>
    <w:tmpl w:val="6050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2A9"/>
    <w:multiLevelType w:val="hybridMultilevel"/>
    <w:tmpl w:val="3240393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778FA"/>
    <w:multiLevelType w:val="hybridMultilevel"/>
    <w:tmpl w:val="A238AF8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1719F"/>
    <w:multiLevelType w:val="hybridMultilevel"/>
    <w:tmpl w:val="3F448F28"/>
    <w:lvl w:ilvl="0" w:tplc="732CE02A">
      <w:start w:val="1"/>
      <w:numFmt w:val="bullet"/>
      <w:pStyle w:val="odrazkykulat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076BF2"/>
    <w:multiLevelType w:val="hybridMultilevel"/>
    <w:tmpl w:val="C63A529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20C47"/>
    <w:multiLevelType w:val="hybridMultilevel"/>
    <w:tmpl w:val="4D14821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25F7F"/>
    <w:multiLevelType w:val="hybridMultilevel"/>
    <w:tmpl w:val="C65A174A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31E5"/>
    <w:multiLevelType w:val="hybridMultilevel"/>
    <w:tmpl w:val="BC2671F8"/>
    <w:lvl w:ilvl="0" w:tplc="07327D4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8424D"/>
    <w:multiLevelType w:val="hybridMultilevel"/>
    <w:tmpl w:val="68F6449A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B1BF3"/>
    <w:multiLevelType w:val="multilevel"/>
    <w:tmpl w:val="C1CC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FF2AF7"/>
    <w:multiLevelType w:val="hybridMultilevel"/>
    <w:tmpl w:val="020C08E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D768D"/>
    <w:multiLevelType w:val="hybridMultilevel"/>
    <w:tmpl w:val="99B655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01571A"/>
    <w:multiLevelType w:val="hybridMultilevel"/>
    <w:tmpl w:val="6F4E7AB8"/>
    <w:lvl w:ilvl="0" w:tplc="C7383DA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51E68"/>
    <w:multiLevelType w:val="hybridMultilevel"/>
    <w:tmpl w:val="6EF8779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C0AEE"/>
    <w:multiLevelType w:val="hybridMultilevel"/>
    <w:tmpl w:val="061CA00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E10A8"/>
    <w:multiLevelType w:val="hybridMultilevel"/>
    <w:tmpl w:val="4E347EA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641828"/>
    <w:multiLevelType w:val="hybridMultilevel"/>
    <w:tmpl w:val="F146D1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2B1D93"/>
    <w:multiLevelType w:val="hybridMultilevel"/>
    <w:tmpl w:val="4F222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374FB"/>
    <w:multiLevelType w:val="multilevel"/>
    <w:tmpl w:val="3FEC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8847E9"/>
    <w:multiLevelType w:val="hybridMultilevel"/>
    <w:tmpl w:val="FF3E79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19824C0">
      <w:numFmt w:val="bullet"/>
      <w:lvlText w:val="•"/>
      <w:lvlJc w:val="left"/>
      <w:pPr>
        <w:ind w:left="2145" w:hanging="705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E5B22"/>
    <w:multiLevelType w:val="hybridMultilevel"/>
    <w:tmpl w:val="FD1E025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937D0"/>
    <w:multiLevelType w:val="hybridMultilevel"/>
    <w:tmpl w:val="991E94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4050E9"/>
    <w:multiLevelType w:val="hybridMultilevel"/>
    <w:tmpl w:val="731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03688"/>
    <w:multiLevelType w:val="hybridMultilevel"/>
    <w:tmpl w:val="8266ECF6"/>
    <w:lvl w:ilvl="0" w:tplc="8D3EF0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430FCC"/>
    <w:multiLevelType w:val="hybridMultilevel"/>
    <w:tmpl w:val="3C3EA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6E1366"/>
    <w:multiLevelType w:val="hybridMultilevel"/>
    <w:tmpl w:val="B3647DC4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770EE"/>
    <w:multiLevelType w:val="hybridMultilevel"/>
    <w:tmpl w:val="67F2093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06B78"/>
    <w:multiLevelType w:val="hybridMultilevel"/>
    <w:tmpl w:val="27B8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E62A3"/>
    <w:multiLevelType w:val="hybridMultilevel"/>
    <w:tmpl w:val="365CD0A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17D9A"/>
    <w:multiLevelType w:val="hybridMultilevel"/>
    <w:tmpl w:val="7BACEB38"/>
    <w:lvl w:ilvl="0" w:tplc="0405001B">
      <w:start w:val="1"/>
      <w:numFmt w:val="lowerRoman"/>
      <w:lvlText w:val="%1."/>
      <w:lvlJc w:val="righ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A864C4"/>
    <w:multiLevelType w:val="hybridMultilevel"/>
    <w:tmpl w:val="1FC29C5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60DA5"/>
    <w:multiLevelType w:val="hybridMultilevel"/>
    <w:tmpl w:val="54522CE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26F36"/>
    <w:multiLevelType w:val="hybridMultilevel"/>
    <w:tmpl w:val="76309A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BB36A8"/>
    <w:multiLevelType w:val="hybridMultilevel"/>
    <w:tmpl w:val="079EBD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E76751"/>
    <w:multiLevelType w:val="hybridMultilevel"/>
    <w:tmpl w:val="D3168AC2"/>
    <w:lvl w:ilvl="0" w:tplc="0A46A248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275EC1"/>
    <w:multiLevelType w:val="hybridMultilevel"/>
    <w:tmpl w:val="BFBE6F4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801EFF"/>
    <w:multiLevelType w:val="multilevel"/>
    <w:tmpl w:val="47108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8A10654"/>
    <w:multiLevelType w:val="multilevel"/>
    <w:tmpl w:val="A2CA9D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D9E71DB"/>
    <w:multiLevelType w:val="hybridMultilevel"/>
    <w:tmpl w:val="5A12C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B0D52"/>
    <w:multiLevelType w:val="hybridMultilevel"/>
    <w:tmpl w:val="6868D0A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3"/>
  </w:num>
  <w:num w:numId="3">
    <w:abstractNumId w:val="26"/>
  </w:num>
  <w:num w:numId="4">
    <w:abstractNumId w:val="34"/>
  </w:num>
  <w:num w:numId="5">
    <w:abstractNumId w:val="40"/>
  </w:num>
  <w:num w:numId="6">
    <w:abstractNumId w:val="24"/>
  </w:num>
  <w:num w:numId="7">
    <w:abstractNumId w:val="28"/>
  </w:num>
  <w:num w:numId="8">
    <w:abstractNumId w:val="18"/>
  </w:num>
  <w:num w:numId="9">
    <w:abstractNumId w:val="45"/>
  </w:num>
  <w:num w:numId="10">
    <w:abstractNumId w:val="39"/>
  </w:num>
  <w:num w:numId="11">
    <w:abstractNumId w:val="31"/>
  </w:num>
  <w:num w:numId="12">
    <w:abstractNumId w:val="0"/>
  </w:num>
  <w:num w:numId="13">
    <w:abstractNumId w:val="4"/>
  </w:num>
  <w:num w:numId="14">
    <w:abstractNumId w:val="16"/>
  </w:num>
  <w:num w:numId="15">
    <w:abstractNumId w:val="25"/>
  </w:num>
  <w:num w:numId="16">
    <w:abstractNumId w:val="7"/>
  </w:num>
  <w:num w:numId="17">
    <w:abstractNumId w:val="1"/>
  </w:num>
  <w:num w:numId="18">
    <w:abstractNumId w:val="30"/>
  </w:num>
  <w:num w:numId="19">
    <w:abstractNumId w:val="3"/>
  </w:num>
  <w:num w:numId="20">
    <w:abstractNumId w:val="2"/>
  </w:num>
  <w:num w:numId="21">
    <w:abstractNumId w:val="38"/>
  </w:num>
  <w:num w:numId="22">
    <w:abstractNumId w:val="27"/>
  </w:num>
  <w:num w:numId="23">
    <w:abstractNumId w:val="33"/>
  </w:num>
  <w:num w:numId="24">
    <w:abstractNumId w:val="20"/>
  </w:num>
  <w:num w:numId="25">
    <w:abstractNumId w:val="15"/>
  </w:num>
  <w:num w:numId="26">
    <w:abstractNumId w:val="9"/>
  </w:num>
  <w:num w:numId="27">
    <w:abstractNumId w:val="41"/>
  </w:num>
  <w:num w:numId="28">
    <w:abstractNumId w:val="44"/>
  </w:num>
  <w:num w:numId="29">
    <w:abstractNumId w:val="23"/>
  </w:num>
  <w:num w:numId="30">
    <w:abstractNumId w:val="11"/>
  </w:num>
  <w:num w:numId="31">
    <w:abstractNumId w:val="19"/>
  </w:num>
  <w:num w:numId="32">
    <w:abstractNumId w:val="14"/>
  </w:num>
  <w:num w:numId="33">
    <w:abstractNumId w:val="32"/>
  </w:num>
  <w:num w:numId="34">
    <w:abstractNumId w:val="13"/>
  </w:num>
  <w:num w:numId="35">
    <w:abstractNumId w:val="46"/>
  </w:num>
  <w:num w:numId="36">
    <w:abstractNumId w:val="17"/>
  </w:num>
  <w:num w:numId="37">
    <w:abstractNumId w:val="42"/>
  </w:num>
  <w:num w:numId="38">
    <w:abstractNumId w:val="8"/>
  </w:num>
  <w:num w:numId="39">
    <w:abstractNumId w:val="37"/>
  </w:num>
  <w:num w:numId="40">
    <w:abstractNumId w:val="21"/>
  </w:num>
  <w:num w:numId="41">
    <w:abstractNumId w:val="22"/>
  </w:num>
  <w:num w:numId="42">
    <w:abstractNumId w:val="36"/>
  </w:num>
  <w:num w:numId="43">
    <w:abstractNumId w:val="12"/>
  </w:num>
  <w:num w:numId="44">
    <w:abstractNumId w:val="10"/>
  </w:num>
  <w:num w:numId="45">
    <w:abstractNumId w:val="35"/>
  </w:num>
  <w:num w:numId="46">
    <w:abstractNumId w:val="5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6"/>
    <w:rsid w:val="000109DF"/>
    <w:rsid w:val="00024912"/>
    <w:rsid w:val="0002712A"/>
    <w:rsid w:val="00036DD7"/>
    <w:rsid w:val="00037D47"/>
    <w:rsid w:val="00053A0F"/>
    <w:rsid w:val="000A4666"/>
    <w:rsid w:val="000B3DCB"/>
    <w:rsid w:val="000D45AA"/>
    <w:rsid w:val="000D4A6C"/>
    <w:rsid w:val="000D77C4"/>
    <w:rsid w:val="000E0C75"/>
    <w:rsid w:val="000E1711"/>
    <w:rsid w:val="000E4F0C"/>
    <w:rsid w:val="000F11FF"/>
    <w:rsid w:val="00103327"/>
    <w:rsid w:val="0011450A"/>
    <w:rsid w:val="00125E49"/>
    <w:rsid w:val="00126132"/>
    <w:rsid w:val="00130B15"/>
    <w:rsid w:val="001339E9"/>
    <w:rsid w:val="00135D61"/>
    <w:rsid w:val="00143042"/>
    <w:rsid w:val="0015087D"/>
    <w:rsid w:val="00151B4D"/>
    <w:rsid w:val="00153CF6"/>
    <w:rsid w:val="00164DA6"/>
    <w:rsid w:val="00173959"/>
    <w:rsid w:val="0018208A"/>
    <w:rsid w:val="001919DF"/>
    <w:rsid w:val="0019646F"/>
    <w:rsid w:val="001A295F"/>
    <w:rsid w:val="001D5795"/>
    <w:rsid w:val="00200558"/>
    <w:rsid w:val="00201978"/>
    <w:rsid w:val="00221248"/>
    <w:rsid w:val="002222A5"/>
    <w:rsid w:val="002225C3"/>
    <w:rsid w:val="002250BD"/>
    <w:rsid w:val="002428BE"/>
    <w:rsid w:val="00272B8E"/>
    <w:rsid w:val="00275EDD"/>
    <w:rsid w:val="00277217"/>
    <w:rsid w:val="00294298"/>
    <w:rsid w:val="002A45FA"/>
    <w:rsid w:val="002C4E63"/>
    <w:rsid w:val="002C6AA3"/>
    <w:rsid w:val="002D5243"/>
    <w:rsid w:val="002E0EC8"/>
    <w:rsid w:val="002E27FD"/>
    <w:rsid w:val="002E6823"/>
    <w:rsid w:val="003028A5"/>
    <w:rsid w:val="003030AE"/>
    <w:rsid w:val="00304641"/>
    <w:rsid w:val="003114A8"/>
    <w:rsid w:val="00314701"/>
    <w:rsid w:val="00315107"/>
    <w:rsid w:val="00340FFD"/>
    <w:rsid w:val="00343C0C"/>
    <w:rsid w:val="00375B77"/>
    <w:rsid w:val="00376A15"/>
    <w:rsid w:val="003819D2"/>
    <w:rsid w:val="00387802"/>
    <w:rsid w:val="003974B2"/>
    <w:rsid w:val="00397502"/>
    <w:rsid w:val="003A3C74"/>
    <w:rsid w:val="003B5E3C"/>
    <w:rsid w:val="003E1267"/>
    <w:rsid w:val="003F5E07"/>
    <w:rsid w:val="003F6553"/>
    <w:rsid w:val="0041591F"/>
    <w:rsid w:val="00421C9D"/>
    <w:rsid w:val="004226F8"/>
    <w:rsid w:val="00424DA9"/>
    <w:rsid w:val="00431B4D"/>
    <w:rsid w:val="00452CB6"/>
    <w:rsid w:val="00461D9C"/>
    <w:rsid w:val="004633A7"/>
    <w:rsid w:val="00474D76"/>
    <w:rsid w:val="00476C59"/>
    <w:rsid w:val="004825D3"/>
    <w:rsid w:val="00485CB4"/>
    <w:rsid w:val="004A11B2"/>
    <w:rsid w:val="004B2902"/>
    <w:rsid w:val="004C4AF6"/>
    <w:rsid w:val="004E264E"/>
    <w:rsid w:val="005029A1"/>
    <w:rsid w:val="00504156"/>
    <w:rsid w:val="005042B6"/>
    <w:rsid w:val="005261E6"/>
    <w:rsid w:val="00531D78"/>
    <w:rsid w:val="00545E7A"/>
    <w:rsid w:val="00545F5D"/>
    <w:rsid w:val="005507CD"/>
    <w:rsid w:val="005568D8"/>
    <w:rsid w:val="00562364"/>
    <w:rsid w:val="0057044F"/>
    <w:rsid w:val="005803D9"/>
    <w:rsid w:val="005839F0"/>
    <w:rsid w:val="0058472B"/>
    <w:rsid w:val="00597169"/>
    <w:rsid w:val="005B60EA"/>
    <w:rsid w:val="005C63CB"/>
    <w:rsid w:val="005C6E7D"/>
    <w:rsid w:val="005E2D25"/>
    <w:rsid w:val="005E7256"/>
    <w:rsid w:val="005F3BAF"/>
    <w:rsid w:val="005F4448"/>
    <w:rsid w:val="00601750"/>
    <w:rsid w:val="0060330D"/>
    <w:rsid w:val="00622A7B"/>
    <w:rsid w:val="006259D4"/>
    <w:rsid w:val="00645CCD"/>
    <w:rsid w:val="006546EA"/>
    <w:rsid w:val="00655EA5"/>
    <w:rsid w:val="00671565"/>
    <w:rsid w:val="0067663F"/>
    <w:rsid w:val="00692103"/>
    <w:rsid w:val="006C35CC"/>
    <w:rsid w:val="006C3F5A"/>
    <w:rsid w:val="006D15ED"/>
    <w:rsid w:val="006D185F"/>
    <w:rsid w:val="006F1126"/>
    <w:rsid w:val="006F3061"/>
    <w:rsid w:val="00707EC4"/>
    <w:rsid w:val="00710BD9"/>
    <w:rsid w:val="0071372C"/>
    <w:rsid w:val="00724638"/>
    <w:rsid w:val="00730534"/>
    <w:rsid w:val="00735A93"/>
    <w:rsid w:val="00743750"/>
    <w:rsid w:val="00753855"/>
    <w:rsid w:val="00756B5E"/>
    <w:rsid w:val="00761F66"/>
    <w:rsid w:val="00772188"/>
    <w:rsid w:val="00776992"/>
    <w:rsid w:val="00793F62"/>
    <w:rsid w:val="00796179"/>
    <w:rsid w:val="007A47C1"/>
    <w:rsid w:val="007A792E"/>
    <w:rsid w:val="007B55D1"/>
    <w:rsid w:val="007B5C48"/>
    <w:rsid w:val="007D1920"/>
    <w:rsid w:val="007E57FF"/>
    <w:rsid w:val="007F1F39"/>
    <w:rsid w:val="007F5BEF"/>
    <w:rsid w:val="007F7E76"/>
    <w:rsid w:val="008107B0"/>
    <w:rsid w:val="0081214C"/>
    <w:rsid w:val="008269ED"/>
    <w:rsid w:val="00827783"/>
    <w:rsid w:val="00831D36"/>
    <w:rsid w:val="00855806"/>
    <w:rsid w:val="008B5204"/>
    <w:rsid w:val="008C2153"/>
    <w:rsid w:val="008C26AF"/>
    <w:rsid w:val="008C605D"/>
    <w:rsid w:val="008C6CC4"/>
    <w:rsid w:val="008D1E76"/>
    <w:rsid w:val="008E449D"/>
    <w:rsid w:val="008E4D3B"/>
    <w:rsid w:val="008F15B9"/>
    <w:rsid w:val="008F6592"/>
    <w:rsid w:val="008F7393"/>
    <w:rsid w:val="00900E43"/>
    <w:rsid w:val="00903879"/>
    <w:rsid w:val="00905E1C"/>
    <w:rsid w:val="00921ED9"/>
    <w:rsid w:val="009227D7"/>
    <w:rsid w:val="00923A10"/>
    <w:rsid w:val="00955B91"/>
    <w:rsid w:val="00962680"/>
    <w:rsid w:val="009678D5"/>
    <w:rsid w:val="009729F3"/>
    <w:rsid w:val="00972DA8"/>
    <w:rsid w:val="009849E2"/>
    <w:rsid w:val="009A004F"/>
    <w:rsid w:val="009A2908"/>
    <w:rsid w:val="009A5AF5"/>
    <w:rsid w:val="009B0475"/>
    <w:rsid w:val="009C3860"/>
    <w:rsid w:val="009D4ECE"/>
    <w:rsid w:val="009E1E44"/>
    <w:rsid w:val="009E3041"/>
    <w:rsid w:val="00A076BF"/>
    <w:rsid w:val="00A16FB9"/>
    <w:rsid w:val="00A2321F"/>
    <w:rsid w:val="00A301BD"/>
    <w:rsid w:val="00A462C4"/>
    <w:rsid w:val="00A545DC"/>
    <w:rsid w:val="00A56099"/>
    <w:rsid w:val="00A61941"/>
    <w:rsid w:val="00A656FB"/>
    <w:rsid w:val="00A7664C"/>
    <w:rsid w:val="00A82DDF"/>
    <w:rsid w:val="00A902E9"/>
    <w:rsid w:val="00A95221"/>
    <w:rsid w:val="00AB1ED2"/>
    <w:rsid w:val="00AB4E1F"/>
    <w:rsid w:val="00AC11A2"/>
    <w:rsid w:val="00AC155B"/>
    <w:rsid w:val="00AC2E9F"/>
    <w:rsid w:val="00AE051D"/>
    <w:rsid w:val="00AE63F8"/>
    <w:rsid w:val="00B0121B"/>
    <w:rsid w:val="00B22543"/>
    <w:rsid w:val="00B23567"/>
    <w:rsid w:val="00B26925"/>
    <w:rsid w:val="00B27BA4"/>
    <w:rsid w:val="00B35625"/>
    <w:rsid w:val="00B446FB"/>
    <w:rsid w:val="00B50C89"/>
    <w:rsid w:val="00B52A63"/>
    <w:rsid w:val="00B65940"/>
    <w:rsid w:val="00B67257"/>
    <w:rsid w:val="00B90C47"/>
    <w:rsid w:val="00BA6F26"/>
    <w:rsid w:val="00BB5208"/>
    <w:rsid w:val="00BC0C7D"/>
    <w:rsid w:val="00BD6428"/>
    <w:rsid w:val="00BE7042"/>
    <w:rsid w:val="00C039C3"/>
    <w:rsid w:val="00C04992"/>
    <w:rsid w:val="00C064DC"/>
    <w:rsid w:val="00C155E1"/>
    <w:rsid w:val="00C1792E"/>
    <w:rsid w:val="00C320D3"/>
    <w:rsid w:val="00C41696"/>
    <w:rsid w:val="00CA7819"/>
    <w:rsid w:val="00CB4D46"/>
    <w:rsid w:val="00CC3D20"/>
    <w:rsid w:val="00CD54F4"/>
    <w:rsid w:val="00CE5153"/>
    <w:rsid w:val="00CF2961"/>
    <w:rsid w:val="00CF49F0"/>
    <w:rsid w:val="00CF6701"/>
    <w:rsid w:val="00CF671B"/>
    <w:rsid w:val="00D10122"/>
    <w:rsid w:val="00D11B62"/>
    <w:rsid w:val="00D13B60"/>
    <w:rsid w:val="00D27D75"/>
    <w:rsid w:val="00D35DAE"/>
    <w:rsid w:val="00D41D88"/>
    <w:rsid w:val="00D50CDC"/>
    <w:rsid w:val="00D51C29"/>
    <w:rsid w:val="00D91F4A"/>
    <w:rsid w:val="00D94A1C"/>
    <w:rsid w:val="00DA1D68"/>
    <w:rsid w:val="00DA4D81"/>
    <w:rsid w:val="00DA519D"/>
    <w:rsid w:val="00DB72D5"/>
    <w:rsid w:val="00DC3AAD"/>
    <w:rsid w:val="00DD1286"/>
    <w:rsid w:val="00DD57BE"/>
    <w:rsid w:val="00E010F3"/>
    <w:rsid w:val="00E46ECF"/>
    <w:rsid w:val="00E64644"/>
    <w:rsid w:val="00E721A5"/>
    <w:rsid w:val="00E72A7C"/>
    <w:rsid w:val="00E87DE9"/>
    <w:rsid w:val="00E90657"/>
    <w:rsid w:val="00E95167"/>
    <w:rsid w:val="00EA5A01"/>
    <w:rsid w:val="00EB40A6"/>
    <w:rsid w:val="00EB42DB"/>
    <w:rsid w:val="00EB6BA6"/>
    <w:rsid w:val="00EE0A02"/>
    <w:rsid w:val="00EE7DA5"/>
    <w:rsid w:val="00EF54DE"/>
    <w:rsid w:val="00F01C7B"/>
    <w:rsid w:val="00F133E6"/>
    <w:rsid w:val="00F14271"/>
    <w:rsid w:val="00F1727E"/>
    <w:rsid w:val="00F21AC4"/>
    <w:rsid w:val="00F4455F"/>
    <w:rsid w:val="00F52632"/>
    <w:rsid w:val="00F62578"/>
    <w:rsid w:val="00F772DA"/>
    <w:rsid w:val="00F82FE7"/>
    <w:rsid w:val="00F96DDC"/>
    <w:rsid w:val="00FB0B00"/>
    <w:rsid w:val="00FB1C00"/>
    <w:rsid w:val="00FB3E59"/>
    <w:rsid w:val="00FC05B0"/>
    <w:rsid w:val="00FC7D54"/>
    <w:rsid w:val="00FD4997"/>
    <w:rsid w:val="00FF2E35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581D2"/>
  <w15:docId w15:val="{43BFA73D-29B3-41A2-8181-04E61AB2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A4666"/>
    <w:pPr>
      <w:keepNext/>
      <w:keepLines/>
      <w:numPr>
        <w:numId w:val="28"/>
      </w:numPr>
      <w:spacing w:after="120"/>
      <w:outlineLvl w:val="0"/>
    </w:pPr>
    <w:rPr>
      <w:rFonts w:ascii="Arial" w:eastAsia="Times New Roman" w:hAnsi="Arial" w:cs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0A4666"/>
    <w:pPr>
      <w:keepNext/>
      <w:keepLines/>
      <w:numPr>
        <w:ilvl w:val="1"/>
        <w:numId w:val="28"/>
      </w:numPr>
      <w:spacing w:after="120"/>
      <w:ind w:left="578" w:hanging="578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A4666"/>
    <w:pPr>
      <w:keepNext/>
      <w:keepLines/>
      <w:numPr>
        <w:ilvl w:val="2"/>
        <w:numId w:val="28"/>
      </w:numPr>
      <w:spacing w:after="120"/>
      <w:outlineLvl w:val="2"/>
    </w:pPr>
    <w:rPr>
      <w:rFonts w:ascii="Arial" w:eastAsiaTheme="majorEastAsia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A4666"/>
    <w:pPr>
      <w:keepNext/>
      <w:keepLines/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A4666"/>
    <w:pPr>
      <w:keepNext/>
      <w:keepLines/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A4666"/>
    <w:pPr>
      <w:keepNext/>
      <w:keepLines/>
      <w:numPr>
        <w:ilvl w:val="5"/>
        <w:numId w:val="2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A4666"/>
    <w:pPr>
      <w:keepNext/>
      <w:keepLines/>
      <w:numPr>
        <w:ilvl w:val="6"/>
        <w:numId w:val="2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A4666"/>
    <w:pPr>
      <w:keepNext/>
      <w:keepLines/>
      <w:numPr>
        <w:ilvl w:val="7"/>
        <w:numId w:val="2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A4666"/>
    <w:pPr>
      <w:keepNext/>
      <w:keepLines/>
      <w:numPr>
        <w:ilvl w:val="8"/>
        <w:numId w:val="2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A4666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A466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A4666"/>
    <w:rPr>
      <w:rFonts w:ascii="Arial" w:eastAsiaTheme="majorEastAsia" w:hAnsi="Arial" w:cs="Arial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A4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A46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A46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A46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A46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A46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0A4666"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0A4666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0A4666"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0A466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0A4666"/>
    <w:rPr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0A466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A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4666"/>
  </w:style>
  <w:style w:type="paragraph" w:styleId="Zpat">
    <w:name w:val="footer"/>
    <w:basedOn w:val="Normln"/>
    <w:link w:val="ZpatChar"/>
    <w:uiPriority w:val="99"/>
    <w:unhideWhenUsed/>
    <w:rsid w:val="000A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4666"/>
  </w:style>
  <w:style w:type="paragraph" w:styleId="Nadpisobsahu">
    <w:name w:val="TOC Heading"/>
    <w:basedOn w:val="Nadpis1"/>
    <w:next w:val="Normln"/>
    <w:uiPriority w:val="39"/>
    <w:unhideWhenUsed/>
    <w:qFormat/>
    <w:rsid w:val="00C41696"/>
    <w:pPr>
      <w:numPr>
        <w:numId w:val="0"/>
      </w:numPr>
      <w:outlineLvl w:val="9"/>
    </w:pPr>
    <w:rPr>
      <w:rFonts w:eastAsiaTheme="majorEastAsia" w:cs="Arial"/>
      <w:sz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15107"/>
    <w:pPr>
      <w:tabs>
        <w:tab w:val="left" w:pos="660"/>
        <w:tab w:val="right" w:leader="dot" w:pos="10763"/>
      </w:tabs>
      <w:spacing w:after="100" w:line="480" w:lineRule="auto"/>
    </w:pPr>
    <w:rPr>
      <w:rFonts w:ascii="Arial" w:hAnsi="Arial"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A4666"/>
    <w:pPr>
      <w:spacing w:after="100"/>
      <w:ind w:left="220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0A466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66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0A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0A4666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sz w:val="23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A4666"/>
    <w:rPr>
      <w:rFonts w:ascii="Arial" w:eastAsia="Times New Roman" w:hAnsi="Arial" w:cs="Times New Roman"/>
      <w:sz w:val="23"/>
      <w:szCs w:val="20"/>
      <w:lang w:eastAsia="cs-CZ"/>
    </w:rPr>
  </w:style>
  <w:style w:type="paragraph" w:customStyle="1" w:styleId="Styl2">
    <w:name w:val="Styl2"/>
    <w:basedOn w:val="Nadpis1"/>
    <w:link w:val="Styl2Char"/>
    <w:qFormat/>
    <w:rsid w:val="000A4666"/>
    <w:pPr>
      <w:spacing w:before="400"/>
      <w:contextualSpacing/>
    </w:pPr>
    <w:rPr>
      <w:rFonts w:eastAsia="Arial" w:cs="Arial"/>
      <w:bCs w:val="0"/>
      <w:color w:val="365F91" w:themeColor="accent1" w:themeShade="BF"/>
      <w:lang w:eastAsia="cs-CZ"/>
    </w:rPr>
  </w:style>
  <w:style w:type="character" w:customStyle="1" w:styleId="Styl2Char">
    <w:name w:val="Styl2 Char"/>
    <w:basedOn w:val="Nadpis1Char"/>
    <w:link w:val="Styl2"/>
    <w:rsid w:val="000A4666"/>
    <w:rPr>
      <w:rFonts w:ascii="Arial" w:eastAsia="Arial" w:hAnsi="Arial" w:cs="Arial"/>
      <w:b/>
      <w:bC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46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46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46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6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666"/>
    <w:rPr>
      <w:b/>
      <w:bCs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A466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A4666"/>
  </w:style>
  <w:style w:type="character" w:customStyle="1" w:styleId="st">
    <w:name w:val="st"/>
    <w:basedOn w:val="Standardnpsmoodstavce"/>
    <w:rsid w:val="000A4666"/>
  </w:style>
  <w:style w:type="paragraph" w:styleId="Titulek">
    <w:name w:val="caption"/>
    <w:aliases w:val="~Caption"/>
    <w:basedOn w:val="Normln"/>
    <w:next w:val="Normln"/>
    <w:link w:val="TitulekChar"/>
    <w:autoRedefine/>
    <w:uiPriority w:val="35"/>
    <w:qFormat/>
    <w:rsid w:val="000E0C75"/>
    <w:pPr>
      <w:keepNext/>
      <w:spacing w:after="120"/>
      <w:jc w:val="center"/>
    </w:pPr>
    <w:rPr>
      <w:rFonts w:ascii="Arial" w:eastAsia="Times New Roman" w:hAnsi="Arial" w:cs="Arial"/>
      <w:b/>
      <w:bCs/>
      <w:lang w:eastAsia="cs-CZ"/>
    </w:rPr>
  </w:style>
  <w:style w:type="character" w:customStyle="1" w:styleId="TitulekChar">
    <w:name w:val="Titulek Char"/>
    <w:aliases w:val="~Caption Char"/>
    <w:link w:val="Titulek"/>
    <w:uiPriority w:val="35"/>
    <w:rsid w:val="000E0C75"/>
    <w:rPr>
      <w:rFonts w:ascii="Arial" w:eastAsia="Times New Roman" w:hAnsi="Arial" w:cs="Arial"/>
      <w:b/>
      <w:bCs/>
      <w:lang w:eastAsia="cs-CZ"/>
    </w:rPr>
  </w:style>
  <w:style w:type="table" w:styleId="Mkatabulky">
    <w:name w:val="Table Grid"/>
    <w:basedOn w:val="Normlntabulka"/>
    <w:uiPriority w:val="59"/>
    <w:rsid w:val="000A4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0A4666"/>
    <w:rPr>
      <w:color w:val="800080" w:themeColor="followed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0A4666"/>
    <w:pPr>
      <w:spacing w:after="100"/>
      <w:ind w:left="440"/>
    </w:pPr>
    <w:rPr>
      <w:rFonts w:ascii="Arial" w:hAnsi="Arial"/>
    </w:rPr>
  </w:style>
  <w:style w:type="paragraph" w:customStyle="1" w:styleId="textodstavec">
    <w:name w:val="_text_odstavec"/>
    <w:basedOn w:val="Normln"/>
    <w:qFormat/>
    <w:rsid w:val="00C155E1"/>
    <w:pPr>
      <w:jc w:val="both"/>
    </w:pPr>
    <w:rPr>
      <w:rFonts w:ascii="Arial" w:hAnsi="Arial" w:cs="Arial"/>
    </w:rPr>
  </w:style>
  <w:style w:type="paragraph" w:customStyle="1" w:styleId="odrazkykulate">
    <w:name w:val="_odrazky_kulate_"/>
    <w:basedOn w:val="Normln"/>
    <w:qFormat/>
    <w:rsid w:val="00B65940"/>
    <w:pPr>
      <w:numPr>
        <w:numId w:val="44"/>
      </w:numPr>
      <w:spacing w:after="120"/>
      <w:contextualSpacing/>
      <w:jc w:val="both"/>
      <w:textAlignment w:val="baseline"/>
    </w:pPr>
    <w:rPr>
      <w:rFonts w:ascii="Arial" w:eastAsia="Times New Roman" w:hAnsi="Arial" w:cs="Arial"/>
      <w:color w:val="000000"/>
      <w:lang w:eastAsia="cs-CZ"/>
    </w:rPr>
  </w:style>
  <w:style w:type="paragraph" w:customStyle="1" w:styleId="msonormal0">
    <w:name w:val="msonormal"/>
    <w:basedOn w:val="Normln"/>
    <w:rsid w:val="00793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4">
    <w:name w:val="xl64"/>
    <w:basedOn w:val="Normln"/>
    <w:rsid w:val="00793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6">
    <w:name w:val="xl66"/>
    <w:basedOn w:val="Normln"/>
    <w:rsid w:val="00793F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8">
    <w:name w:val="xl68"/>
    <w:basedOn w:val="Normln"/>
    <w:rsid w:val="00793F6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rsid w:val="00793F6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rsid w:val="00793F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1">
    <w:name w:val="xl71"/>
    <w:basedOn w:val="Normln"/>
    <w:rsid w:val="00793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793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rsid w:val="00793F6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6">
    <w:name w:val="xl76"/>
    <w:basedOn w:val="Normln"/>
    <w:rsid w:val="00793F6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rsid w:val="00793F62"/>
    <w:pPr>
      <w:pBdr>
        <w:top w:val="single" w:sz="4" w:space="0" w:color="auto"/>
        <w:left w:val="single" w:sz="4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8">
    <w:name w:val="xl78"/>
    <w:basedOn w:val="Normln"/>
    <w:rsid w:val="00793F6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rsid w:val="00793F6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rsid w:val="00793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rsid w:val="00793F6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rsid w:val="00793F62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93F6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rsid w:val="00793F62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rsid w:val="00793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93F6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93F6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93F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rsid w:val="00793F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2">
    <w:name w:val="xl92"/>
    <w:basedOn w:val="Normln"/>
    <w:rsid w:val="00793F6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rsid w:val="00793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rsid w:val="00793F6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5">
    <w:name w:val="xl95"/>
    <w:basedOn w:val="Normln"/>
    <w:rsid w:val="00793F6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6">
    <w:name w:val="xl96"/>
    <w:basedOn w:val="Normln"/>
    <w:rsid w:val="00222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7">
    <w:name w:val="xl97"/>
    <w:basedOn w:val="Normln"/>
    <w:rsid w:val="00222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8">
    <w:name w:val="xl98"/>
    <w:basedOn w:val="Normln"/>
    <w:rsid w:val="00222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rsid w:val="00222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rsid w:val="002222A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rsid w:val="002222A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rsid w:val="002222A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26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emf"/><Relationship Id="rId25" Type="http://schemas.openxmlformats.org/officeDocument/2006/relationships/image" Target="media/image6.emf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eader" Target="header5.xml"/><Relationship Id="rId29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5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4.emf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image" Target="media/image8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E94DF-2858-4F1D-9FB9-C1569EBEF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BF26B-A30B-42D6-B390-99A79F380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75BADC-E253-4ED3-A590-E82B9C26D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CED644-409A-45DC-8C24-8D7780D7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18</Pages>
  <Words>3721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Jana Fiačanová</cp:lastModifiedBy>
  <cp:revision>99</cp:revision>
  <dcterms:created xsi:type="dcterms:W3CDTF">2020-03-19T14:38:00Z</dcterms:created>
  <dcterms:modified xsi:type="dcterms:W3CDTF">2020-06-18T08:00:00Z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