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CAA" w:rsidRPr="0076177F" w:rsidRDefault="0076177F" w:rsidP="0076177F">
      <w:pPr>
        <w:tabs>
          <w:tab w:val="left" w:pos="2355"/>
          <w:tab w:val="right" w:pos="9072"/>
        </w:tabs>
        <w:spacing w:after="60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986FA9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IV."/>
            </w:textInput>
          </w:ffData>
        </w:fldChar>
      </w:r>
      <w:r w:rsidR="00986FA9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86FA9">
        <w:rPr>
          <w:rFonts w:ascii="Arial" w:hAnsi="Arial" w:cs="Arial"/>
          <w:b/>
          <w:bCs/>
          <w:sz w:val="22"/>
          <w:szCs w:val="22"/>
        </w:rPr>
      </w:r>
      <w:r w:rsidR="00986FA9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86FA9">
        <w:rPr>
          <w:rFonts w:ascii="Arial" w:hAnsi="Arial" w:cs="Arial"/>
          <w:b/>
          <w:bCs/>
          <w:noProof/>
          <w:sz w:val="22"/>
          <w:szCs w:val="22"/>
        </w:rPr>
        <w:t>IV.</w:t>
      </w:r>
      <w:r w:rsidR="00986FA9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AE620B" w:rsidRPr="000461E7" w:rsidRDefault="000C3845" w:rsidP="000461E7">
      <w:pPr>
        <w:keepNext/>
        <w:keepLines/>
        <w:spacing w:before="720" w:after="120" w:line="259" w:lineRule="auto"/>
        <w:jc w:val="both"/>
        <w:outlineLvl w:val="0"/>
        <w:rPr>
          <w:rFonts w:ascii="Arial" w:hAnsi="Arial" w:cs="Arial"/>
          <w:b/>
          <w:caps/>
          <w:sz w:val="28"/>
          <w:szCs w:val="22"/>
        </w:rPr>
      </w:pPr>
      <w:r w:rsidRPr="000461E7">
        <w:rPr>
          <w:rFonts w:ascii="Arial" w:hAnsi="Arial" w:cs="Arial"/>
          <w:b/>
          <w:caps/>
          <w:sz w:val="28"/>
          <w:szCs w:val="22"/>
        </w:rPr>
        <w:t>SEZNAM PŘÍLOH</w:t>
      </w:r>
    </w:p>
    <w:p w:rsidR="00CB717D" w:rsidRPr="00CB717D" w:rsidRDefault="00CB717D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 w:rsidRPr="00CB717D">
        <w:rPr>
          <w:rFonts w:ascii="Arial" w:hAnsi="Arial" w:cs="Arial"/>
          <w:bCs/>
          <w:sz w:val="22"/>
          <w:szCs w:val="22"/>
        </w:rPr>
        <w:t>Příloha 1:</w:t>
      </w:r>
      <w:r w:rsidRPr="00CB717D">
        <w:rPr>
          <w:rFonts w:ascii="Arial" w:hAnsi="Arial" w:cs="Arial"/>
          <w:bCs/>
          <w:sz w:val="22"/>
          <w:szCs w:val="22"/>
        </w:rPr>
        <w:tab/>
        <w:t>Sez</w:t>
      </w:r>
      <w:r w:rsidR="009210C3">
        <w:rPr>
          <w:rFonts w:ascii="Arial" w:hAnsi="Arial" w:cs="Arial"/>
          <w:bCs/>
          <w:sz w:val="22"/>
          <w:szCs w:val="22"/>
        </w:rPr>
        <w:t xml:space="preserve">nam </w:t>
      </w:r>
      <w:r w:rsidR="006844D5">
        <w:rPr>
          <w:rFonts w:ascii="Arial" w:hAnsi="Arial" w:cs="Arial"/>
          <w:bCs/>
          <w:sz w:val="22"/>
          <w:szCs w:val="22"/>
        </w:rPr>
        <w:t xml:space="preserve">EIZ zajišťovaných </w:t>
      </w:r>
      <w:r w:rsidR="009210C3">
        <w:rPr>
          <w:rFonts w:ascii="Arial" w:hAnsi="Arial" w:cs="Arial"/>
          <w:bCs/>
          <w:sz w:val="22"/>
          <w:szCs w:val="22"/>
        </w:rPr>
        <w:t>CzechELib</w:t>
      </w:r>
    </w:p>
    <w:p w:rsidR="00CB717D" w:rsidRPr="00CB717D" w:rsidRDefault="00CB717D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 w:rsidRPr="00CB717D">
        <w:rPr>
          <w:rFonts w:ascii="Arial" w:hAnsi="Arial" w:cs="Arial"/>
          <w:bCs/>
          <w:sz w:val="22"/>
          <w:szCs w:val="22"/>
        </w:rPr>
        <w:t>Příloha 2:</w:t>
      </w:r>
      <w:r w:rsidRPr="00CB717D">
        <w:rPr>
          <w:rFonts w:ascii="Arial" w:hAnsi="Arial" w:cs="Arial"/>
          <w:bCs/>
          <w:sz w:val="22"/>
          <w:szCs w:val="22"/>
        </w:rPr>
        <w:tab/>
        <w:t>Seznam členských institucí CzechELib</w:t>
      </w:r>
    </w:p>
    <w:p w:rsidR="00CB717D" w:rsidRPr="00CB717D" w:rsidRDefault="00CB717D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 w:rsidRPr="00CB717D">
        <w:rPr>
          <w:rFonts w:ascii="Arial" w:hAnsi="Arial" w:cs="Arial"/>
          <w:bCs/>
          <w:sz w:val="22"/>
          <w:szCs w:val="22"/>
        </w:rPr>
        <w:t>Příloha 3:</w:t>
      </w:r>
      <w:r w:rsidRPr="00CB717D">
        <w:rPr>
          <w:rFonts w:ascii="Arial" w:hAnsi="Arial" w:cs="Arial"/>
          <w:bCs/>
          <w:sz w:val="22"/>
          <w:szCs w:val="22"/>
        </w:rPr>
        <w:tab/>
        <w:t>Metodika</w:t>
      </w:r>
      <w:bookmarkStart w:id="0" w:name="_GoBack"/>
      <w:bookmarkEnd w:id="0"/>
      <w:r w:rsidRPr="00CB717D">
        <w:rPr>
          <w:rFonts w:ascii="Arial" w:hAnsi="Arial" w:cs="Arial"/>
          <w:bCs/>
          <w:sz w:val="22"/>
          <w:szCs w:val="22"/>
        </w:rPr>
        <w:t xml:space="preserve"> pro stanovení práva členské instituce čerpat podporu v rámci CzechELib</w:t>
      </w:r>
    </w:p>
    <w:p w:rsidR="00CB717D" w:rsidRPr="00CB717D" w:rsidRDefault="00CB717D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 w:rsidRPr="00CB717D">
        <w:rPr>
          <w:rFonts w:ascii="Arial" w:hAnsi="Arial" w:cs="Arial"/>
          <w:bCs/>
          <w:sz w:val="22"/>
          <w:szCs w:val="22"/>
        </w:rPr>
        <w:t>Příloha 4:</w:t>
      </w:r>
      <w:r w:rsidRPr="00CB717D">
        <w:rPr>
          <w:rFonts w:ascii="Arial" w:hAnsi="Arial" w:cs="Arial"/>
          <w:bCs/>
          <w:sz w:val="22"/>
          <w:szCs w:val="22"/>
        </w:rPr>
        <w:tab/>
        <w:t>Metodika výběru EIZ, verze 2, platná od 28. 3. 2018</w:t>
      </w:r>
    </w:p>
    <w:p w:rsidR="00CB717D" w:rsidRPr="00CB717D" w:rsidRDefault="00CB717D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 w:rsidRPr="00CB717D">
        <w:rPr>
          <w:rFonts w:ascii="Arial" w:hAnsi="Arial" w:cs="Arial"/>
          <w:bCs/>
          <w:sz w:val="22"/>
          <w:szCs w:val="22"/>
        </w:rPr>
        <w:t>Příloha 5:</w:t>
      </w:r>
      <w:r w:rsidRPr="00CB717D">
        <w:rPr>
          <w:rFonts w:ascii="Arial" w:hAnsi="Arial" w:cs="Arial"/>
          <w:bCs/>
          <w:sz w:val="22"/>
          <w:szCs w:val="22"/>
        </w:rPr>
        <w:tab/>
        <w:t>Metodika rozšiřování konsorcií CzechELib, platná od 29. 1. 2019</w:t>
      </w:r>
    </w:p>
    <w:p w:rsidR="00CB717D" w:rsidRPr="00CB717D" w:rsidRDefault="00CB717D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 w:rsidRPr="00CB717D">
        <w:rPr>
          <w:rFonts w:ascii="Arial" w:hAnsi="Arial" w:cs="Arial"/>
          <w:bCs/>
          <w:sz w:val="22"/>
          <w:szCs w:val="22"/>
        </w:rPr>
        <w:t>Příloha 6:</w:t>
      </w:r>
      <w:r w:rsidRPr="00CB717D">
        <w:rPr>
          <w:rFonts w:ascii="Arial" w:hAnsi="Arial" w:cs="Arial"/>
          <w:bCs/>
          <w:sz w:val="22"/>
          <w:szCs w:val="22"/>
        </w:rPr>
        <w:tab/>
        <w:t>Úplné znění Zřizovací listiny NTK, účinné od 1. 11. 2019</w:t>
      </w:r>
    </w:p>
    <w:p w:rsidR="000C3845" w:rsidRDefault="00CB717D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 w:rsidRPr="00CB717D">
        <w:rPr>
          <w:rFonts w:ascii="Arial" w:hAnsi="Arial" w:cs="Arial"/>
          <w:bCs/>
          <w:sz w:val="22"/>
          <w:szCs w:val="22"/>
        </w:rPr>
        <w:t>Příloha 7:</w:t>
      </w:r>
      <w:r w:rsidRPr="00CB717D">
        <w:rPr>
          <w:rFonts w:ascii="Arial" w:hAnsi="Arial" w:cs="Arial"/>
          <w:bCs/>
          <w:sz w:val="22"/>
          <w:szCs w:val="22"/>
        </w:rPr>
        <w:tab/>
        <w:t>Návrh způsobilých nákladů projektu v položkovém členění</w:t>
      </w:r>
    </w:p>
    <w:p w:rsidR="000A49F1" w:rsidRDefault="000A49F1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Příloha 8:</w:t>
      </w:r>
      <w:r>
        <w:rPr>
          <w:rFonts w:ascii="Arial" w:hAnsi="Arial" w:cs="Arial"/>
          <w:bCs/>
          <w:sz w:val="22"/>
          <w:szCs w:val="22"/>
        </w:rPr>
        <w:tab/>
        <w:t>Rozpis pozic</w:t>
      </w:r>
    </w:p>
    <w:p w:rsidR="00FD397B" w:rsidRDefault="00FD397B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Příloha 9:</w:t>
      </w:r>
      <w:r>
        <w:rPr>
          <w:rFonts w:ascii="Arial" w:hAnsi="Arial" w:cs="Arial"/>
          <w:bCs/>
          <w:sz w:val="22"/>
          <w:szCs w:val="22"/>
        </w:rPr>
        <w:tab/>
        <w:t>Výstupy a indikátory</w:t>
      </w:r>
    </w:p>
    <w:sectPr w:rsidR="00FD397B" w:rsidSect="009E5F4A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CCD" w:rsidRDefault="00691CCD" w:rsidP="00242386">
      <w:r>
        <w:separator/>
      </w:r>
    </w:p>
  </w:endnote>
  <w:endnote w:type="continuationSeparator" w:id="0">
    <w:p w:rsidR="00691CCD" w:rsidRDefault="00691CCD" w:rsidP="0024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386" w:rsidRPr="00242386" w:rsidRDefault="00242386" w:rsidP="0024238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0461E7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6844D5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CCD" w:rsidRDefault="00691CCD" w:rsidP="00242386">
      <w:r>
        <w:separator/>
      </w:r>
    </w:p>
  </w:footnote>
  <w:footnote w:type="continuationSeparator" w:id="0">
    <w:p w:rsidR="00691CCD" w:rsidRDefault="00691CCD" w:rsidP="00242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632EA"/>
    <w:multiLevelType w:val="multilevel"/>
    <w:tmpl w:val="54F6F1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CC4"/>
    <w:rsid w:val="000461E7"/>
    <w:rsid w:val="000543E8"/>
    <w:rsid w:val="000A49F1"/>
    <w:rsid w:val="000C3845"/>
    <w:rsid w:val="000C45E5"/>
    <w:rsid w:val="001C6CC4"/>
    <w:rsid w:val="00242386"/>
    <w:rsid w:val="003039A7"/>
    <w:rsid w:val="003C7937"/>
    <w:rsid w:val="004047FF"/>
    <w:rsid w:val="00443DD9"/>
    <w:rsid w:val="00464894"/>
    <w:rsid w:val="0047432F"/>
    <w:rsid w:val="00545573"/>
    <w:rsid w:val="006844D5"/>
    <w:rsid w:val="00691CCD"/>
    <w:rsid w:val="00755E3A"/>
    <w:rsid w:val="0076177F"/>
    <w:rsid w:val="007619FF"/>
    <w:rsid w:val="00793788"/>
    <w:rsid w:val="007C1376"/>
    <w:rsid w:val="009210C3"/>
    <w:rsid w:val="00986FA9"/>
    <w:rsid w:val="009A5662"/>
    <w:rsid w:val="009E5F4A"/>
    <w:rsid w:val="00A65894"/>
    <w:rsid w:val="00AE620B"/>
    <w:rsid w:val="00B666C2"/>
    <w:rsid w:val="00C058D8"/>
    <w:rsid w:val="00CB717D"/>
    <w:rsid w:val="00D46838"/>
    <w:rsid w:val="00D95CAA"/>
    <w:rsid w:val="00F3485A"/>
    <w:rsid w:val="00FD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F5CC-74C8-4517-8F6E-73C84C930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5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461E7"/>
    <w:pPr>
      <w:keepNext/>
      <w:keepLines/>
      <w:numPr>
        <w:ilvl w:val="1"/>
        <w:numId w:val="1"/>
      </w:numPr>
      <w:spacing w:before="240" w:after="80" w:line="259" w:lineRule="auto"/>
      <w:ind w:left="510" w:hanging="510"/>
      <w:jc w:val="both"/>
      <w:outlineLvl w:val="1"/>
    </w:pPr>
    <w:rPr>
      <w:rFonts w:ascii="Arial" w:hAnsi="Arial" w:cs="Arial"/>
      <w:b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0461E7"/>
    <w:pPr>
      <w:keepNext/>
      <w:keepLines/>
      <w:numPr>
        <w:ilvl w:val="2"/>
        <w:numId w:val="1"/>
      </w:numPr>
      <w:spacing w:before="200" w:after="80" w:line="259" w:lineRule="auto"/>
      <w:ind w:left="680" w:hanging="680"/>
      <w:jc w:val="both"/>
      <w:outlineLvl w:val="2"/>
    </w:pPr>
    <w:rPr>
      <w:rFonts w:ascii="Arial" w:hAnsi="Arial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56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66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4238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42386"/>
    <w:rPr>
      <w:rFonts w:ascii="Cambria" w:eastAsia="Times New Roman" w:hAnsi="Cambria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0461E7"/>
    <w:rPr>
      <w:rFonts w:ascii="Arial" w:eastAsia="Times New Roman" w:hAnsi="Arial" w:cs="Arial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0461E7"/>
    <w:rPr>
      <w:rFonts w:ascii="Arial" w:eastAsia="Times New Roman" w:hAnsi="Arial" w:cs="Arial"/>
      <w:b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Radka Bezděkovská</dc:creator>
  <cp:lastModifiedBy>Hátle Jan</cp:lastModifiedBy>
  <cp:revision>9</cp:revision>
  <cp:lastPrinted>2015-03-03T08:30:00Z</cp:lastPrinted>
  <dcterms:created xsi:type="dcterms:W3CDTF">2020-04-15T18:08:00Z</dcterms:created>
  <dcterms:modified xsi:type="dcterms:W3CDTF">2020-06-04T06:41:00Z</dcterms:modified>
</cp:coreProperties>
</file>