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C0" w:rsidRDefault="00BC01C0" w:rsidP="00BC01C0">
      <w:pPr>
        <w:spacing w:before="240" w:after="80"/>
        <w:ind w:left="1134" w:hanging="1134"/>
        <w:jc w:val="both"/>
        <w:rPr>
          <w:rFonts w:ascii="Arial" w:hAnsi="Arial" w:cs="Arial"/>
          <w:b/>
          <w:bCs/>
          <w:sz w:val="24"/>
        </w:rPr>
      </w:pPr>
      <w:r w:rsidRPr="00BC01C0">
        <w:rPr>
          <w:rFonts w:ascii="Arial" w:hAnsi="Arial" w:cs="Arial"/>
          <w:b/>
          <w:bCs/>
          <w:sz w:val="24"/>
        </w:rPr>
        <w:t>Příloha 2:</w:t>
      </w:r>
      <w:r w:rsidRPr="00BC01C0">
        <w:rPr>
          <w:rFonts w:ascii="Arial" w:hAnsi="Arial" w:cs="Arial"/>
          <w:b/>
          <w:bCs/>
          <w:sz w:val="24"/>
        </w:rPr>
        <w:tab/>
        <w:t>Sezna</w:t>
      </w:r>
      <w:r>
        <w:rPr>
          <w:rFonts w:ascii="Arial" w:hAnsi="Arial" w:cs="Arial"/>
          <w:b/>
          <w:bCs/>
          <w:sz w:val="24"/>
        </w:rPr>
        <w:t>m členských institucí CzechELib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C01C0">
        <w:rPr>
          <w:rFonts w:ascii="Arial" w:hAnsi="Arial" w:cs="Arial"/>
          <w:sz w:val="24"/>
          <w:szCs w:val="24"/>
        </w:rPr>
        <w:t>Agrotest</w:t>
      </w:r>
      <w:proofErr w:type="spellEnd"/>
      <w:r w:rsidRPr="00BC01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01C0">
        <w:rPr>
          <w:rFonts w:ascii="Arial" w:hAnsi="Arial" w:cs="Arial"/>
          <w:sz w:val="24"/>
          <w:szCs w:val="24"/>
        </w:rPr>
        <w:t>fyto</w:t>
      </w:r>
      <w:proofErr w:type="spellEnd"/>
      <w:r w:rsidRPr="00BC01C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s. r. o.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Akademie múzických umění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Astronomický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Biofyzikální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Biologické centrum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Biotechnologický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Botanický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Centrum pro studium vysokého školství,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Centrum výzkumu Řež </w:t>
      </w:r>
      <w:r>
        <w:rPr>
          <w:rFonts w:ascii="Arial" w:hAnsi="Arial" w:cs="Arial"/>
          <w:sz w:val="24"/>
          <w:szCs w:val="24"/>
        </w:rPr>
        <w:t>s. r. o.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Česká geologická služba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Česká zemědělská univerzita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České vysoké učení technické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Český hydrometeorologický ústav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CESNET, z.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01C0">
        <w:rPr>
          <w:rFonts w:ascii="Arial" w:hAnsi="Arial" w:cs="Arial"/>
          <w:sz w:val="24"/>
          <w:szCs w:val="24"/>
        </w:rPr>
        <w:t>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p.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o.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Brno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Hradec Králové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Ostrava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Plzeň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u sv. Anny v Brně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Fakultní nemocnice v Motole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Fyzikální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Fyziologický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Geofyzikální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Geologický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Grantová agentura České republiky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Institut klinické a experimentální medicíny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Janáčkova akademie múzických umění v Brně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Jihočeská univerzita v Českých Budějovicích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Jihočeská vědecká knihovna v Českých Budějovicích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Knihovna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Knihovna města Hradce Králové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Krajská knihovna Františka Bartoše ve Zlíně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Krajská knihovna v Pardubicích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Krajská knihovna Vysočiny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Krajská vědecká knihovna v Liberci, příspěvková organizace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Masarykova univerzita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Masarykův onkologický ústav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Matematický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Mendelova univerzita v Brně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Městská knihovna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Metropolitní univerzita Praha, o.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p.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s.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Moravská zemská knihovna v Brně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Moravskoslezská vědecká knihovna v Ostravě, příspěvková organizace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filmový archiv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galerie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lastRenderedPageBreak/>
        <w:t>Národní knihovna České republiky</w:t>
      </w:r>
      <w:bookmarkStart w:id="0" w:name="_GoBack"/>
      <w:bookmarkEnd w:id="0"/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lékařská knihovna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muzeum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technická knihovna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Národní technické muzeum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Národohospodářský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Nemocnice Na Bulovce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Nemocnice Na Homolce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Ostravská univerzita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Psychologický ústav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Severočeská vědecká knihovna v Ústí nad Labem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ŠKODA AUTO VYSOKÁ ŠKOLA o.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p.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s.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Slezská univerzita v Opavě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Sociologický ústav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Státní zdravotní ústav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Středočeská vědecká knihovna v Kladně, příspěvková organizace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Studijní a vědecká knihovna Plzeňského kraje, příspěvková organizace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Studijní a vědecká knihovna v Hradci Králové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Technická univerzita v Liberci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Hradec Králové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Univerzita Jana Amose Komenského Praha </w:t>
      </w:r>
      <w:r>
        <w:rPr>
          <w:rFonts w:ascii="Arial" w:hAnsi="Arial" w:cs="Arial"/>
          <w:sz w:val="24"/>
          <w:szCs w:val="24"/>
        </w:rPr>
        <w:t>s. r. o.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Jana Evangelisty Purkyně v Ústí nad Labem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Karlova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obrany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Palackého v Olomouci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Pardubice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Univerzita Tomáše Bati ve Zlíně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Úřad vlády České republiky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analytické chemie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anorganické chemie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biologie obratlovců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chemických procesů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experimentální botaniky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</w:t>
      </w:r>
      <w:proofErr w:type="spellStart"/>
      <w:r w:rsidRPr="00BC01C0">
        <w:rPr>
          <w:rFonts w:ascii="Arial" w:hAnsi="Arial" w:cs="Arial"/>
          <w:sz w:val="24"/>
          <w:szCs w:val="24"/>
        </w:rPr>
        <w:t>fotoniky</w:t>
      </w:r>
      <w:proofErr w:type="spellEnd"/>
      <w:r w:rsidRPr="00BC01C0">
        <w:rPr>
          <w:rFonts w:ascii="Arial" w:hAnsi="Arial" w:cs="Arial"/>
          <w:sz w:val="24"/>
          <w:szCs w:val="24"/>
        </w:rPr>
        <w:t xml:space="preserve"> a elektroniky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fyzikální chemie J. Heyrovského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fyziky atmosféry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fyziky materiálů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fyziky plazmatu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</w:t>
      </w:r>
      <w:proofErr w:type="spellStart"/>
      <w:r w:rsidRPr="00BC01C0">
        <w:rPr>
          <w:rFonts w:ascii="Arial" w:hAnsi="Arial" w:cs="Arial"/>
          <w:sz w:val="24"/>
          <w:szCs w:val="24"/>
        </w:rPr>
        <w:t>geoniky</w:t>
      </w:r>
      <w:proofErr w:type="spellEnd"/>
      <w:r w:rsidRPr="00BC01C0">
        <w:rPr>
          <w:rFonts w:ascii="Arial" w:hAnsi="Arial" w:cs="Arial"/>
          <w:sz w:val="24"/>
          <w:szCs w:val="24"/>
        </w:rPr>
        <w:t xml:space="preserve"> AV ČR, v.</w:t>
      </w:r>
      <w:r w:rsidR="00AB634D"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v.</w:t>
      </w:r>
      <w:r w:rsidR="00AB634D"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i</w:t>
      </w:r>
      <w:r w:rsidR="00AB634D">
        <w:rPr>
          <w:rFonts w:ascii="Arial" w:hAnsi="Arial" w:cs="Arial"/>
          <w:sz w:val="24"/>
          <w:szCs w:val="24"/>
        </w:rPr>
        <w:t>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hematologie a krevní transfuze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informatiky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jaderné fyziky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makromolekulární chemie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mezinárodních vztahů,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organické chemie a biochemie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přístrojové techniky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pro hydrodynamiku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lastRenderedPageBreak/>
        <w:t xml:space="preserve">Ústav struktury a mechaniky hornin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teoretické a aplikované mechaniky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Ústav teorie informace a automatizace AV ČR,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termomechaniky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výzkumu globální změny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zemědělské ekonomiky a informací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Ústav živočišné fyziologie a genetiky AV ČR,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Vědecká knihovna v Olomouci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Veterinární a farmaceutická univerzita Brno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Všeobecná fakultní nemocnice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Vysoká škola báňská </w:t>
      </w:r>
      <w:r>
        <w:rPr>
          <w:rFonts w:ascii="Arial" w:hAnsi="Arial" w:cs="Arial"/>
          <w:sz w:val="24"/>
          <w:szCs w:val="24"/>
        </w:rPr>
        <w:t>–</w:t>
      </w:r>
      <w:r w:rsidRPr="00BC01C0">
        <w:rPr>
          <w:rFonts w:ascii="Arial" w:hAnsi="Arial" w:cs="Arial"/>
          <w:sz w:val="24"/>
          <w:szCs w:val="24"/>
        </w:rPr>
        <w:t xml:space="preserve"> Technická univerzita Ostrava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Vysoká škola chemicko-technologická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Vysoká škola ekonomická v Praze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Vysoká škola finanční a správní, a.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s.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Vysoká škola regionálního rozvoje a Bankovní institut </w:t>
      </w:r>
      <w:r>
        <w:rPr>
          <w:rFonts w:ascii="Arial" w:hAnsi="Arial" w:cs="Arial"/>
          <w:sz w:val="24"/>
          <w:szCs w:val="24"/>
        </w:rPr>
        <w:t>–</w:t>
      </w:r>
      <w:r w:rsidRPr="00BC01C0">
        <w:rPr>
          <w:rFonts w:ascii="Arial" w:hAnsi="Arial" w:cs="Arial"/>
          <w:sz w:val="24"/>
          <w:szCs w:val="24"/>
        </w:rPr>
        <w:t xml:space="preserve"> AMBIS, a.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s.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Vysoká škola technická a ekonomická v Českých Budějovicích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Vysoké učení technické v Brně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a šlechtitelský ústav ovocnářský Holovousy </w:t>
      </w:r>
      <w:r>
        <w:rPr>
          <w:rFonts w:ascii="Arial" w:hAnsi="Arial" w:cs="Arial"/>
          <w:sz w:val="24"/>
          <w:szCs w:val="24"/>
        </w:rPr>
        <w:t>s. r. o.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bezpečnosti práce, </w:t>
      </w:r>
      <w:r>
        <w:rPr>
          <w:rFonts w:ascii="Arial" w:hAnsi="Arial" w:cs="Arial"/>
          <w:sz w:val="24"/>
          <w:szCs w:val="24"/>
        </w:rPr>
        <w:t>v. v. i.</w:t>
      </w:r>
      <w:r w:rsidRPr="00BC01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BC01C0">
        <w:rPr>
          <w:rFonts w:ascii="Arial" w:hAnsi="Arial" w:cs="Arial"/>
          <w:sz w:val="24"/>
          <w:szCs w:val="24"/>
        </w:rPr>
        <w:t xml:space="preserve"> NIVOS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Výzkumný ústav bramborářský Havlíčkův Brod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lesního hospodářství a myslivosti,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Výzkumný ústav práce a sociálních věcí, 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Výzkumný ústav rostlinné výroby, v.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v.</w:t>
      </w:r>
      <w:r>
        <w:rPr>
          <w:rFonts w:ascii="Arial" w:hAnsi="Arial" w:cs="Arial"/>
          <w:sz w:val="24"/>
          <w:szCs w:val="24"/>
        </w:rPr>
        <w:t xml:space="preserve"> </w:t>
      </w:r>
      <w:r w:rsidRPr="00BC01C0">
        <w:rPr>
          <w:rFonts w:ascii="Arial" w:hAnsi="Arial" w:cs="Arial"/>
          <w:sz w:val="24"/>
          <w:szCs w:val="24"/>
        </w:rPr>
        <w:t>i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Silva </w:t>
      </w:r>
      <w:proofErr w:type="spellStart"/>
      <w:r w:rsidRPr="00BC01C0">
        <w:rPr>
          <w:rFonts w:ascii="Arial" w:hAnsi="Arial" w:cs="Arial"/>
          <w:sz w:val="24"/>
          <w:szCs w:val="24"/>
        </w:rPr>
        <w:t>Taroucy</w:t>
      </w:r>
      <w:proofErr w:type="spellEnd"/>
      <w:r w:rsidRPr="00BC01C0">
        <w:rPr>
          <w:rFonts w:ascii="Arial" w:hAnsi="Arial" w:cs="Arial"/>
          <w:sz w:val="24"/>
          <w:szCs w:val="24"/>
        </w:rPr>
        <w:t xml:space="preserve"> pro krajinu a okrasné zahradnictví,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veterinárního lékařství,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vodohospodářský T. G. Masaryka, </w:t>
      </w:r>
      <w:r>
        <w:rPr>
          <w:rFonts w:ascii="Arial" w:hAnsi="Arial" w:cs="Arial"/>
          <w:sz w:val="24"/>
          <w:szCs w:val="24"/>
        </w:rPr>
        <w:t>v. v. i.</w:t>
      </w:r>
    </w:p>
    <w:p w:rsidR="00BC01C0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 xml:space="preserve">Výzkumný ústav živočišné výroby, </w:t>
      </w:r>
      <w:r>
        <w:rPr>
          <w:rFonts w:ascii="Arial" w:hAnsi="Arial" w:cs="Arial"/>
          <w:sz w:val="24"/>
          <w:szCs w:val="24"/>
        </w:rPr>
        <w:t>v. v. i.</w:t>
      </w:r>
    </w:p>
    <w:p w:rsidR="00313F86" w:rsidRPr="00BC01C0" w:rsidRDefault="00BC01C0" w:rsidP="00BC01C0">
      <w:pPr>
        <w:spacing w:after="0"/>
        <w:rPr>
          <w:rFonts w:ascii="Arial" w:hAnsi="Arial" w:cs="Arial"/>
          <w:sz w:val="24"/>
          <w:szCs w:val="24"/>
        </w:rPr>
      </w:pPr>
      <w:r w:rsidRPr="00BC01C0">
        <w:rPr>
          <w:rFonts w:ascii="Arial" w:hAnsi="Arial" w:cs="Arial"/>
          <w:sz w:val="24"/>
          <w:szCs w:val="24"/>
        </w:rPr>
        <w:t>Západočeská univerzita v Plzni</w:t>
      </w:r>
    </w:p>
    <w:sectPr w:rsidR="00313F86" w:rsidRPr="00BC01C0" w:rsidSect="00BC01C0">
      <w:footerReference w:type="default" r:id="rId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248" w:rsidRDefault="00635248" w:rsidP="00BC01C0">
      <w:pPr>
        <w:spacing w:after="0" w:line="240" w:lineRule="auto"/>
      </w:pPr>
      <w:r>
        <w:separator/>
      </w:r>
    </w:p>
  </w:endnote>
  <w:endnote w:type="continuationSeparator" w:id="0">
    <w:p w:rsidR="00635248" w:rsidRDefault="00635248" w:rsidP="00BC0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961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BC01C0" w:rsidRPr="00BC01C0" w:rsidRDefault="00BC01C0" w:rsidP="00BC01C0">
        <w:pPr>
          <w:pStyle w:val="Zpat"/>
          <w:jc w:val="center"/>
          <w:rPr>
            <w:rFonts w:ascii="Arial" w:hAnsi="Arial" w:cs="Arial"/>
            <w:sz w:val="20"/>
          </w:rPr>
        </w:pPr>
        <w:r w:rsidRPr="00BC01C0">
          <w:rPr>
            <w:rFonts w:ascii="Arial" w:hAnsi="Arial" w:cs="Arial"/>
            <w:sz w:val="20"/>
          </w:rPr>
          <w:fldChar w:fldCharType="begin"/>
        </w:r>
        <w:r w:rsidRPr="00BC01C0">
          <w:rPr>
            <w:rFonts w:ascii="Arial" w:hAnsi="Arial" w:cs="Arial"/>
            <w:sz w:val="20"/>
          </w:rPr>
          <w:instrText>PAGE   \* MERGEFORMAT</w:instrText>
        </w:r>
        <w:r w:rsidRPr="00BC01C0">
          <w:rPr>
            <w:rFonts w:ascii="Arial" w:hAnsi="Arial" w:cs="Arial"/>
            <w:sz w:val="20"/>
          </w:rPr>
          <w:fldChar w:fldCharType="separate"/>
        </w:r>
        <w:r w:rsidR="00157A00">
          <w:rPr>
            <w:rFonts w:ascii="Arial" w:hAnsi="Arial" w:cs="Arial"/>
            <w:noProof/>
            <w:sz w:val="20"/>
          </w:rPr>
          <w:t>3</w:t>
        </w:r>
        <w:r w:rsidRPr="00BC01C0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248" w:rsidRDefault="00635248" w:rsidP="00BC01C0">
      <w:pPr>
        <w:spacing w:after="0" w:line="240" w:lineRule="auto"/>
      </w:pPr>
      <w:r>
        <w:separator/>
      </w:r>
    </w:p>
  </w:footnote>
  <w:footnote w:type="continuationSeparator" w:id="0">
    <w:p w:rsidR="00635248" w:rsidRDefault="00635248" w:rsidP="00BC0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61"/>
    <w:rsid w:val="00157A00"/>
    <w:rsid w:val="00313F86"/>
    <w:rsid w:val="00633F30"/>
    <w:rsid w:val="00635248"/>
    <w:rsid w:val="007348AA"/>
    <w:rsid w:val="00817EA4"/>
    <w:rsid w:val="00AB634D"/>
    <w:rsid w:val="00B65F61"/>
    <w:rsid w:val="00BC01C0"/>
    <w:rsid w:val="00E06CF2"/>
    <w:rsid w:val="00E6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1B193-9AAB-4ADF-822F-88B08A26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1C0"/>
  </w:style>
  <w:style w:type="paragraph" w:styleId="Zpat">
    <w:name w:val="footer"/>
    <w:basedOn w:val="Normln"/>
    <w:link w:val="ZpatChar"/>
    <w:uiPriority w:val="99"/>
    <w:unhideWhenUsed/>
    <w:rsid w:val="00BC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3922</Characters>
  <Application>Microsoft Office Word</Application>
  <DocSecurity>0</DocSecurity>
  <Lines>32</Lines>
  <Paragraphs>9</Paragraphs>
  <ScaleCrop>false</ScaleCrop>
  <Company>Ministerstvo školství, mládeže a tělovýchovy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Hátle Jan</dc:creator>
  <cp:keywords/>
  <dc:description/>
  <cp:lastModifiedBy>Hátle Jan</cp:lastModifiedBy>
  <cp:revision>6</cp:revision>
  <dcterms:created xsi:type="dcterms:W3CDTF">2020-05-18T05:40:00Z</dcterms:created>
  <dcterms:modified xsi:type="dcterms:W3CDTF">2020-05-18T07:41:00Z</dcterms:modified>
</cp:coreProperties>
</file>