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3402"/>
        <w:gridCol w:w="1984"/>
      </w:tblGrid>
      <w:tr w:rsidR="008F77F6" w:rsidRPr="00DE2BC0" w:rsidTr="00011628">
        <w:trPr>
          <w:trHeight w:val="1103"/>
        </w:trPr>
        <w:tc>
          <w:tcPr>
            <w:tcW w:w="733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152FFA" w:rsidRPr="00011628" w:rsidRDefault="00275958" w:rsidP="00011628">
            <w:pPr>
              <w:spacing w:line="276" w:lineRule="auto"/>
              <w:jc w:val="both"/>
              <w:rPr>
                <w:rFonts w:ascii="Arial" w:hAnsi="Arial" w:cs="Arial"/>
                <w:b/>
                <w:color w:val="0070C0"/>
              </w:rPr>
            </w:pPr>
            <w:r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výdajů státního rozpočtu Č</w:t>
            </w:r>
            <w:r w:rsidR="001037FB">
              <w:rPr>
                <w:rFonts w:ascii="Arial" w:hAnsi="Arial" w:cs="Arial"/>
                <w:b/>
                <w:color w:val="0070C0"/>
                <w:sz w:val="28"/>
                <w:szCs w:val="28"/>
              </w:rPr>
              <w:t>R</w:t>
            </w:r>
            <w:r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na </w:t>
            </w:r>
            <w:proofErr w:type="spellStart"/>
            <w:r w:rsidR="001037FB">
              <w:rPr>
                <w:rFonts w:ascii="Arial" w:hAnsi="Arial" w:cs="Arial"/>
                <w:b/>
                <w:color w:val="0070C0"/>
                <w:sz w:val="28"/>
                <w:szCs w:val="28"/>
              </w:rPr>
              <w:t>VaVaI</w:t>
            </w:r>
            <w:proofErr w:type="spellEnd"/>
            <w:r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na roky 20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  <w:r w:rsidR="0069459B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  <w:r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>-202</w:t>
            </w:r>
            <w:r w:rsidR="0069459B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s výhledem do roku 202</w:t>
            </w:r>
            <w:r w:rsidR="0069459B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C3098A" w:rsidP="00AE5E1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AE5E1A">
              <w:rPr>
                <w:rFonts w:ascii="Arial" w:hAnsi="Arial" w:cs="Arial"/>
                <w:b/>
                <w:color w:val="0070C0"/>
                <w:sz w:val="28"/>
                <w:szCs w:val="28"/>
              </w:rPr>
              <w:t>59</w:t>
            </w:r>
            <w:r w:rsidR="00DD286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F607E2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AE5E1A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D19B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8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607ED" w:rsidRDefault="00DD2861" w:rsidP="007633F1">
            <w:pPr>
              <w:rPr>
                <w:rFonts w:ascii="Arial" w:hAnsi="Arial" w:cs="Arial"/>
                <w:i/>
              </w:rPr>
            </w:pPr>
            <w:r w:rsidRPr="00EF66B1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doc. </w:t>
            </w:r>
            <w:r w:rsidRPr="002A238D">
              <w:rPr>
                <w:rFonts w:ascii="Arial" w:hAnsi="Arial" w:cs="Arial"/>
                <w:bCs/>
                <w:i/>
                <w:sz w:val="22"/>
                <w:szCs w:val="22"/>
              </w:rPr>
              <w:t>Havlíček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8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DD2861" w:rsidP="00011628">
            <w:pPr>
              <w:spacing w:before="120" w:after="12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7633F1">
              <w:rPr>
                <w:rFonts w:ascii="Arial" w:hAnsi="Arial" w:cs="Arial"/>
                <w:i/>
                <w:sz w:val="22"/>
                <w:szCs w:val="22"/>
              </w:rPr>
              <w:t>ng.</w:t>
            </w:r>
            <w:r w:rsidR="00B1355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</w:rPr>
              <w:t>Špičková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D7AD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011628">
              <w:rPr>
                <w:rFonts w:ascii="Arial" w:hAnsi="Arial" w:cs="Arial"/>
                <w:i/>
                <w:sz w:val="22"/>
                <w:szCs w:val="22"/>
              </w:rPr>
              <w:t>srpen</w:t>
            </w:r>
            <w:r w:rsidR="0047109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417BC0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69459B">
              <w:rPr>
                <w:rFonts w:ascii="Arial" w:hAnsi="Arial" w:cs="Arial"/>
                <w:i/>
                <w:sz w:val="22"/>
                <w:szCs w:val="22"/>
              </w:rPr>
              <w:t>20</w:t>
            </w:r>
          </w:p>
        </w:tc>
      </w:tr>
      <w:tr w:rsidR="008F77F6" w:rsidRPr="00DE2BC0" w:rsidTr="00582717">
        <w:trPr>
          <w:trHeight w:val="681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201EA8" w:rsidRDefault="008F77F6" w:rsidP="008F77F6">
            <w:pPr>
              <w:spacing w:before="120" w:after="120"/>
              <w:rPr>
                <w:rFonts w:ascii="Arial" w:hAnsi="Arial" w:cs="Arial"/>
                <w:b/>
              </w:rPr>
            </w:pPr>
            <w:r w:rsidRPr="00201EA8">
              <w:rPr>
                <w:rFonts w:ascii="Arial" w:hAnsi="Arial" w:cs="Arial"/>
                <w:b/>
                <w:sz w:val="22"/>
                <w:szCs w:val="22"/>
              </w:rPr>
              <w:t>Souhrn</w:t>
            </w:r>
          </w:p>
          <w:p w:rsidR="00001349" w:rsidRPr="008E23A9" w:rsidRDefault="00001349" w:rsidP="0000188A">
            <w:pPr>
              <w:spacing w:after="120"/>
              <w:jc w:val="both"/>
              <w:rPr>
                <w:rFonts w:ascii="Arial" w:hAnsi="Arial" w:cs="Arial"/>
              </w:rPr>
            </w:pPr>
            <w:r w:rsidRPr="008E23A9">
              <w:rPr>
                <w:rFonts w:ascii="Arial" w:hAnsi="Arial" w:cs="Arial"/>
                <w:sz w:val="22"/>
                <w:szCs w:val="22"/>
              </w:rPr>
              <w:t xml:space="preserve">Rada pro výzkum, vývoj a inovace (dále jen „Rada“) zpracovává podle </w:t>
            </w:r>
            <w:hyperlink r:id="rId9" w:history="1">
              <w:r w:rsidRPr="008E23A9">
                <w:rPr>
                  <w:rFonts w:ascii="Arial" w:hAnsi="Arial" w:cs="Arial"/>
                  <w:sz w:val="22"/>
                  <w:szCs w:val="22"/>
                </w:rPr>
                <w:t>§ 35 odst. 2 písm. k) a l) zákona č. 130/2002 Sb.</w:t>
              </w:r>
            </w:hyperlink>
            <w:r w:rsidR="00F10B83">
              <w:t xml:space="preserve"> </w:t>
            </w:r>
            <w:r w:rsidRPr="002B362C">
              <w:rPr>
                <w:rFonts w:ascii="Arial" w:hAnsi="Arial" w:cs="Arial"/>
                <w:sz w:val="22"/>
                <w:szCs w:val="22"/>
              </w:rPr>
              <w:t xml:space="preserve">návrh střednědobého výhledu </w:t>
            </w:r>
            <w:r w:rsidRPr="008E23A9">
              <w:rPr>
                <w:rFonts w:ascii="Arial" w:hAnsi="Arial" w:cs="Arial"/>
                <w:sz w:val="22"/>
                <w:szCs w:val="22"/>
              </w:rPr>
              <w:t>podpory výzkumu, vývoje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8E23A9">
              <w:rPr>
                <w:rFonts w:ascii="Arial" w:hAnsi="Arial" w:cs="Arial"/>
                <w:sz w:val="22"/>
                <w:szCs w:val="22"/>
              </w:rPr>
              <w:t>inovací a návrh výše celkových výdajů na výzkum, vývoj a inovace jednotlivých rozpočtových kapitol a návrh jejich rozdělení.</w:t>
            </w:r>
          </w:p>
          <w:p w:rsidR="00001349" w:rsidRPr="008E23A9" w:rsidRDefault="00001349" w:rsidP="0000188A">
            <w:pPr>
              <w:spacing w:after="120"/>
              <w:jc w:val="both"/>
              <w:rPr>
                <w:rFonts w:ascii="Arial" w:hAnsi="Arial" w:cs="Arial"/>
                <w:b/>
              </w:rPr>
            </w:pPr>
            <w:r w:rsidRPr="008E23A9">
              <w:rPr>
                <w:rFonts w:ascii="Arial" w:hAnsi="Arial" w:cs="Arial"/>
                <w:sz w:val="22"/>
                <w:szCs w:val="22"/>
              </w:rPr>
              <w:t>V předkládaném „Návrhu výdajů státního rozpočtu České republiky na výzkum, experimentální vývoj a inovace na rok 20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CA3D08">
              <w:rPr>
                <w:rFonts w:ascii="Arial" w:hAnsi="Arial" w:cs="Arial"/>
                <w:sz w:val="22"/>
                <w:szCs w:val="22"/>
              </w:rPr>
              <w:t>1</w:t>
            </w:r>
            <w:r w:rsidRPr="008E23A9">
              <w:rPr>
                <w:rFonts w:ascii="Arial" w:hAnsi="Arial" w:cs="Arial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z w:val="22"/>
                <w:szCs w:val="22"/>
              </w:rPr>
              <w:t>e střednědobým</w:t>
            </w:r>
            <w:r w:rsidRPr="008E23A9">
              <w:rPr>
                <w:rFonts w:ascii="Arial" w:hAnsi="Arial" w:cs="Arial"/>
                <w:sz w:val="22"/>
                <w:szCs w:val="22"/>
              </w:rPr>
              <w:t> výhledem na léta 20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CA3D08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a 202</w:t>
            </w:r>
            <w:r w:rsidR="00CA3D08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 xml:space="preserve"> a dlouhodobým výhledem do roku 20</w:t>
            </w:r>
            <w:r w:rsidRPr="00F07D14">
              <w:rPr>
                <w:rFonts w:ascii="Arial" w:hAnsi="Arial" w:cs="Arial"/>
                <w:sz w:val="22"/>
                <w:szCs w:val="22"/>
              </w:rPr>
              <w:t>2</w:t>
            </w:r>
            <w:r w:rsidR="00CA3D08">
              <w:rPr>
                <w:rFonts w:ascii="Arial" w:hAnsi="Arial" w:cs="Arial"/>
                <w:sz w:val="22"/>
                <w:szCs w:val="22"/>
              </w:rPr>
              <w:t>7</w:t>
            </w:r>
            <w:r w:rsidRPr="008E23A9">
              <w:rPr>
                <w:rFonts w:ascii="Arial" w:hAnsi="Arial" w:cs="Arial"/>
                <w:sz w:val="22"/>
                <w:szCs w:val="22"/>
              </w:rPr>
              <w:t xml:space="preserve">“ jsou </w:t>
            </w:r>
            <w:r w:rsidRPr="008E23A9">
              <w:rPr>
                <w:rFonts w:ascii="Arial" w:hAnsi="Arial" w:cs="Arial"/>
                <w:b/>
                <w:sz w:val="22"/>
                <w:szCs w:val="22"/>
              </w:rPr>
              <w:t>celkové objemy výdajů navrženy takto:</w:t>
            </w:r>
          </w:p>
          <w:p w:rsidR="00001349" w:rsidRPr="00AD4B54" w:rsidRDefault="00001349" w:rsidP="00001349">
            <w:pPr>
              <w:spacing w:after="120"/>
              <w:jc w:val="both"/>
              <w:rPr>
                <w:rFonts w:ascii="Arial" w:hAnsi="Arial" w:cs="Arial"/>
                <w:b/>
              </w:rPr>
            </w:pPr>
            <w:r w:rsidRPr="008E23A9">
              <w:rPr>
                <w:rFonts w:ascii="Arial" w:hAnsi="Arial" w:cs="Arial"/>
                <w:b/>
                <w:sz w:val="22"/>
                <w:szCs w:val="22"/>
              </w:rPr>
              <w:t>na r. 20</w:t>
            </w: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CA3D08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F10B8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10B83">
              <w:rPr>
                <w:rFonts w:ascii="Arial" w:hAnsi="Arial" w:cs="Arial"/>
                <w:b/>
                <w:sz w:val="22"/>
                <w:szCs w:val="22"/>
              </w:rPr>
              <w:t>celkem 3</w:t>
            </w:r>
            <w:r w:rsidR="00CA3E9E"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Pr="00F10B83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="00CA3E9E">
              <w:rPr>
                <w:rFonts w:ascii="Arial" w:hAnsi="Arial" w:cs="Arial"/>
                <w:b/>
                <w:sz w:val="22"/>
                <w:szCs w:val="22"/>
              </w:rPr>
              <w:t>468</w:t>
            </w:r>
            <w:r w:rsidRPr="00F10B83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="00CA3E9E"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="00900E60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CA3E9E">
              <w:rPr>
                <w:rFonts w:ascii="Arial" w:hAnsi="Arial" w:cs="Arial"/>
                <w:b/>
                <w:sz w:val="22"/>
                <w:szCs w:val="22"/>
              </w:rPr>
              <w:t>3</w:t>
            </w:r>
            <w:r>
              <w:rPr>
                <w:rFonts w:ascii="Arial" w:hAnsi="Arial" w:cs="Arial"/>
                <w:b/>
                <w:sz w:val="22"/>
                <w:szCs w:val="22"/>
              </w:rPr>
              <w:t>,</w:t>
            </w:r>
            <w:r w:rsidR="00CA3E9E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AD4B54">
              <w:rPr>
                <w:rFonts w:ascii="Arial" w:hAnsi="Arial" w:cs="Arial"/>
                <w:b/>
                <w:sz w:val="22"/>
                <w:szCs w:val="22"/>
              </w:rPr>
              <w:t xml:space="preserve"> tis. Kč,</w:t>
            </w:r>
          </w:p>
          <w:p w:rsidR="00001349" w:rsidRPr="00AD4B54" w:rsidRDefault="00001349" w:rsidP="00001349">
            <w:pPr>
              <w:spacing w:after="120"/>
              <w:jc w:val="both"/>
              <w:rPr>
                <w:rFonts w:ascii="Arial" w:hAnsi="Arial" w:cs="Arial"/>
                <w:b/>
              </w:rPr>
            </w:pPr>
            <w:r w:rsidRPr="00AD4B54">
              <w:rPr>
                <w:rFonts w:ascii="Arial" w:hAnsi="Arial" w:cs="Arial"/>
                <w:b/>
                <w:sz w:val="22"/>
                <w:szCs w:val="22"/>
              </w:rPr>
              <w:t>na r. 202</w:t>
            </w:r>
            <w:r w:rsidR="00CA3D08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AD4B54">
              <w:rPr>
                <w:rFonts w:ascii="Arial" w:hAnsi="Arial" w:cs="Arial"/>
                <w:b/>
                <w:sz w:val="22"/>
                <w:szCs w:val="22"/>
              </w:rPr>
              <w:t xml:space="preserve"> celkem </w:t>
            </w:r>
            <w:r w:rsidR="00F10B83" w:rsidRPr="005C2172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CA3E9E"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="00F10B83" w:rsidRPr="005C217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A3E9E">
              <w:rPr>
                <w:rFonts w:ascii="Arial" w:hAnsi="Arial" w:cs="Arial"/>
                <w:b/>
                <w:sz w:val="22"/>
                <w:szCs w:val="22"/>
              </w:rPr>
              <w:t>004</w:t>
            </w:r>
            <w:r w:rsidR="00F10B83" w:rsidRPr="005C217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54706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CA3E9E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F10B83" w:rsidRPr="005C2172">
              <w:rPr>
                <w:rFonts w:ascii="Arial" w:hAnsi="Arial" w:cs="Arial"/>
                <w:b/>
                <w:sz w:val="22"/>
                <w:szCs w:val="22"/>
              </w:rPr>
              <w:t>9,</w:t>
            </w:r>
            <w:r w:rsidR="00CA3E9E"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="0000188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AD4B54">
              <w:rPr>
                <w:rFonts w:ascii="Arial" w:hAnsi="Arial" w:cs="Arial"/>
                <w:b/>
                <w:sz w:val="22"/>
                <w:szCs w:val="22"/>
              </w:rPr>
              <w:t>tis. Kč,</w:t>
            </w:r>
          </w:p>
          <w:p w:rsidR="00001349" w:rsidRPr="00AD4B54" w:rsidRDefault="00001349" w:rsidP="00001349">
            <w:pPr>
              <w:spacing w:after="120"/>
              <w:jc w:val="both"/>
              <w:rPr>
                <w:rFonts w:ascii="Arial" w:hAnsi="Arial" w:cs="Arial"/>
                <w:b/>
              </w:rPr>
            </w:pPr>
            <w:r w:rsidRPr="00AD4B54">
              <w:rPr>
                <w:rFonts w:ascii="Arial" w:hAnsi="Arial" w:cs="Arial"/>
                <w:b/>
                <w:sz w:val="22"/>
                <w:szCs w:val="22"/>
              </w:rPr>
              <w:t>na r. 202</w:t>
            </w:r>
            <w:r w:rsidR="00CA3D08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AD4B5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56461">
              <w:rPr>
                <w:rFonts w:ascii="Arial" w:hAnsi="Arial" w:cs="Arial"/>
                <w:b/>
                <w:sz w:val="22"/>
                <w:szCs w:val="22"/>
              </w:rPr>
              <w:t xml:space="preserve">celkem </w:t>
            </w:r>
            <w:r w:rsidR="00CA3E9E" w:rsidRPr="00956461">
              <w:rPr>
                <w:rFonts w:ascii="Arial" w:hAnsi="Arial" w:cs="Arial"/>
                <w:b/>
                <w:sz w:val="22"/>
                <w:szCs w:val="22"/>
              </w:rPr>
              <w:t xml:space="preserve">38 </w:t>
            </w:r>
            <w:r w:rsidR="00956461" w:rsidRPr="00956461">
              <w:rPr>
                <w:rFonts w:ascii="Arial" w:hAnsi="Arial" w:cs="Arial"/>
                <w:b/>
                <w:sz w:val="22"/>
                <w:szCs w:val="22"/>
              </w:rPr>
              <w:t>635</w:t>
            </w:r>
            <w:r w:rsidR="00CA3E9E" w:rsidRPr="00956461">
              <w:rPr>
                <w:rFonts w:ascii="Arial" w:hAnsi="Arial" w:cs="Arial"/>
                <w:b/>
                <w:sz w:val="22"/>
                <w:szCs w:val="22"/>
              </w:rPr>
              <w:t xml:space="preserve"> 9</w:t>
            </w:r>
            <w:r w:rsidR="00956461" w:rsidRPr="00956461">
              <w:rPr>
                <w:rFonts w:ascii="Arial" w:hAnsi="Arial" w:cs="Arial"/>
                <w:b/>
                <w:sz w:val="22"/>
                <w:szCs w:val="22"/>
              </w:rPr>
              <w:t>94</w:t>
            </w:r>
            <w:r w:rsidR="00CA3E9E" w:rsidRPr="00956461">
              <w:rPr>
                <w:rFonts w:ascii="Arial" w:hAnsi="Arial" w:cs="Arial"/>
                <w:b/>
                <w:sz w:val="22"/>
                <w:szCs w:val="22"/>
              </w:rPr>
              <w:t>,</w:t>
            </w:r>
            <w:r w:rsidR="00956461" w:rsidRPr="00956461"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="00CA3E9E" w:rsidRPr="0095646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56461">
              <w:rPr>
                <w:rFonts w:ascii="Arial" w:hAnsi="Arial" w:cs="Arial"/>
                <w:b/>
                <w:sz w:val="22"/>
                <w:szCs w:val="22"/>
              </w:rPr>
              <w:t>tis</w:t>
            </w:r>
            <w:r w:rsidRPr="00AD4B54">
              <w:rPr>
                <w:rFonts w:ascii="Arial" w:hAnsi="Arial" w:cs="Arial"/>
                <w:b/>
                <w:sz w:val="22"/>
                <w:szCs w:val="22"/>
              </w:rPr>
              <w:t>. Kč,</w:t>
            </w:r>
          </w:p>
          <w:p w:rsidR="00001349" w:rsidRDefault="00001349" w:rsidP="0000134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D4B54">
              <w:rPr>
                <w:rFonts w:ascii="Arial" w:hAnsi="Arial" w:cs="Arial"/>
                <w:sz w:val="22"/>
                <w:szCs w:val="22"/>
              </w:rPr>
              <w:t xml:space="preserve">tj. </w:t>
            </w:r>
            <w:r w:rsidR="00656B1D" w:rsidRPr="005102BC">
              <w:rPr>
                <w:rFonts w:ascii="Arial" w:hAnsi="Arial" w:cs="Arial"/>
                <w:sz w:val="22"/>
                <w:szCs w:val="22"/>
              </w:rPr>
              <w:t xml:space="preserve">návrh rozpočtu na </w:t>
            </w:r>
            <w:r w:rsidRPr="005102BC">
              <w:rPr>
                <w:rFonts w:ascii="Arial" w:hAnsi="Arial" w:cs="Arial"/>
                <w:sz w:val="22"/>
                <w:szCs w:val="22"/>
              </w:rPr>
              <w:t>ro</w:t>
            </w:r>
            <w:r w:rsidR="00656B1D" w:rsidRPr="005102BC">
              <w:rPr>
                <w:rFonts w:ascii="Arial" w:hAnsi="Arial" w:cs="Arial"/>
                <w:sz w:val="22"/>
                <w:szCs w:val="22"/>
              </w:rPr>
              <w:t>k</w:t>
            </w:r>
            <w:r w:rsidRPr="005102BC">
              <w:rPr>
                <w:rFonts w:ascii="Arial" w:hAnsi="Arial" w:cs="Arial"/>
                <w:sz w:val="22"/>
                <w:szCs w:val="22"/>
              </w:rPr>
              <w:t xml:space="preserve"> 202</w:t>
            </w:r>
            <w:r w:rsidR="00CA3D08" w:rsidRPr="005102BC">
              <w:rPr>
                <w:rFonts w:ascii="Arial" w:hAnsi="Arial" w:cs="Arial"/>
                <w:sz w:val="22"/>
                <w:szCs w:val="22"/>
              </w:rPr>
              <w:t>1</w:t>
            </w:r>
            <w:r w:rsidR="00F10B83" w:rsidRPr="005102B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102BC">
              <w:rPr>
                <w:rFonts w:ascii="Arial" w:hAnsi="Arial" w:cs="Arial"/>
                <w:sz w:val="22"/>
                <w:szCs w:val="22"/>
              </w:rPr>
              <w:t xml:space="preserve">je </w:t>
            </w:r>
            <w:r w:rsidR="00656B1D" w:rsidRPr="00956461">
              <w:rPr>
                <w:rFonts w:ascii="Arial" w:hAnsi="Arial" w:cs="Arial"/>
                <w:sz w:val="22"/>
                <w:szCs w:val="22"/>
              </w:rPr>
              <w:t>o</w:t>
            </w:r>
            <w:r w:rsidRPr="0095646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56B1D" w:rsidRPr="00956461">
              <w:rPr>
                <w:rFonts w:ascii="Arial" w:hAnsi="Arial" w:cs="Arial"/>
                <w:sz w:val="22"/>
                <w:szCs w:val="22"/>
              </w:rPr>
              <w:t>1,</w:t>
            </w:r>
            <w:r w:rsidR="00956461">
              <w:rPr>
                <w:rFonts w:ascii="Arial" w:hAnsi="Arial" w:cs="Arial"/>
                <w:sz w:val="22"/>
                <w:szCs w:val="22"/>
              </w:rPr>
              <w:t>220</w:t>
            </w:r>
            <w:r w:rsidR="00656B1D" w:rsidRPr="005102BC">
              <w:rPr>
                <w:rFonts w:ascii="Arial" w:hAnsi="Arial" w:cs="Arial"/>
                <w:sz w:val="22"/>
                <w:szCs w:val="22"/>
              </w:rPr>
              <w:t xml:space="preserve"> mld. Kč vyšší, než rozpočet na rok 2020 dle zákona o SR ČR</w:t>
            </w:r>
            <w:r w:rsidR="00CA3E9E">
              <w:rPr>
                <w:rFonts w:ascii="Arial" w:hAnsi="Arial" w:cs="Arial"/>
                <w:sz w:val="22"/>
                <w:szCs w:val="22"/>
              </w:rPr>
              <w:t>,</w:t>
            </w:r>
            <w:r w:rsidR="00656B1D" w:rsidRPr="005102B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A3E9E">
              <w:rPr>
                <w:rFonts w:ascii="Arial" w:hAnsi="Arial" w:cs="Arial"/>
                <w:sz w:val="22"/>
                <w:szCs w:val="22"/>
              </w:rPr>
              <w:t>nicméně zůstává stejný jako</w:t>
            </w:r>
            <w:r w:rsidRPr="005102BC">
              <w:rPr>
                <w:rFonts w:ascii="Arial" w:hAnsi="Arial" w:cs="Arial"/>
                <w:sz w:val="22"/>
                <w:szCs w:val="22"/>
              </w:rPr>
              <w:t xml:space="preserve"> platný střednědobý výhled </w:t>
            </w:r>
            <w:r w:rsidR="00656B1D" w:rsidRPr="005102BC">
              <w:rPr>
                <w:rFonts w:ascii="Arial" w:hAnsi="Arial" w:cs="Arial"/>
                <w:sz w:val="22"/>
                <w:szCs w:val="22"/>
              </w:rPr>
              <w:t xml:space="preserve">na rok 2021 </w:t>
            </w:r>
            <w:r w:rsidRPr="005102BC">
              <w:rPr>
                <w:rFonts w:ascii="Arial" w:hAnsi="Arial" w:cs="Arial"/>
                <w:sz w:val="22"/>
                <w:szCs w:val="22"/>
              </w:rPr>
              <w:t>schválený usnesením vlády ze dne 1</w:t>
            </w:r>
            <w:r w:rsidR="00361212" w:rsidRPr="005102BC">
              <w:rPr>
                <w:rFonts w:ascii="Arial" w:hAnsi="Arial" w:cs="Arial"/>
                <w:sz w:val="22"/>
                <w:szCs w:val="22"/>
              </w:rPr>
              <w:t>6</w:t>
            </w:r>
            <w:r w:rsidRPr="005102BC">
              <w:rPr>
                <w:rFonts w:ascii="Arial" w:hAnsi="Arial" w:cs="Arial"/>
                <w:sz w:val="22"/>
                <w:szCs w:val="22"/>
              </w:rPr>
              <w:t>. 9. 201</w:t>
            </w:r>
            <w:r w:rsidR="00361212" w:rsidRPr="005102BC">
              <w:rPr>
                <w:rFonts w:ascii="Arial" w:hAnsi="Arial" w:cs="Arial"/>
                <w:sz w:val="22"/>
                <w:szCs w:val="22"/>
              </w:rPr>
              <w:t>9</w:t>
            </w:r>
            <w:r w:rsidRPr="005102BC">
              <w:rPr>
                <w:rFonts w:ascii="Arial" w:hAnsi="Arial" w:cs="Arial"/>
                <w:sz w:val="22"/>
                <w:szCs w:val="22"/>
              </w:rPr>
              <w:t xml:space="preserve"> č. </w:t>
            </w:r>
            <w:r w:rsidR="00361212" w:rsidRPr="005102BC">
              <w:rPr>
                <w:rFonts w:ascii="Arial" w:hAnsi="Arial" w:cs="Arial"/>
                <w:sz w:val="22"/>
                <w:szCs w:val="22"/>
              </w:rPr>
              <w:t>652</w:t>
            </w:r>
            <w:r w:rsidRPr="005102BC">
              <w:rPr>
                <w:rFonts w:ascii="Arial" w:hAnsi="Arial" w:cs="Arial"/>
                <w:sz w:val="22"/>
                <w:szCs w:val="22"/>
              </w:rPr>
              <w:t xml:space="preserve"> (po úpravách ve státní pokladně)</w:t>
            </w:r>
            <w:r w:rsidR="00CA3E9E">
              <w:rPr>
                <w:rFonts w:ascii="Arial" w:hAnsi="Arial" w:cs="Arial"/>
                <w:sz w:val="22"/>
                <w:szCs w:val="22"/>
              </w:rPr>
              <w:t>. Stejně tak</w:t>
            </w:r>
            <w:r w:rsidR="00C2264D" w:rsidRPr="005102BC">
              <w:rPr>
                <w:rFonts w:ascii="Arial" w:hAnsi="Arial" w:cs="Arial"/>
                <w:sz w:val="22"/>
                <w:szCs w:val="22"/>
              </w:rPr>
              <w:t xml:space="preserve"> vý</w:t>
            </w:r>
            <w:r w:rsidR="00905A02">
              <w:rPr>
                <w:rFonts w:ascii="Arial" w:hAnsi="Arial" w:cs="Arial"/>
                <w:sz w:val="22"/>
                <w:szCs w:val="22"/>
              </w:rPr>
              <w:t>daje</w:t>
            </w:r>
            <w:r w:rsidR="00C2264D" w:rsidRPr="005102BC">
              <w:rPr>
                <w:rFonts w:ascii="Arial" w:hAnsi="Arial" w:cs="Arial"/>
                <w:sz w:val="22"/>
                <w:szCs w:val="22"/>
              </w:rPr>
              <w:t xml:space="preserve"> navrhovaného střednědobého výhledu na rok 2022 </w:t>
            </w:r>
            <w:r w:rsidR="00CA3E9E">
              <w:rPr>
                <w:rFonts w:ascii="Arial" w:hAnsi="Arial" w:cs="Arial"/>
                <w:sz w:val="22"/>
                <w:szCs w:val="22"/>
              </w:rPr>
              <w:t>zůstávají ve výši v</w:t>
            </w:r>
            <w:r w:rsidR="00C2264D" w:rsidRPr="005102BC">
              <w:rPr>
                <w:rFonts w:ascii="Arial" w:hAnsi="Arial" w:cs="Arial"/>
                <w:sz w:val="22"/>
                <w:szCs w:val="22"/>
              </w:rPr>
              <w:t>ládou schválen</w:t>
            </w:r>
            <w:r w:rsidR="00CA3E9E">
              <w:rPr>
                <w:rFonts w:ascii="Arial" w:hAnsi="Arial" w:cs="Arial"/>
                <w:sz w:val="22"/>
                <w:szCs w:val="22"/>
              </w:rPr>
              <w:t>ého</w:t>
            </w:r>
            <w:r w:rsidR="00C2264D" w:rsidRPr="005102BC">
              <w:rPr>
                <w:rFonts w:ascii="Arial" w:hAnsi="Arial" w:cs="Arial"/>
                <w:sz w:val="22"/>
                <w:szCs w:val="22"/>
              </w:rPr>
              <w:t xml:space="preserve"> střednědob</w:t>
            </w:r>
            <w:r w:rsidR="00CA3E9E">
              <w:rPr>
                <w:rFonts w:ascii="Arial" w:hAnsi="Arial" w:cs="Arial"/>
                <w:sz w:val="22"/>
                <w:szCs w:val="22"/>
              </w:rPr>
              <w:t>ého</w:t>
            </w:r>
            <w:r w:rsidR="00C2264D" w:rsidRPr="005102BC">
              <w:rPr>
                <w:rFonts w:ascii="Arial" w:hAnsi="Arial" w:cs="Arial"/>
                <w:sz w:val="22"/>
                <w:szCs w:val="22"/>
              </w:rPr>
              <w:t xml:space="preserve"> výhled</w:t>
            </w:r>
            <w:r w:rsidR="00CA3E9E">
              <w:rPr>
                <w:rFonts w:ascii="Arial" w:hAnsi="Arial" w:cs="Arial"/>
                <w:sz w:val="22"/>
                <w:szCs w:val="22"/>
              </w:rPr>
              <w:t>u</w:t>
            </w:r>
            <w:r w:rsidR="00C2264D" w:rsidRPr="005102BC">
              <w:rPr>
                <w:rFonts w:ascii="Arial" w:hAnsi="Arial" w:cs="Arial"/>
                <w:sz w:val="22"/>
                <w:szCs w:val="22"/>
              </w:rPr>
              <w:t xml:space="preserve"> na rok 2022</w:t>
            </w:r>
            <w:r w:rsidR="00CA3E9E">
              <w:rPr>
                <w:rFonts w:ascii="Arial" w:hAnsi="Arial" w:cs="Arial"/>
                <w:sz w:val="22"/>
                <w:szCs w:val="22"/>
              </w:rPr>
              <w:t>. V</w:t>
            </w:r>
            <w:r w:rsidR="00C2264D" w:rsidRPr="005102BC">
              <w:rPr>
                <w:rFonts w:ascii="Arial" w:hAnsi="Arial" w:cs="Arial"/>
                <w:sz w:val="22"/>
                <w:szCs w:val="22"/>
              </w:rPr>
              <w:t xml:space="preserve">ýše navrhovaného střednědobého výhledu na rok 2023 je </w:t>
            </w:r>
            <w:r w:rsidR="00C2264D" w:rsidRPr="004F3C4D">
              <w:rPr>
                <w:rFonts w:ascii="Arial" w:hAnsi="Arial" w:cs="Arial"/>
                <w:sz w:val="22"/>
                <w:szCs w:val="22"/>
              </w:rPr>
              <w:t xml:space="preserve">o </w:t>
            </w:r>
            <w:r w:rsidR="004F3C4D" w:rsidRPr="004F3C4D">
              <w:rPr>
                <w:rFonts w:ascii="Arial" w:hAnsi="Arial" w:cs="Arial"/>
                <w:sz w:val="22"/>
                <w:szCs w:val="22"/>
              </w:rPr>
              <w:t>631,7</w:t>
            </w:r>
            <w:r w:rsidR="00C2264D" w:rsidRPr="004F3C4D">
              <w:rPr>
                <w:rFonts w:ascii="Arial" w:hAnsi="Arial" w:cs="Arial"/>
                <w:sz w:val="22"/>
                <w:szCs w:val="22"/>
              </w:rPr>
              <w:t xml:space="preserve"> mil.</w:t>
            </w:r>
            <w:r w:rsidR="00C2264D" w:rsidRPr="005102BC">
              <w:rPr>
                <w:rFonts w:ascii="Arial" w:hAnsi="Arial" w:cs="Arial"/>
                <w:sz w:val="22"/>
                <w:szCs w:val="22"/>
              </w:rPr>
              <w:t xml:space="preserve"> Kč vyšší než navrhovaná výše výdajů na rok 2022.</w:t>
            </w:r>
            <w:r w:rsidRPr="005102BC">
              <w:rPr>
                <w:rFonts w:ascii="Arial" w:hAnsi="Arial" w:cs="Arial"/>
                <w:sz w:val="22"/>
                <w:szCs w:val="22"/>
              </w:rPr>
              <w:t xml:space="preserve"> V rámci</w:t>
            </w:r>
            <w:r w:rsidRPr="008C7A47">
              <w:rPr>
                <w:rFonts w:ascii="Arial" w:hAnsi="Arial" w:cs="Arial"/>
                <w:sz w:val="22"/>
                <w:szCs w:val="22"/>
              </w:rPr>
              <w:t xml:space="preserve"> jednání s jednotlivými kapitolami byly zapojeny veškeré NNV ke krytí</w:t>
            </w:r>
            <w:r w:rsidRPr="00AD4B54">
              <w:rPr>
                <w:rFonts w:ascii="Arial" w:hAnsi="Arial" w:cs="Arial"/>
                <w:sz w:val="22"/>
                <w:szCs w:val="22"/>
              </w:rPr>
              <w:t xml:space="preserve"> nadpožadavků.</w:t>
            </w:r>
          </w:p>
          <w:p w:rsidR="00F26BD6" w:rsidRDefault="00001349" w:rsidP="0000134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 předložen kompletní</w:t>
            </w:r>
            <w:r w:rsidRPr="008E23A9">
              <w:rPr>
                <w:rFonts w:ascii="Arial" w:hAnsi="Arial" w:cs="Arial"/>
                <w:sz w:val="22"/>
                <w:szCs w:val="22"/>
              </w:rPr>
              <w:t xml:space="preserve"> materiál </w:t>
            </w:r>
            <w:r>
              <w:rPr>
                <w:rFonts w:ascii="Arial" w:hAnsi="Arial" w:cs="Arial"/>
                <w:sz w:val="22"/>
                <w:szCs w:val="22"/>
              </w:rPr>
              <w:t xml:space="preserve">pro jednání vlády </w:t>
            </w:r>
            <w:r w:rsidRPr="008E23A9">
              <w:rPr>
                <w:rFonts w:ascii="Arial" w:hAnsi="Arial" w:cs="Arial"/>
                <w:sz w:val="22"/>
                <w:szCs w:val="22"/>
              </w:rPr>
              <w:t>„Návrh výdajů státního rozpočtu České republiky na výzkum, experimentální vývoj a inovace na rok 20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CA3D08">
              <w:rPr>
                <w:rFonts w:ascii="Arial" w:hAnsi="Arial" w:cs="Arial"/>
                <w:sz w:val="22"/>
                <w:szCs w:val="22"/>
              </w:rPr>
              <w:t>1</w:t>
            </w:r>
            <w:r w:rsidRPr="008E23A9">
              <w:rPr>
                <w:rFonts w:ascii="Arial" w:hAnsi="Arial" w:cs="Arial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z w:val="22"/>
                <w:szCs w:val="22"/>
              </w:rPr>
              <w:t>e střednědobým</w:t>
            </w:r>
            <w:r w:rsidRPr="008E23A9">
              <w:rPr>
                <w:rFonts w:ascii="Arial" w:hAnsi="Arial" w:cs="Arial"/>
                <w:sz w:val="22"/>
                <w:szCs w:val="22"/>
              </w:rPr>
              <w:t> výhledem na léta 20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CA3D08">
              <w:rPr>
                <w:rFonts w:ascii="Arial" w:hAnsi="Arial" w:cs="Arial"/>
                <w:sz w:val="22"/>
                <w:szCs w:val="22"/>
              </w:rPr>
              <w:t>2</w:t>
            </w:r>
            <w:r w:rsidRPr="008E23A9">
              <w:rPr>
                <w:rFonts w:ascii="Arial" w:hAnsi="Arial" w:cs="Arial"/>
                <w:sz w:val="22"/>
                <w:szCs w:val="22"/>
              </w:rPr>
              <w:t xml:space="preserve"> a </w:t>
            </w:r>
            <w:r>
              <w:rPr>
                <w:rFonts w:ascii="Arial" w:hAnsi="Arial" w:cs="Arial"/>
                <w:sz w:val="22"/>
                <w:szCs w:val="22"/>
              </w:rPr>
              <w:t>202</w:t>
            </w:r>
            <w:r w:rsidR="00CA3D08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 xml:space="preserve"> a dlouhodobým výhledem do roku 2</w:t>
            </w:r>
            <w:r w:rsidRPr="00F07D14">
              <w:rPr>
                <w:rFonts w:ascii="Arial" w:hAnsi="Arial" w:cs="Arial"/>
                <w:sz w:val="22"/>
                <w:szCs w:val="22"/>
              </w:rPr>
              <w:t>02</w:t>
            </w:r>
            <w:r w:rsidR="00CA3D08">
              <w:rPr>
                <w:rFonts w:ascii="Arial" w:hAnsi="Arial" w:cs="Arial"/>
                <w:sz w:val="22"/>
                <w:szCs w:val="22"/>
              </w:rPr>
              <w:t>7</w:t>
            </w:r>
            <w:r w:rsidR="00C2264D">
              <w:rPr>
                <w:rFonts w:ascii="Arial" w:hAnsi="Arial" w:cs="Arial"/>
                <w:sz w:val="22"/>
                <w:szCs w:val="22"/>
              </w:rPr>
              <w:t>“</w:t>
            </w:r>
            <w:r w:rsidR="00F26BD6">
              <w:rPr>
                <w:rFonts w:ascii="Arial" w:hAnsi="Arial" w:cs="Arial"/>
                <w:sz w:val="22"/>
                <w:szCs w:val="22"/>
              </w:rPr>
              <w:t xml:space="preserve"> (odpovídající upravenému návrhu Rady) po zapracování vypořádání připomínek z mezirezortního připomínkového řízení (MPŘ)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26BD6" w:rsidRDefault="00F26BD6" w:rsidP="0000134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Dne 20. 8. 2020 proběhlo prezenční vypořádání rozporů</w:t>
            </w:r>
            <w:r w:rsidR="00AE5E1A">
              <w:rPr>
                <w:rFonts w:ascii="Arial" w:hAnsi="Arial" w:cs="Arial"/>
                <w:sz w:val="22"/>
                <w:szCs w:val="22"/>
              </w:rPr>
              <w:t xml:space="preserve"> s jednotlivými připomínkovými místy a návazně 25. 8. 2020 proběhlo jednání předsednictva Rady s náměstkem ministryně financí </w:t>
            </w:r>
            <w:r w:rsidR="00D633FD">
              <w:rPr>
                <w:rFonts w:ascii="Arial" w:hAnsi="Arial" w:cs="Arial"/>
                <w:sz w:val="22"/>
                <w:szCs w:val="22"/>
              </w:rPr>
              <w:t xml:space="preserve">Ing. </w:t>
            </w:r>
            <w:proofErr w:type="spellStart"/>
            <w:r w:rsidR="00AE5E1A">
              <w:rPr>
                <w:rFonts w:ascii="Arial" w:hAnsi="Arial" w:cs="Arial"/>
                <w:sz w:val="22"/>
                <w:szCs w:val="22"/>
              </w:rPr>
              <w:t>Tyllem</w:t>
            </w:r>
            <w:proofErr w:type="spellEnd"/>
            <w:r w:rsidR="00AE5E1A">
              <w:rPr>
                <w:rFonts w:ascii="Arial" w:hAnsi="Arial" w:cs="Arial"/>
                <w:sz w:val="22"/>
                <w:szCs w:val="22"/>
              </w:rPr>
              <w:t xml:space="preserve"> k vypořádání rozporů s MF</w:t>
            </w:r>
            <w:r>
              <w:rPr>
                <w:rFonts w:ascii="Arial" w:hAnsi="Arial" w:cs="Arial"/>
                <w:sz w:val="22"/>
                <w:szCs w:val="22"/>
              </w:rPr>
              <w:t>. Vypořádání připomínkového řízení je součástí předkládaného materiálu.</w:t>
            </w:r>
          </w:p>
          <w:p w:rsidR="00F26BD6" w:rsidRPr="00F26BD6" w:rsidRDefault="00F26BD6" w:rsidP="00001349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26BD6">
              <w:rPr>
                <w:rFonts w:ascii="Arial" w:hAnsi="Arial" w:cs="Arial"/>
                <w:b/>
                <w:sz w:val="22"/>
                <w:szCs w:val="22"/>
              </w:rPr>
              <w:t xml:space="preserve">Materiál je předkládán </w:t>
            </w:r>
            <w:r w:rsidR="00AE5E1A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="006641D9">
              <w:rPr>
                <w:rFonts w:ascii="Arial" w:hAnsi="Arial" w:cs="Arial"/>
                <w:b/>
                <w:sz w:val="22"/>
                <w:szCs w:val="22"/>
              </w:rPr>
              <w:t xml:space="preserve"> 9 </w:t>
            </w:r>
            <w:r w:rsidRPr="00F26BD6">
              <w:rPr>
                <w:rFonts w:ascii="Arial" w:hAnsi="Arial" w:cs="Arial"/>
                <w:b/>
                <w:sz w:val="22"/>
                <w:szCs w:val="22"/>
              </w:rPr>
              <w:t>rozpor</w:t>
            </w:r>
            <w:r w:rsidR="00AE5E1A">
              <w:rPr>
                <w:rFonts w:ascii="Arial" w:hAnsi="Arial" w:cs="Arial"/>
                <w:b/>
                <w:sz w:val="22"/>
                <w:szCs w:val="22"/>
              </w:rPr>
              <w:t>y</w:t>
            </w:r>
            <w:r w:rsidR="006641D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641D9" w:rsidRPr="006641D9">
              <w:rPr>
                <w:rFonts w:ascii="Arial" w:hAnsi="Arial" w:cs="Arial"/>
                <w:sz w:val="22"/>
                <w:szCs w:val="22"/>
              </w:rPr>
              <w:t xml:space="preserve">(MF 1x, MD 2x, MPO 4x, MV 1x, </w:t>
            </w:r>
            <w:proofErr w:type="spellStart"/>
            <w:r w:rsidR="006641D9" w:rsidRPr="006641D9">
              <w:rPr>
                <w:rFonts w:ascii="Arial" w:hAnsi="Arial" w:cs="Arial"/>
                <w:sz w:val="22"/>
                <w:szCs w:val="22"/>
              </w:rPr>
              <w:t>MZd</w:t>
            </w:r>
            <w:proofErr w:type="spellEnd"/>
            <w:r w:rsidR="006641D9" w:rsidRPr="006641D9">
              <w:rPr>
                <w:rFonts w:ascii="Arial" w:hAnsi="Arial" w:cs="Arial"/>
                <w:sz w:val="22"/>
                <w:szCs w:val="22"/>
              </w:rPr>
              <w:t xml:space="preserve"> 1x),</w:t>
            </w:r>
            <w:r w:rsidR="006641D9">
              <w:rPr>
                <w:rFonts w:ascii="Arial" w:hAnsi="Arial" w:cs="Arial"/>
                <w:b/>
                <w:sz w:val="22"/>
                <w:szCs w:val="22"/>
              </w:rPr>
              <w:t xml:space="preserve"> všechny </w:t>
            </w:r>
            <w:r w:rsidR="006641D9">
              <w:rPr>
                <w:rFonts w:ascii="Arial" w:hAnsi="Arial" w:cs="Arial"/>
                <w:b/>
                <w:sz w:val="22"/>
                <w:szCs w:val="22"/>
              </w:rPr>
              <w:br/>
              <w:t xml:space="preserve">se týkají požadavků kapitol na navýšení výdajů na </w:t>
            </w:r>
            <w:proofErr w:type="spellStart"/>
            <w:r w:rsidR="006641D9">
              <w:rPr>
                <w:rFonts w:ascii="Arial" w:hAnsi="Arial" w:cs="Arial"/>
                <w:b/>
                <w:sz w:val="22"/>
                <w:szCs w:val="22"/>
              </w:rPr>
              <w:t>VaVaI</w:t>
            </w:r>
            <w:proofErr w:type="spellEnd"/>
            <w:r w:rsidR="006641D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641D9" w:rsidRPr="006641D9">
              <w:rPr>
                <w:rFonts w:ascii="Arial" w:hAnsi="Arial" w:cs="Arial"/>
                <w:sz w:val="22"/>
                <w:szCs w:val="22"/>
              </w:rPr>
              <w:t xml:space="preserve">v příštích letech. </w:t>
            </w:r>
            <w:r w:rsidR="006641D9">
              <w:rPr>
                <w:rFonts w:ascii="Arial" w:hAnsi="Arial" w:cs="Arial"/>
                <w:b/>
                <w:sz w:val="22"/>
                <w:szCs w:val="22"/>
              </w:rPr>
              <w:t xml:space="preserve">Rozpor s MF se týká návrhu výdajů na rok 2023. </w:t>
            </w:r>
            <w:r w:rsidR="006641D9" w:rsidRPr="006641D9">
              <w:rPr>
                <w:rFonts w:ascii="Arial" w:hAnsi="Arial" w:cs="Arial"/>
                <w:sz w:val="22"/>
                <w:szCs w:val="22"/>
              </w:rPr>
              <w:t xml:space="preserve">Rada navrhuje zvýšení výdajů na DK RVO o 4 % oproti požadavku MF navrhnout pro rok 2023 výdaje na </w:t>
            </w:r>
            <w:proofErr w:type="spellStart"/>
            <w:r w:rsidR="006641D9" w:rsidRPr="006641D9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6641D9" w:rsidRPr="006641D9">
              <w:rPr>
                <w:rFonts w:ascii="Arial" w:hAnsi="Arial" w:cs="Arial"/>
                <w:sz w:val="22"/>
                <w:szCs w:val="22"/>
              </w:rPr>
              <w:t xml:space="preserve"> ve výši platného SDV na rok 2022.</w:t>
            </w:r>
          </w:p>
          <w:p w:rsidR="000D0DA1" w:rsidRPr="000D0DA1" w:rsidRDefault="000D0DA1" w:rsidP="005102B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b/>
              </w:rPr>
            </w:pPr>
          </w:p>
        </w:tc>
      </w:tr>
      <w:tr w:rsidR="008F77F6" w:rsidRPr="00DE2BC0" w:rsidTr="00E3443B">
        <w:trPr>
          <w:trHeight w:val="1372"/>
        </w:trPr>
        <w:tc>
          <w:tcPr>
            <w:tcW w:w="932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F26BD6" w:rsidRDefault="00DD2861" w:rsidP="00DD2861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F26BD6">
              <w:rPr>
                <w:rFonts w:ascii="Arial" w:hAnsi="Arial" w:cs="Arial"/>
                <w:b/>
                <w:i/>
                <w:sz w:val="22"/>
                <w:szCs w:val="22"/>
              </w:rPr>
              <w:t>Přílohy</w:t>
            </w:r>
          </w:p>
          <w:p w:rsidR="00F26BD6" w:rsidRPr="008A6AA6" w:rsidRDefault="00001349" w:rsidP="008A6AA6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26BD6">
              <w:rPr>
                <w:rFonts w:ascii="Arial" w:hAnsi="Arial" w:cs="Arial"/>
                <w:sz w:val="22"/>
                <w:szCs w:val="22"/>
              </w:rPr>
              <w:t>Kompletní materiál pro jednání vlády „Návrh výdajů státního rozpočtu České republiky na výzkum, experimentální vývoj a inovace na rok 2021 se střednědobým výhledem na léta 2022 a 2023 a dlouhodobým výhledem do roku 2027“</w:t>
            </w:r>
            <w:r w:rsidR="00F26BD6" w:rsidRPr="00F26BD6">
              <w:rPr>
                <w:rFonts w:ascii="Arial" w:hAnsi="Arial" w:cs="Arial"/>
                <w:sz w:val="22"/>
                <w:szCs w:val="22"/>
              </w:rPr>
              <w:t xml:space="preserve"> po zapracování vypořádání připomínek z MPŘ</w:t>
            </w:r>
            <w:bookmarkStart w:id="0" w:name="_GoBack"/>
            <w:bookmarkEnd w:id="0"/>
          </w:p>
        </w:tc>
      </w:tr>
    </w:tbl>
    <w:p w:rsidR="00F86D54" w:rsidRDefault="008A6AA6" w:rsidP="008F77F6"/>
    <w:sectPr w:rsidR="00F86D54" w:rsidSect="00D4301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CEC" w:rsidRDefault="00640CEC" w:rsidP="008F77F6">
      <w:r>
        <w:separator/>
      </w:r>
    </w:p>
  </w:endnote>
  <w:endnote w:type="continuationSeparator" w:id="0">
    <w:p w:rsidR="00640CEC" w:rsidRDefault="00640CE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CEC" w:rsidRDefault="00640CEC" w:rsidP="008F77F6">
      <w:r>
        <w:separator/>
      </w:r>
    </w:p>
  </w:footnote>
  <w:footnote w:type="continuationSeparator" w:id="0">
    <w:p w:rsidR="00640CEC" w:rsidRDefault="00640CE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13554">
      <w:rPr>
        <w:rFonts w:ascii="Arial" w:hAnsi="Arial" w:cs="Arial"/>
        <w:b/>
      </w:rPr>
      <w:t xml:space="preserve">                       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465E2"/>
    <w:multiLevelType w:val="hybridMultilevel"/>
    <w:tmpl w:val="D700D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804A8"/>
    <w:multiLevelType w:val="hybridMultilevel"/>
    <w:tmpl w:val="71FE8A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8F34A9"/>
    <w:multiLevelType w:val="hybridMultilevel"/>
    <w:tmpl w:val="300A37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>
    <w:nsid w:val="205D3938"/>
    <w:multiLevelType w:val="hybridMultilevel"/>
    <w:tmpl w:val="810ADC12"/>
    <w:lvl w:ilvl="0" w:tplc="346C6E72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517895"/>
    <w:multiLevelType w:val="hybridMultilevel"/>
    <w:tmpl w:val="4B78BAAC"/>
    <w:lvl w:ilvl="0" w:tplc="F5181B2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23094B"/>
    <w:multiLevelType w:val="hybridMultilevel"/>
    <w:tmpl w:val="EDC2E5FE"/>
    <w:lvl w:ilvl="0" w:tplc="208A8FE0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1E418B"/>
    <w:multiLevelType w:val="hybridMultilevel"/>
    <w:tmpl w:val="9F786404"/>
    <w:lvl w:ilvl="0" w:tplc="792C13FC">
      <w:start w:val="1"/>
      <w:numFmt w:val="upperRoman"/>
      <w:pStyle w:val="Usneseni-I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sz w:val="22"/>
        <w:szCs w:val="22"/>
      </w:rPr>
    </w:lvl>
    <w:lvl w:ilvl="1" w:tplc="56DA450E">
      <w:start w:val="1"/>
      <w:numFmt w:val="decimal"/>
      <w:pStyle w:val="Usneseni-1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2" w:tplc="98240BD8">
      <w:start w:val="4"/>
      <w:numFmt w:val="lowerLetter"/>
      <w:pStyle w:val="Usneseni-a"/>
      <w:lvlText w:val="%3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7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8">
    <w:nsid w:val="6B46323E"/>
    <w:multiLevelType w:val="hybridMultilevel"/>
    <w:tmpl w:val="D52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0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20"/>
  </w:num>
  <w:num w:numId="4">
    <w:abstractNumId w:val="16"/>
  </w:num>
  <w:num w:numId="5">
    <w:abstractNumId w:val="19"/>
  </w:num>
  <w:num w:numId="6">
    <w:abstractNumId w:val="8"/>
  </w:num>
  <w:num w:numId="7">
    <w:abstractNumId w:val="21"/>
  </w:num>
  <w:num w:numId="8">
    <w:abstractNumId w:val="17"/>
  </w:num>
  <w:num w:numId="9">
    <w:abstractNumId w:val="22"/>
  </w:num>
  <w:num w:numId="10">
    <w:abstractNumId w:val="13"/>
  </w:num>
  <w:num w:numId="11">
    <w:abstractNumId w:val="27"/>
  </w:num>
  <w:num w:numId="12">
    <w:abstractNumId w:val="29"/>
  </w:num>
  <w:num w:numId="13">
    <w:abstractNumId w:val="26"/>
  </w:num>
  <w:num w:numId="14">
    <w:abstractNumId w:val="5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12"/>
  </w:num>
  <w:num w:numId="19">
    <w:abstractNumId w:val="30"/>
  </w:num>
  <w:num w:numId="20">
    <w:abstractNumId w:val="24"/>
  </w:num>
  <w:num w:numId="21">
    <w:abstractNumId w:val="11"/>
  </w:num>
  <w:num w:numId="22">
    <w:abstractNumId w:val="23"/>
  </w:num>
  <w:num w:numId="23">
    <w:abstractNumId w:val="25"/>
  </w:num>
  <w:num w:numId="24">
    <w:abstractNumId w:val="18"/>
  </w:num>
  <w:num w:numId="25">
    <w:abstractNumId w:val="28"/>
  </w:num>
  <w:num w:numId="26">
    <w:abstractNumId w:val="14"/>
  </w:num>
  <w:num w:numId="27">
    <w:abstractNumId w:val="1"/>
  </w:num>
  <w:num w:numId="28">
    <w:abstractNumId w:val="2"/>
  </w:num>
  <w:num w:numId="29">
    <w:abstractNumId w:val="3"/>
  </w:num>
  <w:num w:numId="30">
    <w:abstractNumId w:val="15"/>
  </w:num>
  <w:num w:numId="31">
    <w:abstractNumId w:val="6"/>
  </w:num>
  <w:num w:numId="32">
    <w:abstractNumId w:val="4"/>
  </w:num>
  <w:num w:numId="33">
    <w:abstractNumId w:val="10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1349"/>
    <w:rsid w:val="0000188A"/>
    <w:rsid w:val="00005A91"/>
    <w:rsid w:val="00007FCA"/>
    <w:rsid w:val="00011628"/>
    <w:rsid w:val="00011943"/>
    <w:rsid w:val="0002146C"/>
    <w:rsid w:val="000219B1"/>
    <w:rsid w:val="00022B78"/>
    <w:rsid w:val="00024376"/>
    <w:rsid w:val="00024674"/>
    <w:rsid w:val="00043668"/>
    <w:rsid w:val="00045FD9"/>
    <w:rsid w:val="00053FBC"/>
    <w:rsid w:val="000607ED"/>
    <w:rsid w:val="000849D5"/>
    <w:rsid w:val="00095B2C"/>
    <w:rsid w:val="000B5FAA"/>
    <w:rsid w:val="000B7D0E"/>
    <w:rsid w:val="000C4A33"/>
    <w:rsid w:val="000D0DA1"/>
    <w:rsid w:val="000D6C28"/>
    <w:rsid w:val="001037FB"/>
    <w:rsid w:val="00111605"/>
    <w:rsid w:val="00113915"/>
    <w:rsid w:val="00115DD5"/>
    <w:rsid w:val="00121AF3"/>
    <w:rsid w:val="00127410"/>
    <w:rsid w:val="00141492"/>
    <w:rsid w:val="0014304C"/>
    <w:rsid w:val="001522BB"/>
    <w:rsid w:val="00152FFA"/>
    <w:rsid w:val="00154706"/>
    <w:rsid w:val="00154AA2"/>
    <w:rsid w:val="0017784E"/>
    <w:rsid w:val="001829AF"/>
    <w:rsid w:val="00183076"/>
    <w:rsid w:val="001A1063"/>
    <w:rsid w:val="001A177D"/>
    <w:rsid w:val="001A27C7"/>
    <w:rsid w:val="001C7882"/>
    <w:rsid w:val="001D15F9"/>
    <w:rsid w:val="001D6DAE"/>
    <w:rsid w:val="001D7437"/>
    <w:rsid w:val="001E6E69"/>
    <w:rsid w:val="001E7EAC"/>
    <w:rsid w:val="001F34CA"/>
    <w:rsid w:val="002005A8"/>
    <w:rsid w:val="00201EA8"/>
    <w:rsid w:val="00206877"/>
    <w:rsid w:val="00210FA9"/>
    <w:rsid w:val="0021423F"/>
    <w:rsid w:val="00237006"/>
    <w:rsid w:val="00246F78"/>
    <w:rsid w:val="00251913"/>
    <w:rsid w:val="00254A52"/>
    <w:rsid w:val="00260C0F"/>
    <w:rsid w:val="002722AF"/>
    <w:rsid w:val="002728BB"/>
    <w:rsid w:val="0027442F"/>
    <w:rsid w:val="00275958"/>
    <w:rsid w:val="002951E1"/>
    <w:rsid w:val="002A0B0E"/>
    <w:rsid w:val="002A18DA"/>
    <w:rsid w:val="002A238D"/>
    <w:rsid w:val="002A77A5"/>
    <w:rsid w:val="002B41E6"/>
    <w:rsid w:val="002B4C9D"/>
    <w:rsid w:val="002B6CF2"/>
    <w:rsid w:val="002E4B82"/>
    <w:rsid w:val="002F01DD"/>
    <w:rsid w:val="002F0A5C"/>
    <w:rsid w:val="002F2693"/>
    <w:rsid w:val="002F5ABB"/>
    <w:rsid w:val="002F611A"/>
    <w:rsid w:val="00300D1C"/>
    <w:rsid w:val="0031020D"/>
    <w:rsid w:val="00313BD4"/>
    <w:rsid w:val="0031750C"/>
    <w:rsid w:val="003330D9"/>
    <w:rsid w:val="00335721"/>
    <w:rsid w:val="00336C8B"/>
    <w:rsid w:val="00340B79"/>
    <w:rsid w:val="00342085"/>
    <w:rsid w:val="003427B4"/>
    <w:rsid w:val="00360293"/>
    <w:rsid w:val="00361212"/>
    <w:rsid w:val="00376D0F"/>
    <w:rsid w:val="00380040"/>
    <w:rsid w:val="00386CBE"/>
    <w:rsid w:val="00387B05"/>
    <w:rsid w:val="003B1822"/>
    <w:rsid w:val="003B3F4B"/>
    <w:rsid w:val="003C0F31"/>
    <w:rsid w:val="003C1580"/>
    <w:rsid w:val="003C6480"/>
    <w:rsid w:val="003D19B3"/>
    <w:rsid w:val="003D40C2"/>
    <w:rsid w:val="003D5B99"/>
    <w:rsid w:val="003E51D9"/>
    <w:rsid w:val="003E7039"/>
    <w:rsid w:val="003E7754"/>
    <w:rsid w:val="00404D23"/>
    <w:rsid w:val="004061F6"/>
    <w:rsid w:val="004064D0"/>
    <w:rsid w:val="00416253"/>
    <w:rsid w:val="00417BC0"/>
    <w:rsid w:val="00432005"/>
    <w:rsid w:val="00457A0E"/>
    <w:rsid w:val="00457D6D"/>
    <w:rsid w:val="00461A40"/>
    <w:rsid w:val="00471098"/>
    <w:rsid w:val="00472BCC"/>
    <w:rsid w:val="00494A1F"/>
    <w:rsid w:val="00495E87"/>
    <w:rsid w:val="004A757F"/>
    <w:rsid w:val="004B2F16"/>
    <w:rsid w:val="004B5B8F"/>
    <w:rsid w:val="004C3552"/>
    <w:rsid w:val="004E013D"/>
    <w:rsid w:val="004F3C4D"/>
    <w:rsid w:val="005102BC"/>
    <w:rsid w:val="00512FD6"/>
    <w:rsid w:val="00515757"/>
    <w:rsid w:val="00516F19"/>
    <w:rsid w:val="00533D24"/>
    <w:rsid w:val="00553E0C"/>
    <w:rsid w:val="00556189"/>
    <w:rsid w:val="0055683A"/>
    <w:rsid w:val="00560239"/>
    <w:rsid w:val="005655FC"/>
    <w:rsid w:val="00566A92"/>
    <w:rsid w:val="00571A58"/>
    <w:rsid w:val="0057301A"/>
    <w:rsid w:val="005742E8"/>
    <w:rsid w:val="00576DB9"/>
    <w:rsid w:val="00582717"/>
    <w:rsid w:val="00582B31"/>
    <w:rsid w:val="005934EE"/>
    <w:rsid w:val="00597D2A"/>
    <w:rsid w:val="005E1345"/>
    <w:rsid w:val="005E4326"/>
    <w:rsid w:val="005E68D4"/>
    <w:rsid w:val="005E69C3"/>
    <w:rsid w:val="005F3CA4"/>
    <w:rsid w:val="005F4CC0"/>
    <w:rsid w:val="005F5FEE"/>
    <w:rsid w:val="006006CA"/>
    <w:rsid w:val="00613F66"/>
    <w:rsid w:val="00623ECD"/>
    <w:rsid w:val="00624B53"/>
    <w:rsid w:val="00630101"/>
    <w:rsid w:val="00634307"/>
    <w:rsid w:val="00640CEC"/>
    <w:rsid w:val="00646D8B"/>
    <w:rsid w:val="00656B1D"/>
    <w:rsid w:val="00660AAF"/>
    <w:rsid w:val="0066164C"/>
    <w:rsid w:val="006641D9"/>
    <w:rsid w:val="006656CF"/>
    <w:rsid w:val="00667A7E"/>
    <w:rsid w:val="00667CA5"/>
    <w:rsid w:val="00681D93"/>
    <w:rsid w:val="0069459B"/>
    <w:rsid w:val="006A2327"/>
    <w:rsid w:val="006A3417"/>
    <w:rsid w:val="006B056D"/>
    <w:rsid w:val="006B61E3"/>
    <w:rsid w:val="006C4FEA"/>
    <w:rsid w:val="006D098A"/>
    <w:rsid w:val="006F4B0B"/>
    <w:rsid w:val="007039F9"/>
    <w:rsid w:val="00713180"/>
    <w:rsid w:val="00714394"/>
    <w:rsid w:val="0071524F"/>
    <w:rsid w:val="00731B10"/>
    <w:rsid w:val="00746D9F"/>
    <w:rsid w:val="00754FD6"/>
    <w:rsid w:val="007621DC"/>
    <w:rsid w:val="00762A4B"/>
    <w:rsid w:val="007633F1"/>
    <w:rsid w:val="00763A51"/>
    <w:rsid w:val="00763D84"/>
    <w:rsid w:val="00773367"/>
    <w:rsid w:val="00774961"/>
    <w:rsid w:val="007A51A1"/>
    <w:rsid w:val="007A6307"/>
    <w:rsid w:val="007B4EA4"/>
    <w:rsid w:val="007B56E5"/>
    <w:rsid w:val="007B7DF3"/>
    <w:rsid w:val="007C1B83"/>
    <w:rsid w:val="007C208A"/>
    <w:rsid w:val="007D20FF"/>
    <w:rsid w:val="007D37B1"/>
    <w:rsid w:val="007D7868"/>
    <w:rsid w:val="007F1F37"/>
    <w:rsid w:val="008031FA"/>
    <w:rsid w:val="00810AA0"/>
    <w:rsid w:val="0081454E"/>
    <w:rsid w:val="00816061"/>
    <w:rsid w:val="00816D69"/>
    <w:rsid w:val="0081779E"/>
    <w:rsid w:val="00821E36"/>
    <w:rsid w:val="00824C5F"/>
    <w:rsid w:val="00826800"/>
    <w:rsid w:val="00826CB9"/>
    <w:rsid w:val="00837D04"/>
    <w:rsid w:val="008530F9"/>
    <w:rsid w:val="008642EB"/>
    <w:rsid w:val="00871D16"/>
    <w:rsid w:val="008770A0"/>
    <w:rsid w:val="00883CF4"/>
    <w:rsid w:val="008A6A8F"/>
    <w:rsid w:val="008A6AA6"/>
    <w:rsid w:val="008B7337"/>
    <w:rsid w:val="008B7A4D"/>
    <w:rsid w:val="008C4325"/>
    <w:rsid w:val="008C7F2E"/>
    <w:rsid w:val="008F2AFF"/>
    <w:rsid w:val="008F3497"/>
    <w:rsid w:val="008F35D6"/>
    <w:rsid w:val="008F5980"/>
    <w:rsid w:val="008F77F6"/>
    <w:rsid w:val="00900D95"/>
    <w:rsid w:val="00900E60"/>
    <w:rsid w:val="00905A02"/>
    <w:rsid w:val="009227E4"/>
    <w:rsid w:val="00925EA0"/>
    <w:rsid w:val="0093478D"/>
    <w:rsid w:val="00942A5D"/>
    <w:rsid w:val="009450C6"/>
    <w:rsid w:val="00954B23"/>
    <w:rsid w:val="00956461"/>
    <w:rsid w:val="009623C1"/>
    <w:rsid w:val="00967B71"/>
    <w:rsid w:val="009704D2"/>
    <w:rsid w:val="009870E8"/>
    <w:rsid w:val="00996128"/>
    <w:rsid w:val="00996672"/>
    <w:rsid w:val="00997AA0"/>
    <w:rsid w:val="009A0091"/>
    <w:rsid w:val="009A20E2"/>
    <w:rsid w:val="009B25FF"/>
    <w:rsid w:val="009B2D7F"/>
    <w:rsid w:val="009B3AB0"/>
    <w:rsid w:val="009C1281"/>
    <w:rsid w:val="009C1F93"/>
    <w:rsid w:val="009E4631"/>
    <w:rsid w:val="00A15DE9"/>
    <w:rsid w:val="00A21F6C"/>
    <w:rsid w:val="00A22591"/>
    <w:rsid w:val="00A259DA"/>
    <w:rsid w:val="00A2639F"/>
    <w:rsid w:val="00A274D0"/>
    <w:rsid w:val="00A346DA"/>
    <w:rsid w:val="00A4086D"/>
    <w:rsid w:val="00A41366"/>
    <w:rsid w:val="00A510E8"/>
    <w:rsid w:val="00A512E5"/>
    <w:rsid w:val="00A51417"/>
    <w:rsid w:val="00A51D40"/>
    <w:rsid w:val="00A549F1"/>
    <w:rsid w:val="00A60A40"/>
    <w:rsid w:val="00A63D2D"/>
    <w:rsid w:val="00A65FA0"/>
    <w:rsid w:val="00A83D19"/>
    <w:rsid w:val="00A928A7"/>
    <w:rsid w:val="00A96B82"/>
    <w:rsid w:val="00AA1825"/>
    <w:rsid w:val="00AA1B8F"/>
    <w:rsid w:val="00AA277C"/>
    <w:rsid w:val="00AA51BE"/>
    <w:rsid w:val="00AA7217"/>
    <w:rsid w:val="00AB6973"/>
    <w:rsid w:val="00AD58A8"/>
    <w:rsid w:val="00AD65CB"/>
    <w:rsid w:val="00AE5E1A"/>
    <w:rsid w:val="00AE7D40"/>
    <w:rsid w:val="00AE7F44"/>
    <w:rsid w:val="00AF4FCB"/>
    <w:rsid w:val="00B04C03"/>
    <w:rsid w:val="00B10B30"/>
    <w:rsid w:val="00B1333B"/>
    <w:rsid w:val="00B13554"/>
    <w:rsid w:val="00B16641"/>
    <w:rsid w:val="00B1666D"/>
    <w:rsid w:val="00B2119B"/>
    <w:rsid w:val="00B21855"/>
    <w:rsid w:val="00B25016"/>
    <w:rsid w:val="00B326DE"/>
    <w:rsid w:val="00B32EB6"/>
    <w:rsid w:val="00B437E0"/>
    <w:rsid w:val="00B456CB"/>
    <w:rsid w:val="00B45F45"/>
    <w:rsid w:val="00B476E7"/>
    <w:rsid w:val="00B52606"/>
    <w:rsid w:val="00B52DEE"/>
    <w:rsid w:val="00B5671B"/>
    <w:rsid w:val="00B72578"/>
    <w:rsid w:val="00B80B94"/>
    <w:rsid w:val="00B87930"/>
    <w:rsid w:val="00B906F7"/>
    <w:rsid w:val="00B92CFA"/>
    <w:rsid w:val="00BA148D"/>
    <w:rsid w:val="00BA54FD"/>
    <w:rsid w:val="00BB0768"/>
    <w:rsid w:val="00BB420B"/>
    <w:rsid w:val="00BB551D"/>
    <w:rsid w:val="00BD3A3C"/>
    <w:rsid w:val="00BF1633"/>
    <w:rsid w:val="00C035F6"/>
    <w:rsid w:val="00C07817"/>
    <w:rsid w:val="00C13EF4"/>
    <w:rsid w:val="00C20639"/>
    <w:rsid w:val="00C21DC2"/>
    <w:rsid w:val="00C2264D"/>
    <w:rsid w:val="00C3098A"/>
    <w:rsid w:val="00C4228E"/>
    <w:rsid w:val="00C51585"/>
    <w:rsid w:val="00C51BF6"/>
    <w:rsid w:val="00C577F5"/>
    <w:rsid w:val="00C656C4"/>
    <w:rsid w:val="00C66673"/>
    <w:rsid w:val="00C67598"/>
    <w:rsid w:val="00C70BB9"/>
    <w:rsid w:val="00C725F1"/>
    <w:rsid w:val="00C76EEC"/>
    <w:rsid w:val="00C81447"/>
    <w:rsid w:val="00CA3D08"/>
    <w:rsid w:val="00CA3E9E"/>
    <w:rsid w:val="00CA4C61"/>
    <w:rsid w:val="00CC13FC"/>
    <w:rsid w:val="00CC3195"/>
    <w:rsid w:val="00CD54DB"/>
    <w:rsid w:val="00CD59A9"/>
    <w:rsid w:val="00CE2280"/>
    <w:rsid w:val="00CE22B7"/>
    <w:rsid w:val="00CE6262"/>
    <w:rsid w:val="00CE7143"/>
    <w:rsid w:val="00CF17FA"/>
    <w:rsid w:val="00CF1D9F"/>
    <w:rsid w:val="00CF5F2E"/>
    <w:rsid w:val="00D10E9A"/>
    <w:rsid w:val="00D11E57"/>
    <w:rsid w:val="00D13C18"/>
    <w:rsid w:val="00D1693C"/>
    <w:rsid w:val="00D21B78"/>
    <w:rsid w:val="00D27C56"/>
    <w:rsid w:val="00D35DDA"/>
    <w:rsid w:val="00D4301D"/>
    <w:rsid w:val="00D50564"/>
    <w:rsid w:val="00D6192A"/>
    <w:rsid w:val="00D633FD"/>
    <w:rsid w:val="00D706DE"/>
    <w:rsid w:val="00D71BEF"/>
    <w:rsid w:val="00D85836"/>
    <w:rsid w:val="00D96DE7"/>
    <w:rsid w:val="00DA042B"/>
    <w:rsid w:val="00DA7C0D"/>
    <w:rsid w:val="00DB1A95"/>
    <w:rsid w:val="00DB3C64"/>
    <w:rsid w:val="00DC5FE9"/>
    <w:rsid w:val="00DC6CCE"/>
    <w:rsid w:val="00DD0C86"/>
    <w:rsid w:val="00DD2861"/>
    <w:rsid w:val="00DD4323"/>
    <w:rsid w:val="00DD4FF7"/>
    <w:rsid w:val="00DD78B5"/>
    <w:rsid w:val="00DE3AA3"/>
    <w:rsid w:val="00DE47AF"/>
    <w:rsid w:val="00DE6BDF"/>
    <w:rsid w:val="00E0075D"/>
    <w:rsid w:val="00E245B6"/>
    <w:rsid w:val="00E3443B"/>
    <w:rsid w:val="00E345E6"/>
    <w:rsid w:val="00E37300"/>
    <w:rsid w:val="00E41678"/>
    <w:rsid w:val="00E5144F"/>
    <w:rsid w:val="00E52D50"/>
    <w:rsid w:val="00E55460"/>
    <w:rsid w:val="00E64CA1"/>
    <w:rsid w:val="00E84184"/>
    <w:rsid w:val="00EA63D9"/>
    <w:rsid w:val="00EC047C"/>
    <w:rsid w:val="00EC33DA"/>
    <w:rsid w:val="00EC5543"/>
    <w:rsid w:val="00EC5DFC"/>
    <w:rsid w:val="00EC70A1"/>
    <w:rsid w:val="00EC70CD"/>
    <w:rsid w:val="00ED03D2"/>
    <w:rsid w:val="00ED090B"/>
    <w:rsid w:val="00ED1CDD"/>
    <w:rsid w:val="00ED7158"/>
    <w:rsid w:val="00EE3E85"/>
    <w:rsid w:val="00EF3114"/>
    <w:rsid w:val="00F06763"/>
    <w:rsid w:val="00F10B83"/>
    <w:rsid w:val="00F1363F"/>
    <w:rsid w:val="00F156EE"/>
    <w:rsid w:val="00F200FE"/>
    <w:rsid w:val="00F24D60"/>
    <w:rsid w:val="00F25066"/>
    <w:rsid w:val="00F26BD6"/>
    <w:rsid w:val="00F3227C"/>
    <w:rsid w:val="00F36FE0"/>
    <w:rsid w:val="00F43A4C"/>
    <w:rsid w:val="00F52322"/>
    <w:rsid w:val="00F54B4B"/>
    <w:rsid w:val="00F5508B"/>
    <w:rsid w:val="00F607E2"/>
    <w:rsid w:val="00F76232"/>
    <w:rsid w:val="00F81A4E"/>
    <w:rsid w:val="00F81B53"/>
    <w:rsid w:val="00F81EBC"/>
    <w:rsid w:val="00F848B5"/>
    <w:rsid w:val="00F95E22"/>
    <w:rsid w:val="00FA1282"/>
    <w:rsid w:val="00FA489B"/>
    <w:rsid w:val="00FB0BA2"/>
    <w:rsid w:val="00FD0B89"/>
    <w:rsid w:val="00FD0BAB"/>
    <w:rsid w:val="00FD797F"/>
    <w:rsid w:val="00FD7ADB"/>
    <w:rsid w:val="00FE13A8"/>
    <w:rsid w:val="00FE1616"/>
    <w:rsid w:val="00FF01ED"/>
    <w:rsid w:val="00FF3B8D"/>
    <w:rsid w:val="00FF6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"/>
    <w:basedOn w:val="Standardnpsmoodstavce"/>
    <w:link w:val="Odstavecseseznamem"/>
    <w:uiPriority w:val="34"/>
    <w:qFormat/>
    <w:locked/>
    <w:rsid w:val="00E554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sneseni-I">
    <w:name w:val="Usneseni - I"/>
    <w:basedOn w:val="Normln"/>
    <w:rsid w:val="00201EA8"/>
    <w:pPr>
      <w:numPr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1">
    <w:name w:val="Usneseni - 1."/>
    <w:basedOn w:val="Normln"/>
    <w:rsid w:val="00201EA8"/>
    <w:pPr>
      <w:numPr>
        <w:ilvl w:val="1"/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a">
    <w:name w:val="Usneseni - a)"/>
    <w:basedOn w:val="Normln"/>
    <w:rsid w:val="00201EA8"/>
    <w:pPr>
      <w:numPr>
        <w:ilvl w:val="2"/>
        <w:numId w:val="30"/>
      </w:numPr>
      <w:spacing w:before="120" w:after="240"/>
      <w:jc w:val="both"/>
    </w:pPr>
    <w:rPr>
      <w:rFonts w:ascii="Arial" w:hAnsi="Arial"/>
      <w:sz w:val="22"/>
      <w:szCs w:val="22"/>
    </w:rPr>
  </w:style>
  <w:style w:type="character" w:customStyle="1" w:styleId="bold">
    <w:name w:val="bold"/>
    <w:basedOn w:val="Standardnpsmoodstavce"/>
    <w:rsid w:val="00F06763"/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6641D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6641D9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"/>
    <w:basedOn w:val="Standardnpsmoodstavce"/>
    <w:link w:val="Odstavecseseznamem"/>
    <w:uiPriority w:val="34"/>
    <w:qFormat/>
    <w:locked/>
    <w:rsid w:val="00E554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sneseni-I">
    <w:name w:val="Usneseni - I"/>
    <w:basedOn w:val="Normln"/>
    <w:rsid w:val="00201EA8"/>
    <w:pPr>
      <w:numPr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1">
    <w:name w:val="Usneseni - 1."/>
    <w:basedOn w:val="Normln"/>
    <w:rsid w:val="00201EA8"/>
    <w:pPr>
      <w:numPr>
        <w:ilvl w:val="1"/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a">
    <w:name w:val="Usneseni - a)"/>
    <w:basedOn w:val="Normln"/>
    <w:rsid w:val="00201EA8"/>
    <w:pPr>
      <w:numPr>
        <w:ilvl w:val="2"/>
        <w:numId w:val="30"/>
      </w:numPr>
      <w:spacing w:before="120" w:after="240"/>
      <w:jc w:val="both"/>
    </w:pPr>
    <w:rPr>
      <w:rFonts w:ascii="Arial" w:hAnsi="Arial"/>
      <w:sz w:val="22"/>
      <w:szCs w:val="22"/>
    </w:rPr>
  </w:style>
  <w:style w:type="character" w:customStyle="1" w:styleId="bold">
    <w:name w:val="bold"/>
    <w:basedOn w:val="Standardnpsmoodstavce"/>
    <w:rsid w:val="00F06763"/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6641D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6641D9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vyzkum.cz/FrontClanek.aspx?idsekce=85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78CB6-27D4-4CB2-977A-13E878B66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402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7</cp:revision>
  <cp:lastPrinted>2020-07-01T10:47:00Z</cp:lastPrinted>
  <dcterms:created xsi:type="dcterms:W3CDTF">2020-08-31T10:57:00Z</dcterms:created>
  <dcterms:modified xsi:type="dcterms:W3CDTF">2020-09-09T06:31:00Z</dcterms:modified>
</cp:coreProperties>
</file>