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752A3C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0FA9" w:rsidRPr="006F0C19" w:rsidRDefault="001D6FC8" w:rsidP="001D6FC8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0068E3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 Rady k Návrhu zákona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, kterým se mění zákon </w:t>
            </w:r>
            <w:r w:rsidRPr="000068E3">
              <w:rPr>
                <w:rFonts w:ascii="Arial" w:hAnsi="Arial" w:cs="Arial"/>
                <w:b/>
                <w:color w:val="0070C0"/>
                <w:sz w:val="28"/>
                <w:szCs w:val="28"/>
              </w:rPr>
              <w:t>č.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 106/1999 Sb., </w:t>
            </w:r>
            <w:r w:rsidRPr="000068E3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o svobodném přístupu 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k informacím, ve </w:t>
            </w:r>
            <w:r w:rsidRPr="000068E3">
              <w:rPr>
                <w:rFonts w:ascii="Arial" w:hAnsi="Arial" w:cs="Arial"/>
                <w:b/>
                <w:color w:val="0070C0"/>
                <w:sz w:val="28"/>
                <w:szCs w:val="28"/>
              </w:rPr>
              <w:t>zně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ní pozdějších předpisů, zákon </w:t>
            </w:r>
            <w:r w:rsidRPr="000068E3">
              <w:rPr>
                <w:rFonts w:ascii="Arial" w:hAnsi="Arial" w:cs="Arial"/>
                <w:b/>
                <w:color w:val="0070C0"/>
                <w:sz w:val="28"/>
                <w:szCs w:val="28"/>
              </w:rPr>
              <w:t>č.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0068E3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123/1998 Sb., o právu 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na informace </w:t>
            </w:r>
            <w:r w:rsidRPr="000068E3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o životním prostředí, ve znění 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pozdějších předpisů, a zákon </w:t>
            </w:r>
            <w:r w:rsidRPr="000068E3">
              <w:rPr>
                <w:rFonts w:ascii="Arial" w:hAnsi="Arial" w:cs="Arial"/>
                <w:b/>
                <w:color w:val="0070C0"/>
                <w:sz w:val="28"/>
                <w:szCs w:val="28"/>
              </w:rPr>
              <w:t>č.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0068E3">
              <w:rPr>
                <w:rFonts w:ascii="Arial" w:hAnsi="Arial" w:cs="Arial"/>
                <w:b/>
                <w:color w:val="0070C0"/>
                <w:sz w:val="28"/>
                <w:szCs w:val="28"/>
              </w:rPr>
              <w:t>130/2002 Sb., o podpoře vý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zkumu, experimentálního vývoje a </w:t>
            </w:r>
            <w:r w:rsidRPr="000068E3">
              <w:rPr>
                <w:rFonts w:ascii="Arial" w:hAnsi="Arial" w:cs="Arial"/>
                <w:b/>
                <w:color w:val="0070C0"/>
                <w:sz w:val="28"/>
                <w:szCs w:val="28"/>
              </w:rPr>
              <w:t>inovací z veřejných prostředků a o změně některých souvisejících zákonů (zákon o podpoře výzkumu, experimentálního vývoje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a inovací), ve znění pozdějších předpisů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6F0C19" w:rsidRDefault="00220337" w:rsidP="00426501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6F0C19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B27995">
              <w:rPr>
                <w:rFonts w:ascii="Arial" w:hAnsi="Arial" w:cs="Arial"/>
                <w:b/>
                <w:color w:val="0070C0"/>
                <w:sz w:val="28"/>
                <w:szCs w:val="28"/>
              </w:rPr>
              <w:t>5</w:t>
            </w:r>
            <w:r w:rsidR="00426501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="004006A5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693DC4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</w:p>
        </w:tc>
      </w:tr>
      <w:tr w:rsidR="008F77F6" w:rsidRPr="00DE2BC0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6F0C19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6F0C1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6F0C19" w:rsidRDefault="005049D2" w:rsidP="005049D2">
            <w:pPr>
              <w:spacing w:before="60" w:after="6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dr. Baran, doc. Kouřil, Ing.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Palíšek</w:t>
            </w:r>
            <w:proofErr w:type="spellEnd"/>
          </w:p>
        </w:tc>
      </w:tr>
      <w:tr w:rsidR="008F77F6" w:rsidRPr="00DE2BC0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6F0C19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6F0C1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6F0C1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6F0C1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6F0C1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6F0C19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6F0C19" w:rsidRDefault="00752A3C" w:rsidP="001D6FC8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6F0C19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A0D30" w:rsidRPr="006F0C19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Pr="006F0C1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6F0C19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6F0C19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1D6FC8">
              <w:rPr>
                <w:rFonts w:ascii="Arial" w:hAnsi="Arial" w:cs="Arial"/>
                <w:i/>
                <w:sz w:val="22"/>
                <w:szCs w:val="22"/>
              </w:rPr>
              <w:t>20. srpna</w:t>
            </w:r>
            <w:r w:rsidR="00B2799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3574A4">
              <w:rPr>
                <w:rFonts w:ascii="Arial" w:hAnsi="Arial" w:cs="Arial"/>
                <w:i/>
                <w:sz w:val="22"/>
                <w:szCs w:val="22"/>
              </w:rPr>
              <w:t>2020</w:t>
            </w:r>
          </w:p>
        </w:tc>
      </w:tr>
      <w:tr w:rsidR="008F77F6" w:rsidRPr="00DE2BC0" w:rsidTr="009B0A55">
        <w:trPr>
          <w:trHeight w:val="5873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D6FC8" w:rsidRPr="001D6FC8" w:rsidRDefault="001D6FC8" w:rsidP="001D6FC8">
            <w:pPr>
              <w:pStyle w:val="Zkladntext2"/>
              <w:spacing w:line="240" w:lineRule="auto"/>
              <w:ind w:left="6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1D6FC8">
              <w:rPr>
                <w:rFonts w:ascii="Arial" w:hAnsi="Arial" w:cs="Arial"/>
                <w:sz w:val="22"/>
                <w:szCs w:val="22"/>
              </w:rPr>
              <w:t xml:space="preserve">Ministerstvo vnitra (dále jen „MV“) předložilo dne 29. července 2020 do meziresortního připomínkového řízení </w:t>
            </w:r>
            <w:r w:rsidRPr="001D6F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materiál "Návrh zákona, kterým se mění zákon č. 106/1999 Sb., o</w:t>
            </w:r>
            <w:r w:rsidR="00A06CC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Pr="001D6F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svobodném přístupu k informacím, ve znění pozdějších předpisů, zákon č. 123/1998 Sb., o</w:t>
            </w:r>
            <w:r w:rsidR="00A06CC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Pr="001D6F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právu na informace o životním prostředí, ve znění pozdějších předpisů, a zákon č.</w:t>
            </w:r>
            <w:r w:rsidR="00A06CCF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Pr="001D6FC8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130/2002 Sb., o podpoře výzkumu, experimentálního vývoje a inovací z veřejných prostředků a o změně některých souvisejících zákonů (zákon o podpoře výzkumu, experimentálního vývoje a inovací), ve znění pozdějších předpisů".</w:t>
            </w:r>
          </w:p>
          <w:p w:rsidR="001D6FC8" w:rsidRPr="001D6FC8" w:rsidRDefault="001D6FC8" w:rsidP="001D6FC8">
            <w:pPr>
              <w:pStyle w:val="Zkladntext2"/>
              <w:spacing w:line="240" w:lineRule="auto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D6FC8">
              <w:rPr>
                <w:rFonts w:ascii="Arial" w:hAnsi="Arial" w:cs="Arial"/>
                <w:sz w:val="22"/>
                <w:szCs w:val="22"/>
              </w:rPr>
              <w:t>Cílem předkládaného návrhu zákona je transpozice směrnice Evropského parlamentu a</w:t>
            </w:r>
            <w:r w:rsidR="00A06CCF">
              <w:rPr>
                <w:rFonts w:ascii="Arial" w:hAnsi="Arial" w:cs="Arial"/>
                <w:sz w:val="22"/>
                <w:szCs w:val="22"/>
              </w:rPr>
              <w:t> </w:t>
            </w:r>
            <w:r w:rsidRPr="001D6FC8">
              <w:rPr>
                <w:rFonts w:ascii="Arial" w:hAnsi="Arial" w:cs="Arial"/>
                <w:sz w:val="22"/>
                <w:szCs w:val="22"/>
              </w:rPr>
              <w:t>Rady (EU) 2019/1024 ze dne 20. června 2019 o otevřených datech a opakovaném použití informací veřejného sektoru.</w:t>
            </w:r>
          </w:p>
          <w:p w:rsidR="001D6FC8" w:rsidRDefault="001D6FC8" w:rsidP="001D6FC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D6FC8">
              <w:rPr>
                <w:rFonts w:ascii="Arial" w:hAnsi="Arial" w:cs="Arial"/>
                <w:sz w:val="22"/>
                <w:szCs w:val="22"/>
              </w:rPr>
              <w:t>Hlavní navrhovanou změnou je zpřesnění pojmu povinný subjekt, které vychází z obsahového vymezení povinných subjektů v judikatuře Ústavního soudu, přičemž v souladu se směrnicí rozšiřuje okruh povinných subjektů o veřejné podniky, které jsou státem ovládány. Z věcného hlediska se okruh povinných subjektů oproti nynějšímu stavu zachovává, rozšiřuje se jen v nezbytně nutném rozsahu s ohledem na vymezení veřejných podniků ve směrnici.</w:t>
            </w:r>
          </w:p>
          <w:p w:rsidR="00A06CCF" w:rsidRDefault="00A06CCF" w:rsidP="001D6FC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 materiálu jsou také navrženy zásadní úpravy v zákoně o podpoře výzkumu, experimentálního vývoje a inovací včetně prováděcího předpisu (nařízení vlády č. 397/2009 Sb.) – Část třetí. Navrhují se úpravy v § 2 odst. 2, § 9 odst. 1 a § 12, dále se navrhuje nový § 12a.</w:t>
            </w:r>
          </w:p>
          <w:p w:rsidR="002055E1" w:rsidRPr="004465D9" w:rsidRDefault="00777CB9" w:rsidP="009B0A55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Stanovisko obsahuje </w:t>
            </w:r>
            <w:r w:rsidR="00A06CCF">
              <w:rPr>
                <w:rFonts w:ascii="Arial" w:hAnsi="Arial" w:cs="Arial"/>
                <w:sz w:val="22"/>
                <w:szCs w:val="22"/>
              </w:rPr>
              <w:t>pět</w:t>
            </w:r>
            <w:r>
              <w:rPr>
                <w:rFonts w:ascii="Arial" w:hAnsi="Arial" w:cs="Arial"/>
                <w:sz w:val="22"/>
                <w:szCs w:val="22"/>
              </w:rPr>
              <w:t xml:space="preserve"> zásadní</w:t>
            </w:r>
            <w:r w:rsidR="00A06CCF">
              <w:rPr>
                <w:rFonts w:ascii="Arial" w:hAnsi="Arial" w:cs="Arial"/>
                <w:sz w:val="22"/>
                <w:szCs w:val="22"/>
              </w:rPr>
              <w:t>ch</w:t>
            </w:r>
            <w:r>
              <w:rPr>
                <w:rFonts w:ascii="Arial" w:hAnsi="Arial" w:cs="Arial"/>
                <w:sz w:val="22"/>
                <w:szCs w:val="22"/>
              </w:rPr>
              <w:t xml:space="preserve"> a dvě doporučující připomínky Rady.</w:t>
            </w:r>
          </w:p>
        </w:tc>
      </w:tr>
      <w:tr w:rsidR="008F77F6" w:rsidRPr="00DE2BC0" w:rsidTr="00D510FD">
        <w:trPr>
          <w:trHeight w:val="8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777CB9" w:rsidRDefault="008F77F6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777CB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  <w:r w:rsidR="00B27995" w:rsidRPr="00777CB9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:</w:t>
            </w:r>
          </w:p>
          <w:p w:rsidR="001D6FC8" w:rsidRPr="00777CB9" w:rsidRDefault="00476C5B" w:rsidP="001D6FC8">
            <w:pPr>
              <w:pStyle w:val="Odstavecseseznamem"/>
              <w:numPr>
                <w:ilvl w:val="0"/>
                <w:numId w:val="25"/>
              </w:numPr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77CB9">
              <w:rPr>
                <w:rFonts w:ascii="Arial" w:hAnsi="Arial" w:cs="Arial"/>
                <w:bCs/>
                <w:sz w:val="22"/>
                <w:szCs w:val="22"/>
              </w:rPr>
              <w:t xml:space="preserve">Materiál </w:t>
            </w:r>
            <w:r w:rsidR="001D6FC8" w:rsidRPr="00777CB9">
              <w:rPr>
                <w:rFonts w:ascii="Arial" w:hAnsi="Arial" w:cs="Arial"/>
                <w:sz w:val="22"/>
                <w:szCs w:val="22"/>
              </w:rPr>
              <w:t xml:space="preserve">Návrh zákona, kterým se mění zákon č. 106/1999 Sb., </w:t>
            </w:r>
            <w:r w:rsidR="001D6FC8" w:rsidRPr="00777CB9">
              <w:rPr>
                <w:rFonts w:ascii="Arial" w:hAnsi="Arial" w:cs="Arial"/>
                <w:bCs/>
                <w:sz w:val="22"/>
                <w:szCs w:val="22"/>
              </w:rPr>
              <w:t xml:space="preserve">o svobodném přístupu  informacím, ve znění pozdějších předpisů, zákon č. 123/1998 Sb., o právu na informace o životním prostředí, ve znění pozdějších předpisů, a zákon č. 130/2002 Sb., </w:t>
            </w:r>
            <w:r w:rsidR="001D6FC8" w:rsidRPr="00777CB9">
              <w:rPr>
                <w:rFonts w:ascii="Arial" w:hAnsi="Arial" w:cs="Arial"/>
                <w:sz w:val="22"/>
                <w:szCs w:val="22"/>
              </w:rPr>
              <w:t>o podpoře výzkumu, experimentálního vývoje a inovací z veřejných prostředků a o změně některých souvisejících zákonů (zákon o podpoře výzkumu, experimentálního vývoje a inovací), ve znění pozdějších předpisů</w:t>
            </w:r>
          </w:p>
          <w:p w:rsidR="00476C5B" w:rsidRPr="00777CB9" w:rsidRDefault="00317D6A" w:rsidP="00777CB9">
            <w:pPr>
              <w:pStyle w:val="Odstavecseseznamem"/>
              <w:numPr>
                <w:ilvl w:val="0"/>
                <w:numId w:val="25"/>
              </w:numPr>
              <w:spacing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777CB9">
              <w:rPr>
                <w:rFonts w:ascii="Arial" w:hAnsi="Arial" w:cs="Arial"/>
                <w:sz w:val="22"/>
                <w:szCs w:val="22"/>
              </w:rPr>
              <w:t>Návrh stanoviska Rady</w:t>
            </w:r>
          </w:p>
        </w:tc>
      </w:tr>
    </w:tbl>
    <w:p w:rsidR="00F86D54" w:rsidRDefault="002269B4" w:rsidP="00317D6A">
      <w:bookmarkStart w:id="0" w:name="_GoBack"/>
      <w:bookmarkEnd w:id="0"/>
    </w:p>
    <w:sectPr w:rsidR="00F86D54" w:rsidSect="00E10B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680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DED" w:rsidRDefault="00641DED" w:rsidP="008F77F6">
      <w:r>
        <w:separator/>
      </w:r>
    </w:p>
  </w:endnote>
  <w:endnote w:type="continuationSeparator" w:id="0">
    <w:p w:rsidR="00641DED" w:rsidRDefault="00641DE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DED" w:rsidRDefault="00641DED" w:rsidP="008F77F6">
      <w:r>
        <w:separator/>
      </w:r>
    </w:p>
  </w:footnote>
  <w:footnote w:type="continuationSeparator" w:id="0">
    <w:p w:rsidR="00641DED" w:rsidRDefault="00641DE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35" w:rsidRPr="00E10BA1" w:rsidRDefault="002F01DD" w:rsidP="00E10BA1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74E6F82A" wp14:editId="5BCB52E6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9E3025"/>
    <w:multiLevelType w:val="hybridMultilevel"/>
    <w:tmpl w:val="F11EBD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8F736B"/>
    <w:multiLevelType w:val="hybridMultilevel"/>
    <w:tmpl w:val="B7AE3C9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326A70"/>
    <w:multiLevelType w:val="hybridMultilevel"/>
    <w:tmpl w:val="FE06B6BC"/>
    <w:lvl w:ilvl="0" w:tplc="4A7258B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AA0123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4">
    <w:nsid w:val="3A981392"/>
    <w:multiLevelType w:val="hybridMultilevel"/>
    <w:tmpl w:val="D96234B8"/>
    <w:lvl w:ilvl="0" w:tplc="DCE4B1C2">
      <w:start w:val="1"/>
      <w:numFmt w:val="decimal"/>
      <w:lvlText w:val="%1)"/>
      <w:lvlJc w:val="left"/>
      <w:pPr>
        <w:ind w:left="644" w:hanging="360"/>
      </w:pPr>
      <w:rPr>
        <w:rFonts w:ascii="Arial" w:eastAsiaTheme="minorHAns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AC251EF"/>
    <w:multiLevelType w:val="hybridMultilevel"/>
    <w:tmpl w:val="6DAA9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8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A7A3310"/>
    <w:multiLevelType w:val="hybridMultilevel"/>
    <w:tmpl w:val="707A56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3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1"/>
  </w:num>
  <w:num w:numId="5">
    <w:abstractNumId w:val="7"/>
  </w:num>
  <w:num w:numId="6">
    <w:abstractNumId w:val="16"/>
  </w:num>
  <w:num w:numId="7">
    <w:abstractNumId w:val="9"/>
  </w:num>
  <w:num w:numId="8">
    <w:abstractNumId w:val="6"/>
  </w:num>
  <w:num w:numId="9">
    <w:abstractNumId w:val="3"/>
  </w:num>
  <w:num w:numId="10">
    <w:abstractNumId w:val="20"/>
  </w:num>
  <w:num w:numId="11">
    <w:abstractNumId w:val="4"/>
  </w:num>
  <w:num w:numId="12">
    <w:abstractNumId w:val="23"/>
  </w:num>
  <w:num w:numId="13">
    <w:abstractNumId w:val="18"/>
  </w:num>
  <w:num w:numId="14">
    <w:abstractNumId w:val="26"/>
  </w:num>
  <w:num w:numId="15">
    <w:abstractNumId w:val="22"/>
  </w:num>
  <w:num w:numId="16">
    <w:abstractNumId w:val="25"/>
  </w:num>
  <w:num w:numId="17">
    <w:abstractNumId w:val="17"/>
  </w:num>
  <w:num w:numId="18">
    <w:abstractNumId w:val="19"/>
  </w:num>
  <w:num w:numId="19">
    <w:abstractNumId w:val="24"/>
  </w:num>
  <w:num w:numId="20">
    <w:abstractNumId w:val="13"/>
  </w:num>
  <w:num w:numId="21">
    <w:abstractNumId w:val="12"/>
  </w:num>
  <w:num w:numId="22">
    <w:abstractNumId w:val="15"/>
  </w:num>
  <w:num w:numId="23">
    <w:abstractNumId w:val="2"/>
  </w:num>
  <w:num w:numId="24">
    <w:abstractNumId w:val="2"/>
  </w:num>
  <w:num w:numId="25">
    <w:abstractNumId w:val="8"/>
  </w:num>
  <w:num w:numId="26">
    <w:abstractNumId w:val="11"/>
  </w:num>
  <w:num w:numId="27">
    <w:abstractNumId w:val="14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0EF"/>
    <w:rsid w:val="00033F75"/>
    <w:rsid w:val="00042618"/>
    <w:rsid w:val="00095B2C"/>
    <w:rsid w:val="000A0B48"/>
    <w:rsid w:val="000B2133"/>
    <w:rsid w:val="000C4A33"/>
    <w:rsid w:val="000D6C28"/>
    <w:rsid w:val="001139C3"/>
    <w:rsid w:val="00115DD5"/>
    <w:rsid w:val="00121804"/>
    <w:rsid w:val="00142A2B"/>
    <w:rsid w:val="001521C9"/>
    <w:rsid w:val="00173F25"/>
    <w:rsid w:val="001919AE"/>
    <w:rsid w:val="001B3D6A"/>
    <w:rsid w:val="001C1FF6"/>
    <w:rsid w:val="001C6720"/>
    <w:rsid w:val="001D6FC8"/>
    <w:rsid w:val="001E45FA"/>
    <w:rsid w:val="002025F0"/>
    <w:rsid w:val="002055E1"/>
    <w:rsid w:val="00220337"/>
    <w:rsid w:val="002269B4"/>
    <w:rsid w:val="0023589F"/>
    <w:rsid w:val="00237006"/>
    <w:rsid w:val="00245132"/>
    <w:rsid w:val="00263138"/>
    <w:rsid w:val="002A18DA"/>
    <w:rsid w:val="002D1EB4"/>
    <w:rsid w:val="002D4096"/>
    <w:rsid w:val="002F01DD"/>
    <w:rsid w:val="002F7260"/>
    <w:rsid w:val="0031020D"/>
    <w:rsid w:val="00317D6A"/>
    <w:rsid w:val="003320FD"/>
    <w:rsid w:val="0034709D"/>
    <w:rsid w:val="003574A4"/>
    <w:rsid w:val="00360293"/>
    <w:rsid w:val="00383055"/>
    <w:rsid w:val="00387B05"/>
    <w:rsid w:val="003A36C3"/>
    <w:rsid w:val="003C2F16"/>
    <w:rsid w:val="003C2FDC"/>
    <w:rsid w:val="004006A5"/>
    <w:rsid w:val="00426501"/>
    <w:rsid w:val="004465D9"/>
    <w:rsid w:val="00454E49"/>
    <w:rsid w:val="00463935"/>
    <w:rsid w:val="00470878"/>
    <w:rsid w:val="004755DE"/>
    <w:rsid w:val="00476C5B"/>
    <w:rsid w:val="00484BEE"/>
    <w:rsid w:val="00494A1F"/>
    <w:rsid w:val="004975E8"/>
    <w:rsid w:val="004C710E"/>
    <w:rsid w:val="004F0132"/>
    <w:rsid w:val="00504142"/>
    <w:rsid w:val="005049D2"/>
    <w:rsid w:val="0050687F"/>
    <w:rsid w:val="00525831"/>
    <w:rsid w:val="00594514"/>
    <w:rsid w:val="005A08AD"/>
    <w:rsid w:val="005B3626"/>
    <w:rsid w:val="005B612A"/>
    <w:rsid w:val="005E42B2"/>
    <w:rsid w:val="005F0813"/>
    <w:rsid w:val="005F61E9"/>
    <w:rsid w:val="00624F90"/>
    <w:rsid w:val="00641DED"/>
    <w:rsid w:val="00646D8B"/>
    <w:rsid w:val="00655C89"/>
    <w:rsid w:val="00660AAF"/>
    <w:rsid w:val="00681D93"/>
    <w:rsid w:val="00684D79"/>
    <w:rsid w:val="0068621B"/>
    <w:rsid w:val="00693DC4"/>
    <w:rsid w:val="006A0D30"/>
    <w:rsid w:val="006A6022"/>
    <w:rsid w:val="006C161B"/>
    <w:rsid w:val="006E518C"/>
    <w:rsid w:val="006F0B2D"/>
    <w:rsid w:val="006F0C19"/>
    <w:rsid w:val="006F59BB"/>
    <w:rsid w:val="00713180"/>
    <w:rsid w:val="007320F3"/>
    <w:rsid w:val="00752A3C"/>
    <w:rsid w:val="00764DA0"/>
    <w:rsid w:val="00777CB9"/>
    <w:rsid w:val="0078319C"/>
    <w:rsid w:val="00784D99"/>
    <w:rsid w:val="00791776"/>
    <w:rsid w:val="00792DF7"/>
    <w:rsid w:val="00804FFA"/>
    <w:rsid w:val="00810AA0"/>
    <w:rsid w:val="00817035"/>
    <w:rsid w:val="00824D90"/>
    <w:rsid w:val="0084586A"/>
    <w:rsid w:val="00864019"/>
    <w:rsid w:val="00873322"/>
    <w:rsid w:val="008815AA"/>
    <w:rsid w:val="008A751A"/>
    <w:rsid w:val="008D74E2"/>
    <w:rsid w:val="008F0FA9"/>
    <w:rsid w:val="008F35D6"/>
    <w:rsid w:val="008F77F6"/>
    <w:rsid w:val="00920C90"/>
    <w:rsid w:val="00925716"/>
    <w:rsid w:val="00925EA0"/>
    <w:rsid w:val="00932137"/>
    <w:rsid w:val="0094197F"/>
    <w:rsid w:val="00961E89"/>
    <w:rsid w:val="009704D2"/>
    <w:rsid w:val="0097563F"/>
    <w:rsid w:val="009870E8"/>
    <w:rsid w:val="00996672"/>
    <w:rsid w:val="009A3F0C"/>
    <w:rsid w:val="009A4A06"/>
    <w:rsid w:val="009B0A55"/>
    <w:rsid w:val="009E1BA7"/>
    <w:rsid w:val="009E63FB"/>
    <w:rsid w:val="009F279B"/>
    <w:rsid w:val="00A06CCF"/>
    <w:rsid w:val="00A43DED"/>
    <w:rsid w:val="00A51417"/>
    <w:rsid w:val="00A52552"/>
    <w:rsid w:val="00A67C88"/>
    <w:rsid w:val="00AA1B8F"/>
    <w:rsid w:val="00AA51BE"/>
    <w:rsid w:val="00AA7217"/>
    <w:rsid w:val="00AB0910"/>
    <w:rsid w:val="00AE7D40"/>
    <w:rsid w:val="00AF1195"/>
    <w:rsid w:val="00AF6FF3"/>
    <w:rsid w:val="00B2385A"/>
    <w:rsid w:val="00B27995"/>
    <w:rsid w:val="00B30591"/>
    <w:rsid w:val="00B476E7"/>
    <w:rsid w:val="00B50C8B"/>
    <w:rsid w:val="00B61DC5"/>
    <w:rsid w:val="00B81FCD"/>
    <w:rsid w:val="00BA148D"/>
    <w:rsid w:val="00BB0768"/>
    <w:rsid w:val="00BB3611"/>
    <w:rsid w:val="00C01E4B"/>
    <w:rsid w:val="00C20639"/>
    <w:rsid w:val="00C2324C"/>
    <w:rsid w:val="00C443FE"/>
    <w:rsid w:val="00C44689"/>
    <w:rsid w:val="00C74E01"/>
    <w:rsid w:val="00CB4547"/>
    <w:rsid w:val="00CC77CF"/>
    <w:rsid w:val="00D04D72"/>
    <w:rsid w:val="00D15E62"/>
    <w:rsid w:val="00D20535"/>
    <w:rsid w:val="00D27C56"/>
    <w:rsid w:val="00D328B5"/>
    <w:rsid w:val="00D365D9"/>
    <w:rsid w:val="00D43079"/>
    <w:rsid w:val="00D510FD"/>
    <w:rsid w:val="00D618BE"/>
    <w:rsid w:val="00D67873"/>
    <w:rsid w:val="00D73012"/>
    <w:rsid w:val="00D93EB8"/>
    <w:rsid w:val="00D950E7"/>
    <w:rsid w:val="00DB13D0"/>
    <w:rsid w:val="00DB2DBE"/>
    <w:rsid w:val="00DC0013"/>
    <w:rsid w:val="00DC5FE9"/>
    <w:rsid w:val="00DC742C"/>
    <w:rsid w:val="00E10BA1"/>
    <w:rsid w:val="00E11985"/>
    <w:rsid w:val="00E14275"/>
    <w:rsid w:val="00E20AED"/>
    <w:rsid w:val="00E36FC4"/>
    <w:rsid w:val="00E52D50"/>
    <w:rsid w:val="00E554DB"/>
    <w:rsid w:val="00E83E6B"/>
    <w:rsid w:val="00EA2179"/>
    <w:rsid w:val="00EB5A6D"/>
    <w:rsid w:val="00EC2AD4"/>
    <w:rsid w:val="00EC70A1"/>
    <w:rsid w:val="00EC7D8D"/>
    <w:rsid w:val="00EE61D3"/>
    <w:rsid w:val="00EF1922"/>
    <w:rsid w:val="00EF57B1"/>
    <w:rsid w:val="00F03395"/>
    <w:rsid w:val="00F17FC3"/>
    <w:rsid w:val="00F24D60"/>
    <w:rsid w:val="00F24DEE"/>
    <w:rsid w:val="00F2706B"/>
    <w:rsid w:val="00F37215"/>
    <w:rsid w:val="00F5265C"/>
    <w:rsid w:val="00F52A5E"/>
    <w:rsid w:val="00F970B3"/>
    <w:rsid w:val="00FA0A9E"/>
    <w:rsid w:val="00FA51C5"/>
    <w:rsid w:val="00FB5ECA"/>
    <w:rsid w:val="00FC7F99"/>
    <w:rsid w:val="00FE0E54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320F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0F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320F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0F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BC01B-2FE7-46DC-809A-36FD8E234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377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5</cp:revision>
  <cp:lastPrinted>2018-02-08T12:19:00Z</cp:lastPrinted>
  <dcterms:created xsi:type="dcterms:W3CDTF">2020-08-20T12:50:00Z</dcterms:created>
  <dcterms:modified xsi:type="dcterms:W3CDTF">2020-09-09T06:33:00Z</dcterms:modified>
</cp:coreProperties>
</file>