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547" w:rsidRPr="00B841AF" w:rsidRDefault="001A72BA" w:rsidP="001A72BA">
      <w:pPr>
        <w:jc w:val="center"/>
        <w:rPr>
          <w:b/>
          <w:lang w:val="cs-CZ"/>
        </w:rPr>
      </w:pPr>
      <w:r>
        <w:rPr>
          <w:b/>
          <w:lang w:val="cs-CZ"/>
        </w:rPr>
        <w:t>V</w:t>
      </w:r>
      <w:r w:rsidR="00242547" w:rsidRPr="00B841AF">
        <w:rPr>
          <w:b/>
          <w:lang w:val="cs-CZ"/>
        </w:rPr>
        <w:t xml:space="preserve">yjádření KHV k dokumentu </w:t>
      </w:r>
      <w:r w:rsidR="00013978" w:rsidRPr="00B841AF">
        <w:rPr>
          <w:b/>
          <w:lang w:val="cs-CZ"/>
        </w:rPr>
        <w:t>Program podpory mezinárodní spolupráce ve výzkumu, vývoji a inovacích INTER-EXCELLENCE II</w:t>
      </w:r>
    </w:p>
    <w:p w:rsidR="00242547" w:rsidRPr="00B841AF" w:rsidRDefault="00242547" w:rsidP="001A72BA">
      <w:pPr>
        <w:jc w:val="center"/>
        <w:rPr>
          <w:b/>
          <w:lang w:val="cs-CZ"/>
        </w:rPr>
      </w:pPr>
    </w:p>
    <w:p w:rsidR="00C340B6" w:rsidRPr="00B841AF" w:rsidRDefault="00C340B6" w:rsidP="00BA0306">
      <w:pPr>
        <w:rPr>
          <w:lang w:val="cs-CZ"/>
        </w:rPr>
      </w:pPr>
    </w:p>
    <w:p w:rsidR="00013978" w:rsidRPr="00C340B6" w:rsidRDefault="00C340B6" w:rsidP="00BA0306">
      <w:pPr>
        <w:rPr>
          <w:b/>
          <w:lang w:val="cs-CZ"/>
        </w:rPr>
      </w:pPr>
      <w:r w:rsidRPr="00C340B6">
        <w:rPr>
          <w:b/>
          <w:lang w:val="cs-CZ"/>
        </w:rPr>
        <w:t>KHV  doporučuje učinit v návrhu programu následující změny:</w:t>
      </w:r>
    </w:p>
    <w:p w:rsidR="00343747" w:rsidRPr="00C340B6" w:rsidRDefault="00343747" w:rsidP="00BA0306">
      <w:pPr>
        <w:rPr>
          <w:lang w:val="cs-CZ"/>
        </w:rPr>
      </w:pPr>
    </w:p>
    <w:p w:rsidR="00343747" w:rsidRPr="00C340B6" w:rsidRDefault="00C340B6" w:rsidP="00BA0306">
      <w:pPr>
        <w:rPr>
          <w:lang w:val="cs-CZ"/>
        </w:rPr>
      </w:pPr>
      <w:r>
        <w:rPr>
          <w:lang w:val="cs-CZ"/>
        </w:rPr>
        <w:t>1</w:t>
      </w:r>
      <w:r w:rsidR="00943F8B" w:rsidRPr="00C340B6">
        <w:rPr>
          <w:lang w:val="cs-CZ"/>
        </w:rPr>
        <w:t xml:space="preserve">) </w:t>
      </w:r>
      <w:r w:rsidR="00943F8B" w:rsidRPr="00C340B6">
        <w:rPr>
          <w:b/>
          <w:lang w:val="cs-CZ"/>
        </w:rPr>
        <w:t xml:space="preserve">Doporučujeme dopracovat metodiku hodnocení </w:t>
      </w:r>
      <w:r w:rsidR="001F2E98" w:rsidRPr="00C340B6">
        <w:rPr>
          <w:b/>
          <w:lang w:val="cs-CZ"/>
        </w:rPr>
        <w:t xml:space="preserve">programu. </w:t>
      </w:r>
      <w:r w:rsidR="00D57C17" w:rsidRPr="00C340B6">
        <w:rPr>
          <w:lang w:val="cs-CZ"/>
        </w:rPr>
        <w:t xml:space="preserve">Návrh programu deklaruje, že „metodika těchto hodnocení bude volena s ohledem na aktuální konsenzuální pojetí problematiky“ (str. 25), </w:t>
      </w:r>
      <w:r w:rsidR="00343747" w:rsidRPr="00C340B6">
        <w:rPr>
          <w:lang w:val="cs-CZ"/>
        </w:rPr>
        <w:t>tak</w:t>
      </w:r>
      <w:r w:rsidR="00D57C17" w:rsidRPr="00C340B6">
        <w:rPr>
          <w:lang w:val="cs-CZ"/>
        </w:rPr>
        <w:t xml:space="preserve">že bude </w:t>
      </w:r>
      <w:r w:rsidR="00343747" w:rsidRPr="00C340B6">
        <w:rPr>
          <w:lang w:val="cs-CZ"/>
        </w:rPr>
        <w:t>vyjasněna</w:t>
      </w:r>
      <w:r w:rsidR="00D57C17" w:rsidRPr="00C340B6">
        <w:rPr>
          <w:lang w:val="cs-CZ"/>
        </w:rPr>
        <w:t xml:space="preserve"> až v průběhu </w:t>
      </w:r>
      <w:r w:rsidR="00343747" w:rsidRPr="00C340B6">
        <w:rPr>
          <w:lang w:val="cs-CZ"/>
        </w:rPr>
        <w:t>řešení programu. Nicméně m</w:t>
      </w:r>
      <w:r w:rsidR="00943F8B" w:rsidRPr="00C340B6">
        <w:rPr>
          <w:lang w:val="cs-CZ"/>
        </w:rPr>
        <w:t>etodiku hodnocen</w:t>
      </w:r>
      <w:r w:rsidR="001F2E98" w:rsidRPr="00C340B6">
        <w:rPr>
          <w:lang w:val="cs-CZ"/>
        </w:rPr>
        <w:t>í</w:t>
      </w:r>
      <w:r w:rsidR="00943F8B" w:rsidRPr="00C340B6">
        <w:rPr>
          <w:lang w:val="cs-CZ"/>
        </w:rPr>
        <w:t xml:space="preserve"> programu je nutné </w:t>
      </w:r>
      <w:r w:rsidR="00D57C17" w:rsidRPr="00C340B6">
        <w:rPr>
          <w:lang w:val="cs-CZ"/>
        </w:rPr>
        <w:t>vyj</w:t>
      </w:r>
      <w:r w:rsidR="00343747" w:rsidRPr="00C340B6">
        <w:rPr>
          <w:lang w:val="cs-CZ"/>
        </w:rPr>
        <w:t>asnit už před jeho spuštěním</w:t>
      </w:r>
      <w:r w:rsidR="00D57C17" w:rsidRPr="00C340B6">
        <w:rPr>
          <w:lang w:val="cs-CZ"/>
        </w:rPr>
        <w:t>, aby se už od začátku programu mohla začít sbírat k tomu potřebná data</w:t>
      </w:r>
      <w:r w:rsidR="001F2E98" w:rsidRPr="00C340B6">
        <w:rPr>
          <w:lang w:val="cs-CZ"/>
        </w:rPr>
        <w:t xml:space="preserve"> v odpovídající struktuře</w:t>
      </w:r>
      <w:r w:rsidR="00D57C17" w:rsidRPr="00C340B6">
        <w:rPr>
          <w:lang w:val="cs-CZ"/>
        </w:rPr>
        <w:t xml:space="preserve">. </w:t>
      </w:r>
      <w:r w:rsidR="001F2E98" w:rsidRPr="00C340B6">
        <w:rPr>
          <w:lang w:val="cs-CZ"/>
        </w:rPr>
        <w:t xml:space="preserve">Ke smysluplnému vyhodnocení účinků tohoto programu je například nutné </w:t>
      </w:r>
      <w:r w:rsidR="001F2E98" w:rsidRPr="00C340B6">
        <w:rPr>
          <w:b/>
          <w:lang w:val="cs-CZ"/>
        </w:rPr>
        <w:t>srovnat indikátory podpořených subjektů</w:t>
      </w:r>
      <w:r w:rsidR="001F2E98" w:rsidRPr="00C340B6">
        <w:rPr>
          <w:lang w:val="cs-CZ"/>
        </w:rPr>
        <w:t xml:space="preserve"> (viz indikátorová soustava programu) </w:t>
      </w:r>
      <w:r w:rsidR="001F2E98" w:rsidRPr="00C340B6">
        <w:rPr>
          <w:b/>
          <w:lang w:val="cs-CZ"/>
        </w:rPr>
        <w:t>se stejnými údaji za</w:t>
      </w:r>
      <w:r w:rsidR="00445E3D" w:rsidRPr="00C340B6">
        <w:rPr>
          <w:b/>
          <w:lang w:val="cs-CZ"/>
        </w:rPr>
        <w:t xml:space="preserve"> relevantní </w:t>
      </w:r>
      <w:r w:rsidR="001F2E98" w:rsidRPr="00C340B6">
        <w:rPr>
          <w:b/>
          <w:lang w:val="cs-CZ"/>
        </w:rPr>
        <w:t>srovnávací skupinu</w:t>
      </w:r>
      <w:r w:rsidR="001F2E98" w:rsidRPr="00C340B6">
        <w:rPr>
          <w:lang w:val="cs-CZ"/>
        </w:rPr>
        <w:t xml:space="preserve"> subjektů (</w:t>
      </w:r>
      <w:r w:rsidR="00445E3D" w:rsidRPr="00C340B6">
        <w:rPr>
          <w:lang w:val="cs-CZ"/>
        </w:rPr>
        <w:t>které jsou podpořeným subjektům</w:t>
      </w:r>
      <w:r w:rsidR="001F2E98" w:rsidRPr="00C340B6">
        <w:rPr>
          <w:lang w:val="cs-CZ"/>
        </w:rPr>
        <w:t xml:space="preserve"> co nejvíce podobné</w:t>
      </w:r>
      <w:r w:rsidR="00343747" w:rsidRPr="00C340B6">
        <w:rPr>
          <w:lang w:val="cs-CZ"/>
        </w:rPr>
        <w:t xml:space="preserve"> jako je </w:t>
      </w:r>
      <w:r w:rsidR="00445E3D" w:rsidRPr="00C340B6">
        <w:rPr>
          <w:lang w:val="cs-CZ"/>
        </w:rPr>
        <w:t>skupina těsně nepodpořených žadatelů o podporu v</w:t>
      </w:r>
      <w:r w:rsidR="00343747" w:rsidRPr="00C340B6">
        <w:rPr>
          <w:lang w:val="cs-CZ"/>
        </w:rPr>
        <w:t> dané výzvě, apod.</w:t>
      </w:r>
      <w:r w:rsidR="001F2E98" w:rsidRPr="00C340B6">
        <w:rPr>
          <w:lang w:val="cs-CZ"/>
        </w:rPr>
        <w:t>)</w:t>
      </w:r>
      <w:r w:rsidR="00445E3D" w:rsidRPr="00C340B6">
        <w:rPr>
          <w:lang w:val="cs-CZ"/>
        </w:rPr>
        <w:t xml:space="preserve">. </w:t>
      </w:r>
      <w:r w:rsidR="00343747" w:rsidRPr="00C340B6">
        <w:rPr>
          <w:lang w:val="cs-CZ"/>
        </w:rPr>
        <w:t xml:space="preserve">Bez údajů za relevantní srovnávací skupinu nebude možné účinky programu vyhodnotit. </w:t>
      </w:r>
    </w:p>
    <w:p w:rsidR="00343747" w:rsidRPr="00C340B6" w:rsidRDefault="00343747" w:rsidP="00BA0306">
      <w:pPr>
        <w:rPr>
          <w:lang w:val="cs-CZ"/>
        </w:rPr>
      </w:pPr>
    </w:p>
    <w:p w:rsidR="00D57C17" w:rsidRPr="00C340B6" w:rsidRDefault="00C340B6" w:rsidP="00BA0306">
      <w:pPr>
        <w:rPr>
          <w:lang w:val="cs-CZ"/>
        </w:rPr>
      </w:pPr>
      <w:r>
        <w:rPr>
          <w:lang w:val="cs-CZ"/>
        </w:rPr>
        <w:t>2</w:t>
      </w:r>
      <w:r w:rsidR="00D57C17" w:rsidRPr="00C340B6">
        <w:rPr>
          <w:lang w:val="cs-CZ"/>
        </w:rPr>
        <w:t xml:space="preserve">) </w:t>
      </w:r>
      <w:r w:rsidR="00EB340A" w:rsidRPr="00C340B6">
        <w:rPr>
          <w:b/>
          <w:lang w:val="cs-CZ"/>
        </w:rPr>
        <w:t>Nedoporučujeme, aby indikátory, které mají posloužit „hlubšímu hodnocení efektu intervence</w:t>
      </w:r>
      <w:r w:rsidR="00EB340A" w:rsidRPr="00C340B6">
        <w:rPr>
          <w:lang w:val="cs-CZ"/>
        </w:rPr>
        <w:t xml:space="preserve"> (vázány na jednotlivé přínosy).“ (str. 25), </w:t>
      </w:r>
      <w:r w:rsidR="00EB340A" w:rsidRPr="00C340B6">
        <w:rPr>
          <w:b/>
          <w:lang w:val="cs-CZ"/>
        </w:rPr>
        <w:t>byly považovány za</w:t>
      </w:r>
      <w:r w:rsidR="004C7C6E" w:rsidRPr="00C340B6">
        <w:rPr>
          <w:b/>
          <w:lang w:val="cs-CZ"/>
        </w:rPr>
        <w:t xml:space="preserve"> </w:t>
      </w:r>
      <w:r w:rsidR="00EB340A" w:rsidRPr="00C340B6">
        <w:rPr>
          <w:b/>
          <w:lang w:val="cs-CZ"/>
        </w:rPr>
        <w:t>nezávazné</w:t>
      </w:r>
      <w:r w:rsidR="00EB340A" w:rsidRPr="00C340B6">
        <w:rPr>
          <w:lang w:val="cs-CZ"/>
        </w:rPr>
        <w:t xml:space="preserve">. </w:t>
      </w:r>
      <w:r w:rsidR="00D57C17" w:rsidRPr="00C340B6">
        <w:rPr>
          <w:lang w:val="cs-CZ"/>
        </w:rPr>
        <w:t xml:space="preserve">Přínosy programu jsou </w:t>
      </w:r>
      <w:r w:rsidR="004C7C6E" w:rsidRPr="00C340B6">
        <w:rPr>
          <w:lang w:val="cs-CZ"/>
        </w:rPr>
        <w:t xml:space="preserve">pro ospravedlnění jeho financování daleko </w:t>
      </w:r>
      <w:r w:rsidR="00D57C17" w:rsidRPr="00C340B6">
        <w:rPr>
          <w:lang w:val="cs-CZ"/>
        </w:rPr>
        <w:t>důležitější</w:t>
      </w:r>
      <w:r w:rsidR="004C7C6E" w:rsidRPr="00C340B6">
        <w:rPr>
          <w:lang w:val="cs-CZ"/>
        </w:rPr>
        <w:t xml:space="preserve"> než </w:t>
      </w:r>
      <w:r w:rsidR="00EB340A" w:rsidRPr="00C340B6">
        <w:rPr>
          <w:lang w:val="cs-CZ"/>
        </w:rPr>
        <w:t>bezprostřední výsledk</w:t>
      </w:r>
      <w:r w:rsidR="004C7C6E" w:rsidRPr="00C340B6">
        <w:rPr>
          <w:lang w:val="cs-CZ"/>
        </w:rPr>
        <w:t>y</w:t>
      </w:r>
      <w:r w:rsidR="00EB340A" w:rsidRPr="00C340B6">
        <w:rPr>
          <w:lang w:val="cs-CZ"/>
        </w:rPr>
        <w:t xml:space="preserve"> </w:t>
      </w:r>
      <w:r w:rsidR="004C7C6E" w:rsidRPr="00C340B6">
        <w:rPr>
          <w:lang w:val="cs-CZ"/>
        </w:rPr>
        <w:t xml:space="preserve">podpořených </w:t>
      </w:r>
      <w:r w:rsidR="00EB340A" w:rsidRPr="00C340B6">
        <w:rPr>
          <w:lang w:val="cs-CZ"/>
        </w:rPr>
        <w:t xml:space="preserve">projektů či </w:t>
      </w:r>
      <w:r w:rsidR="004C7C6E" w:rsidRPr="00C340B6">
        <w:rPr>
          <w:lang w:val="cs-CZ"/>
        </w:rPr>
        <w:t>průběh</w:t>
      </w:r>
      <w:r w:rsidR="00EB340A" w:rsidRPr="00C340B6">
        <w:rPr>
          <w:lang w:val="cs-CZ"/>
        </w:rPr>
        <w:t xml:space="preserve"> jeho vlastní implementace (k čemuž se vztahují tzv. „závazné“ indikátory). Do</w:t>
      </w:r>
      <w:r w:rsidR="004C7C6E" w:rsidRPr="00C340B6">
        <w:rPr>
          <w:lang w:val="cs-CZ"/>
        </w:rPr>
        <w:t>sažení kýžených přínosů programu</w:t>
      </w:r>
      <w:r w:rsidR="00EB340A" w:rsidRPr="00C340B6">
        <w:rPr>
          <w:lang w:val="cs-CZ"/>
        </w:rPr>
        <w:t xml:space="preserve"> – v návaznosti na jeho cíle</w:t>
      </w:r>
      <w:r w:rsidR="004C7C6E" w:rsidRPr="00C340B6">
        <w:rPr>
          <w:lang w:val="cs-CZ"/>
        </w:rPr>
        <w:t xml:space="preserve"> a intervenční logiku</w:t>
      </w:r>
      <w:r w:rsidR="00EB340A" w:rsidRPr="00C340B6">
        <w:rPr>
          <w:lang w:val="cs-CZ"/>
        </w:rPr>
        <w:t xml:space="preserve"> – nemůže být </w:t>
      </w:r>
      <w:r w:rsidR="00343747" w:rsidRPr="00C340B6">
        <w:rPr>
          <w:lang w:val="cs-CZ"/>
        </w:rPr>
        <w:t>označeno</w:t>
      </w:r>
      <w:r w:rsidR="00EB340A" w:rsidRPr="00C340B6">
        <w:rPr>
          <w:lang w:val="cs-CZ"/>
        </w:rPr>
        <w:t xml:space="preserve"> za </w:t>
      </w:r>
      <w:r w:rsidR="004C7C6E" w:rsidRPr="00C340B6">
        <w:rPr>
          <w:lang w:val="cs-CZ"/>
        </w:rPr>
        <w:t>nezávazné</w:t>
      </w:r>
      <w:r w:rsidR="00EB340A" w:rsidRPr="00C340B6">
        <w:rPr>
          <w:lang w:val="cs-CZ"/>
        </w:rPr>
        <w:t xml:space="preserve">, ale </w:t>
      </w:r>
      <w:r w:rsidR="00343747" w:rsidRPr="00C340B6">
        <w:rPr>
          <w:lang w:val="cs-CZ"/>
        </w:rPr>
        <w:t xml:space="preserve">mělo by být </w:t>
      </w:r>
      <w:r w:rsidR="00EB340A" w:rsidRPr="00C340B6">
        <w:rPr>
          <w:lang w:val="cs-CZ"/>
        </w:rPr>
        <w:t>naopak</w:t>
      </w:r>
      <w:r w:rsidR="00343747" w:rsidRPr="00C340B6">
        <w:rPr>
          <w:lang w:val="cs-CZ"/>
        </w:rPr>
        <w:t xml:space="preserve"> považováno </w:t>
      </w:r>
      <w:r w:rsidR="00EB340A" w:rsidRPr="00C340B6">
        <w:rPr>
          <w:lang w:val="cs-CZ"/>
        </w:rPr>
        <w:t xml:space="preserve">za </w:t>
      </w:r>
      <w:r w:rsidR="004C7C6E" w:rsidRPr="00C340B6">
        <w:rPr>
          <w:lang w:val="cs-CZ"/>
        </w:rPr>
        <w:t>zásadní</w:t>
      </w:r>
      <w:r w:rsidR="00EB340A" w:rsidRPr="00C340B6">
        <w:rPr>
          <w:lang w:val="cs-CZ"/>
        </w:rPr>
        <w:t xml:space="preserve">. </w:t>
      </w:r>
    </w:p>
    <w:p w:rsidR="00943F8B" w:rsidRPr="00C340B6" w:rsidRDefault="00943F8B" w:rsidP="00BA0306">
      <w:pPr>
        <w:rPr>
          <w:lang w:val="cs-CZ"/>
        </w:rPr>
      </w:pPr>
    </w:p>
    <w:p w:rsidR="00AD315F" w:rsidRPr="00C340B6" w:rsidRDefault="00C340B6" w:rsidP="00BA0306">
      <w:pPr>
        <w:rPr>
          <w:lang w:val="cs-CZ"/>
        </w:rPr>
      </w:pPr>
      <w:r>
        <w:rPr>
          <w:lang w:val="cs-CZ"/>
        </w:rPr>
        <w:t>3</w:t>
      </w:r>
      <w:r w:rsidR="00B841AF" w:rsidRPr="00C340B6">
        <w:rPr>
          <w:lang w:val="cs-CZ"/>
        </w:rPr>
        <w:t xml:space="preserve">) </w:t>
      </w:r>
      <w:proofErr w:type="gramStart"/>
      <w:r w:rsidR="00B10E39" w:rsidRPr="00C340B6">
        <w:rPr>
          <w:b/>
          <w:lang w:val="cs-CZ"/>
        </w:rPr>
        <w:t>Doporuč</w:t>
      </w:r>
      <w:bookmarkStart w:id="0" w:name="_GoBack"/>
      <w:bookmarkEnd w:id="0"/>
      <w:r w:rsidR="00B10E39" w:rsidRPr="00C340B6">
        <w:rPr>
          <w:b/>
          <w:lang w:val="cs-CZ"/>
        </w:rPr>
        <w:t>ujeme</w:t>
      </w:r>
      <w:proofErr w:type="gramEnd"/>
      <w:r w:rsidR="00B10E39" w:rsidRPr="00C340B6">
        <w:rPr>
          <w:b/>
          <w:lang w:val="cs-CZ"/>
        </w:rPr>
        <w:t xml:space="preserve"> </w:t>
      </w:r>
      <w:r w:rsidR="00343747" w:rsidRPr="00C340B6">
        <w:rPr>
          <w:b/>
          <w:lang w:val="cs-CZ"/>
        </w:rPr>
        <w:t>upřesnit</w:t>
      </w:r>
      <w:r w:rsidR="00B10E39" w:rsidRPr="00C340B6">
        <w:rPr>
          <w:b/>
          <w:lang w:val="cs-CZ"/>
        </w:rPr>
        <w:t xml:space="preserve"> do jaké míry </w:t>
      </w:r>
      <w:proofErr w:type="gramStart"/>
      <w:r w:rsidR="00B10E39" w:rsidRPr="00C340B6">
        <w:rPr>
          <w:b/>
          <w:lang w:val="cs-CZ"/>
        </w:rPr>
        <w:t>byly</w:t>
      </w:r>
      <w:proofErr w:type="gramEnd"/>
      <w:r w:rsidR="00B10E39" w:rsidRPr="00C340B6">
        <w:rPr>
          <w:b/>
          <w:lang w:val="cs-CZ"/>
        </w:rPr>
        <w:t xml:space="preserve"> v návrhu využity závěry z hodnocení předchozího programu </w:t>
      </w:r>
      <w:r w:rsidR="00C505CF" w:rsidRPr="00C340B6">
        <w:rPr>
          <w:b/>
          <w:lang w:val="cs-CZ"/>
        </w:rPr>
        <w:t>INTER-EXCELLENCE</w:t>
      </w:r>
      <w:r w:rsidR="00B10E39" w:rsidRPr="00C340B6">
        <w:rPr>
          <w:lang w:val="cs-CZ"/>
        </w:rPr>
        <w:t>, tj. vysvětlit k jakému posunu a zlepšení došlo oproti nastavení předchozího programu.</w:t>
      </w:r>
    </w:p>
    <w:p w:rsidR="00B10E39" w:rsidRPr="00C340B6" w:rsidRDefault="00B10E39" w:rsidP="00B841AF">
      <w:pPr>
        <w:tabs>
          <w:tab w:val="left" w:pos="1907"/>
        </w:tabs>
        <w:rPr>
          <w:lang w:val="cs-CZ"/>
        </w:rPr>
      </w:pPr>
    </w:p>
    <w:p w:rsidR="00B10E39" w:rsidRPr="00C340B6" w:rsidRDefault="00C340B6" w:rsidP="00BA0306">
      <w:pPr>
        <w:rPr>
          <w:lang w:val="cs-CZ"/>
        </w:rPr>
      </w:pPr>
      <w:r>
        <w:rPr>
          <w:lang w:val="cs-CZ"/>
        </w:rPr>
        <w:t>4</w:t>
      </w:r>
      <w:r w:rsidR="00B841AF" w:rsidRPr="00C340B6">
        <w:rPr>
          <w:lang w:val="cs-CZ"/>
        </w:rPr>
        <w:t xml:space="preserve">) </w:t>
      </w:r>
      <w:proofErr w:type="gramStart"/>
      <w:r w:rsidR="00036C50" w:rsidRPr="00C340B6">
        <w:rPr>
          <w:b/>
          <w:lang w:val="cs-CZ"/>
        </w:rPr>
        <w:t>Doporučujeme</w:t>
      </w:r>
      <w:proofErr w:type="gramEnd"/>
      <w:r w:rsidR="00036C50" w:rsidRPr="00C340B6">
        <w:rPr>
          <w:b/>
          <w:lang w:val="cs-CZ"/>
        </w:rPr>
        <w:t xml:space="preserve"> </w:t>
      </w:r>
      <w:r w:rsidR="00B841AF" w:rsidRPr="00C340B6">
        <w:rPr>
          <w:b/>
          <w:lang w:val="cs-CZ"/>
        </w:rPr>
        <w:t xml:space="preserve">vysvětlit jakým způsobem se </w:t>
      </w:r>
      <w:proofErr w:type="gramStart"/>
      <w:r w:rsidR="00B841AF" w:rsidRPr="00C340B6">
        <w:rPr>
          <w:b/>
          <w:lang w:val="cs-CZ"/>
        </w:rPr>
        <w:t>předpokládá</w:t>
      </w:r>
      <w:proofErr w:type="gramEnd"/>
      <w:r w:rsidR="00B841AF" w:rsidRPr="00C340B6">
        <w:rPr>
          <w:b/>
          <w:lang w:val="cs-CZ"/>
        </w:rPr>
        <w:t>, že budou uchazeči / další účastníci v</w:t>
      </w:r>
      <w:r w:rsidR="00E941F6">
        <w:rPr>
          <w:b/>
          <w:lang w:val="cs-CZ"/>
        </w:rPr>
        <w:t> návrhu projektu</w:t>
      </w:r>
      <w:r w:rsidR="00B841AF" w:rsidRPr="00C340B6">
        <w:rPr>
          <w:b/>
          <w:lang w:val="cs-CZ"/>
        </w:rPr>
        <w:t xml:space="preserve"> prokazovat motivační účinek</w:t>
      </w:r>
      <w:r w:rsidR="00B841AF" w:rsidRPr="00C340B6">
        <w:rPr>
          <w:lang w:val="cs-CZ"/>
        </w:rPr>
        <w:t xml:space="preserve"> </w:t>
      </w:r>
      <w:r w:rsidR="00343747" w:rsidRPr="00C340B6">
        <w:rPr>
          <w:lang w:val="cs-CZ"/>
        </w:rPr>
        <w:t>(</w:t>
      </w:r>
      <w:r w:rsidR="00B841AF" w:rsidRPr="00C340B6">
        <w:rPr>
          <w:lang w:val="cs-CZ"/>
        </w:rPr>
        <w:t xml:space="preserve">viz </w:t>
      </w:r>
      <w:r w:rsidR="00343747" w:rsidRPr="00C340B6">
        <w:rPr>
          <w:lang w:val="cs-CZ"/>
        </w:rPr>
        <w:t xml:space="preserve">bod </w:t>
      </w:r>
      <w:r w:rsidR="00B841AF" w:rsidRPr="00C340B6">
        <w:rPr>
          <w:lang w:val="cs-CZ"/>
        </w:rPr>
        <w:t>„4. může prokázat motivační účinek“</w:t>
      </w:r>
      <w:r w:rsidR="00343747" w:rsidRPr="00C340B6">
        <w:rPr>
          <w:lang w:val="cs-CZ"/>
        </w:rPr>
        <w:t xml:space="preserve">, </w:t>
      </w:r>
      <w:r w:rsidR="00B841AF" w:rsidRPr="00C340B6">
        <w:rPr>
          <w:lang w:val="cs-CZ"/>
        </w:rPr>
        <w:t xml:space="preserve">str. 20). </w:t>
      </w:r>
    </w:p>
    <w:p w:rsidR="00A03D02" w:rsidRPr="00C340B6" w:rsidRDefault="00A03D02" w:rsidP="00BA0306">
      <w:pPr>
        <w:rPr>
          <w:lang w:val="cs-CZ"/>
        </w:rPr>
      </w:pPr>
    </w:p>
    <w:p w:rsidR="00C340B6" w:rsidRPr="00C340B6" w:rsidRDefault="00C340B6" w:rsidP="00BA0306">
      <w:pPr>
        <w:rPr>
          <w:lang w:val="cs-CZ"/>
        </w:rPr>
      </w:pPr>
    </w:p>
    <w:p w:rsidR="00B841AF" w:rsidRPr="00C340B6" w:rsidRDefault="00B841AF" w:rsidP="00BA0306">
      <w:pPr>
        <w:rPr>
          <w:b/>
          <w:lang w:val="cs-CZ"/>
        </w:rPr>
      </w:pPr>
      <w:r w:rsidRPr="00C340B6">
        <w:rPr>
          <w:b/>
          <w:lang w:val="cs-CZ"/>
        </w:rPr>
        <w:t>Poznámky k implementaci programu:</w:t>
      </w:r>
    </w:p>
    <w:p w:rsidR="00B841AF" w:rsidRPr="00C340B6" w:rsidRDefault="00B841AF" w:rsidP="00BA0306">
      <w:pPr>
        <w:rPr>
          <w:lang w:val="cs-CZ"/>
        </w:rPr>
      </w:pPr>
    </w:p>
    <w:p w:rsidR="00EE28EB" w:rsidRDefault="00C340B6" w:rsidP="00BA0306">
      <w:pPr>
        <w:rPr>
          <w:lang w:val="cs-CZ"/>
        </w:rPr>
      </w:pPr>
      <w:r>
        <w:rPr>
          <w:lang w:val="cs-CZ"/>
        </w:rPr>
        <w:t>1</w:t>
      </w:r>
      <w:r w:rsidR="00EE28EB" w:rsidRPr="00C340B6">
        <w:rPr>
          <w:lang w:val="cs-CZ"/>
        </w:rPr>
        <w:t xml:space="preserve">) </w:t>
      </w:r>
      <w:r w:rsidR="005709BC" w:rsidRPr="00C340B6">
        <w:rPr>
          <w:b/>
          <w:lang w:val="cs-CZ"/>
        </w:rPr>
        <w:t xml:space="preserve">Doporučujeme </w:t>
      </w:r>
      <w:r w:rsidR="00A612E8">
        <w:rPr>
          <w:b/>
          <w:lang w:val="cs-CZ"/>
        </w:rPr>
        <w:t xml:space="preserve">ve všech podprogramech </w:t>
      </w:r>
      <w:r w:rsidR="005709BC" w:rsidRPr="00C340B6">
        <w:rPr>
          <w:b/>
          <w:lang w:val="cs-CZ"/>
        </w:rPr>
        <w:t>z</w:t>
      </w:r>
      <w:r w:rsidR="00EE28EB" w:rsidRPr="00C340B6">
        <w:rPr>
          <w:b/>
          <w:lang w:val="cs-CZ"/>
        </w:rPr>
        <w:t xml:space="preserve">avést možnost podávat </w:t>
      </w:r>
      <w:r w:rsidR="005709BC" w:rsidRPr="00C340B6">
        <w:rPr>
          <w:b/>
          <w:lang w:val="cs-CZ"/>
        </w:rPr>
        <w:t xml:space="preserve">návrhy projektů </w:t>
      </w:r>
      <w:r w:rsidR="00EE28EB" w:rsidRPr="00C340B6">
        <w:rPr>
          <w:b/>
          <w:lang w:val="cs-CZ"/>
        </w:rPr>
        <w:t>ve světovém jazyce.</w:t>
      </w:r>
      <w:r w:rsidR="005709BC" w:rsidRPr="00C340B6">
        <w:rPr>
          <w:lang w:val="cs-CZ"/>
        </w:rPr>
        <w:t xml:space="preserve"> Jelikož se jedná o projekty mezinárodní spolupráce, považujeme za velmi nešťastné, pokud by bylo nutné</w:t>
      </w:r>
      <w:r w:rsidR="005709BC">
        <w:rPr>
          <w:lang w:val="cs-CZ"/>
        </w:rPr>
        <w:t xml:space="preserve"> podávat návrhy projektů do tohoto programu pouze v českém jazyce. Zahraniční </w:t>
      </w:r>
      <w:proofErr w:type="spellStart"/>
      <w:r w:rsidR="005709BC">
        <w:rPr>
          <w:lang w:val="cs-CZ"/>
        </w:rPr>
        <w:t>patrneři</w:t>
      </w:r>
      <w:proofErr w:type="spellEnd"/>
      <w:r w:rsidR="005709BC">
        <w:rPr>
          <w:lang w:val="cs-CZ"/>
        </w:rPr>
        <w:t xml:space="preserve"> zapojení do projektů by měli mít možnost se s textem žádosti seznámi</w:t>
      </w:r>
      <w:r w:rsidR="00606407">
        <w:rPr>
          <w:lang w:val="cs-CZ"/>
        </w:rPr>
        <w:t>t</w:t>
      </w:r>
      <w:r w:rsidR="005709BC">
        <w:rPr>
          <w:lang w:val="cs-CZ"/>
        </w:rPr>
        <w:t xml:space="preserve"> v plné míře bez jazykových bariér. </w:t>
      </w:r>
    </w:p>
    <w:p w:rsidR="00EE28EB" w:rsidRDefault="00EE28EB" w:rsidP="00BA0306">
      <w:pPr>
        <w:rPr>
          <w:lang w:val="cs-CZ"/>
        </w:rPr>
      </w:pPr>
    </w:p>
    <w:p w:rsidR="00EE28EB" w:rsidRDefault="00C340B6" w:rsidP="00BA0306">
      <w:pPr>
        <w:rPr>
          <w:lang w:val="cs-CZ"/>
        </w:rPr>
      </w:pPr>
      <w:r>
        <w:rPr>
          <w:lang w:val="cs-CZ"/>
        </w:rPr>
        <w:t>2</w:t>
      </w:r>
      <w:r w:rsidR="00EE28EB">
        <w:rPr>
          <w:lang w:val="cs-CZ"/>
        </w:rPr>
        <w:t xml:space="preserve">) </w:t>
      </w:r>
      <w:r w:rsidR="005709BC" w:rsidRPr="005709BC">
        <w:rPr>
          <w:b/>
          <w:lang w:val="cs-CZ"/>
        </w:rPr>
        <w:t>Doporučujeme z</w:t>
      </w:r>
      <w:r>
        <w:rPr>
          <w:b/>
          <w:lang w:val="cs-CZ"/>
        </w:rPr>
        <w:t xml:space="preserve">avést webovou aplikaci </w:t>
      </w:r>
      <w:r w:rsidR="00EE28EB" w:rsidRPr="005709BC">
        <w:rPr>
          <w:b/>
          <w:lang w:val="cs-CZ"/>
        </w:rPr>
        <w:t xml:space="preserve">pro podávání </w:t>
      </w:r>
      <w:r w:rsidR="00606407">
        <w:rPr>
          <w:b/>
          <w:lang w:val="cs-CZ"/>
        </w:rPr>
        <w:t>návrhů projektů</w:t>
      </w:r>
      <w:r w:rsidR="00EE28EB" w:rsidRPr="005709BC">
        <w:rPr>
          <w:b/>
          <w:lang w:val="cs-CZ"/>
        </w:rPr>
        <w:t>.</w:t>
      </w:r>
      <w:r w:rsidR="005709BC">
        <w:rPr>
          <w:lang w:val="cs-CZ"/>
        </w:rPr>
        <w:t xml:space="preserve"> </w:t>
      </w:r>
      <w:r w:rsidR="001A72BA">
        <w:rPr>
          <w:lang w:val="cs-CZ"/>
        </w:rPr>
        <w:t>Nedoporučujeme</w:t>
      </w:r>
      <w:r>
        <w:rPr>
          <w:lang w:val="cs-CZ"/>
        </w:rPr>
        <w:t xml:space="preserve"> používat formuláře v textových či tabulkových procesorech. </w:t>
      </w:r>
    </w:p>
    <w:p w:rsidR="00EE28EB" w:rsidRDefault="00EE28EB" w:rsidP="00BA0306">
      <w:pPr>
        <w:rPr>
          <w:lang w:val="cs-CZ"/>
        </w:rPr>
      </w:pPr>
    </w:p>
    <w:p w:rsidR="00EE28EB" w:rsidRPr="00B841AF" w:rsidRDefault="00C340B6" w:rsidP="00BA0306">
      <w:pPr>
        <w:rPr>
          <w:lang w:val="cs-CZ"/>
        </w:rPr>
      </w:pPr>
      <w:r>
        <w:rPr>
          <w:lang w:val="cs-CZ"/>
        </w:rPr>
        <w:t>3</w:t>
      </w:r>
      <w:r w:rsidR="00EE28EB">
        <w:rPr>
          <w:lang w:val="cs-CZ"/>
        </w:rPr>
        <w:t xml:space="preserve">) </w:t>
      </w:r>
      <w:r w:rsidR="00606407" w:rsidRPr="00606407">
        <w:rPr>
          <w:b/>
          <w:lang w:val="cs-CZ"/>
        </w:rPr>
        <w:t>Doporučujeme z</w:t>
      </w:r>
      <w:r w:rsidR="00EE28EB" w:rsidRPr="00606407">
        <w:rPr>
          <w:b/>
          <w:lang w:val="cs-CZ"/>
        </w:rPr>
        <w:t>ajistit dostatečnou obměnu složení odborných poradních orgánů</w:t>
      </w:r>
      <w:r w:rsidR="00EE28EB">
        <w:rPr>
          <w:lang w:val="cs-CZ"/>
        </w:rPr>
        <w:t xml:space="preserve">, tj. hodnotících panelů žádosti. </w:t>
      </w:r>
      <w:r>
        <w:rPr>
          <w:lang w:val="cs-CZ"/>
        </w:rPr>
        <w:t xml:space="preserve">K tomu by bylo užitečné zavést </w:t>
      </w:r>
      <w:r w:rsidRPr="00C340B6">
        <w:rPr>
          <w:lang w:val="cs-CZ"/>
        </w:rPr>
        <w:t>transparentní pravidla pro vytváření a činnost odborných poradních orgánů jednotlivých programů</w:t>
      </w:r>
      <w:r>
        <w:rPr>
          <w:lang w:val="cs-CZ"/>
        </w:rPr>
        <w:t>.</w:t>
      </w:r>
    </w:p>
    <w:p w:rsidR="00B841AF" w:rsidRDefault="00B841AF" w:rsidP="00BA0306">
      <w:pPr>
        <w:rPr>
          <w:lang w:val="cs-CZ"/>
        </w:rPr>
      </w:pPr>
    </w:p>
    <w:p w:rsidR="00C340B6" w:rsidRPr="00C340B6" w:rsidRDefault="00C340B6" w:rsidP="00C340B6">
      <w:pPr>
        <w:rPr>
          <w:lang w:val="cs-CZ"/>
        </w:rPr>
      </w:pPr>
      <w:r>
        <w:rPr>
          <w:lang w:val="cs-CZ"/>
        </w:rPr>
        <w:lastRenderedPageBreak/>
        <w:t xml:space="preserve">4) </w:t>
      </w:r>
      <w:r w:rsidRPr="00C340B6">
        <w:rPr>
          <w:b/>
          <w:lang w:val="cs-CZ"/>
        </w:rPr>
        <w:t>Doporučujeme revidovat proces průběžného a závěrečného hodnocení projektů.</w:t>
      </w:r>
      <w:r>
        <w:rPr>
          <w:lang w:val="cs-CZ"/>
        </w:rPr>
        <w:t xml:space="preserve"> Pro objektivní zhodnocení projektu není přínosné, aby byl tento proces kompletně, včetně </w:t>
      </w:r>
      <w:r w:rsidRPr="00C340B6">
        <w:rPr>
          <w:lang w:val="cs-CZ"/>
        </w:rPr>
        <w:t xml:space="preserve">oponentního řízení, výběru oponentů a zajištění zpráv oponentů, v rukou </w:t>
      </w:r>
      <w:r w:rsidR="00C34330">
        <w:rPr>
          <w:lang w:val="cs-CZ"/>
        </w:rPr>
        <w:t>příjemce</w:t>
      </w:r>
      <w:r>
        <w:rPr>
          <w:lang w:val="cs-CZ"/>
        </w:rPr>
        <w:t xml:space="preserve">, tj. aby celé hodnocení prováděl sám </w:t>
      </w:r>
      <w:r w:rsidR="00C34330">
        <w:rPr>
          <w:lang w:val="cs-CZ"/>
        </w:rPr>
        <w:t>příjemce podpory</w:t>
      </w:r>
      <w:r>
        <w:rPr>
          <w:lang w:val="cs-CZ"/>
        </w:rPr>
        <w:t xml:space="preserve">. </w:t>
      </w:r>
    </w:p>
    <w:p w:rsidR="00013978" w:rsidRPr="00B841AF" w:rsidRDefault="00013978" w:rsidP="00BA0306">
      <w:pPr>
        <w:rPr>
          <w:lang w:val="cs-CZ"/>
        </w:rPr>
      </w:pPr>
    </w:p>
    <w:sectPr w:rsidR="00013978" w:rsidRPr="00B841A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442" w:rsidRDefault="004B3442" w:rsidP="002007E2">
      <w:r>
        <w:separator/>
      </w:r>
    </w:p>
  </w:endnote>
  <w:endnote w:type="continuationSeparator" w:id="0">
    <w:p w:rsidR="004B3442" w:rsidRDefault="004B3442" w:rsidP="00200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73856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007E2" w:rsidRDefault="002007E2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72B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007E2" w:rsidRDefault="002007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442" w:rsidRDefault="004B3442" w:rsidP="002007E2">
      <w:r>
        <w:separator/>
      </w:r>
    </w:p>
  </w:footnote>
  <w:footnote w:type="continuationSeparator" w:id="0">
    <w:p w:rsidR="004B3442" w:rsidRDefault="004B3442" w:rsidP="002007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111"/>
    <w:rsid w:val="00013978"/>
    <w:rsid w:val="00036C50"/>
    <w:rsid w:val="00045F01"/>
    <w:rsid w:val="00071EC8"/>
    <w:rsid w:val="00094809"/>
    <w:rsid w:val="000D7C36"/>
    <w:rsid w:val="00146419"/>
    <w:rsid w:val="001534D4"/>
    <w:rsid w:val="00183589"/>
    <w:rsid w:val="001A2110"/>
    <w:rsid w:val="001A72BA"/>
    <w:rsid w:val="001F2E98"/>
    <w:rsid w:val="001F4272"/>
    <w:rsid w:val="002007E2"/>
    <w:rsid w:val="00211DEE"/>
    <w:rsid w:val="00216C76"/>
    <w:rsid w:val="00231108"/>
    <w:rsid w:val="00242547"/>
    <w:rsid w:val="002F412E"/>
    <w:rsid w:val="00343747"/>
    <w:rsid w:val="00413602"/>
    <w:rsid w:val="004225C2"/>
    <w:rsid w:val="0042538F"/>
    <w:rsid w:val="00445E3D"/>
    <w:rsid w:val="004B016C"/>
    <w:rsid w:val="004B3442"/>
    <w:rsid w:val="004B5BC3"/>
    <w:rsid w:val="004C7C6E"/>
    <w:rsid w:val="004D6118"/>
    <w:rsid w:val="004F027C"/>
    <w:rsid w:val="00504111"/>
    <w:rsid w:val="0051311C"/>
    <w:rsid w:val="00527DD2"/>
    <w:rsid w:val="00561FCF"/>
    <w:rsid w:val="005709BC"/>
    <w:rsid w:val="005D1C7F"/>
    <w:rsid w:val="005F03D2"/>
    <w:rsid w:val="005F5A0C"/>
    <w:rsid w:val="00606407"/>
    <w:rsid w:val="006448E5"/>
    <w:rsid w:val="00652D67"/>
    <w:rsid w:val="006C1115"/>
    <w:rsid w:val="00742037"/>
    <w:rsid w:val="00770020"/>
    <w:rsid w:val="007901EC"/>
    <w:rsid w:val="0079311A"/>
    <w:rsid w:val="00815809"/>
    <w:rsid w:val="00855401"/>
    <w:rsid w:val="008565C9"/>
    <w:rsid w:val="00871A64"/>
    <w:rsid w:val="00894DBC"/>
    <w:rsid w:val="008F026C"/>
    <w:rsid w:val="009032F1"/>
    <w:rsid w:val="009152A5"/>
    <w:rsid w:val="00943F8B"/>
    <w:rsid w:val="009B7431"/>
    <w:rsid w:val="009F5B79"/>
    <w:rsid w:val="00A03D02"/>
    <w:rsid w:val="00A0583A"/>
    <w:rsid w:val="00A256C7"/>
    <w:rsid w:val="00A36625"/>
    <w:rsid w:val="00A612E8"/>
    <w:rsid w:val="00A7333A"/>
    <w:rsid w:val="00AD315F"/>
    <w:rsid w:val="00B10E39"/>
    <w:rsid w:val="00B12D54"/>
    <w:rsid w:val="00B14984"/>
    <w:rsid w:val="00B33BAC"/>
    <w:rsid w:val="00B74AEB"/>
    <w:rsid w:val="00B841AF"/>
    <w:rsid w:val="00BA0306"/>
    <w:rsid w:val="00BA3777"/>
    <w:rsid w:val="00BC353B"/>
    <w:rsid w:val="00C340B6"/>
    <w:rsid w:val="00C34330"/>
    <w:rsid w:val="00C41BF5"/>
    <w:rsid w:val="00C505CF"/>
    <w:rsid w:val="00C56B86"/>
    <w:rsid w:val="00CA40FC"/>
    <w:rsid w:val="00CC550B"/>
    <w:rsid w:val="00D23455"/>
    <w:rsid w:val="00D57C17"/>
    <w:rsid w:val="00D862A4"/>
    <w:rsid w:val="00DD0400"/>
    <w:rsid w:val="00E3116C"/>
    <w:rsid w:val="00E479C1"/>
    <w:rsid w:val="00E91A2D"/>
    <w:rsid w:val="00E941F6"/>
    <w:rsid w:val="00EB340A"/>
    <w:rsid w:val="00EE28EB"/>
    <w:rsid w:val="00EF7064"/>
    <w:rsid w:val="00F04C5B"/>
    <w:rsid w:val="00F40F84"/>
    <w:rsid w:val="00F83266"/>
    <w:rsid w:val="00F9401E"/>
    <w:rsid w:val="00FA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2AC55"/>
  <w15:chartTrackingRefBased/>
  <w15:docId w15:val="{529D29DE-D60D-4602-9826-54268CB14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0306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5401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D6118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2007E2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07E2"/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007E2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07E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447</Words>
  <Characters>2639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CERGE-EI</Company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Srholec</dc:creator>
  <cp:keywords/>
  <dc:description/>
  <cp:lastModifiedBy>Nováková Marta</cp:lastModifiedBy>
  <cp:revision>3</cp:revision>
  <dcterms:created xsi:type="dcterms:W3CDTF">2020-12-09T15:44:00Z</dcterms:created>
  <dcterms:modified xsi:type="dcterms:W3CDTF">2020-12-09T15:46:00Z</dcterms:modified>
</cp:coreProperties>
</file>