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C13D3E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5778C5" w:rsidRPr="004244EA" w:rsidRDefault="00CC015B" w:rsidP="009B0B84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Návrh </w:t>
            </w:r>
            <w:r w:rsidR="009B0B84" w:rsidRPr="009B0B84">
              <w:rPr>
                <w:rFonts w:ascii="Arial" w:hAnsi="Arial" w:cs="Arial"/>
                <w:b/>
                <w:color w:val="0070C0"/>
                <w:sz w:val="28"/>
                <w:szCs w:val="28"/>
              </w:rPr>
              <w:t>stanoviska Rady k opatřením v</w:t>
            </w:r>
            <w:r w:rsidR="009B0B84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9B0B84" w:rsidRPr="009B0B84">
              <w:rPr>
                <w:rFonts w:ascii="Arial" w:hAnsi="Arial" w:cs="Arial"/>
                <w:b/>
                <w:color w:val="0070C0"/>
                <w:sz w:val="28"/>
                <w:szCs w:val="28"/>
              </w:rPr>
              <w:t>kapitole Poznání ve Strategii rovnosti žen a mužů na léta 2021 – 2030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A32E96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EA02B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9B0B84">
              <w:rPr>
                <w:rFonts w:ascii="Arial" w:hAnsi="Arial" w:cs="Arial"/>
                <w:b/>
                <w:color w:val="0070C0"/>
                <w:sz w:val="28"/>
                <w:szCs w:val="28"/>
              </w:rPr>
              <w:t>63</w:t>
            </w:r>
            <w:r w:rsidR="00AB330F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C04E1C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</w:p>
        </w:tc>
      </w:tr>
      <w:tr w:rsidR="008F77F6" w:rsidRPr="00DE2BC0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42827" w:rsidRDefault="009B0B84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Ing. Bízková, prof. Ulrichová</w:t>
            </w:r>
          </w:p>
        </w:tc>
      </w:tr>
      <w:tr w:rsidR="008F77F6" w:rsidRPr="0066382C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D10A2" w:rsidRDefault="009B0B84" w:rsidP="008E5CA7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PhDr. Aleš Bříza</w:t>
            </w:r>
            <w:r w:rsidR="008F0FA9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C22B18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6382C" w:rsidRPr="00BD10A2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C22B18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BD10A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BD10A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17392">
              <w:rPr>
                <w:rFonts w:ascii="Arial" w:hAnsi="Arial" w:cs="Arial"/>
                <w:i/>
                <w:sz w:val="22"/>
                <w:szCs w:val="22"/>
              </w:rPr>
              <w:t>1.</w:t>
            </w:r>
            <w:r w:rsidR="00C65751">
              <w:rPr>
                <w:rFonts w:ascii="Arial" w:hAnsi="Arial" w:cs="Arial"/>
                <w:i/>
                <w:sz w:val="22"/>
                <w:szCs w:val="22"/>
              </w:rPr>
              <w:t xml:space="preserve"> 1</w:t>
            </w:r>
            <w:r w:rsidR="00517392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5B1DAC">
              <w:rPr>
                <w:rFonts w:ascii="Arial" w:hAnsi="Arial" w:cs="Arial"/>
                <w:i/>
                <w:sz w:val="22"/>
                <w:szCs w:val="22"/>
              </w:rPr>
              <w:t>. 2020</w:t>
            </w:r>
          </w:p>
        </w:tc>
      </w:tr>
      <w:tr w:rsidR="008F77F6" w:rsidRPr="0066382C" w:rsidTr="00C13D3E">
        <w:trPr>
          <w:trHeight w:val="3326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A2261" w:rsidRDefault="007E3680" w:rsidP="002D1447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>
              <w:rPr>
                <w:rFonts w:ascii="Arial" w:hAnsi="Arial" w:cs="Arial"/>
                <w:sz w:val="22"/>
                <w:szCs w:val="22"/>
              </w:rPr>
              <w:t>ývoj a inovace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E976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57FC">
              <w:rPr>
                <w:rFonts w:ascii="Arial" w:hAnsi="Arial" w:cs="Arial"/>
                <w:sz w:val="22"/>
                <w:szCs w:val="22"/>
              </w:rPr>
              <w:t>materiál s názvem „Strategie rovnosti žen a mužů na léta 2021-2030</w:t>
            </w:r>
            <w:r w:rsidR="008169CA">
              <w:rPr>
                <w:rFonts w:ascii="Arial" w:hAnsi="Arial" w:cs="Arial"/>
                <w:sz w:val="22"/>
                <w:szCs w:val="22"/>
              </w:rPr>
              <w:t>“</w:t>
            </w:r>
            <w:r w:rsidR="00DE57FC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65751">
              <w:rPr>
                <w:rFonts w:ascii="Arial" w:hAnsi="Arial" w:cs="Arial"/>
                <w:sz w:val="22"/>
                <w:szCs w:val="22"/>
              </w:rPr>
              <w:t>Materiál je obsažen v příloze 1</w:t>
            </w:r>
            <w:r w:rsidR="00555089">
              <w:rPr>
                <w:rFonts w:ascii="Arial" w:hAnsi="Arial" w:cs="Arial"/>
                <w:sz w:val="22"/>
                <w:szCs w:val="22"/>
              </w:rPr>
              <w:t xml:space="preserve"> k tomuto souhrnu.</w:t>
            </w:r>
          </w:p>
          <w:p w:rsidR="001B06F5" w:rsidRDefault="001B06F5" w:rsidP="002D1447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B06F5">
              <w:rPr>
                <w:rFonts w:ascii="Arial" w:hAnsi="Arial" w:cs="Arial"/>
                <w:sz w:val="22"/>
                <w:szCs w:val="22"/>
              </w:rPr>
              <w:t>Cílem Strategie rovnosti žen a  mužů na léta 2021-2030 (dále jen „strategie“) je formulovat rámec pro opatření státní správy, který přispěje k dosažení rovnosti žen a mužů v ČR. Účelem těchto opatření je rozvinout pozitivní změny, jichž bylo dosaženo v některých oblastech rovnosti žen a mužů, a vyvracení negativních trendů tam, kde přetrvávají anebo se prohlubují. Strategie se člení na 8 tematických kapitol, které pokrývají nerovnosti v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1B06F5">
              <w:rPr>
                <w:rFonts w:ascii="Arial" w:hAnsi="Arial" w:cs="Arial"/>
                <w:sz w:val="22"/>
                <w:szCs w:val="22"/>
              </w:rPr>
              <w:t>hlavních společenských oblastech: Práce a péče, Rozhodování, Bezpečí, Zdraví, Poznání, Společnost, Vnější vztahy a Instituce. Textová část strategie identifikuje přetrvávající nerovnosti mezi ženami a muži v jednotlivých oblastech. Návrhy opatření, specifické cíle a strategické cíle jsou uvedeny v logických rámcích (úkolové části) v příloze č. 1 strategie</w:t>
            </w:r>
            <w:r w:rsidR="0080429C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80429C" w:rsidRPr="0080429C">
              <w:rPr>
                <w:rFonts w:ascii="Arial" w:hAnsi="Arial" w:cs="Arial"/>
                <w:sz w:val="22"/>
                <w:szCs w:val="22"/>
              </w:rPr>
              <w:t>up_ALBSBV2QNHAL</w:t>
            </w:r>
            <w:r w:rsidR="0080429C">
              <w:rPr>
                <w:rFonts w:ascii="Arial" w:hAnsi="Arial" w:cs="Arial"/>
                <w:sz w:val="22"/>
                <w:szCs w:val="22"/>
              </w:rPr>
              <w:t>)</w:t>
            </w:r>
            <w:r w:rsidRPr="001B06F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517392" w:rsidRDefault="00096987" w:rsidP="002D1447">
            <w:pPr>
              <w:spacing w:before="60" w:after="120"/>
              <w:ind w:left="6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169CA">
              <w:rPr>
                <w:rFonts w:ascii="Arial" w:hAnsi="Arial" w:cs="Arial"/>
                <w:bCs/>
                <w:sz w:val="22"/>
                <w:szCs w:val="22"/>
              </w:rPr>
              <w:t xml:space="preserve">Strategie v úkolové části </w:t>
            </w:r>
            <w:r w:rsidR="00A60439" w:rsidRPr="00A60439">
              <w:rPr>
                <w:rFonts w:ascii="Arial" w:hAnsi="Arial" w:cs="Arial"/>
                <w:bCs/>
                <w:sz w:val="22"/>
                <w:szCs w:val="22"/>
              </w:rPr>
              <w:t>předpokládá, že Rada a Odbor Rady převezmou</w:t>
            </w:r>
            <w:r w:rsidRPr="008169CA">
              <w:rPr>
                <w:rFonts w:ascii="Arial" w:hAnsi="Arial" w:cs="Arial"/>
                <w:bCs/>
                <w:sz w:val="22"/>
                <w:szCs w:val="22"/>
              </w:rPr>
              <w:t xml:space="preserve"> odpovědnost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(gesci,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spolugesci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)</w:t>
            </w:r>
            <w:r w:rsidRPr="008169CA">
              <w:rPr>
                <w:rFonts w:ascii="Arial" w:hAnsi="Arial" w:cs="Arial"/>
                <w:bCs/>
                <w:sz w:val="22"/>
                <w:szCs w:val="22"/>
              </w:rPr>
              <w:t xml:space="preserve"> za některé úkoly v oblasti vyrovnávání příležitostí pro ženy a muže v oblasti výzkumu.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Byť </w:t>
            </w:r>
            <w:r w:rsidRPr="00096987">
              <w:rPr>
                <w:rFonts w:ascii="Arial" w:hAnsi="Arial" w:cs="Arial"/>
                <w:bCs/>
                <w:sz w:val="22"/>
                <w:szCs w:val="22"/>
              </w:rPr>
              <w:t>j</w:t>
            </w:r>
            <w:r w:rsidR="00A60439" w:rsidRPr="00A60439">
              <w:rPr>
                <w:rFonts w:ascii="Arial" w:hAnsi="Arial" w:cs="Arial"/>
                <w:bCs/>
                <w:sz w:val="22"/>
                <w:szCs w:val="22"/>
              </w:rPr>
              <w:t>ejich plnění přispěje</w:t>
            </w:r>
            <w:r w:rsidR="0005528E" w:rsidRPr="0005528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8169CA">
              <w:rPr>
                <w:rFonts w:ascii="Arial" w:hAnsi="Arial" w:cs="Arial"/>
                <w:bCs/>
                <w:sz w:val="22"/>
                <w:szCs w:val="22"/>
              </w:rPr>
              <w:t xml:space="preserve">k systematickému plnění opatření </w:t>
            </w:r>
            <w:r w:rsidR="008169CA">
              <w:rPr>
                <w:rFonts w:ascii="Arial" w:hAnsi="Arial" w:cs="Arial"/>
                <w:bCs/>
                <w:sz w:val="22"/>
                <w:szCs w:val="22"/>
              </w:rPr>
              <w:t>č. 12</w:t>
            </w:r>
            <w:r w:rsidR="00A60439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096987">
              <w:rPr>
                <w:rFonts w:ascii="Arial" w:hAnsi="Arial" w:cs="Arial"/>
                <w:bCs/>
                <w:sz w:val="22"/>
                <w:szCs w:val="22"/>
              </w:rPr>
              <w:t xml:space="preserve">Národní politiky VaVaI 2021+, </w:t>
            </w:r>
            <w:r w:rsidRPr="00A30FA8">
              <w:rPr>
                <w:rFonts w:ascii="Arial" w:hAnsi="Arial" w:cs="Arial"/>
                <w:sz w:val="22"/>
                <w:szCs w:val="22"/>
              </w:rPr>
              <w:t xml:space="preserve"> úkoly a odpovědn</w:t>
            </w:r>
            <w:r w:rsidR="0005528E">
              <w:rPr>
                <w:rFonts w:ascii="Arial" w:hAnsi="Arial" w:cs="Arial"/>
                <w:sz w:val="22"/>
                <w:szCs w:val="22"/>
              </w:rPr>
              <w:t>ost za jejich realizaci byly předkladatelem</w:t>
            </w:r>
            <w:r>
              <w:rPr>
                <w:rFonts w:ascii="Arial" w:hAnsi="Arial" w:cs="Arial"/>
                <w:sz w:val="22"/>
                <w:szCs w:val="22"/>
              </w:rPr>
              <w:t xml:space="preserve"> Radě</w:t>
            </w:r>
            <w:r w:rsidRPr="00A30F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B35A0">
              <w:rPr>
                <w:rFonts w:ascii="Arial" w:hAnsi="Arial" w:cs="Arial"/>
                <w:sz w:val="22"/>
                <w:szCs w:val="22"/>
              </w:rPr>
              <w:br/>
            </w:r>
            <w:r w:rsidR="0005528E">
              <w:rPr>
                <w:rFonts w:ascii="Arial" w:hAnsi="Arial" w:cs="Arial"/>
                <w:sz w:val="22"/>
                <w:szCs w:val="22"/>
              </w:rPr>
              <w:t xml:space="preserve">a Odboru Rady uloženy </w:t>
            </w:r>
            <w:r>
              <w:rPr>
                <w:rFonts w:ascii="Arial" w:hAnsi="Arial" w:cs="Arial"/>
                <w:sz w:val="22"/>
                <w:szCs w:val="22"/>
              </w:rPr>
              <w:t>bez předchozího projednání.</w:t>
            </w:r>
            <w:r w:rsidR="0005528E" w:rsidRPr="0005528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  <w:p w:rsidR="00055AE7" w:rsidRPr="003B1C0A" w:rsidRDefault="00517392" w:rsidP="008169CA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Návrh stanoviska Rady </w:t>
            </w:r>
            <w:r w:rsidRPr="00A30FA8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>e z tohoto důvodu zaměřuje zejména na navržené gesce a 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spolugesce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 kapitole Poznání</w:t>
            </w:r>
            <w:r w:rsidRPr="00A30FA8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5528E" w:rsidRPr="0005528E">
              <w:rPr>
                <w:rFonts w:ascii="Arial" w:hAnsi="Arial" w:cs="Arial"/>
                <w:bCs/>
                <w:sz w:val="22"/>
                <w:szCs w:val="22"/>
              </w:rPr>
              <w:t>V</w:t>
            </w:r>
            <w:r w:rsidR="0005528E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05528E" w:rsidRPr="0005528E">
              <w:rPr>
                <w:rFonts w:ascii="Arial" w:hAnsi="Arial" w:cs="Arial"/>
                <w:bCs/>
                <w:sz w:val="22"/>
                <w:szCs w:val="22"/>
              </w:rPr>
              <w:t xml:space="preserve">této </w:t>
            </w:r>
            <w:r w:rsidR="0005528E">
              <w:rPr>
                <w:rFonts w:ascii="Arial" w:hAnsi="Arial" w:cs="Arial"/>
                <w:bCs/>
                <w:sz w:val="22"/>
                <w:szCs w:val="22"/>
              </w:rPr>
              <w:t>souvislosti je nezbytné dále</w:t>
            </w:r>
            <w:r w:rsidR="0005528E" w:rsidRPr="0005528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096987" w:rsidRPr="008169CA">
              <w:rPr>
                <w:rFonts w:ascii="Arial" w:hAnsi="Arial" w:cs="Arial"/>
                <w:bCs/>
                <w:sz w:val="22"/>
                <w:szCs w:val="22"/>
              </w:rPr>
              <w:t>upozornit na omezené personální kapacity Odboru Rady. V souvislosti s úkolovou částí, kapitolou č. 8 Instituce, opatření 2.1 je nutné zmínit, že Odbor Rady nedisponuje systemizova</w:t>
            </w:r>
            <w:r w:rsidR="0005528E" w:rsidRPr="0005528E">
              <w:rPr>
                <w:rFonts w:ascii="Arial" w:hAnsi="Arial" w:cs="Arial"/>
                <w:bCs/>
                <w:sz w:val="22"/>
                <w:szCs w:val="22"/>
              </w:rPr>
              <w:t xml:space="preserve">ným místem ani pracovním místem </w:t>
            </w:r>
            <w:r w:rsidR="00096987" w:rsidRPr="008169CA">
              <w:rPr>
                <w:rFonts w:ascii="Arial" w:hAnsi="Arial" w:cs="Arial"/>
                <w:bCs/>
                <w:sz w:val="22"/>
                <w:szCs w:val="22"/>
              </w:rPr>
              <w:t>koordinátorky/koordinátora rovnosti žen a mužů. Je otázkou, zda uvedené opatření bude v příštích letech realizováno. Personální kapacity jsou v posledních letech spíše výrazně kráceny.</w:t>
            </w:r>
            <w:r w:rsidR="00A30FA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30FA8" w:rsidRPr="00A30FA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F77F6" w:rsidRPr="0066382C" w:rsidTr="00C13D3E">
        <w:trPr>
          <w:trHeight w:val="980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E9760D" w:rsidRDefault="00FC66B8" w:rsidP="00655C89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E9760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Příloha</w:t>
            </w:r>
          </w:p>
          <w:p w:rsidR="004942D9" w:rsidRPr="00E9760D" w:rsidRDefault="009B0B84" w:rsidP="00FE0E20">
            <w:pPr>
              <w:pStyle w:val="Odstavecseseznamem"/>
              <w:numPr>
                <w:ilvl w:val="0"/>
                <w:numId w:val="4"/>
              </w:num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Strategie rovnosti žen a mužů na léta 2021-2030</w:t>
            </w:r>
          </w:p>
          <w:p w:rsidR="004942D9" w:rsidRPr="00E9760D" w:rsidRDefault="00C65751" w:rsidP="004942D9">
            <w:pPr>
              <w:pStyle w:val="Odstavecseseznamem"/>
              <w:numPr>
                <w:ilvl w:val="0"/>
                <w:numId w:val="4"/>
              </w:numPr>
              <w:spacing w:after="6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9760D">
              <w:rPr>
                <w:rFonts w:ascii="Arial" w:hAnsi="Arial" w:cs="Arial"/>
                <w:sz w:val="22"/>
                <w:szCs w:val="22"/>
              </w:rPr>
              <w:t>Stanovis</w:t>
            </w:r>
            <w:r w:rsidR="00FE0E20" w:rsidRPr="00E9760D">
              <w:rPr>
                <w:rFonts w:ascii="Arial" w:hAnsi="Arial" w:cs="Arial"/>
                <w:sz w:val="22"/>
                <w:szCs w:val="22"/>
              </w:rPr>
              <w:t>ko Rady k materiálu</w:t>
            </w:r>
          </w:p>
        </w:tc>
      </w:tr>
    </w:tbl>
    <w:p w:rsidR="00F86D54" w:rsidRDefault="00180C7B" w:rsidP="008169CA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38A" w:rsidRDefault="001C638A" w:rsidP="008F77F6">
      <w:r>
        <w:separator/>
      </w:r>
    </w:p>
  </w:endnote>
  <w:endnote w:type="continuationSeparator" w:id="0">
    <w:p w:rsidR="001C638A" w:rsidRDefault="001C638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38A" w:rsidRDefault="001C638A" w:rsidP="008F77F6">
      <w:r>
        <w:separator/>
      </w:r>
    </w:p>
  </w:footnote>
  <w:footnote w:type="continuationSeparator" w:id="0">
    <w:p w:rsidR="001C638A" w:rsidRDefault="001C638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2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27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1"/>
  </w:num>
  <w:num w:numId="5">
    <w:abstractNumId w:val="8"/>
  </w:num>
  <w:num w:numId="6">
    <w:abstractNumId w:val="12"/>
  </w:num>
  <w:num w:numId="7">
    <w:abstractNumId w:val="10"/>
  </w:num>
  <w:num w:numId="8">
    <w:abstractNumId w:val="7"/>
  </w:num>
  <w:num w:numId="9">
    <w:abstractNumId w:val="3"/>
  </w:num>
  <w:num w:numId="10">
    <w:abstractNumId w:val="18"/>
  </w:num>
  <w:num w:numId="11">
    <w:abstractNumId w:val="4"/>
  </w:num>
  <w:num w:numId="12">
    <w:abstractNumId w:val="22"/>
  </w:num>
  <w:num w:numId="13">
    <w:abstractNumId w:val="14"/>
  </w:num>
  <w:num w:numId="14">
    <w:abstractNumId w:val="28"/>
  </w:num>
  <w:num w:numId="15">
    <w:abstractNumId w:val="19"/>
  </w:num>
  <w:num w:numId="16">
    <w:abstractNumId w:val="27"/>
  </w:num>
  <w:num w:numId="17">
    <w:abstractNumId w:val="21"/>
  </w:num>
  <w:num w:numId="18">
    <w:abstractNumId w:val="6"/>
  </w:num>
  <w:num w:numId="19">
    <w:abstractNumId w:val="9"/>
  </w:num>
  <w:num w:numId="20">
    <w:abstractNumId w:val="2"/>
  </w:num>
  <w:num w:numId="21">
    <w:abstractNumId w:val="20"/>
  </w:num>
  <w:num w:numId="22">
    <w:abstractNumId w:val="15"/>
  </w:num>
  <w:num w:numId="23">
    <w:abstractNumId w:val="25"/>
  </w:num>
  <w:num w:numId="24">
    <w:abstractNumId w:val="26"/>
  </w:num>
  <w:num w:numId="25">
    <w:abstractNumId w:val="23"/>
  </w:num>
  <w:num w:numId="26">
    <w:abstractNumId w:val="13"/>
  </w:num>
  <w:num w:numId="27">
    <w:abstractNumId w:val="16"/>
  </w:num>
  <w:num w:numId="28">
    <w:abstractNumId w:val="24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6D44"/>
    <w:rsid w:val="00017C93"/>
    <w:rsid w:val="00017FA2"/>
    <w:rsid w:val="00020FD1"/>
    <w:rsid w:val="00023EF1"/>
    <w:rsid w:val="000346A6"/>
    <w:rsid w:val="00034A83"/>
    <w:rsid w:val="00035D67"/>
    <w:rsid w:val="0005528E"/>
    <w:rsid w:val="00055AE7"/>
    <w:rsid w:val="00061775"/>
    <w:rsid w:val="000703C8"/>
    <w:rsid w:val="00070DC1"/>
    <w:rsid w:val="00075091"/>
    <w:rsid w:val="00082A48"/>
    <w:rsid w:val="0009255B"/>
    <w:rsid w:val="00095B2C"/>
    <w:rsid w:val="00096987"/>
    <w:rsid w:val="00097351"/>
    <w:rsid w:val="000A4BE8"/>
    <w:rsid w:val="000B0077"/>
    <w:rsid w:val="000B181C"/>
    <w:rsid w:val="000B2133"/>
    <w:rsid w:val="000B28D1"/>
    <w:rsid w:val="000B4558"/>
    <w:rsid w:val="000C4A33"/>
    <w:rsid w:val="000D54B2"/>
    <w:rsid w:val="000D6C28"/>
    <w:rsid w:val="000E080F"/>
    <w:rsid w:val="000E3742"/>
    <w:rsid w:val="000E4553"/>
    <w:rsid w:val="00105F32"/>
    <w:rsid w:val="00115213"/>
    <w:rsid w:val="00115DD5"/>
    <w:rsid w:val="001167AF"/>
    <w:rsid w:val="001254A8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70FEF"/>
    <w:rsid w:val="0017100E"/>
    <w:rsid w:val="00173F8A"/>
    <w:rsid w:val="0017744B"/>
    <w:rsid w:val="00177EEA"/>
    <w:rsid w:val="00177F6B"/>
    <w:rsid w:val="00180C7B"/>
    <w:rsid w:val="001813EF"/>
    <w:rsid w:val="00185CC8"/>
    <w:rsid w:val="001919AE"/>
    <w:rsid w:val="00194F9C"/>
    <w:rsid w:val="00195452"/>
    <w:rsid w:val="001A021E"/>
    <w:rsid w:val="001A2E56"/>
    <w:rsid w:val="001A511F"/>
    <w:rsid w:val="001A701B"/>
    <w:rsid w:val="001B06F5"/>
    <w:rsid w:val="001B2D15"/>
    <w:rsid w:val="001B3C56"/>
    <w:rsid w:val="001C638A"/>
    <w:rsid w:val="001C6720"/>
    <w:rsid w:val="001C7AAD"/>
    <w:rsid w:val="001D35CE"/>
    <w:rsid w:val="001E0EC0"/>
    <w:rsid w:val="001E5C12"/>
    <w:rsid w:val="002025F0"/>
    <w:rsid w:val="002055E1"/>
    <w:rsid w:val="0020766C"/>
    <w:rsid w:val="002161D6"/>
    <w:rsid w:val="00220337"/>
    <w:rsid w:val="00222201"/>
    <w:rsid w:val="002258F2"/>
    <w:rsid w:val="002273A6"/>
    <w:rsid w:val="00233520"/>
    <w:rsid w:val="002344F6"/>
    <w:rsid w:val="0023589F"/>
    <w:rsid w:val="00237006"/>
    <w:rsid w:val="002420AA"/>
    <w:rsid w:val="00245132"/>
    <w:rsid w:val="002474CD"/>
    <w:rsid w:val="002538AC"/>
    <w:rsid w:val="00254045"/>
    <w:rsid w:val="00256604"/>
    <w:rsid w:val="00263138"/>
    <w:rsid w:val="00264F2B"/>
    <w:rsid w:val="00275FC0"/>
    <w:rsid w:val="00291313"/>
    <w:rsid w:val="002930D5"/>
    <w:rsid w:val="002A18DA"/>
    <w:rsid w:val="002B656A"/>
    <w:rsid w:val="002B6A41"/>
    <w:rsid w:val="002C5269"/>
    <w:rsid w:val="002D1447"/>
    <w:rsid w:val="002D1EB4"/>
    <w:rsid w:val="002E638E"/>
    <w:rsid w:val="002F01DD"/>
    <w:rsid w:val="0031020D"/>
    <w:rsid w:val="00311BBF"/>
    <w:rsid w:val="003129D5"/>
    <w:rsid w:val="00312B55"/>
    <w:rsid w:val="0031479A"/>
    <w:rsid w:val="0032189A"/>
    <w:rsid w:val="00330D17"/>
    <w:rsid w:val="003320FD"/>
    <w:rsid w:val="00343536"/>
    <w:rsid w:val="0034709D"/>
    <w:rsid w:val="00360293"/>
    <w:rsid w:val="00367E0A"/>
    <w:rsid w:val="00370227"/>
    <w:rsid w:val="0037582B"/>
    <w:rsid w:val="003769CD"/>
    <w:rsid w:val="00383EE3"/>
    <w:rsid w:val="00385AC6"/>
    <w:rsid w:val="00387B05"/>
    <w:rsid w:val="00396812"/>
    <w:rsid w:val="00396E34"/>
    <w:rsid w:val="00397DB9"/>
    <w:rsid w:val="003A13B4"/>
    <w:rsid w:val="003A42ED"/>
    <w:rsid w:val="003A54BC"/>
    <w:rsid w:val="003B1C0A"/>
    <w:rsid w:val="003B450F"/>
    <w:rsid w:val="003B787B"/>
    <w:rsid w:val="003C2CDC"/>
    <w:rsid w:val="003C2FDC"/>
    <w:rsid w:val="003C459A"/>
    <w:rsid w:val="003C6B44"/>
    <w:rsid w:val="003D246F"/>
    <w:rsid w:val="003D6C58"/>
    <w:rsid w:val="003D75B5"/>
    <w:rsid w:val="003E1A0F"/>
    <w:rsid w:val="003F2028"/>
    <w:rsid w:val="003F35D2"/>
    <w:rsid w:val="00412CEF"/>
    <w:rsid w:val="00421FA2"/>
    <w:rsid w:val="004224DD"/>
    <w:rsid w:val="004244EA"/>
    <w:rsid w:val="00431C05"/>
    <w:rsid w:val="00431E2F"/>
    <w:rsid w:val="00432519"/>
    <w:rsid w:val="00434A65"/>
    <w:rsid w:val="004420C5"/>
    <w:rsid w:val="00443DD3"/>
    <w:rsid w:val="00444A3F"/>
    <w:rsid w:val="004500A1"/>
    <w:rsid w:val="00451DDB"/>
    <w:rsid w:val="004547F3"/>
    <w:rsid w:val="00460631"/>
    <w:rsid w:val="00465B2A"/>
    <w:rsid w:val="004678DD"/>
    <w:rsid w:val="00470878"/>
    <w:rsid w:val="004709E7"/>
    <w:rsid w:val="004942D9"/>
    <w:rsid w:val="00494A1F"/>
    <w:rsid w:val="00495A04"/>
    <w:rsid w:val="00496684"/>
    <w:rsid w:val="004A4E50"/>
    <w:rsid w:val="004A7B66"/>
    <w:rsid w:val="004B091E"/>
    <w:rsid w:val="004C68A3"/>
    <w:rsid w:val="004D50EA"/>
    <w:rsid w:val="004D5BB3"/>
    <w:rsid w:val="004D5CB4"/>
    <w:rsid w:val="004E540E"/>
    <w:rsid w:val="00504F03"/>
    <w:rsid w:val="00512188"/>
    <w:rsid w:val="0051255C"/>
    <w:rsid w:val="00517392"/>
    <w:rsid w:val="0051751C"/>
    <w:rsid w:val="0051797C"/>
    <w:rsid w:val="00522366"/>
    <w:rsid w:val="00522741"/>
    <w:rsid w:val="005239BF"/>
    <w:rsid w:val="0053610A"/>
    <w:rsid w:val="00536B8D"/>
    <w:rsid w:val="00541D2D"/>
    <w:rsid w:val="0054238E"/>
    <w:rsid w:val="00542C2F"/>
    <w:rsid w:val="00546735"/>
    <w:rsid w:val="005478D7"/>
    <w:rsid w:val="0055214E"/>
    <w:rsid w:val="00555089"/>
    <w:rsid w:val="005578E2"/>
    <w:rsid w:val="00564183"/>
    <w:rsid w:val="00572684"/>
    <w:rsid w:val="00576D55"/>
    <w:rsid w:val="005778C5"/>
    <w:rsid w:val="00584F40"/>
    <w:rsid w:val="005879B9"/>
    <w:rsid w:val="00591D96"/>
    <w:rsid w:val="00592452"/>
    <w:rsid w:val="00594514"/>
    <w:rsid w:val="005A62C8"/>
    <w:rsid w:val="005B001A"/>
    <w:rsid w:val="005B1DAC"/>
    <w:rsid w:val="005B3626"/>
    <w:rsid w:val="005B612A"/>
    <w:rsid w:val="005D6B8A"/>
    <w:rsid w:val="005E1E9A"/>
    <w:rsid w:val="005E42B2"/>
    <w:rsid w:val="005F0813"/>
    <w:rsid w:val="00600EE2"/>
    <w:rsid w:val="00611C88"/>
    <w:rsid w:val="00611FA2"/>
    <w:rsid w:val="0061622F"/>
    <w:rsid w:val="00624F90"/>
    <w:rsid w:val="00635987"/>
    <w:rsid w:val="00646D8B"/>
    <w:rsid w:val="0065010A"/>
    <w:rsid w:val="00651248"/>
    <w:rsid w:val="0065389B"/>
    <w:rsid w:val="00655C89"/>
    <w:rsid w:val="00660AAF"/>
    <w:rsid w:val="0066257E"/>
    <w:rsid w:val="0066382C"/>
    <w:rsid w:val="006643FE"/>
    <w:rsid w:val="0067702E"/>
    <w:rsid w:val="00681D93"/>
    <w:rsid w:val="00684D79"/>
    <w:rsid w:val="0068584F"/>
    <w:rsid w:val="006D70C5"/>
    <w:rsid w:val="006E36A3"/>
    <w:rsid w:val="006E518C"/>
    <w:rsid w:val="006E554A"/>
    <w:rsid w:val="006F50E6"/>
    <w:rsid w:val="006F541D"/>
    <w:rsid w:val="0070642A"/>
    <w:rsid w:val="00713180"/>
    <w:rsid w:val="007241A2"/>
    <w:rsid w:val="00725E3A"/>
    <w:rsid w:val="00731BCD"/>
    <w:rsid w:val="00732C1B"/>
    <w:rsid w:val="00743177"/>
    <w:rsid w:val="00752DAE"/>
    <w:rsid w:val="00757CDE"/>
    <w:rsid w:val="00764DA0"/>
    <w:rsid w:val="00772BA5"/>
    <w:rsid w:val="00775C25"/>
    <w:rsid w:val="00776EEA"/>
    <w:rsid w:val="00780705"/>
    <w:rsid w:val="00791776"/>
    <w:rsid w:val="00795727"/>
    <w:rsid w:val="007A4ECC"/>
    <w:rsid w:val="007A6A30"/>
    <w:rsid w:val="007B35A0"/>
    <w:rsid w:val="007C2E67"/>
    <w:rsid w:val="007C3684"/>
    <w:rsid w:val="007D7405"/>
    <w:rsid w:val="007E05E4"/>
    <w:rsid w:val="007E2A0A"/>
    <w:rsid w:val="007E3680"/>
    <w:rsid w:val="007E5C61"/>
    <w:rsid w:val="007E69BC"/>
    <w:rsid w:val="007E6FC9"/>
    <w:rsid w:val="00802CC8"/>
    <w:rsid w:val="0080429C"/>
    <w:rsid w:val="00804FFA"/>
    <w:rsid w:val="00810150"/>
    <w:rsid w:val="00810AA0"/>
    <w:rsid w:val="008169CA"/>
    <w:rsid w:val="00817035"/>
    <w:rsid w:val="00817AE0"/>
    <w:rsid w:val="00824D90"/>
    <w:rsid w:val="00826ECC"/>
    <w:rsid w:val="00832E4E"/>
    <w:rsid w:val="0084786B"/>
    <w:rsid w:val="008515E9"/>
    <w:rsid w:val="008636BC"/>
    <w:rsid w:val="00870242"/>
    <w:rsid w:val="00871E92"/>
    <w:rsid w:val="008815AA"/>
    <w:rsid w:val="00885459"/>
    <w:rsid w:val="008A2261"/>
    <w:rsid w:val="008C1499"/>
    <w:rsid w:val="008D5872"/>
    <w:rsid w:val="008D5DCF"/>
    <w:rsid w:val="008D6164"/>
    <w:rsid w:val="008D6F8D"/>
    <w:rsid w:val="008D74E2"/>
    <w:rsid w:val="008E3CE9"/>
    <w:rsid w:val="008E5907"/>
    <w:rsid w:val="008E5CA7"/>
    <w:rsid w:val="008F0FA9"/>
    <w:rsid w:val="008F35D6"/>
    <w:rsid w:val="008F3DAF"/>
    <w:rsid w:val="008F77F6"/>
    <w:rsid w:val="008F7B87"/>
    <w:rsid w:val="009018EF"/>
    <w:rsid w:val="00907BE4"/>
    <w:rsid w:val="009149AD"/>
    <w:rsid w:val="00914E65"/>
    <w:rsid w:val="009209EA"/>
    <w:rsid w:val="00923EC3"/>
    <w:rsid w:val="00925716"/>
    <w:rsid w:val="00925EA0"/>
    <w:rsid w:val="00932AD3"/>
    <w:rsid w:val="00932EE8"/>
    <w:rsid w:val="0094197F"/>
    <w:rsid w:val="009442C4"/>
    <w:rsid w:val="009509E8"/>
    <w:rsid w:val="00950BA2"/>
    <w:rsid w:val="00952D4A"/>
    <w:rsid w:val="009615F2"/>
    <w:rsid w:val="00962B07"/>
    <w:rsid w:val="00963367"/>
    <w:rsid w:val="00964916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3840"/>
    <w:rsid w:val="00996007"/>
    <w:rsid w:val="00996672"/>
    <w:rsid w:val="009A3F0C"/>
    <w:rsid w:val="009A4A06"/>
    <w:rsid w:val="009B0B84"/>
    <w:rsid w:val="009D2770"/>
    <w:rsid w:val="009D61D1"/>
    <w:rsid w:val="009D79A5"/>
    <w:rsid w:val="009E5728"/>
    <w:rsid w:val="009E5E16"/>
    <w:rsid w:val="009F279B"/>
    <w:rsid w:val="009F72EE"/>
    <w:rsid w:val="00A009F8"/>
    <w:rsid w:val="00A1346D"/>
    <w:rsid w:val="00A22D7C"/>
    <w:rsid w:val="00A23D55"/>
    <w:rsid w:val="00A26BBC"/>
    <w:rsid w:val="00A30FA8"/>
    <w:rsid w:val="00A32E96"/>
    <w:rsid w:val="00A44472"/>
    <w:rsid w:val="00A445B0"/>
    <w:rsid w:val="00A46819"/>
    <w:rsid w:val="00A51417"/>
    <w:rsid w:val="00A52552"/>
    <w:rsid w:val="00A60439"/>
    <w:rsid w:val="00A6753F"/>
    <w:rsid w:val="00A67C88"/>
    <w:rsid w:val="00A76326"/>
    <w:rsid w:val="00A81778"/>
    <w:rsid w:val="00AA1B8F"/>
    <w:rsid w:val="00AA393B"/>
    <w:rsid w:val="00AA51BE"/>
    <w:rsid w:val="00AA66A2"/>
    <w:rsid w:val="00AA7217"/>
    <w:rsid w:val="00AB0910"/>
    <w:rsid w:val="00AB330F"/>
    <w:rsid w:val="00AB44B7"/>
    <w:rsid w:val="00AD3D34"/>
    <w:rsid w:val="00AE0D9D"/>
    <w:rsid w:val="00AE7A6C"/>
    <w:rsid w:val="00AE7D40"/>
    <w:rsid w:val="00B01003"/>
    <w:rsid w:val="00B02FF6"/>
    <w:rsid w:val="00B10962"/>
    <w:rsid w:val="00B10C75"/>
    <w:rsid w:val="00B22448"/>
    <w:rsid w:val="00B30591"/>
    <w:rsid w:val="00B31563"/>
    <w:rsid w:val="00B352E6"/>
    <w:rsid w:val="00B37F66"/>
    <w:rsid w:val="00B37FA5"/>
    <w:rsid w:val="00B442C7"/>
    <w:rsid w:val="00B476E7"/>
    <w:rsid w:val="00B54075"/>
    <w:rsid w:val="00B57E84"/>
    <w:rsid w:val="00B64707"/>
    <w:rsid w:val="00B71939"/>
    <w:rsid w:val="00B72393"/>
    <w:rsid w:val="00B738C1"/>
    <w:rsid w:val="00B75231"/>
    <w:rsid w:val="00B768D9"/>
    <w:rsid w:val="00B92A2B"/>
    <w:rsid w:val="00B94ADB"/>
    <w:rsid w:val="00B969AB"/>
    <w:rsid w:val="00BA148D"/>
    <w:rsid w:val="00BA708D"/>
    <w:rsid w:val="00BB0768"/>
    <w:rsid w:val="00BB3611"/>
    <w:rsid w:val="00BB44C9"/>
    <w:rsid w:val="00BC1619"/>
    <w:rsid w:val="00BD0352"/>
    <w:rsid w:val="00BD10A2"/>
    <w:rsid w:val="00BF0386"/>
    <w:rsid w:val="00C04699"/>
    <w:rsid w:val="00C04E1C"/>
    <w:rsid w:val="00C063F5"/>
    <w:rsid w:val="00C12E87"/>
    <w:rsid w:val="00C13D3E"/>
    <w:rsid w:val="00C20639"/>
    <w:rsid w:val="00C21948"/>
    <w:rsid w:val="00C21D93"/>
    <w:rsid w:val="00C22B18"/>
    <w:rsid w:val="00C22CD1"/>
    <w:rsid w:val="00C2324C"/>
    <w:rsid w:val="00C443FE"/>
    <w:rsid w:val="00C44709"/>
    <w:rsid w:val="00C45219"/>
    <w:rsid w:val="00C53763"/>
    <w:rsid w:val="00C63CFF"/>
    <w:rsid w:val="00C65751"/>
    <w:rsid w:val="00C65F36"/>
    <w:rsid w:val="00C74E01"/>
    <w:rsid w:val="00C7664B"/>
    <w:rsid w:val="00C95ECB"/>
    <w:rsid w:val="00C96494"/>
    <w:rsid w:val="00CA2253"/>
    <w:rsid w:val="00CA3B43"/>
    <w:rsid w:val="00CA7105"/>
    <w:rsid w:val="00CA7F04"/>
    <w:rsid w:val="00CB2C77"/>
    <w:rsid w:val="00CB70B3"/>
    <w:rsid w:val="00CC015B"/>
    <w:rsid w:val="00CC7C93"/>
    <w:rsid w:val="00CC7E28"/>
    <w:rsid w:val="00CD05DD"/>
    <w:rsid w:val="00CD3DC7"/>
    <w:rsid w:val="00CD57F8"/>
    <w:rsid w:val="00CE15AC"/>
    <w:rsid w:val="00D02BB6"/>
    <w:rsid w:val="00D1632B"/>
    <w:rsid w:val="00D16A12"/>
    <w:rsid w:val="00D20535"/>
    <w:rsid w:val="00D27C56"/>
    <w:rsid w:val="00D328B5"/>
    <w:rsid w:val="00D4055F"/>
    <w:rsid w:val="00D408ED"/>
    <w:rsid w:val="00D47BB3"/>
    <w:rsid w:val="00D5514F"/>
    <w:rsid w:val="00D6111B"/>
    <w:rsid w:val="00D618BE"/>
    <w:rsid w:val="00D62BD8"/>
    <w:rsid w:val="00D67873"/>
    <w:rsid w:val="00D73012"/>
    <w:rsid w:val="00D76B94"/>
    <w:rsid w:val="00D86C32"/>
    <w:rsid w:val="00D873F8"/>
    <w:rsid w:val="00D919B4"/>
    <w:rsid w:val="00D966E3"/>
    <w:rsid w:val="00DA4B4E"/>
    <w:rsid w:val="00DB13D0"/>
    <w:rsid w:val="00DC0013"/>
    <w:rsid w:val="00DC5220"/>
    <w:rsid w:val="00DC5FE9"/>
    <w:rsid w:val="00DC742C"/>
    <w:rsid w:val="00DD472A"/>
    <w:rsid w:val="00DD5FBD"/>
    <w:rsid w:val="00DE0F8A"/>
    <w:rsid w:val="00DE57FC"/>
    <w:rsid w:val="00DF7F67"/>
    <w:rsid w:val="00E03119"/>
    <w:rsid w:val="00E05F1D"/>
    <w:rsid w:val="00E14275"/>
    <w:rsid w:val="00E15D16"/>
    <w:rsid w:val="00E2241F"/>
    <w:rsid w:val="00E251FE"/>
    <w:rsid w:val="00E41966"/>
    <w:rsid w:val="00E52D50"/>
    <w:rsid w:val="00E558BA"/>
    <w:rsid w:val="00E57127"/>
    <w:rsid w:val="00E57787"/>
    <w:rsid w:val="00E57DA9"/>
    <w:rsid w:val="00E60721"/>
    <w:rsid w:val="00E71501"/>
    <w:rsid w:val="00E7697D"/>
    <w:rsid w:val="00E7727E"/>
    <w:rsid w:val="00E86C76"/>
    <w:rsid w:val="00E91AEF"/>
    <w:rsid w:val="00E9760D"/>
    <w:rsid w:val="00EA02B6"/>
    <w:rsid w:val="00EA2179"/>
    <w:rsid w:val="00EA2521"/>
    <w:rsid w:val="00EA3933"/>
    <w:rsid w:val="00EA71BC"/>
    <w:rsid w:val="00EB5A6D"/>
    <w:rsid w:val="00EC07EB"/>
    <w:rsid w:val="00EC2AD4"/>
    <w:rsid w:val="00EC54BC"/>
    <w:rsid w:val="00EC602E"/>
    <w:rsid w:val="00EC70A1"/>
    <w:rsid w:val="00ED1E53"/>
    <w:rsid w:val="00ED310E"/>
    <w:rsid w:val="00EE0FEB"/>
    <w:rsid w:val="00EE1315"/>
    <w:rsid w:val="00EE429F"/>
    <w:rsid w:val="00EF0D5B"/>
    <w:rsid w:val="00EF4E1C"/>
    <w:rsid w:val="00EF57B1"/>
    <w:rsid w:val="00F07D83"/>
    <w:rsid w:val="00F13C34"/>
    <w:rsid w:val="00F13C4D"/>
    <w:rsid w:val="00F16D97"/>
    <w:rsid w:val="00F17D4C"/>
    <w:rsid w:val="00F24D60"/>
    <w:rsid w:val="00F2706B"/>
    <w:rsid w:val="00F27958"/>
    <w:rsid w:val="00F307FC"/>
    <w:rsid w:val="00F37215"/>
    <w:rsid w:val="00F4142E"/>
    <w:rsid w:val="00F457C4"/>
    <w:rsid w:val="00F473A8"/>
    <w:rsid w:val="00F61DF6"/>
    <w:rsid w:val="00F73DEF"/>
    <w:rsid w:val="00F8242A"/>
    <w:rsid w:val="00F825FF"/>
    <w:rsid w:val="00F96D4A"/>
    <w:rsid w:val="00FA0A9E"/>
    <w:rsid w:val="00FB5ECA"/>
    <w:rsid w:val="00FC66B8"/>
    <w:rsid w:val="00FD093A"/>
    <w:rsid w:val="00FE0E20"/>
    <w:rsid w:val="00FE0EE7"/>
    <w:rsid w:val="00FE6BB2"/>
    <w:rsid w:val="00FE7D19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08C57-A137-475A-8370-03283A1BE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74</cp:revision>
  <cp:lastPrinted>2020-02-11T08:35:00Z</cp:lastPrinted>
  <dcterms:created xsi:type="dcterms:W3CDTF">2020-11-09T10:13:00Z</dcterms:created>
  <dcterms:modified xsi:type="dcterms:W3CDTF">2020-12-23T09:35:00Z</dcterms:modified>
</cp:coreProperties>
</file>