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C57" w:rsidRPr="00F8101A" w:rsidRDefault="00D34CFA" w:rsidP="00C03C57">
      <w:pPr>
        <w:tabs>
          <w:tab w:val="left" w:pos="3493"/>
          <w:tab w:val="center" w:pos="4536"/>
        </w:tabs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F8101A">
        <w:rPr>
          <w:rFonts w:ascii="Arial" w:hAnsi="Arial" w:cs="Arial"/>
          <w:b/>
          <w:color w:val="0070C0"/>
          <w:sz w:val="28"/>
          <w:szCs w:val="28"/>
        </w:rPr>
        <w:t xml:space="preserve">Stanovisko </w:t>
      </w:r>
    </w:p>
    <w:p w:rsidR="00CC370F" w:rsidRPr="005C0139" w:rsidRDefault="00D34CFA" w:rsidP="00153264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30"/>
          <w:szCs w:val="30"/>
        </w:rPr>
      </w:pPr>
      <w:r w:rsidRPr="00F8101A">
        <w:rPr>
          <w:rFonts w:ascii="Arial" w:hAnsi="Arial" w:cs="Arial"/>
          <w:b/>
          <w:color w:val="0070C0"/>
          <w:sz w:val="28"/>
          <w:szCs w:val="28"/>
        </w:rPr>
        <w:t xml:space="preserve">Rady </w:t>
      </w:r>
      <w:r w:rsidR="005C0139" w:rsidRPr="00F8101A">
        <w:rPr>
          <w:rFonts w:ascii="Arial" w:hAnsi="Arial" w:cs="Arial"/>
          <w:b/>
          <w:color w:val="0070C0"/>
          <w:sz w:val="28"/>
          <w:szCs w:val="28"/>
        </w:rPr>
        <w:t>pro</w:t>
      </w:r>
      <w:r w:rsidR="00F8101A">
        <w:rPr>
          <w:rFonts w:ascii="Arial" w:hAnsi="Arial" w:cs="Arial"/>
          <w:b/>
          <w:color w:val="0070C0"/>
          <w:sz w:val="28"/>
          <w:szCs w:val="28"/>
        </w:rPr>
        <w:t xml:space="preserve"> výzkum, vývoj a inovace k</w:t>
      </w:r>
      <w:r w:rsidR="00921F88">
        <w:rPr>
          <w:rFonts w:ascii="Arial" w:hAnsi="Arial" w:cs="Arial"/>
          <w:b/>
          <w:color w:val="0070C0"/>
          <w:sz w:val="28"/>
          <w:szCs w:val="28"/>
        </w:rPr>
        <w:t> </w:t>
      </w:r>
      <w:r w:rsidR="004A4C61">
        <w:rPr>
          <w:rFonts w:ascii="Arial" w:hAnsi="Arial" w:cs="Arial"/>
          <w:b/>
          <w:color w:val="0070C0"/>
          <w:sz w:val="28"/>
          <w:szCs w:val="28"/>
        </w:rPr>
        <w:t>„OP</w:t>
      </w:r>
      <w:r w:rsidR="00921F88">
        <w:rPr>
          <w:rFonts w:ascii="Arial" w:hAnsi="Arial" w:cs="Arial"/>
          <w:b/>
          <w:color w:val="0070C0"/>
          <w:sz w:val="28"/>
          <w:szCs w:val="28"/>
        </w:rPr>
        <w:t xml:space="preserve"> Jan Amos Komenský</w:t>
      </w:r>
      <w:r w:rsidR="004A4C61">
        <w:rPr>
          <w:rFonts w:ascii="Arial" w:hAnsi="Arial" w:cs="Arial"/>
          <w:b/>
          <w:color w:val="0070C0"/>
          <w:sz w:val="28"/>
          <w:szCs w:val="28"/>
        </w:rPr>
        <w:t>“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Způsob předložení materiálu </w:t>
      </w:r>
    </w:p>
    <w:p w:rsidR="008869F7" w:rsidRDefault="00921F88" w:rsidP="008869F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Informace k O</w:t>
      </w:r>
      <w:r w:rsidR="004A4C61">
        <w:rPr>
          <w:rFonts w:ascii="Arial" w:hAnsi="Arial" w:cs="Arial"/>
        </w:rPr>
        <w:t>peračnímu</w:t>
      </w:r>
      <w:r>
        <w:rPr>
          <w:rFonts w:ascii="Arial" w:hAnsi="Arial" w:cs="Arial"/>
        </w:rPr>
        <w:t xml:space="preserve"> programu </w:t>
      </w:r>
      <w:r w:rsidR="004A4C61">
        <w:rPr>
          <w:rFonts w:ascii="Arial" w:hAnsi="Arial" w:cs="Arial"/>
        </w:rPr>
        <w:t>„</w:t>
      </w:r>
      <w:r>
        <w:rPr>
          <w:rFonts w:ascii="Arial" w:hAnsi="Arial" w:cs="Arial"/>
        </w:rPr>
        <w:t>Jan Amos Komenský</w:t>
      </w:r>
      <w:r w:rsidR="004A4C61">
        <w:rPr>
          <w:rFonts w:ascii="Arial" w:hAnsi="Arial" w:cs="Arial"/>
        </w:rPr>
        <w:t>“</w:t>
      </w:r>
      <w:r w:rsidR="00CB6958">
        <w:rPr>
          <w:rFonts w:ascii="Arial" w:hAnsi="Arial" w:cs="Arial"/>
        </w:rPr>
        <w:t xml:space="preserve"> (dále jen „OP JAK“) byly</w:t>
      </w:r>
      <w:r>
        <w:rPr>
          <w:rFonts w:ascii="Arial" w:hAnsi="Arial" w:cs="Arial"/>
        </w:rPr>
        <w:t xml:space="preserve"> Ministerstvem školství, mládeže a tělovýchovy (dále jen „MŠMT“) předložen</w:t>
      </w:r>
      <w:r w:rsidR="00CB6958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Radě</w:t>
      </w:r>
      <w:r w:rsidR="008E143E" w:rsidRPr="00F565FD">
        <w:rPr>
          <w:rFonts w:ascii="Arial" w:hAnsi="Arial" w:cs="Arial"/>
        </w:rPr>
        <w:t xml:space="preserve"> pro výzkum, vývoj a</w:t>
      </w:r>
      <w:r w:rsidR="00D455BE">
        <w:rPr>
          <w:rFonts w:ascii="Arial" w:hAnsi="Arial" w:cs="Arial"/>
        </w:rPr>
        <w:t> </w:t>
      </w:r>
      <w:r w:rsidR="008E143E" w:rsidRPr="00F565FD">
        <w:rPr>
          <w:rFonts w:ascii="Arial" w:hAnsi="Arial" w:cs="Arial"/>
        </w:rPr>
        <w:t>inovace (dále je</w:t>
      </w:r>
      <w:r w:rsidR="00B3055C">
        <w:rPr>
          <w:rFonts w:ascii="Arial" w:hAnsi="Arial" w:cs="Arial"/>
        </w:rPr>
        <w:t>n „Rada“)</w:t>
      </w:r>
      <w:r w:rsidR="00CB6958">
        <w:rPr>
          <w:rFonts w:ascii="Arial" w:hAnsi="Arial" w:cs="Arial"/>
        </w:rPr>
        <w:t xml:space="preserve"> na 366. zasedání dne 26. března 2021 v bodě A2</w:t>
      </w:r>
      <w:r w:rsidR="007E0254">
        <w:rPr>
          <w:rFonts w:ascii="Arial" w:hAnsi="Arial" w:cs="Arial"/>
        </w:rPr>
        <w:t>. N</w:t>
      </w:r>
      <w:r w:rsidR="00CB6958">
        <w:rPr>
          <w:rFonts w:ascii="Arial" w:hAnsi="Arial" w:cs="Arial"/>
        </w:rPr>
        <w:t>ásledně</w:t>
      </w:r>
      <w:r>
        <w:rPr>
          <w:rFonts w:ascii="Arial" w:hAnsi="Arial" w:cs="Arial"/>
        </w:rPr>
        <w:t xml:space="preserve"> </w:t>
      </w:r>
      <w:r w:rsidR="00A01F82">
        <w:rPr>
          <w:rFonts w:ascii="Arial" w:hAnsi="Arial" w:cs="Arial"/>
        </w:rPr>
        <w:t>byl materiál projednán</w:t>
      </w:r>
      <w:r w:rsidR="006B46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367.</w:t>
      </w:r>
      <w:r w:rsidR="009413E8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zasedání </w:t>
      </w:r>
      <w:r w:rsidR="007E0254">
        <w:rPr>
          <w:rFonts w:ascii="Arial" w:hAnsi="Arial" w:cs="Arial"/>
        </w:rPr>
        <w:t xml:space="preserve">Rady </w:t>
      </w:r>
      <w:r>
        <w:rPr>
          <w:rFonts w:ascii="Arial" w:hAnsi="Arial" w:cs="Arial"/>
        </w:rPr>
        <w:t>dne 30. dubna 2021 v bodě A3</w:t>
      </w:r>
      <w:r w:rsidR="00C376B2">
        <w:rPr>
          <w:rFonts w:ascii="Arial" w:hAnsi="Arial" w:cs="Arial"/>
        </w:rPr>
        <w:t xml:space="preserve"> v podobě prezentace a programového dokumentu ve verzi předkládané pro mezirezortní připomínkové řízení (pozn.: verze </w:t>
      </w:r>
      <w:r w:rsidR="00894EC8">
        <w:rPr>
          <w:rFonts w:ascii="Arial" w:hAnsi="Arial" w:cs="Arial"/>
        </w:rPr>
        <w:t xml:space="preserve">1.8 </w:t>
      </w:r>
      <w:r w:rsidR="00C376B2">
        <w:rPr>
          <w:rFonts w:ascii="Arial" w:hAnsi="Arial" w:cs="Arial"/>
        </w:rPr>
        <w:t>ze dne 8. dubna 2021)</w:t>
      </w:r>
      <w:r>
        <w:rPr>
          <w:rFonts w:ascii="Arial" w:hAnsi="Arial" w:cs="Arial"/>
        </w:rPr>
        <w:t>.</w:t>
      </w:r>
      <w:r w:rsidR="008E143E" w:rsidRPr="00F565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Rada ve svém usnesení k bodu 367/A3 vzala na vědomí předložené materiály a informace k </w:t>
      </w:r>
      <w:proofErr w:type="gramStart"/>
      <w:r>
        <w:rPr>
          <w:rFonts w:ascii="Arial" w:hAnsi="Arial" w:cs="Arial"/>
        </w:rPr>
        <w:t>OP</w:t>
      </w:r>
      <w:proofErr w:type="gramEnd"/>
      <w:r>
        <w:rPr>
          <w:rFonts w:ascii="Arial" w:hAnsi="Arial" w:cs="Arial"/>
        </w:rPr>
        <w:t xml:space="preserve"> JAK</w:t>
      </w:r>
      <w:r w:rsidR="009413E8">
        <w:rPr>
          <w:rFonts w:ascii="Arial" w:hAnsi="Arial" w:cs="Arial"/>
        </w:rPr>
        <w:t xml:space="preserve"> a</w:t>
      </w:r>
      <w:r w:rsidR="007E0254">
        <w:rPr>
          <w:rFonts w:ascii="Arial" w:hAnsi="Arial" w:cs="Arial"/>
        </w:rPr>
        <w:t> </w:t>
      </w:r>
      <w:r w:rsidR="009413E8">
        <w:rPr>
          <w:rFonts w:ascii="Arial" w:hAnsi="Arial" w:cs="Arial"/>
        </w:rPr>
        <w:t>požádala MŠMT o předložení Radě k projednání návrh OP</w:t>
      </w:r>
      <w:r w:rsidR="00C654CC">
        <w:rPr>
          <w:rFonts w:ascii="Arial" w:hAnsi="Arial" w:cs="Arial"/>
        </w:rPr>
        <w:t> </w:t>
      </w:r>
      <w:r w:rsidR="009413E8">
        <w:rPr>
          <w:rFonts w:ascii="Arial" w:hAnsi="Arial" w:cs="Arial"/>
        </w:rPr>
        <w:t>JAK</w:t>
      </w:r>
      <w:r w:rsidR="009413E8" w:rsidRPr="009413E8">
        <w:rPr>
          <w:rFonts w:ascii="Arial" w:hAnsi="Arial" w:cs="Arial"/>
        </w:rPr>
        <w:t xml:space="preserve"> na 368. zasedání Rady, tedy ještě před </w:t>
      </w:r>
      <w:r w:rsidR="009413E8">
        <w:rPr>
          <w:rFonts w:ascii="Arial" w:hAnsi="Arial" w:cs="Arial"/>
        </w:rPr>
        <w:t xml:space="preserve">jeho </w:t>
      </w:r>
      <w:r w:rsidR="009413E8" w:rsidRPr="009413E8">
        <w:rPr>
          <w:rFonts w:ascii="Arial" w:hAnsi="Arial" w:cs="Arial"/>
        </w:rPr>
        <w:t>předlož</w:t>
      </w:r>
      <w:r w:rsidR="009413E8">
        <w:rPr>
          <w:rFonts w:ascii="Arial" w:hAnsi="Arial" w:cs="Arial"/>
        </w:rPr>
        <w:t xml:space="preserve">ením </w:t>
      </w:r>
      <w:r w:rsidR="009413E8" w:rsidRPr="009413E8">
        <w:rPr>
          <w:rFonts w:ascii="Arial" w:hAnsi="Arial" w:cs="Arial"/>
        </w:rPr>
        <w:t>vládě</w:t>
      </w:r>
      <w:r w:rsidR="00791605">
        <w:rPr>
          <w:rFonts w:ascii="Arial" w:hAnsi="Arial" w:cs="Arial"/>
        </w:rPr>
        <w:t xml:space="preserve"> ČR</w:t>
      </w:r>
      <w:r w:rsidR="009413E8">
        <w:rPr>
          <w:rFonts w:ascii="Arial" w:hAnsi="Arial" w:cs="Arial"/>
        </w:rPr>
        <w:t>.</w:t>
      </w:r>
    </w:p>
    <w:p w:rsidR="00C376B2" w:rsidRPr="00F565FD" w:rsidRDefault="00C376B2" w:rsidP="008869F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OP JAK byl zároveň průvodním dopisem ministra školství, mládeže a tělovýchovy čj. MSMT-8587/2021-3 předložen pod názvem „Programový dokument Operačního programu Jan Amos Komenský (2021-202</w:t>
      </w:r>
      <w:r w:rsidR="00930ECF">
        <w:rPr>
          <w:rFonts w:ascii="Arial" w:hAnsi="Arial" w:cs="Arial"/>
        </w:rPr>
        <w:t>7)“</w:t>
      </w:r>
      <w:r>
        <w:rPr>
          <w:rFonts w:ascii="Arial" w:hAnsi="Arial" w:cs="Arial"/>
        </w:rPr>
        <w:t xml:space="preserve"> do mezirezortního připomínkového řízení, které probíhalo ve dnech </w:t>
      </w:r>
      <w:r w:rsidR="007B178D">
        <w:rPr>
          <w:rFonts w:ascii="Arial" w:hAnsi="Arial" w:cs="Arial"/>
        </w:rPr>
        <w:t>15. – 29. dubna 2021.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Projednání dokumentu Radou </w:t>
      </w:r>
    </w:p>
    <w:p w:rsidR="00D34CFA" w:rsidRPr="00F565FD" w:rsidRDefault="00F8101A" w:rsidP="00D34CFA">
      <w:pPr>
        <w:spacing w:after="120"/>
        <w:jc w:val="both"/>
        <w:rPr>
          <w:rFonts w:ascii="Arial" w:hAnsi="Arial" w:cs="Arial"/>
        </w:rPr>
      </w:pPr>
      <w:r w:rsidRPr="00F565FD">
        <w:rPr>
          <w:rFonts w:ascii="Arial" w:hAnsi="Arial" w:cs="Arial"/>
        </w:rPr>
        <w:t xml:space="preserve">Rada </w:t>
      </w:r>
      <w:r w:rsidR="00B86F23">
        <w:rPr>
          <w:rFonts w:ascii="Arial" w:hAnsi="Arial" w:cs="Arial"/>
        </w:rPr>
        <w:t xml:space="preserve">materiál projednala </w:t>
      </w:r>
      <w:r w:rsidR="00921F88">
        <w:rPr>
          <w:rFonts w:ascii="Arial" w:hAnsi="Arial" w:cs="Arial"/>
        </w:rPr>
        <w:t>na 368. zasedání dne 28. května 2021</w:t>
      </w:r>
      <w:r w:rsidR="00B86F23">
        <w:rPr>
          <w:rFonts w:ascii="Arial" w:hAnsi="Arial" w:cs="Arial"/>
        </w:rPr>
        <w:t xml:space="preserve"> a přijala k němu usnesení obsažené v části V. stanoviska</w:t>
      </w:r>
      <w:r w:rsidR="00F565FD">
        <w:rPr>
          <w:rFonts w:ascii="Arial" w:hAnsi="Arial" w:cs="Arial"/>
        </w:rPr>
        <w:t>.</w:t>
      </w:r>
      <w:r w:rsidR="00092A95" w:rsidRPr="00F565FD">
        <w:rPr>
          <w:rFonts w:ascii="Arial" w:hAnsi="Arial" w:cs="Arial"/>
        </w:rPr>
        <w:t xml:space="preserve"> 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>K předloženému dokumentu</w:t>
      </w:r>
    </w:p>
    <w:p w:rsidR="00E74B1F" w:rsidRDefault="00C12A14" w:rsidP="00C12A14">
      <w:pPr>
        <w:spacing w:after="240"/>
        <w:jc w:val="both"/>
        <w:rPr>
          <w:rFonts w:ascii="Arial" w:hAnsi="Arial" w:cs="Arial"/>
          <w:bCs/>
        </w:rPr>
      </w:pPr>
      <w:r w:rsidRPr="00C12A14">
        <w:rPr>
          <w:rFonts w:ascii="Arial" w:hAnsi="Arial" w:cs="Arial"/>
          <w:bCs/>
        </w:rPr>
        <w:t>MŠMT bylo určeno usnesením vlády ČR č. 94 ze dne 4. února 2019 subjektem zodpovědným za pří</w:t>
      </w:r>
      <w:r>
        <w:rPr>
          <w:rFonts w:ascii="Arial" w:hAnsi="Arial" w:cs="Arial"/>
          <w:bCs/>
        </w:rPr>
        <w:t xml:space="preserve">pravu OP JAK pro programové </w:t>
      </w:r>
      <w:r w:rsidRPr="00C12A14">
        <w:rPr>
          <w:rFonts w:ascii="Arial" w:hAnsi="Arial" w:cs="Arial"/>
          <w:bCs/>
        </w:rPr>
        <w:t>období 2021-2027</w:t>
      </w:r>
      <w:r>
        <w:rPr>
          <w:rFonts w:ascii="Arial" w:hAnsi="Arial" w:cs="Arial"/>
          <w:bCs/>
        </w:rPr>
        <w:t xml:space="preserve">. </w:t>
      </w:r>
      <w:r w:rsidR="00832EFE" w:rsidRPr="00832EFE">
        <w:rPr>
          <w:rFonts w:ascii="Arial" w:hAnsi="Arial" w:cs="Arial"/>
          <w:bCs/>
        </w:rPr>
        <w:t>OP JAK se</w:t>
      </w:r>
      <w:r>
        <w:rPr>
          <w:rFonts w:ascii="Arial" w:hAnsi="Arial" w:cs="Arial"/>
          <w:bCs/>
        </w:rPr>
        <w:t> </w:t>
      </w:r>
      <w:r w:rsidR="00832EFE" w:rsidRPr="00832EFE">
        <w:rPr>
          <w:rFonts w:ascii="Arial" w:hAnsi="Arial" w:cs="Arial"/>
          <w:bCs/>
        </w:rPr>
        <w:t>zaměřuje na podporu výzkumu, vývoje a vzdělávání a navazuje na</w:t>
      </w:r>
      <w:r w:rsidR="00832EFE">
        <w:rPr>
          <w:rFonts w:ascii="Arial" w:hAnsi="Arial" w:cs="Arial"/>
          <w:bCs/>
        </w:rPr>
        <w:t> </w:t>
      </w:r>
      <w:r w:rsidR="00832EFE" w:rsidRPr="00832EFE">
        <w:rPr>
          <w:rFonts w:ascii="Arial" w:hAnsi="Arial" w:cs="Arial"/>
          <w:bCs/>
        </w:rPr>
        <w:t>Operační program Výzkum, vývoj a vzdělávání (dále jen „OP VVV“) z</w:t>
      </w:r>
      <w:r w:rsidR="00832EFE">
        <w:rPr>
          <w:rFonts w:ascii="Arial" w:hAnsi="Arial" w:cs="Arial"/>
          <w:bCs/>
        </w:rPr>
        <w:t> </w:t>
      </w:r>
      <w:r w:rsidR="00832EFE" w:rsidRPr="00832EFE">
        <w:rPr>
          <w:rFonts w:ascii="Arial" w:hAnsi="Arial" w:cs="Arial"/>
          <w:bCs/>
        </w:rPr>
        <w:t>programového období 2014-2020</w:t>
      </w:r>
      <w:r w:rsidR="00832EFE">
        <w:rPr>
          <w:rFonts w:ascii="Arial" w:hAnsi="Arial" w:cs="Arial"/>
          <w:bCs/>
        </w:rPr>
        <w:t xml:space="preserve">. Hlavním </w:t>
      </w:r>
      <w:r w:rsidR="00832EFE" w:rsidRPr="00832EFE">
        <w:rPr>
          <w:rFonts w:ascii="Arial" w:hAnsi="Arial" w:cs="Arial"/>
          <w:bCs/>
        </w:rPr>
        <w:t>cílem OP JAK je</w:t>
      </w:r>
      <w:r w:rsidR="00832EFE">
        <w:rPr>
          <w:rFonts w:ascii="Arial" w:hAnsi="Arial" w:cs="Arial"/>
          <w:bCs/>
        </w:rPr>
        <w:t> </w:t>
      </w:r>
      <w:r w:rsidR="00832EFE" w:rsidRPr="00832EFE">
        <w:rPr>
          <w:rFonts w:ascii="Arial" w:hAnsi="Arial" w:cs="Arial"/>
          <w:bCs/>
        </w:rPr>
        <w:t>podpora rozvoje otevřené a vzdělané společnosti založené na znalostech a dovednostech, rovných příležitostech a</w:t>
      </w:r>
      <w:r w:rsidR="00832EFE">
        <w:rPr>
          <w:rFonts w:ascii="Arial" w:hAnsi="Arial" w:cs="Arial"/>
          <w:bCs/>
        </w:rPr>
        <w:t> </w:t>
      </w:r>
      <w:r w:rsidR="00832EFE" w:rsidRPr="00832EFE">
        <w:rPr>
          <w:rFonts w:ascii="Arial" w:hAnsi="Arial" w:cs="Arial"/>
          <w:bCs/>
        </w:rPr>
        <w:t xml:space="preserve">rozvíjející potenciál každého jednotlivce. </w:t>
      </w:r>
      <w:r w:rsidR="00302553" w:rsidRPr="00302553">
        <w:rPr>
          <w:rFonts w:ascii="Arial" w:hAnsi="Arial" w:cs="Arial"/>
          <w:bCs/>
        </w:rPr>
        <w:t xml:space="preserve">Celková alokace na </w:t>
      </w:r>
      <w:proofErr w:type="gramStart"/>
      <w:r w:rsidR="00302553" w:rsidRPr="00302553">
        <w:rPr>
          <w:rFonts w:ascii="Arial" w:hAnsi="Arial" w:cs="Arial"/>
          <w:bCs/>
        </w:rPr>
        <w:t>OP</w:t>
      </w:r>
      <w:proofErr w:type="gramEnd"/>
      <w:r w:rsidR="00302553" w:rsidRPr="00302553">
        <w:rPr>
          <w:rFonts w:ascii="Arial" w:hAnsi="Arial" w:cs="Arial"/>
          <w:bCs/>
        </w:rPr>
        <w:t xml:space="preserve"> JAK představuje cca 90 mld. Kč, z toho na oblast </w:t>
      </w:r>
      <w:proofErr w:type="spellStart"/>
      <w:r w:rsidR="00302553" w:rsidRPr="00302553">
        <w:rPr>
          <w:rFonts w:ascii="Arial" w:hAnsi="Arial" w:cs="Arial"/>
          <w:bCs/>
        </w:rPr>
        <w:t>VaV</w:t>
      </w:r>
      <w:proofErr w:type="spellEnd"/>
      <w:r w:rsidR="00302553" w:rsidRPr="00302553">
        <w:rPr>
          <w:rFonts w:ascii="Arial" w:hAnsi="Arial" w:cs="Arial"/>
          <w:bCs/>
        </w:rPr>
        <w:t xml:space="preserve"> cca 43,5 mld. Kč (z této částky cca 13,5 mld. Kč činí podíl ze státního rozpočtu).</w:t>
      </w:r>
    </w:p>
    <w:p w:rsidR="00F44668" w:rsidRPr="00F565FD" w:rsidRDefault="009111E6" w:rsidP="00E74B1F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Součástí zásadních</w:t>
      </w:r>
      <w:r w:rsidR="001677F4">
        <w:rPr>
          <w:rFonts w:ascii="Arial" w:hAnsi="Arial" w:cs="Arial"/>
          <w:bCs/>
        </w:rPr>
        <w:t xml:space="preserve"> při</w:t>
      </w:r>
      <w:r>
        <w:rPr>
          <w:rFonts w:ascii="Arial" w:hAnsi="Arial" w:cs="Arial"/>
          <w:bCs/>
        </w:rPr>
        <w:t>pomínek</w:t>
      </w:r>
      <w:r w:rsidR="001677F4">
        <w:rPr>
          <w:rFonts w:ascii="Arial" w:hAnsi="Arial" w:cs="Arial"/>
          <w:bCs/>
        </w:rPr>
        <w:t xml:space="preserve"> Rady </w:t>
      </w:r>
      <w:r>
        <w:rPr>
          <w:rFonts w:ascii="Arial" w:hAnsi="Arial" w:cs="Arial"/>
          <w:bCs/>
        </w:rPr>
        <w:t>obsažených</w:t>
      </w:r>
      <w:r w:rsidR="00964272">
        <w:rPr>
          <w:rFonts w:ascii="Arial" w:hAnsi="Arial" w:cs="Arial"/>
          <w:bCs/>
        </w:rPr>
        <w:t xml:space="preserve"> v části IV. stanoviska </w:t>
      </w:r>
      <w:r>
        <w:rPr>
          <w:rFonts w:ascii="Arial" w:hAnsi="Arial" w:cs="Arial"/>
          <w:bCs/>
        </w:rPr>
        <w:t xml:space="preserve">jsou </w:t>
      </w:r>
      <w:r w:rsidR="0086674F">
        <w:rPr>
          <w:rFonts w:ascii="Arial" w:hAnsi="Arial" w:cs="Arial"/>
          <w:bCs/>
        </w:rPr>
        <w:t>rovněž</w:t>
      </w:r>
      <w:r w:rsidR="008A076C">
        <w:rPr>
          <w:rFonts w:ascii="Arial" w:hAnsi="Arial" w:cs="Arial"/>
          <w:bCs/>
        </w:rPr>
        <w:t> </w:t>
      </w:r>
      <w:r w:rsidR="007B178D">
        <w:rPr>
          <w:rFonts w:ascii="Arial" w:hAnsi="Arial" w:cs="Arial"/>
          <w:bCs/>
        </w:rPr>
        <w:t>zásadní připomínky uplatněné Odborem Rady v mezirezortním připomínkovém řízení</w:t>
      </w:r>
      <w:r w:rsidR="007E0254">
        <w:rPr>
          <w:rFonts w:ascii="Arial" w:hAnsi="Arial" w:cs="Arial"/>
          <w:bCs/>
        </w:rPr>
        <w:t xml:space="preserve"> </w:t>
      </w:r>
      <w:r w:rsidR="00065EF3">
        <w:rPr>
          <w:rFonts w:ascii="Arial" w:hAnsi="Arial" w:cs="Arial"/>
          <w:bCs/>
        </w:rPr>
        <w:t>v příloze dopisu</w:t>
      </w:r>
      <w:r w:rsidR="007B178D">
        <w:rPr>
          <w:rFonts w:ascii="Arial" w:hAnsi="Arial" w:cs="Arial"/>
          <w:bCs/>
        </w:rPr>
        <w:t xml:space="preserve"> vedoucí Úřadu vlády ČR  čj.  16245/2021-UVCR.</w:t>
      </w:r>
      <w:r w:rsidR="00AE7471">
        <w:rPr>
          <w:rFonts w:ascii="Arial" w:hAnsi="Arial" w:cs="Arial"/>
          <w:bCs/>
        </w:rPr>
        <w:t xml:space="preserve"> </w:t>
      </w:r>
    </w:p>
    <w:p w:rsidR="00437FAE" w:rsidRDefault="00C31F9C" w:rsidP="00930ECF">
      <w:pPr>
        <w:pStyle w:val="Odstavecseseznamem"/>
        <w:numPr>
          <w:ilvl w:val="0"/>
          <w:numId w:val="3"/>
        </w:numPr>
        <w:ind w:left="567" w:hanging="567"/>
        <w:jc w:val="both"/>
        <w:rPr>
          <w:rFonts w:ascii="Arial" w:hAnsi="Arial" w:cs="Arial"/>
          <w:b/>
          <w:color w:val="0070C0"/>
        </w:rPr>
      </w:pPr>
      <w:r w:rsidRPr="00F565FD">
        <w:rPr>
          <w:rFonts w:ascii="Arial" w:hAnsi="Arial" w:cs="Arial"/>
          <w:b/>
          <w:color w:val="0070C0"/>
        </w:rPr>
        <w:t>P</w:t>
      </w:r>
      <w:r w:rsidR="00D34CFA" w:rsidRPr="00F565FD">
        <w:rPr>
          <w:rFonts w:ascii="Arial" w:hAnsi="Arial" w:cs="Arial"/>
          <w:b/>
          <w:color w:val="0070C0"/>
        </w:rPr>
        <w:t>řipomínky</w:t>
      </w:r>
    </w:p>
    <w:p w:rsidR="0017570D" w:rsidRPr="0017570D" w:rsidRDefault="0017570D" w:rsidP="00930ECF">
      <w:pPr>
        <w:pStyle w:val="Odstavecseseznamem"/>
        <w:ind w:left="567"/>
        <w:jc w:val="both"/>
        <w:rPr>
          <w:rFonts w:ascii="Arial" w:hAnsi="Arial" w:cs="Arial"/>
          <w:b/>
          <w:color w:val="0070C0"/>
        </w:rPr>
      </w:pPr>
    </w:p>
    <w:p w:rsidR="006012DE" w:rsidRDefault="006012DE" w:rsidP="006C394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připomínka</w:t>
      </w:r>
    </w:p>
    <w:p w:rsidR="006C3941" w:rsidRPr="00234041" w:rsidRDefault="006C3941" w:rsidP="0023404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234041">
        <w:rPr>
          <w:rFonts w:ascii="Arial" w:hAnsi="Arial" w:cs="Arial"/>
          <w:b/>
        </w:rPr>
        <w:t>K materiálu, části 1. Strategie programu</w:t>
      </w:r>
      <w:r w:rsidR="00254203" w:rsidRPr="00234041">
        <w:rPr>
          <w:rFonts w:ascii="Arial" w:hAnsi="Arial" w:cs="Arial"/>
          <w:b/>
        </w:rPr>
        <w:t>, k cíli OP JAK</w:t>
      </w:r>
    </w:p>
    <w:p w:rsidR="00E74CC0" w:rsidRDefault="00254203" w:rsidP="006C394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žádá o doplnění/doformulování cíle OP JAK ve vazbě na konkurenceschopnost ČR a hospodářskou prosperitu jako jednoho ze zásadních předpokladů pro dobrý život v otevřené </w:t>
      </w:r>
      <w:r w:rsidR="00F06F8B">
        <w:rPr>
          <w:rFonts w:ascii="Arial" w:hAnsi="Arial" w:cs="Arial"/>
        </w:rPr>
        <w:t>a vzdělané společnosti se zohledněním vizí/cílů Národní politiky</w:t>
      </w:r>
      <w:r w:rsidR="00F06F8B" w:rsidRPr="00F06F8B">
        <w:rPr>
          <w:rFonts w:ascii="Arial" w:hAnsi="Arial" w:cs="Arial"/>
        </w:rPr>
        <w:t xml:space="preserve"> výzkumu, vývoje a inovací České republiky 2021+ (dále jen „NP </w:t>
      </w:r>
      <w:proofErr w:type="spellStart"/>
      <w:r w:rsidR="00F06F8B" w:rsidRPr="00F06F8B">
        <w:rPr>
          <w:rFonts w:ascii="Arial" w:hAnsi="Arial" w:cs="Arial"/>
        </w:rPr>
        <w:t>VaVaI</w:t>
      </w:r>
      <w:proofErr w:type="spellEnd"/>
      <w:r w:rsidR="00F06F8B" w:rsidRPr="00F06F8B">
        <w:rPr>
          <w:rFonts w:ascii="Arial" w:hAnsi="Arial" w:cs="Arial"/>
        </w:rPr>
        <w:t xml:space="preserve"> 2021+“)</w:t>
      </w:r>
      <w:r w:rsidR="00F06F8B">
        <w:rPr>
          <w:rFonts w:ascii="Arial" w:hAnsi="Arial" w:cs="Arial"/>
        </w:rPr>
        <w:t xml:space="preserve"> a </w:t>
      </w:r>
      <w:r w:rsidR="00F06F8B">
        <w:rPr>
          <w:rFonts w:ascii="Arial" w:hAnsi="Arial" w:cs="Arial"/>
        </w:rPr>
        <w:lastRenderedPageBreak/>
        <w:t>Národní výzkumné</w:t>
      </w:r>
      <w:r w:rsidR="00F06F8B" w:rsidRPr="00F06F8B">
        <w:rPr>
          <w:rFonts w:ascii="Arial" w:hAnsi="Arial" w:cs="Arial"/>
        </w:rPr>
        <w:t xml:space="preserve"> a inovační strategie pro inteligentní specializaci České republiky 2021-2027 (dále jen „Národní RIS3 strategie“)</w:t>
      </w:r>
      <w:r w:rsidR="00F06F8B">
        <w:rPr>
          <w:rFonts w:ascii="Arial" w:hAnsi="Arial" w:cs="Arial"/>
        </w:rPr>
        <w:t>.</w:t>
      </w:r>
    </w:p>
    <w:p w:rsidR="00254203" w:rsidRDefault="00254203" w:rsidP="006C394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6C3941" w:rsidRPr="006C3941" w:rsidRDefault="00254203" w:rsidP="006C394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Cílem OP JAK</w:t>
      </w:r>
      <w:r w:rsidR="006C3941" w:rsidRPr="006C3941">
        <w:rPr>
          <w:rFonts w:ascii="Arial" w:hAnsi="Arial" w:cs="Arial"/>
        </w:rPr>
        <w:t xml:space="preserve"> je podpora rozvoje otevřené a vzdělané společnosti založené na</w:t>
      </w:r>
      <w:r>
        <w:rPr>
          <w:rFonts w:ascii="Arial" w:hAnsi="Arial" w:cs="Arial"/>
        </w:rPr>
        <w:t> </w:t>
      </w:r>
      <w:r w:rsidR="006C3941" w:rsidRPr="006C3941">
        <w:rPr>
          <w:rFonts w:ascii="Arial" w:hAnsi="Arial" w:cs="Arial"/>
        </w:rPr>
        <w:t>znalostech a dovednostech, rovných příležitostech a rozvíjející</w:t>
      </w:r>
      <w:r>
        <w:rPr>
          <w:rFonts w:ascii="Arial" w:hAnsi="Arial" w:cs="Arial"/>
        </w:rPr>
        <w:t xml:space="preserve"> potenciál každého jednotlivce. </w:t>
      </w:r>
      <w:r w:rsidR="006C3941" w:rsidRPr="006C3941">
        <w:rPr>
          <w:rFonts w:ascii="Arial" w:hAnsi="Arial" w:cs="Arial"/>
        </w:rPr>
        <w:t>To je jistě nezpochybnitelné, není tam však zřejmá vazba na</w:t>
      </w:r>
      <w:r>
        <w:rPr>
          <w:rFonts w:ascii="Arial" w:hAnsi="Arial" w:cs="Arial"/>
        </w:rPr>
        <w:t> </w:t>
      </w:r>
      <w:r w:rsidR="006C3941" w:rsidRPr="006C3941">
        <w:rPr>
          <w:rFonts w:ascii="Arial" w:hAnsi="Arial" w:cs="Arial"/>
        </w:rPr>
        <w:t>konkurenceschopnost Česka a hospodářskou prosperitu jako jeden ze zásadních předpokladů pro dobrý život v ot</w:t>
      </w:r>
      <w:r w:rsidR="006C3941">
        <w:rPr>
          <w:rFonts w:ascii="Arial" w:hAnsi="Arial" w:cs="Arial"/>
        </w:rPr>
        <w:t xml:space="preserve">evřené a vzdělané společnosti. </w:t>
      </w:r>
      <w:r>
        <w:rPr>
          <w:rFonts w:ascii="Arial" w:hAnsi="Arial" w:cs="Arial"/>
        </w:rPr>
        <w:t xml:space="preserve">OP JAK nemůže pomíjet </w:t>
      </w:r>
      <w:r w:rsidR="00F06F8B">
        <w:rPr>
          <w:rFonts w:ascii="Arial" w:hAnsi="Arial" w:cs="Arial"/>
        </w:rPr>
        <w:t xml:space="preserve">NP </w:t>
      </w:r>
      <w:proofErr w:type="spellStart"/>
      <w:r w:rsidR="00F06F8B">
        <w:rPr>
          <w:rFonts w:ascii="Arial" w:hAnsi="Arial" w:cs="Arial"/>
        </w:rPr>
        <w:t>VaVaI</w:t>
      </w:r>
      <w:proofErr w:type="spellEnd"/>
      <w:r w:rsidR="00A94656">
        <w:rPr>
          <w:rFonts w:ascii="Arial" w:hAnsi="Arial" w:cs="Arial"/>
        </w:rPr>
        <w:t xml:space="preserve"> </w:t>
      </w:r>
      <w:r w:rsidR="006C3941" w:rsidRPr="006C3941">
        <w:rPr>
          <w:rFonts w:ascii="Arial" w:hAnsi="Arial" w:cs="Arial"/>
        </w:rPr>
        <w:t>z</w:t>
      </w:r>
      <w:r>
        <w:rPr>
          <w:rFonts w:ascii="Arial" w:hAnsi="Arial" w:cs="Arial"/>
        </w:rPr>
        <w:t>e zákona 130/2002 Sb.</w:t>
      </w:r>
      <w:r w:rsidR="00A94656" w:rsidRPr="00A94656">
        <w:t xml:space="preserve"> </w:t>
      </w:r>
      <w:r w:rsidR="00A94656" w:rsidRPr="00A94656">
        <w:rPr>
          <w:rFonts w:ascii="Arial" w:hAnsi="Arial" w:cs="Arial"/>
        </w:rPr>
        <w:t>o podpoře výzkumu, experimentálního vývoje a inovací z veřejných prostředků a o změně některých souvisejících zákonů, ve</w:t>
      </w:r>
      <w:r w:rsidR="00234041">
        <w:rPr>
          <w:rFonts w:ascii="Arial" w:hAnsi="Arial" w:cs="Arial"/>
        </w:rPr>
        <w:t> </w:t>
      </w:r>
      <w:r w:rsidR="00A94656" w:rsidRPr="00A94656">
        <w:rPr>
          <w:rFonts w:ascii="Arial" w:hAnsi="Arial" w:cs="Arial"/>
        </w:rPr>
        <w:t xml:space="preserve"> znění pozdějších předpisů</w:t>
      </w:r>
      <w:r w:rsidR="00A94656">
        <w:rPr>
          <w:rFonts w:ascii="Arial" w:hAnsi="Arial" w:cs="Arial"/>
        </w:rPr>
        <w:t xml:space="preserve"> (dále jen „zákon č. 130/2002 Sb.)</w:t>
      </w:r>
      <w:r>
        <w:rPr>
          <w:rFonts w:ascii="Arial" w:hAnsi="Arial" w:cs="Arial"/>
        </w:rPr>
        <w:t xml:space="preserve">, ani </w:t>
      </w:r>
      <w:r w:rsidR="00F06F8B">
        <w:rPr>
          <w:rFonts w:ascii="Arial" w:hAnsi="Arial" w:cs="Arial"/>
        </w:rPr>
        <w:t>Národní RIS3 str</w:t>
      </w:r>
      <w:r w:rsidR="00234041">
        <w:rPr>
          <w:rFonts w:ascii="Arial" w:hAnsi="Arial" w:cs="Arial"/>
        </w:rPr>
        <w:t>a</w:t>
      </w:r>
      <w:r w:rsidR="00F06F8B">
        <w:rPr>
          <w:rFonts w:ascii="Arial" w:hAnsi="Arial" w:cs="Arial"/>
        </w:rPr>
        <w:t>tegii jako zastřešující strategické dokumenty</w:t>
      </w:r>
      <w:r w:rsidR="006C3941" w:rsidRPr="006C3941">
        <w:rPr>
          <w:rFonts w:ascii="Arial" w:hAnsi="Arial" w:cs="Arial"/>
        </w:rPr>
        <w:t>. V text</w:t>
      </w:r>
      <w:r>
        <w:rPr>
          <w:rFonts w:ascii="Arial" w:hAnsi="Arial" w:cs="Arial"/>
        </w:rPr>
        <w:t>u hojně odkazuje zejména na</w:t>
      </w:r>
      <w:r w:rsidR="00A94656">
        <w:rPr>
          <w:rFonts w:ascii="Arial" w:hAnsi="Arial" w:cs="Arial"/>
        </w:rPr>
        <w:t> </w:t>
      </w:r>
      <w:r w:rsidR="00033BC3">
        <w:rPr>
          <w:rFonts w:ascii="Arial" w:hAnsi="Arial" w:cs="Arial"/>
        </w:rPr>
        <w:t xml:space="preserve">Národní RIS3 strategii </w:t>
      </w:r>
      <w:r w:rsidR="006C3941" w:rsidRPr="006C3941">
        <w:rPr>
          <w:rFonts w:ascii="Arial" w:hAnsi="Arial" w:cs="Arial"/>
        </w:rPr>
        <w:t>a její cíle, ale toto se „nepropisuje“ do hlavního cíle OP JAK. Už v celkovém zaměření by měla být reakce na  následující vize/cíle:</w:t>
      </w:r>
    </w:p>
    <w:p w:rsidR="006C3941" w:rsidRPr="00254203" w:rsidRDefault="00254203" w:rsidP="00254203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NP</w:t>
      </w:r>
      <w:r w:rsidR="00F06F8B">
        <w:rPr>
          <w:rFonts w:ascii="Arial" w:hAnsi="Arial" w:cs="Arial"/>
        </w:rPr>
        <w:t> 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2021+</w:t>
      </w:r>
    </w:p>
    <w:p w:rsidR="006C3941" w:rsidRPr="006C3941" w:rsidRDefault="006C3941" w:rsidP="006C394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6C3941">
        <w:rPr>
          <w:rFonts w:ascii="Arial" w:hAnsi="Arial" w:cs="Arial"/>
        </w:rPr>
        <w:t xml:space="preserve">Vizí NP </w:t>
      </w:r>
      <w:proofErr w:type="spellStart"/>
      <w:r w:rsidRPr="006C3941">
        <w:rPr>
          <w:rFonts w:ascii="Arial" w:hAnsi="Arial" w:cs="Arial"/>
        </w:rPr>
        <w:t>VaVaI</w:t>
      </w:r>
      <w:proofErr w:type="spellEnd"/>
      <w:r w:rsidRPr="006C3941">
        <w:rPr>
          <w:rFonts w:ascii="Arial" w:hAnsi="Arial" w:cs="Arial"/>
        </w:rPr>
        <w:t xml:space="preserve"> 2021+ je </w:t>
      </w:r>
      <w:proofErr w:type="spellStart"/>
      <w:r w:rsidRPr="006C3941">
        <w:rPr>
          <w:rFonts w:ascii="Arial" w:hAnsi="Arial" w:cs="Arial"/>
        </w:rPr>
        <w:t>prostřednictvím</w:t>
      </w:r>
      <w:proofErr w:type="spellEnd"/>
      <w:r w:rsidRPr="006C3941">
        <w:rPr>
          <w:rFonts w:ascii="Arial" w:hAnsi="Arial" w:cs="Arial"/>
        </w:rPr>
        <w:t xml:space="preserve"> </w:t>
      </w:r>
      <w:proofErr w:type="spellStart"/>
      <w:r w:rsidRPr="006C3941">
        <w:rPr>
          <w:rFonts w:ascii="Arial" w:hAnsi="Arial" w:cs="Arial"/>
        </w:rPr>
        <w:t>efektivni</w:t>
      </w:r>
      <w:proofErr w:type="spellEnd"/>
      <w:r w:rsidRPr="006C3941">
        <w:rPr>
          <w:rFonts w:ascii="Arial" w:hAnsi="Arial" w:cs="Arial"/>
        </w:rPr>
        <w:t xml:space="preserve">́ podpory a </w:t>
      </w:r>
      <w:proofErr w:type="spellStart"/>
      <w:r w:rsidRPr="006C3941">
        <w:rPr>
          <w:rFonts w:ascii="Arial" w:hAnsi="Arial" w:cs="Arial"/>
        </w:rPr>
        <w:t>zacíleni</w:t>
      </w:r>
      <w:proofErr w:type="spellEnd"/>
      <w:r w:rsidRPr="006C3941">
        <w:rPr>
          <w:rFonts w:ascii="Arial" w:hAnsi="Arial" w:cs="Arial"/>
        </w:rPr>
        <w:t xml:space="preserve">́ </w:t>
      </w:r>
      <w:proofErr w:type="spellStart"/>
      <w:r w:rsidRPr="006C3941">
        <w:rPr>
          <w:rFonts w:ascii="Arial" w:hAnsi="Arial" w:cs="Arial"/>
        </w:rPr>
        <w:t>VaVaI</w:t>
      </w:r>
      <w:proofErr w:type="spellEnd"/>
      <w:r w:rsidRPr="006C3941">
        <w:rPr>
          <w:rFonts w:ascii="Arial" w:hAnsi="Arial" w:cs="Arial"/>
        </w:rPr>
        <w:t xml:space="preserve"> </w:t>
      </w:r>
      <w:proofErr w:type="spellStart"/>
      <w:r w:rsidRPr="006C3941">
        <w:rPr>
          <w:rFonts w:ascii="Arial" w:hAnsi="Arial" w:cs="Arial"/>
        </w:rPr>
        <w:t>přispět</w:t>
      </w:r>
      <w:proofErr w:type="spellEnd"/>
      <w:r w:rsidRPr="006C3941">
        <w:rPr>
          <w:rFonts w:ascii="Arial" w:hAnsi="Arial" w:cs="Arial"/>
        </w:rPr>
        <w:t xml:space="preserve"> k</w:t>
      </w:r>
      <w:r w:rsidR="00F06F8B">
        <w:rPr>
          <w:rFonts w:ascii="Arial" w:hAnsi="Arial" w:cs="Arial"/>
        </w:rPr>
        <w:t> </w:t>
      </w:r>
      <w:proofErr w:type="spellStart"/>
      <w:r w:rsidRPr="006C3941">
        <w:rPr>
          <w:rFonts w:ascii="Arial" w:hAnsi="Arial" w:cs="Arial"/>
        </w:rPr>
        <w:t>prosperite</w:t>
      </w:r>
      <w:proofErr w:type="spellEnd"/>
      <w:r w:rsidRPr="006C3941">
        <w:rPr>
          <w:rFonts w:ascii="Arial" w:hAnsi="Arial" w:cs="Arial"/>
        </w:rPr>
        <w:t xml:space="preserve">̌ ČR jako </w:t>
      </w:r>
      <w:proofErr w:type="spellStart"/>
      <w:r w:rsidRPr="006C3941">
        <w:rPr>
          <w:rFonts w:ascii="Arial" w:hAnsi="Arial" w:cs="Arial"/>
        </w:rPr>
        <w:t>zeme</w:t>
      </w:r>
      <w:proofErr w:type="spellEnd"/>
      <w:r w:rsidRPr="006C3941">
        <w:rPr>
          <w:rFonts w:ascii="Arial" w:hAnsi="Arial" w:cs="Arial"/>
        </w:rPr>
        <w:t xml:space="preserve">̌, </w:t>
      </w:r>
      <w:proofErr w:type="spellStart"/>
      <w:r w:rsidRPr="006C3941">
        <w:rPr>
          <w:rFonts w:ascii="Arial" w:hAnsi="Arial" w:cs="Arial"/>
        </w:rPr>
        <w:t>jejíz</w:t>
      </w:r>
      <w:proofErr w:type="spellEnd"/>
      <w:r w:rsidRPr="006C3941">
        <w:rPr>
          <w:rFonts w:ascii="Arial" w:hAnsi="Arial" w:cs="Arial"/>
        </w:rPr>
        <w:t xml:space="preserve">̌ ekonomika je </w:t>
      </w:r>
      <w:proofErr w:type="spellStart"/>
      <w:r w:rsidRPr="006C3941">
        <w:rPr>
          <w:rFonts w:ascii="Arial" w:hAnsi="Arial" w:cs="Arial"/>
        </w:rPr>
        <w:t>založena</w:t>
      </w:r>
      <w:proofErr w:type="spellEnd"/>
      <w:r w:rsidRPr="006C3941">
        <w:rPr>
          <w:rFonts w:ascii="Arial" w:hAnsi="Arial" w:cs="Arial"/>
        </w:rPr>
        <w:t xml:space="preserve"> na znalostech a schopnosti inovovat, </w:t>
      </w:r>
      <w:proofErr w:type="spellStart"/>
      <w:r w:rsidRPr="006C3941">
        <w:rPr>
          <w:rFonts w:ascii="Arial" w:hAnsi="Arial" w:cs="Arial"/>
        </w:rPr>
        <w:t>občane</w:t>
      </w:r>
      <w:proofErr w:type="spellEnd"/>
      <w:r w:rsidRPr="006C3941">
        <w:rPr>
          <w:rFonts w:ascii="Arial" w:hAnsi="Arial" w:cs="Arial"/>
        </w:rPr>
        <w:t xml:space="preserve">́ disponují </w:t>
      </w:r>
      <w:proofErr w:type="spellStart"/>
      <w:r w:rsidRPr="006C3941">
        <w:rPr>
          <w:rFonts w:ascii="Arial" w:hAnsi="Arial" w:cs="Arial"/>
        </w:rPr>
        <w:t>kvalitními</w:t>
      </w:r>
      <w:proofErr w:type="spellEnd"/>
      <w:r w:rsidRPr="006C3941">
        <w:rPr>
          <w:rFonts w:ascii="Arial" w:hAnsi="Arial" w:cs="Arial"/>
        </w:rPr>
        <w:t xml:space="preserve"> </w:t>
      </w:r>
      <w:proofErr w:type="spellStart"/>
      <w:r w:rsidRPr="006C3941">
        <w:rPr>
          <w:rFonts w:ascii="Arial" w:hAnsi="Arial" w:cs="Arial"/>
        </w:rPr>
        <w:t>životními</w:t>
      </w:r>
      <w:proofErr w:type="spellEnd"/>
      <w:r w:rsidRPr="006C3941">
        <w:rPr>
          <w:rFonts w:ascii="Arial" w:hAnsi="Arial" w:cs="Arial"/>
        </w:rPr>
        <w:t xml:space="preserve"> </w:t>
      </w:r>
      <w:proofErr w:type="spellStart"/>
      <w:r w:rsidRPr="006C3941">
        <w:rPr>
          <w:rFonts w:ascii="Arial" w:hAnsi="Arial" w:cs="Arial"/>
        </w:rPr>
        <w:t>podmínkami</w:t>
      </w:r>
      <w:proofErr w:type="spellEnd"/>
      <w:r w:rsidRPr="006C3941">
        <w:rPr>
          <w:rFonts w:ascii="Arial" w:hAnsi="Arial" w:cs="Arial"/>
        </w:rPr>
        <w:t xml:space="preserve"> a ČR je </w:t>
      </w:r>
      <w:proofErr w:type="spellStart"/>
      <w:r w:rsidRPr="006C3941">
        <w:rPr>
          <w:rFonts w:ascii="Arial" w:hAnsi="Arial" w:cs="Arial"/>
        </w:rPr>
        <w:t>uznávaným</w:t>
      </w:r>
      <w:proofErr w:type="spellEnd"/>
      <w:r w:rsidRPr="006C3941">
        <w:rPr>
          <w:rFonts w:ascii="Arial" w:hAnsi="Arial" w:cs="Arial"/>
        </w:rPr>
        <w:t xml:space="preserve"> partnerem ve </w:t>
      </w:r>
      <w:proofErr w:type="spellStart"/>
      <w:r w:rsidRPr="006C3941">
        <w:rPr>
          <w:rFonts w:ascii="Arial" w:hAnsi="Arial" w:cs="Arial"/>
        </w:rPr>
        <w:t>společenstvi</w:t>
      </w:r>
      <w:proofErr w:type="spellEnd"/>
      <w:r w:rsidRPr="006C3941">
        <w:rPr>
          <w:rFonts w:ascii="Arial" w:hAnsi="Arial" w:cs="Arial"/>
        </w:rPr>
        <w:t xml:space="preserve">́ </w:t>
      </w:r>
      <w:proofErr w:type="spellStart"/>
      <w:r w:rsidRPr="006C3941">
        <w:rPr>
          <w:rFonts w:ascii="Arial" w:hAnsi="Arial" w:cs="Arial"/>
        </w:rPr>
        <w:t>evropských</w:t>
      </w:r>
      <w:proofErr w:type="spellEnd"/>
      <w:r w:rsidRPr="006C3941">
        <w:rPr>
          <w:rFonts w:ascii="Arial" w:hAnsi="Arial" w:cs="Arial"/>
        </w:rPr>
        <w:t xml:space="preserve"> zemí i </w:t>
      </w:r>
      <w:proofErr w:type="spellStart"/>
      <w:r w:rsidRPr="006C3941">
        <w:rPr>
          <w:rFonts w:ascii="Arial" w:hAnsi="Arial" w:cs="Arial"/>
        </w:rPr>
        <w:t>celosvětove</w:t>
      </w:r>
      <w:proofErr w:type="spellEnd"/>
      <w:r w:rsidRPr="006C3941">
        <w:rPr>
          <w:rFonts w:ascii="Arial" w:hAnsi="Arial" w:cs="Arial"/>
        </w:rPr>
        <w:t xml:space="preserve">̌. </w:t>
      </w:r>
      <w:proofErr w:type="spellStart"/>
      <w:r w:rsidRPr="006C3941">
        <w:rPr>
          <w:rFonts w:ascii="Arial" w:hAnsi="Arial" w:cs="Arial"/>
        </w:rPr>
        <w:t>Hlavním</w:t>
      </w:r>
      <w:proofErr w:type="spellEnd"/>
      <w:r w:rsidRPr="006C3941">
        <w:rPr>
          <w:rFonts w:ascii="Arial" w:hAnsi="Arial" w:cs="Arial"/>
        </w:rPr>
        <w:t xml:space="preserve"> </w:t>
      </w:r>
      <w:proofErr w:type="spellStart"/>
      <w:r w:rsidRPr="006C3941">
        <w:rPr>
          <w:rFonts w:ascii="Arial" w:hAnsi="Arial" w:cs="Arial"/>
        </w:rPr>
        <w:t>cílem</w:t>
      </w:r>
      <w:proofErr w:type="spellEnd"/>
      <w:r w:rsidRPr="006C3941">
        <w:rPr>
          <w:rFonts w:ascii="Arial" w:hAnsi="Arial" w:cs="Arial"/>
        </w:rPr>
        <w:t xml:space="preserve"> je </w:t>
      </w:r>
      <w:proofErr w:type="spellStart"/>
      <w:r w:rsidRPr="006C3941">
        <w:rPr>
          <w:rFonts w:ascii="Arial" w:hAnsi="Arial" w:cs="Arial"/>
        </w:rPr>
        <w:t>naplněni</w:t>
      </w:r>
      <w:proofErr w:type="spellEnd"/>
      <w:r w:rsidRPr="006C3941">
        <w:rPr>
          <w:rFonts w:ascii="Arial" w:hAnsi="Arial" w:cs="Arial"/>
        </w:rPr>
        <w:t xml:space="preserve">́ </w:t>
      </w:r>
      <w:proofErr w:type="spellStart"/>
      <w:r w:rsidRPr="006C3941">
        <w:rPr>
          <w:rFonts w:ascii="Arial" w:hAnsi="Arial" w:cs="Arial"/>
        </w:rPr>
        <w:t>výše</w:t>
      </w:r>
      <w:proofErr w:type="spellEnd"/>
      <w:r w:rsidRPr="006C3941">
        <w:rPr>
          <w:rFonts w:ascii="Arial" w:hAnsi="Arial" w:cs="Arial"/>
        </w:rPr>
        <w:t xml:space="preserve"> </w:t>
      </w:r>
      <w:proofErr w:type="spellStart"/>
      <w:r w:rsidRPr="006C3941">
        <w:rPr>
          <w:rFonts w:ascii="Arial" w:hAnsi="Arial" w:cs="Arial"/>
        </w:rPr>
        <w:t>uvedene</w:t>
      </w:r>
      <w:proofErr w:type="spellEnd"/>
      <w:r w:rsidRPr="006C3941">
        <w:rPr>
          <w:rFonts w:ascii="Arial" w:hAnsi="Arial" w:cs="Arial"/>
        </w:rPr>
        <w:t xml:space="preserve">́ vize. </w:t>
      </w:r>
    </w:p>
    <w:p w:rsidR="006C3941" w:rsidRPr="00254203" w:rsidRDefault="00033BC3" w:rsidP="00F06F8B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Národní RIS3 strategie</w:t>
      </w:r>
    </w:p>
    <w:p w:rsidR="006C3941" w:rsidRPr="006C3941" w:rsidRDefault="00F06F8B" w:rsidP="006C394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Vize Národní RIS3 strategie</w:t>
      </w:r>
      <w:r w:rsidR="006C3941" w:rsidRPr="006C3941">
        <w:rPr>
          <w:rFonts w:ascii="Arial" w:hAnsi="Arial" w:cs="Arial"/>
        </w:rPr>
        <w:t>: Odolná ekonomika zal</w:t>
      </w:r>
      <w:r w:rsidR="006C3941">
        <w:rPr>
          <w:rFonts w:ascii="Arial" w:hAnsi="Arial" w:cs="Arial"/>
        </w:rPr>
        <w:t>ožená na znalostech a inovacích</w:t>
      </w:r>
    </w:p>
    <w:p w:rsidR="006C3941" w:rsidRPr="006C3941" w:rsidRDefault="00930ECF" w:rsidP="006C394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Toto</w:t>
      </w:r>
      <w:r w:rsidR="006C3941" w:rsidRPr="006C3941">
        <w:rPr>
          <w:rFonts w:ascii="Arial" w:hAnsi="Arial" w:cs="Arial"/>
        </w:rPr>
        <w:t xml:space="preserve"> by </w:t>
      </w:r>
      <w:proofErr w:type="gramStart"/>
      <w:r w:rsidR="006C3941" w:rsidRPr="006C3941">
        <w:rPr>
          <w:rFonts w:ascii="Arial" w:hAnsi="Arial" w:cs="Arial"/>
        </w:rPr>
        <w:t>mohlo</w:t>
      </w:r>
      <w:proofErr w:type="gramEnd"/>
      <w:r w:rsidR="006C3941" w:rsidRPr="006C3941">
        <w:rPr>
          <w:rFonts w:ascii="Arial" w:hAnsi="Arial" w:cs="Arial"/>
        </w:rPr>
        <w:t xml:space="preserve"> vést k takové váze jednotlivých intervencí na cel</w:t>
      </w:r>
      <w:r w:rsidR="00F06F8B">
        <w:rPr>
          <w:rFonts w:ascii="Arial" w:hAnsi="Arial" w:cs="Arial"/>
        </w:rPr>
        <w:t xml:space="preserve">kovém objemu prostředků OP JAK, </w:t>
      </w:r>
      <w:r w:rsidR="006C3941" w:rsidRPr="006C3941">
        <w:rPr>
          <w:rFonts w:ascii="Arial" w:hAnsi="Arial" w:cs="Arial"/>
        </w:rPr>
        <w:t>že ve skutečnosti potřebná opatření – nejvíce akutní – nebudou podpořena dostatečně. Z celého dokum</w:t>
      </w:r>
      <w:r w:rsidR="00F06F8B">
        <w:rPr>
          <w:rFonts w:ascii="Arial" w:hAnsi="Arial" w:cs="Arial"/>
        </w:rPr>
        <w:t>entu rovněž neplyne, kde jsou n</w:t>
      </w:r>
      <w:r w:rsidR="006C3941" w:rsidRPr="006C3941">
        <w:rPr>
          <w:rFonts w:ascii="Arial" w:hAnsi="Arial" w:cs="Arial"/>
        </w:rPr>
        <w:t xml:space="preserve">ejslabší místa českého systému </w:t>
      </w:r>
      <w:proofErr w:type="spellStart"/>
      <w:r w:rsidR="006C3941" w:rsidRPr="006C3941">
        <w:rPr>
          <w:rFonts w:ascii="Arial" w:hAnsi="Arial" w:cs="Arial"/>
        </w:rPr>
        <w:t>VaVaI</w:t>
      </w:r>
      <w:proofErr w:type="spellEnd"/>
      <w:r w:rsidR="006C3941" w:rsidRPr="006C3941">
        <w:rPr>
          <w:rFonts w:ascii="Arial" w:hAnsi="Arial" w:cs="Arial"/>
        </w:rPr>
        <w:t xml:space="preserve"> a jaké jsou největší priority </w:t>
      </w:r>
      <w:proofErr w:type="spellStart"/>
      <w:r w:rsidR="006C3941" w:rsidRPr="006C3941">
        <w:rPr>
          <w:rFonts w:ascii="Arial" w:hAnsi="Arial" w:cs="Arial"/>
        </w:rPr>
        <w:t>VaVaI</w:t>
      </w:r>
      <w:proofErr w:type="spellEnd"/>
      <w:r w:rsidR="006C3941" w:rsidRPr="006C3941">
        <w:rPr>
          <w:rFonts w:ascii="Arial" w:hAnsi="Arial" w:cs="Arial"/>
        </w:rPr>
        <w:t xml:space="preserve">? Bylo zpracováno nějaké vyhodnocení OP </w:t>
      </w:r>
      <w:proofErr w:type="spellStart"/>
      <w:r w:rsidR="006C3941" w:rsidRPr="006C3941">
        <w:rPr>
          <w:rFonts w:ascii="Arial" w:hAnsi="Arial" w:cs="Arial"/>
        </w:rPr>
        <w:t>VaVpI</w:t>
      </w:r>
      <w:proofErr w:type="spellEnd"/>
      <w:r w:rsidR="006C3941" w:rsidRPr="006C3941">
        <w:rPr>
          <w:rFonts w:ascii="Arial" w:hAnsi="Arial" w:cs="Arial"/>
        </w:rPr>
        <w:t xml:space="preserve"> a dosavadního OP VVV a co z nich plyne?</w:t>
      </w:r>
      <w:r w:rsidR="006C3941">
        <w:rPr>
          <w:rFonts w:ascii="Arial" w:hAnsi="Arial" w:cs="Arial"/>
        </w:rPr>
        <w:t xml:space="preserve"> Bylo by možné toto diskutovat?</w:t>
      </w:r>
      <w:r w:rsidR="00F06F8B">
        <w:rPr>
          <w:rFonts w:ascii="Arial" w:hAnsi="Arial" w:cs="Arial"/>
        </w:rPr>
        <w:t xml:space="preserve"> </w:t>
      </w:r>
      <w:r w:rsidR="006C3941" w:rsidRPr="006C3941">
        <w:rPr>
          <w:rFonts w:ascii="Arial" w:hAnsi="Arial" w:cs="Arial"/>
        </w:rPr>
        <w:t xml:space="preserve">Např. v </w:t>
      </w:r>
      <w:proofErr w:type="gramStart"/>
      <w:r w:rsidR="006C3941" w:rsidRPr="006C3941">
        <w:rPr>
          <w:rFonts w:ascii="Arial" w:hAnsi="Arial" w:cs="Arial"/>
        </w:rPr>
        <w:t>OP</w:t>
      </w:r>
      <w:proofErr w:type="gramEnd"/>
      <w:r w:rsidR="006C3941" w:rsidRPr="006C3941">
        <w:rPr>
          <w:rFonts w:ascii="Arial" w:hAnsi="Arial" w:cs="Arial"/>
        </w:rPr>
        <w:t xml:space="preserve"> JAK se opakovaně uvádí jako nedostatek „fragmentované strategické řízení oblasti </w:t>
      </w:r>
      <w:proofErr w:type="spellStart"/>
      <w:r w:rsidR="006C3941" w:rsidRPr="006C3941">
        <w:rPr>
          <w:rFonts w:ascii="Arial" w:hAnsi="Arial" w:cs="Arial"/>
        </w:rPr>
        <w:t>VaVaI</w:t>
      </w:r>
      <w:proofErr w:type="spellEnd"/>
      <w:r w:rsidR="006C3941" w:rsidRPr="006C3941">
        <w:rPr>
          <w:rFonts w:ascii="Arial" w:hAnsi="Arial" w:cs="Arial"/>
        </w:rPr>
        <w:t xml:space="preserve"> na národní úrovni“ – není však zřejmé, jak si autoři dokumentu představují defragmentaci, pokud v této věci neodkazují např. na nějaké opatření NP </w:t>
      </w:r>
      <w:proofErr w:type="spellStart"/>
      <w:r w:rsidR="006C3941" w:rsidRPr="006C3941">
        <w:rPr>
          <w:rFonts w:ascii="Arial" w:hAnsi="Arial" w:cs="Arial"/>
        </w:rPr>
        <w:t>VaVaI</w:t>
      </w:r>
      <w:proofErr w:type="spellEnd"/>
      <w:r w:rsidR="006C3941" w:rsidRPr="006C3941">
        <w:rPr>
          <w:rFonts w:ascii="Arial" w:hAnsi="Arial" w:cs="Arial"/>
        </w:rPr>
        <w:t xml:space="preserve"> nebo není zřejmé – např. v rámci spolupráce s RVVI, jak k této defragmentaci má dojít. Podobně je tomu tak s podporou inovačního prostředí v</w:t>
      </w:r>
      <w:r w:rsidR="00F06F8B">
        <w:rPr>
          <w:rFonts w:ascii="Arial" w:hAnsi="Arial" w:cs="Arial"/>
        </w:rPr>
        <w:t> </w:t>
      </w:r>
      <w:r w:rsidR="006C3941" w:rsidRPr="006C3941">
        <w:rPr>
          <w:rFonts w:ascii="Arial" w:hAnsi="Arial" w:cs="Arial"/>
        </w:rPr>
        <w:t>regionech.</w:t>
      </w:r>
    </w:p>
    <w:p w:rsidR="00437FAE" w:rsidRDefault="00437FAE" w:rsidP="00A2623A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A2623A">
        <w:rPr>
          <w:rFonts w:ascii="Arial" w:hAnsi="Arial" w:cs="Arial"/>
          <w:b/>
        </w:rPr>
        <w:t>Zásadní připomínka</w:t>
      </w:r>
    </w:p>
    <w:p w:rsidR="00A45ECC" w:rsidRDefault="00A45ECC" w:rsidP="00A45EC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 materiálu, části 1. Strategie programu</w:t>
      </w:r>
    </w:p>
    <w:p w:rsidR="00A45ECC" w:rsidRDefault="008B07D0" w:rsidP="00A45EC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žádá o podrobnější doplnění informací k národní politice vzdělávání</w:t>
      </w:r>
      <w:r w:rsidR="007E023E">
        <w:rPr>
          <w:rFonts w:ascii="Arial" w:hAnsi="Arial" w:cs="Arial"/>
        </w:rPr>
        <w:t xml:space="preserve"> zmíněné</w:t>
      </w:r>
      <w:r>
        <w:rPr>
          <w:rFonts w:ascii="Arial" w:hAnsi="Arial" w:cs="Arial"/>
        </w:rPr>
        <w:t xml:space="preserve"> v prvním odstavci pod cílem OP JAK. </w:t>
      </w:r>
    </w:p>
    <w:p w:rsidR="007E023E" w:rsidRDefault="007E023E" w:rsidP="00A45EC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B656E7" w:rsidRPr="00234041" w:rsidRDefault="007E023E" w:rsidP="0023404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 textu není zřejmé, v</w:t>
      </w:r>
      <w:r w:rsidRPr="007E023E">
        <w:rPr>
          <w:rFonts w:ascii="Arial" w:hAnsi="Arial" w:cs="Arial"/>
        </w:rPr>
        <w:t xml:space="preserve"> jakém celostátně závazném dokumentu je popsána strat</w:t>
      </w:r>
      <w:r>
        <w:rPr>
          <w:rFonts w:ascii="Arial" w:hAnsi="Arial" w:cs="Arial"/>
        </w:rPr>
        <w:t>egie vysokoškolského vzdělávání.</w:t>
      </w:r>
      <w:r w:rsidRPr="007E023E">
        <w:rPr>
          <w:rFonts w:ascii="Arial" w:hAnsi="Arial" w:cs="Arial"/>
        </w:rPr>
        <w:t xml:space="preserve"> Jako zdroj strategického zaštítění je uváděn Strategický záměr ministerstva pro oblast vysokých škol na období od roku 2021. Tento dokument vznikl po dohodě MŠMT a vysokých škol a je zveřejněn na webu MŠMT, na rozdíl od</w:t>
      </w:r>
      <w:r>
        <w:rPr>
          <w:rFonts w:ascii="Arial" w:hAnsi="Arial" w:cs="Arial"/>
        </w:rPr>
        <w:t> </w:t>
      </w:r>
      <w:r w:rsidRPr="007E023E">
        <w:rPr>
          <w:rFonts w:ascii="Arial" w:hAnsi="Arial" w:cs="Arial"/>
        </w:rPr>
        <w:t>Strategie vzdělávací politiky ČR 2030+, která však obsahuje všechno mimo vzdělávání na vysokých školách,</w:t>
      </w:r>
      <w:r>
        <w:rPr>
          <w:rFonts w:ascii="Arial" w:hAnsi="Arial" w:cs="Arial"/>
        </w:rPr>
        <w:t xml:space="preserve"> a na rozdíl od NP</w:t>
      </w:r>
      <w:r w:rsidRPr="007E023E">
        <w:rPr>
          <w:rFonts w:ascii="Arial" w:hAnsi="Arial" w:cs="Arial"/>
        </w:rPr>
        <w:t xml:space="preserve"> </w:t>
      </w:r>
      <w:proofErr w:type="spellStart"/>
      <w:r w:rsidRPr="007E023E">
        <w:rPr>
          <w:rFonts w:ascii="Arial" w:hAnsi="Arial" w:cs="Arial"/>
        </w:rPr>
        <w:t>VaVaI</w:t>
      </w:r>
      <w:proofErr w:type="spellEnd"/>
      <w:r w:rsidRPr="007E023E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Národní </w:t>
      </w:r>
      <w:r w:rsidRPr="007E023E">
        <w:rPr>
          <w:rFonts w:ascii="Arial" w:hAnsi="Arial" w:cs="Arial"/>
        </w:rPr>
        <w:lastRenderedPageBreak/>
        <w:t>RIS3</w:t>
      </w:r>
      <w:r>
        <w:rPr>
          <w:rFonts w:ascii="Arial" w:hAnsi="Arial" w:cs="Arial"/>
        </w:rPr>
        <w:t xml:space="preserve"> strategie</w:t>
      </w:r>
      <w:r w:rsidRPr="007E023E">
        <w:rPr>
          <w:rFonts w:ascii="Arial" w:hAnsi="Arial" w:cs="Arial"/>
        </w:rPr>
        <w:t xml:space="preserve"> materiál </w:t>
      </w:r>
      <w:r>
        <w:rPr>
          <w:rFonts w:ascii="Arial" w:hAnsi="Arial" w:cs="Arial"/>
        </w:rPr>
        <w:t>neprošel schválením vlády, nikdy</w:t>
      </w:r>
      <w:r w:rsidR="000D067B">
        <w:rPr>
          <w:rFonts w:ascii="Arial" w:hAnsi="Arial" w:cs="Arial"/>
        </w:rPr>
        <w:t xml:space="preserve"> ho „neviděla“ Rada</w:t>
      </w:r>
      <w:r w:rsidRPr="007E023E">
        <w:rPr>
          <w:rFonts w:ascii="Arial" w:hAnsi="Arial" w:cs="Arial"/>
        </w:rPr>
        <w:t>. Existuje vážné riziko, že vzhledem k podfinancování vysokého školství jsou nedostatečné prostředky na</w:t>
      </w:r>
      <w:r>
        <w:rPr>
          <w:rFonts w:ascii="Arial" w:hAnsi="Arial" w:cs="Arial"/>
        </w:rPr>
        <w:t> </w:t>
      </w:r>
      <w:r w:rsidRPr="007E023E">
        <w:rPr>
          <w:rFonts w:ascii="Arial" w:hAnsi="Arial" w:cs="Arial"/>
        </w:rPr>
        <w:t>vzdělávání nahrazeny prostředky na výzkum, ovšem ten, kdo financuje vzdělávání i výzkum formálně vůbec neví, jak je směřováno vzdělávání, s nímž výzkum úzce souvisí.</w:t>
      </w:r>
      <w:r>
        <w:rPr>
          <w:rFonts w:ascii="Arial" w:hAnsi="Arial" w:cs="Arial"/>
        </w:rPr>
        <w:t xml:space="preserve"> </w:t>
      </w:r>
      <w:proofErr w:type="gramStart"/>
      <w:r w:rsidRPr="007E023E">
        <w:rPr>
          <w:rFonts w:ascii="Arial" w:hAnsi="Arial" w:cs="Arial"/>
        </w:rPr>
        <w:t>Je  otázkou</w:t>
      </w:r>
      <w:proofErr w:type="gramEnd"/>
      <w:r w:rsidRPr="007E023E">
        <w:rPr>
          <w:rFonts w:ascii="Arial" w:hAnsi="Arial" w:cs="Arial"/>
        </w:rPr>
        <w:t>, jak lze na toto reagovat témě</w:t>
      </w:r>
      <w:r>
        <w:rPr>
          <w:rFonts w:ascii="Arial" w:hAnsi="Arial" w:cs="Arial"/>
        </w:rPr>
        <w:t>ř v polovině roku 2021, ale Rada</w:t>
      </w:r>
      <w:r w:rsidRPr="007E023E">
        <w:rPr>
          <w:rFonts w:ascii="Arial" w:hAnsi="Arial" w:cs="Arial"/>
        </w:rPr>
        <w:t xml:space="preserve"> by</w:t>
      </w:r>
      <w:r>
        <w:rPr>
          <w:rFonts w:ascii="Arial" w:hAnsi="Arial" w:cs="Arial"/>
        </w:rPr>
        <w:t> </w:t>
      </w:r>
      <w:r w:rsidRPr="007E023E">
        <w:rPr>
          <w:rFonts w:ascii="Arial" w:hAnsi="Arial" w:cs="Arial"/>
        </w:rPr>
        <w:t>se měla Strategickým záměrem MŠMT zabývat.</w:t>
      </w:r>
    </w:p>
    <w:p w:rsidR="00D65991" w:rsidRDefault="00D65991" w:rsidP="00A45ECC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připomínka</w:t>
      </w:r>
    </w:p>
    <w:p w:rsidR="00AE7471" w:rsidRPr="00B56624" w:rsidRDefault="00AE7471" w:rsidP="00B5662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B56624">
        <w:rPr>
          <w:rFonts w:ascii="Arial" w:hAnsi="Arial" w:cs="Arial"/>
          <w:b/>
        </w:rPr>
        <w:t>K materiálu, části 1. Strategie programu</w:t>
      </w:r>
    </w:p>
    <w:p w:rsidR="00AE7471" w:rsidRPr="00AE7471" w:rsidRDefault="00AE7471" w:rsidP="00AE747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žádá</w:t>
      </w:r>
      <w:r w:rsidRPr="00AE7471">
        <w:rPr>
          <w:rFonts w:ascii="Arial" w:hAnsi="Arial" w:cs="Arial"/>
        </w:rPr>
        <w:t xml:space="preserve"> v šestém odstavci za větu „Tyto oblasti jsou identifikovány v Národní výzkumné a inovační strategii pro inteligentní specializaci České republiky 2021-2027 (dále jen „Národní RIS3 strategie“), jejíž realizace je úzce provázána s implementací OP JAK.</w:t>
      </w:r>
      <w:r w:rsidR="00D1522E">
        <w:rPr>
          <w:rFonts w:ascii="Arial" w:hAnsi="Arial" w:cs="Arial"/>
        </w:rPr>
        <w:t>“ d</w:t>
      </w:r>
      <w:r w:rsidRPr="00AE7471">
        <w:rPr>
          <w:rFonts w:ascii="Arial" w:hAnsi="Arial" w:cs="Arial"/>
        </w:rPr>
        <w:t>oplnit následující formulaci „Zastřešujícím strategickým dokumentem na</w:t>
      </w:r>
      <w:r w:rsidR="00D02E3D">
        <w:rPr>
          <w:rFonts w:ascii="Arial" w:hAnsi="Arial" w:cs="Arial"/>
        </w:rPr>
        <w:t> </w:t>
      </w:r>
      <w:r w:rsidRPr="00AE7471">
        <w:rPr>
          <w:rFonts w:ascii="Arial" w:hAnsi="Arial" w:cs="Arial"/>
        </w:rPr>
        <w:t>národní úrovni pro rozvoj všech složek výzkumu, vývoje a inovací je Národní politika výzkumu, vývoje a inovací České republiky 2021+, která představuje rovněž důležitý podklad pro zdůvodnění intervencí z fondů EU v programovém období 2021-2027.“</w:t>
      </w:r>
    </w:p>
    <w:p w:rsidR="00AE7471" w:rsidRPr="00AE7471" w:rsidRDefault="00AE7471" w:rsidP="00AE747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AE7471">
        <w:rPr>
          <w:rFonts w:ascii="Arial" w:hAnsi="Arial" w:cs="Arial"/>
        </w:rPr>
        <w:t xml:space="preserve">Zdůvodnění: </w:t>
      </w:r>
    </w:p>
    <w:p w:rsidR="00ED24F8" w:rsidRPr="00CC2E9F" w:rsidRDefault="00CC2E9F" w:rsidP="00A45EC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Národní politika </w:t>
      </w:r>
      <w:r w:rsidR="0017570D">
        <w:rPr>
          <w:rFonts w:ascii="Arial" w:hAnsi="Arial" w:cs="Arial"/>
        </w:rPr>
        <w:t xml:space="preserve">výzkumu, vývoje a inovací České republiky </w:t>
      </w:r>
      <w:r w:rsidR="00AE7471" w:rsidRPr="00AE7471">
        <w:rPr>
          <w:rFonts w:ascii="Arial" w:hAnsi="Arial" w:cs="Arial"/>
        </w:rPr>
        <w:t>2021+ naplňuje některá kritéria základní podmínky pro možnost čerpání prostředků z fondů EU v programovém období 2021-2027 a představuje strategický rámec, který je důležitý pro zacílení Národní RIS3 strategie. Tento fakt i</w:t>
      </w:r>
      <w:r>
        <w:rPr>
          <w:rFonts w:ascii="Arial" w:hAnsi="Arial" w:cs="Arial"/>
        </w:rPr>
        <w:t> </w:t>
      </w:r>
      <w:r w:rsidR="00AE7471" w:rsidRPr="00AE7471">
        <w:rPr>
          <w:rFonts w:ascii="Arial" w:hAnsi="Arial" w:cs="Arial"/>
        </w:rPr>
        <w:t>s</w:t>
      </w:r>
      <w:r>
        <w:rPr>
          <w:rFonts w:ascii="Arial" w:hAnsi="Arial" w:cs="Arial"/>
        </w:rPr>
        <w:t> </w:t>
      </w:r>
      <w:r w:rsidR="00AE7471" w:rsidRPr="00AE7471">
        <w:rPr>
          <w:rFonts w:ascii="Arial" w:hAnsi="Arial" w:cs="Arial"/>
        </w:rPr>
        <w:t xml:space="preserve"> ohledem na to, že OP JAK představuje významný nástroj pro plnění opatření Národní politiky výzkumu, vývoje inovací 2021+, na kterou navazuje výběr specifických cílů (např. Tabulka 1: Cíle politiky a odůvodnění, s. 16 – 17 a níže) by tedy měl být v</w:t>
      </w:r>
      <w:r>
        <w:rPr>
          <w:rFonts w:ascii="Arial" w:hAnsi="Arial" w:cs="Arial"/>
        </w:rPr>
        <w:t> </w:t>
      </w:r>
      <w:r w:rsidR="00AE7471" w:rsidRPr="00AE7471">
        <w:rPr>
          <w:rFonts w:ascii="Arial" w:hAnsi="Arial" w:cs="Arial"/>
        </w:rPr>
        <w:t>materiálu akcentován.</w:t>
      </w:r>
    </w:p>
    <w:p w:rsidR="00B656E7" w:rsidRDefault="00B656E7" w:rsidP="00A2623A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Zásadní připomínka </w:t>
      </w:r>
    </w:p>
    <w:p w:rsidR="00B61618" w:rsidRPr="00234041" w:rsidRDefault="00B61618" w:rsidP="0023404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234041">
        <w:rPr>
          <w:rFonts w:ascii="Arial" w:hAnsi="Arial" w:cs="Arial"/>
          <w:b/>
        </w:rPr>
        <w:t>K materiálu obecně</w:t>
      </w:r>
    </w:p>
    <w:p w:rsidR="00B61618" w:rsidRDefault="00B61618" w:rsidP="00B6161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žádá o začlenění a podrobnější rozpracování spolupráce MŠMT, MPO a Rady do textu OP JAK.</w:t>
      </w:r>
    </w:p>
    <w:p w:rsidR="00B61618" w:rsidRDefault="00B61618" w:rsidP="00B6161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B61618" w:rsidRPr="00B61618" w:rsidRDefault="006E65D7" w:rsidP="00B6161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6E65D7">
        <w:rPr>
          <w:rFonts w:ascii="Arial" w:hAnsi="Arial" w:cs="Arial"/>
        </w:rPr>
        <w:t>Je  třeba ocen</w:t>
      </w:r>
      <w:r w:rsidR="00D02E3D">
        <w:rPr>
          <w:rFonts w:ascii="Arial" w:hAnsi="Arial" w:cs="Arial"/>
        </w:rPr>
        <w:t>it, že si MŠMT uvědomuje nezby</w:t>
      </w:r>
      <w:r w:rsidRPr="006E65D7">
        <w:rPr>
          <w:rFonts w:ascii="Arial" w:hAnsi="Arial" w:cs="Arial"/>
        </w:rPr>
        <w:t>tnost provázání aktivit OP JAK a</w:t>
      </w:r>
      <w:r w:rsidR="00D02E3D">
        <w:rPr>
          <w:rFonts w:ascii="Arial" w:hAnsi="Arial" w:cs="Arial"/>
        </w:rPr>
        <w:t> </w:t>
      </w:r>
      <w:r w:rsidRPr="006E65D7">
        <w:rPr>
          <w:rFonts w:ascii="Arial" w:hAnsi="Arial" w:cs="Arial"/>
        </w:rPr>
        <w:t>OP</w:t>
      </w:r>
      <w:r w:rsidR="00D02E3D">
        <w:rPr>
          <w:rFonts w:ascii="Arial" w:hAnsi="Arial" w:cs="Arial"/>
        </w:rPr>
        <w:t> </w:t>
      </w:r>
      <w:r w:rsidRPr="006E65D7">
        <w:rPr>
          <w:rFonts w:ascii="Arial" w:hAnsi="Arial" w:cs="Arial"/>
        </w:rPr>
        <w:t xml:space="preserve">TAK pod „střechou“ RIS3 a je připraveno financovat jak národní, tak regionální úroveň infrastruktury pro inovační ekosystém. Zcela však vynechalo RVVI, která má ze zákona 130/2002 Sb., řadu odpovědností ve strategickém zaměření podpory výzkumu, v hodnocení výzkumu, v analýze a tvorbě rozpočtu </w:t>
      </w:r>
      <w:proofErr w:type="spellStart"/>
      <w:r w:rsidRPr="006E65D7">
        <w:rPr>
          <w:rFonts w:ascii="Arial" w:hAnsi="Arial" w:cs="Arial"/>
        </w:rPr>
        <w:t>VaVaI</w:t>
      </w:r>
      <w:proofErr w:type="spellEnd"/>
      <w:r w:rsidRPr="006E65D7">
        <w:rPr>
          <w:rFonts w:ascii="Arial" w:hAnsi="Arial" w:cs="Arial"/>
        </w:rPr>
        <w:t>. Úprava není možná např. pouhým začleněním jednoho zástupce RVVI do řídicího výboru OP JAK.</w:t>
      </w:r>
    </w:p>
    <w:p w:rsidR="00B656E7" w:rsidRDefault="00B656E7" w:rsidP="00A2623A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připomínka</w:t>
      </w:r>
    </w:p>
    <w:p w:rsidR="00D02703" w:rsidRPr="00234041" w:rsidRDefault="00D02703" w:rsidP="0023404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234041">
        <w:rPr>
          <w:rFonts w:ascii="Arial" w:hAnsi="Arial" w:cs="Arial"/>
          <w:b/>
        </w:rPr>
        <w:t>K materiálu obecně</w:t>
      </w:r>
    </w:p>
    <w:p w:rsidR="00A7278B" w:rsidRDefault="00A7278B" w:rsidP="00D0270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žádá o doplnění OP JAK o dlouhodobý projekt </w:t>
      </w:r>
      <w:r w:rsidR="00B80504">
        <w:rPr>
          <w:rFonts w:ascii="Arial" w:hAnsi="Arial" w:cs="Arial"/>
        </w:rPr>
        <w:t>Rady/ÚV ČR</w:t>
      </w:r>
      <w:r w:rsidR="00B80504" w:rsidRPr="00B80504">
        <w:rPr>
          <w:rFonts w:ascii="Arial" w:hAnsi="Arial" w:cs="Arial"/>
        </w:rPr>
        <w:t xml:space="preserve"> k problematice hodnocení </w:t>
      </w:r>
      <w:proofErr w:type="spellStart"/>
      <w:r w:rsidR="00B80504" w:rsidRPr="00B80504">
        <w:rPr>
          <w:rFonts w:ascii="Arial" w:hAnsi="Arial" w:cs="Arial"/>
        </w:rPr>
        <w:t>VaVaI</w:t>
      </w:r>
      <w:proofErr w:type="spellEnd"/>
      <w:r w:rsidR="00B80504" w:rsidRPr="00B80504">
        <w:rPr>
          <w:rFonts w:ascii="Arial" w:hAnsi="Arial" w:cs="Arial"/>
        </w:rPr>
        <w:t xml:space="preserve"> a  vytváření příležitostí pro rozvoj potenciálu lidí v systému </w:t>
      </w:r>
      <w:proofErr w:type="spellStart"/>
      <w:r w:rsidR="00B80504" w:rsidRPr="00B80504">
        <w:rPr>
          <w:rFonts w:ascii="Arial" w:hAnsi="Arial" w:cs="Arial"/>
        </w:rPr>
        <w:t>VaVaI</w:t>
      </w:r>
      <w:proofErr w:type="spellEnd"/>
      <w:r w:rsidR="00B80504" w:rsidRPr="00B80504">
        <w:rPr>
          <w:rFonts w:ascii="Arial" w:hAnsi="Arial" w:cs="Arial"/>
        </w:rPr>
        <w:t>.</w:t>
      </w:r>
    </w:p>
    <w:p w:rsidR="00F41DEB" w:rsidRDefault="00F41DEB" w:rsidP="00D0270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Zdůvodnění:</w:t>
      </w:r>
    </w:p>
    <w:p w:rsidR="00D02703" w:rsidRDefault="00A7278B" w:rsidP="00D0270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Tento praktický požadavek Rady/ÚV ČR úzce </w:t>
      </w:r>
      <w:r w:rsidR="00192A26">
        <w:rPr>
          <w:rFonts w:ascii="Arial" w:hAnsi="Arial" w:cs="Arial"/>
        </w:rPr>
        <w:t>souvisí s předchozí</w:t>
      </w:r>
      <w:r>
        <w:rPr>
          <w:rFonts w:ascii="Arial" w:hAnsi="Arial" w:cs="Arial"/>
        </w:rPr>
        <w:t xml:space="preserve"> </w:t>
      </w:r>
      <w:r w:rsidR="00192A26">
        <w:rPr>
          <w:rFonts w:ascii="Arial" w:hAnsi="Arial" w:cs="Arial"/>
        </w:rPr>
        <w:t>zásadní připomínkou</w:t>
      </w:r>
      <w:r>
        <w:rPr>
          <w:rFonts w:ascii="Arial" w:hAnsi="Arial" w:cs="Arial"/>
        </w:rPr>
        <w:t>.</w:t>
      </w:r>
      <w:r w:rsidR="00F41DEB">
        <w:rPr>
          <w:rFonts w:ascii="Arial" w:hAnsi="Arial" w:cs="Arial"/>
        </w:rPr>
        <w:t xml:space="preserve"> </w:t>
      </w:r>
      <w:r w:rsidR="00F41DEB" w:rsidRPr="00F41DEB">
        <w:rPr>
          <w:rFonts w:ascii="Arial" w:hAnsi="Arial" w:cs="Arial"/>
        </w:rPr>
        <w:t>Doplnění to</w:t>
      </w:r>
      <w:r w:rsidR="00F41DEB">
        <w:rPr>
          <w:rFonts w:ascii="Arial" w:hAnsi="Arial" w:cs="Arial"/>
        </w:rPr>
        <w:t xml:space="preserve">hoto projektu do </w:t>
      </w:r>
      <w:proofErr w:type="gramStart"/>
      <w:r w:rsidR="00F41DEB">
        <w:rPr>
          <w:rFonts w:ascii="Arial" w:hAnsi="Arial" w:cs="Arial"/>
        </w:rPr>
        <w:t>OP</w:t>
      </w:r>
      <w:proofErr w:type="gramEnd"/>
      <w:r w:rsidR="00F41DEB">
        <w:rPr>
          <w:rFonts w:ascii="Arial" w:hAnsi="Arial" w:cs="Arial"/>
        </w:rPr>
        <w:t xml:space="preserve"> JAK Rada považuje</w:t>
      </w:r>
      <w:r w:rsidR="00F41DEB" w:rsidRPr="00F41DEB">
        <w:rPr>
          <w:rFonts w:ascii="Arial" w:hAnsi="Arial" w:cs="Arial"/>
        </w:rPr>
        <w:t xml:space="preserve"> za zcela nezbytné.</w:t>
      </w:r>
    </w:p>
    <w:p w:rsidR="00234041" w:rsidRPr="00D02703" w:rsidRDefault="00234041" w:rsidP="00D0270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="00A2623A" w:rsidRPr="00A2623A" w:rsidRDefault="00A2623A" w:rsidP="00A2623A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A2623A">
        <w:rPr>
          <w:rFonts w:ascii="Arial" w:hAnsi="Arial" w:cs="Arial"/>
          <w:b/>
        </w:rPr>
        <w:t>Zásadní připomínka</w:t>
      </w:r>
    </w:p>
    <w:p w:rsidR="00A2623A" w:rsidRDefault="0037509B" w:rsidP="00DC37D7">
      <w:pPr>
        <w:spacing w:after="160" w:line="259" w:lineRule="auto"/>
        <w:rPr>
          <w:rFonts w:ascii="Arial" w:hAnsi="Arial" w:cs="Arial"/>
          <w:b/>
        </w:rPr>
      </w:pPr>
      <w:r w:rsidRPr="0037509B">
        <w:rPr>
          <w:rFonts w:ascii="Arial" w:hAnsi="Arial" w:cs="Arial"/>
          <w:b/>
        </w:rPr>
        <w:t>Ke Strategii programu – kap. 1.1.4 Slabé strategické řízení oblasti výzkumu, vývoje a inovací na národní i regionální úrovni</w:t>
      </w:r>
    </w:p>
    <w:p w:rsidR="0037509B" w:rsidRPr="0037509B" w:rsidRDefault="0037509B" w:rsidP="0037509B">
      <w:p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Rada žádá</w:t>
      </w:r>
      <w:r w:rsidRPr="0037509B">
        <w:rPr>
          <w:rFonts w:ascii="Arial" w:hAnsi="Arial" w:cs="Arial"/>
        </w:rPr>
        <w:t xml:space="preserve"> o doplnění popisu vzájemných vazeb mezi OP JAK a projekty sdílených činností (dále jen „PSČ“) MŠMT financovaných z národních zdrojů, zejména „Národní centrum pro inovační podporu výzkumu, vývoje a inovací“ (dále jen „NCIP </w:t>
      </w:r>
      <w:proofErr w:type="spellStart"/>
      <w:r w:rsidRPr="0037509B">
        <w:rPr>
          <w:rFonts w:ascii="Arial" w:hAnsi="Arial" w:cs="Arial"/>
        </w:rPr>
        <w:t>VaVaI</w:t>
      </w:r>
      <w:proofErr w:type="spellEnd"/>
      <w:r w:rsidRPr="0037509B">
        <w:rPr>
          <w:rFonts w:ascii="Arial" w:hAnsi="Arial" w:cs="Arial"/>
        </w:rPr>
        <w:t>“) a</w:t>
      </w:r>
      <w:r>
        <w:rPr>
          <w:rFonts w:ascii="Arial" w:hAnsi="Arial" w:cs="Arial"/>
        </w:rPr>
        <w:t> </w:t>
      </w:r>
      <w:r w:rsidRPr="0037509B">
        <w:rPr>
          <w:rFonts w:ascii="Arial" w:hAnsi="Arial" w:cs="Arial"/>
        </w:rPr>
        <w:t>„Strategická inteligence pro výzkum a inovace“ (dále jen „STRATIN+“), a dále mezi OP JAK a činnostmi Rady, které byly vyjmuty z původní verze projektu STRATIN+ v</w:t>
      </w:r>
      <w:r>
        <w:rPr>
          <w:rFonts w:ascii="Arial" w:hAnsi="Arial" w:cs="Arial"/>
        </w:rPr>
        <w:t> </w:t>
      </w:r>
      <w:r w:rsidRPr="0037509B">
        <w:rPr>
          <w:rFonts w:ascii="Arial" w:hAnsi="Arial" w:cs="Arial"/>
        </w:rPr>
        <w:t>souladu se závěry 364. zasedání Rady ze dne 29. ledna 2021 k bodu 364/A6, a které si Rada zajistí veřejnou zakázkou „Koncepční a analytická podpora RVVI“. Jedná se</w:t>
      </w:r>
      <w:r>
        <w:rPr>
          <w:rFonts w:ascii="Arial" w:hAnsi="Arial" w:cs="Arial"/>
        </w:rPr>
        <w:t> </w:t>
      </w:r>
      <w:r w:rsidRPr="0037509B">
        <w:rPr>
          <w:rFonts w:ascii="Arial" w:hAnsi="Arial" w:cs="Arial"/>
        </w:rPr>
        <w:t>zejména o doplnění vysvětlení mechanismu k zamezení finančních a věcných duplicit.</w:t>
      </w:r>
    </w:p>
    <w:p w:rsidR="0037509B" w:rsidRPr="0037509B" w:rsidRDefault="0037509B" w:rsidP="0037509B">
      <w:pPr>
        <w:spacing w:after="160" w:line="259" w:lineRule="auto"/>
        <w:jc w:val="both"/>
        <w:rPr>
          <w:rFonts w:ascii="Arial" w:hAnsi="Arial" w:cs="Arial"/>
        </w:rPr>
      </w:pPr>
      <w:r w:rsidRPr="0037509B">
        <w:rPr>
          <w:rFonts w:ascii="Arial" w:hAnsi="Arial" w:cs="Arial"/>
        </w:rPr>
        <w:t>Zdůvodnění:</w:t>
      </w:r>
    </w:p>
    <w:p w:rsidR="0037509B" w:rsidRPr="0037509B" w:rsidRDefault="0037509B" w:rsidP="0037509B">
      <w:pPr>
        <w:spacing w:after="160" w:line="259" w:lineRule="auto"/>
        <w:jc w:val="both"/>
        <w:rPr>
          <w:rFonts w:ascii="Arial" w:hAnsi="Arial" w:cs="Arial"/>
        </w:rPr>
      </w:pPr>
      <w:r w:rsidRPr="0037509B">
        <w:rPr>
          <w:rFonts w:ascii="Arial" w:hAnsi="Arial" w:cs="Arial"/>
        </w:rPr>
        <w:t xml:space="preserve">Uvedené PSČ mají obdobné zaměření, věcně stejné odůvodnění atd., a je tedy nutno explicitně uvést, že nebudou současně podporovány v rámci OP JAK. Například Projektová aktivita 3 NCIP </w:t>
      </w:r>
      <w:proofErr w:type="spellStart"/>
      <w:r w:rsidRPr="0037509B">
        <w:rPr>
          <w:rFonts w:ascii="Arial" w:hAnsi="Arial" w:cs="Arial"/>
        </w:rPr>
        <w:t>VaVaI</w:t>
      </w:r>
      <w:proofErr w:type="spellEnd"/>
      <w:r w:rsidRPr="0037509B">
        <w:rPr>
          <w:rFonts w:ascii="Arial" w:hAnsi="Arial" w:cs="Arial"/>
        </w:rPr>
        <w:t xml:space="preserve"> (fakticky však celý projekt): „Implementace Evropských standardů do národního výzkumného prostředí“ stejně jako OP JAK významně ošetřují oblasti open science, open data či implementaci iniciativy EOSC a</w:t>
      </w:r>
      <w:r>
        <w:rPr>
          <w:rFonts w:ascii="Arial" w:hAnsi="Arial" w:cs="Arial"/>
        </w:rPr>
        <w:t> </w:t>
      </w:r>
      <w:r w:rsidRPr="0037509B">
        <w:rPr>
          <w:rFonts w:ascii="Arial" w:hAnsi="Arial" w:cs="Arial"/>
        </w:rPr>
        <w:t>nastavení vzájemné spolupráce či konzultace mezi řídícími orgány OP JAK</w:t>
      </w:r>
      <w:r w:rsidR="0005350D">
        <w:rPr>
          <w:rFonts w:ascii="Arial" w:hAnsi="Arial" w:cs="Arial"/>
        </w:rPr>
        <w:t>,</w:t>
      </w:r>
      <w:r w:rsidRPr="0037509B">
        <w:rPr>
          <w:rFonts w:ascii="Arial" w:hAnsi="Arial" w:cs="Arial"/>
        </w:rPr>
        <w:t xml:space="preserve">NCIP </w:t>
      </w:r>
      <w:proofErr w:type="spellStart"/>
      <w:r w:rsidRPr="0037509B">
        <w:rPr>
          <w:rFonts w:ascii="Arial" w:hAnsi="Arial" w:cs="Arial"/>
        </w:rPr>
        <w:t>VaVaI</w:t>
      </w:r>
      <w:proofErr w:type="spellEnd"/>
      <w:r w:rsidR="0005350D">
        <w:rPr>
          <w:rFonts w:ascii="Arial" w:hAnsi="Arial" w:cs="Arial"/>
        </w:rPr>
        <w:t xml:space="preserve"> a STRATIN+</w:t>
      </w:r>
      <w:r w:rsidRPr="0037509B">
        <w:rPr>
          <w:rFonts w:ascii="Arial" w:hAnsi="Arial" w:cs="Arial"/>
        </w:rPr>
        <w:t xml:space="preserve"> by mohly přispět k efektivnějšímu plnění zamýšlených, v případě NCIP </w:t>
      </w:r>
      <w:proofErr w:type="spellStart"/>
      <w:r w:rsidRPr="0037509B">
        <w:rPr>
          <w:rFonts w:ascii="Arial" w:hAnsi="Arial" w:cs="Arial"/>
        </w:rPr>
        <w:t>VaVaI</w:t>
      </w:r>
      <w:proofErr w:type="spellEnd"/>
      <w:r w:rsidR="00DC3453">
        <w:rPr>
          <w:rFonts w:ascii="Arial" w:hAnsi="Arial" w:cs="Arial"/>
        </w:rPr>
        <w:t xml:space="preserve"> a STRATIN+</w:t>
      </w:r>
      <w:r w:rsidRPr="0037509B">
        <w:rPr>
          <w:rFonts w:ascii="Arial" w:hAnsi="Arial" w:cs="Arial"/>
        </w:rPr>
        <w:t xml:space="preserve"> již schválených cílů. Rovněž tak ve vazbě </w:t>
      </w:r>
      <w:r w:rsidR="004E5FCA">
        <w:rPr>
          <w:rFonts w:ascii="Arial" w:hAnsi="Arial" w:cs="Arial"/>
        </w:rPr>
        <w:t>na činnosti</w:t>
      </w:r>
      <w:r w:rsidRPr="0037509B">
        <w:rPr>
          <w:rFonts w:ascii="Arial" w:hAnsi="Arial" w:cs="Arial"/>
        </w:rPr>
        <w:t xml:space="preserve"> Rady není možné, aby OP JAK obsahoval duplicitní aktivity.</w:t>
      </w:r>
    </w:p>
    <w:p w:rsidR="00A0521C" w:rsidRPr="00062FA0" w:rsidRDefault="00A0521C" w:rsidP="00A0521C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062FA0">
        <w:rPr>
          <w:rFonts w:ascii="Arial" w:hAnsi="Arial" w:cs="Arial"/>
          <w:b/>
        </w:rPr>
        <w:t>Zásadní připomínka</w:t>
      </w:r>
    </w:p>
    <w:p w:rsidR="00584AC4" w:rsidRPr="00584AC4" w:rsidRDefault="00584AC4" w:rsidP="00584AC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584AC4">
        <w:rPr>
          <w:rFonts w:ascii="Arial" w:hAnsi="Arial" w:cs="Arial"/>
          <w:b/>
        </w:rPr>
        <w:t>K materiálu, části 3. Finanční plán</w:t>
      </w:r>
    </w:p>
    <w:p w:rsidR="00584AC4" w:rsidRPr="00584AC4" w:rsidRDefault="00584AC4" w:rsidP="00584AC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žádá</w:t>
      </w:r>
      <w:r w:rsidRPr="00584AC4">
        <w:rPr>
          <w:rFonts w:ascii="Arial" w:hAnsi="Arial" w:cs="Arial"/>
        </w:rPr>
        <w:t xml:space="preserve"> o doplnění materiálu o plán očekávaného čerpání prostředků z </w:t>
      </w:r>
      <w:proofErr w:type="gramStart"/>
      <w:r w:rsidRPr="00584AC4">
        <w:rPr>
          <w:rFonts w:ascii="Arial" w:hAnsi="Arial" w:cs="Arial"/>
        </w:rPr>
        <w:t>OP</w:t>
      </w:r>
      <w:proofErr w:type="gramEnd"/>
      <w:r w:rsidRPr="00584AC4">
        <w:rPr>
          <w:rFonts w:ascii="Arial" w:hAnsi="Arial" w:cs="Arial"/>
        </w:rPr>
        <w:t xml:space="preserve"> JAK v</w:t>
      </w:r>
      <w:r>
        <w:rPr>
          <w:rFonts w:ascii="Arial" w:hAnsi="Arial" w:cs="Arial"/>
        </w:rPr>
        <w:t> </w:t>
      </w:r>
      <w:r w:rsidRPr="00584AC4">
        <w:rPr>
          <w:rFonts w:ascii="Arial" w:hAnsi="Arial" w:cs="Arial"/>
        </w:rPr>
        <w:t>jednotlivých letech v případě MŠMT v členění na předfinancování EU a financování z</w:t>
      </w:r>
      <w:r w:rsidR="00B40A92">
        <w:rPr>
          <w:rFonts w:ascii="Arial" w:hAnsi="Arial" w:cs="Arial"/>
        </w:rPr>
        <w:t xml:space="preserve"> národních zdrojů, v EUR i v Kč, a </w:t>
      </w:r>
      <w:r w:rsidR="00B4167F">
        <w:rPr>
          <w:rFonts w:ascii="Arial" w:hAnsi="Arial" w:cs="Arial"/>
        </w:rPr>
        <w:t xml:space="preserve">dále v členění </w:t>
      </w:r>
      <w:r w:rsidR="00B40A92">
        <w:rPr>
          <w:rFonts w:ascii="Arial" w:hAnsi="Arial" w:cs="Arial"/>
        </w:rPr>
        <w:t>na jednotlivé Priority</w:t>
      </w:r>
      <w:r w:rsidR="00B4167F">
        <w:rPr>
          <w:rFonts w:ascii="Arial" w:hAnsi="Arial" w:cs="Arial"/>
        </w:rPr>
        <w:t>. Rada rovněž žádá MŠMT o zvážení posílení a</w:t>
      </w:r>
      <w:r w:rsidR="00B40A92">
        <w:rPr>
          <w:rFonts w:ascii="Arial" w:hAnsi="Arial" w:cs="Arial"/>
        </w:rPr>
        <w:t>lokace prostředků Priority 1</w:t>
      </w:r>
      <w:r w:rsidR="00B4167F">
        <w:rPr>
          <w:rFonts w:ascii="Arial" w:hAnsi="Arial" w:cs="Arial"/>
        </w:rPr>
        <w:t xml:space="preserve"> přesunem jiných alokací.</w:t>
      </w:r>
    </w:p>
    <w:p w:rsidR="00584AC4" w:rsidRPr="00584AC4" w:rsidRDefault="00584AC4" w:rsidP="00584AC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584AC4">
        <w:rPr>
          <w:rFonts w:ascii="Arial" w:hAnsi="Arial" w:cs="Arial"/>
        </w:rPr>
        <w:t>Zdůvodnění:</w:t>
      </w:r>
    </w:p>
    <w:p w:rsidR="00B656E7" w:rsidRDefault="00584AC4" w:rsidP="006C3941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584AC4">
        <w:rPr>
          <w:rFonts w:ascii="Arial" w:hAnsi="Arial" w:cs="Arial"/>
        </w:rPr>
        <w:t xml:space="preserve">Zásadní připomínka se opírá o § 35 odst. 2 písm. </w:t>
      </w:r>
      <w:r w:rsidR="00A94656">
        <w:rPr>
          <w:rFonts w:ascii="Arial" w:hAnsi="Arial" w:cs="Arial"/>
        </w:rPr>
        <w:t>k) a l) zákona č. 130/2002 Sb.</w:t>
      </w:r>
      <w:r w:rsidR="00930ECF">
        <w:rPr>
          <w:rFonts w:ascii="Arial" w:hAnsi="Arial" w:cs="Arial"/>
        </w:rPr>
        <w:t>, podle kterého</w:t>
      </w:r>
      <w:r w:rsidRPr="00584AC4">
        <w:rPr>
          <w:rFonts w:ascii="Arial" w:hAnsi="Arial" w:cs="Arial"/>
        </w:rPr>
        <w:t xml:space="preserve"> Rada předkládá vládě návrh výše celkových výdajů na </w:t>
      </w:r>
      <w:proofErr w:type="spellStart"/>
      <w:r w:rsidRPr="00584AC4">
        <w:rPr>
          <w:rFonts w:ascii="Arial" w:hAnsi="Arial" w:cs="Arial"/>
        </w:rPr>
        <w:t>VaVaI</w:t>
      </w:r>
      <w:proofErr w:type="spellEnd"/>
      <w:r w:rsidRPr="00584AC4">
        <w:rPr>
          <w:rFonts w:ascii="Arial" w:hAnsi="Arial" w:cs="Arial"/>
        </w:rPr>
        <w:t xml:space="preserve"> jednotlivých rozpočtových kapitol a návrh jejich rozdělení podle § 5a včetně návrhu střednědobého výhledu podpory </w:t>
      </w:r>
      <w:proofErr w:type="spellStart"/>
      <w:r w:rsidRPr="00584AC4">
        <w:rPr>
          <w:rFonts w:ascii="Arial" w:hAnsi="Arial" w:cs="Arial"/>
        </w:rPr>
        <w:t>VaVaI</w:t>
      </w:r>
      <w:proofErr w:type="spellEnd"/>
      <w:r w:rsidRPr="00584AC4">
        <w:rPr>
          <w:rFonts w:ascii="Arial" w:hAnsi="Arial" w:cs="Arial"/>
        </w:rPr>
        <w:t xml:space="preserve">. Rada v současné době finalizuje návrh výdajů na </w:t>
      </w:r>
      <w:proofErr w:type="spellStart"/>
      <w:r w:rsidRPr="00584AC4">
        <w:rPr>
          <w:rFonts w:ascii="Arial" w:hAnsi="Arial" w:cs="Arial"/>
        </w:rPr>
        <w:t>VaVaI</w:t>
      </w:r>
      <w:proofErr w:type="spellEnd"/>
      <w:r w:rsidRPr="00584AC4">
        <w:rPr>
          <w:rFonts w:ascii="Arial" w:hAnsi="Arial" w:cs="Arial"/>
        </w:rPr>
        <w:t xml:space="preserve"> na</w:t>
      </w:r>
      <w:r w:rsidR="00720627">
        <w:rPr>
          <w:rFonts w:ascii="Arial" w:hAnsi="Arial" w:cs="Arial"/>
        </w:rPr>
        <w:t> </w:t>
      </w:r>
      <w:r w:rsidRPr="00584AC4">
        <w:rPr>
          <w:rFonts w:ascii="Arial" w:hAnsi="Arial" w:cs="Arial"/>
        </w:rPr>
        <w:t xml:space="preserve">období 2022+ a plán čerpání prostředků z </w:t>
      </w:r>
      <w:proofErr w:type="gramStart"/>
      <w:r w:rsidRPr="00584AC4">
        <w:rPr>
          <w:rFonts w:ascii="Arial" w:hAnsi="Arial" w:cs="Arial"/>
        </w:rPr>
        <w:t>OP</w:t>
      </w:r>
      <w:proofErr w:type="gramEnd"/>
      <w:r w:rsidRPr="00584AC4">
        <w:rPr>
          <w:rFonts w:ascii="Arial" w:hAnsi="Arial" w:cs="Arial"/>
        </w:rPr>
        <w:t xml:space="preserve"> JAK představuje jeho významnou část.</w:t>
      </w:r>
    </w:p>
    <w:p w:rsidR="003A1FE0" w:rsidRPr="00234041" w:rsidRDefault="00B656E7" w:rsidP="006012DE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062FA0">
        <w:rPr>
          <w:rFonts w:ascii="Arial" w:hAnsi="Arial" w:cs="Arial"/>
          <w:b/>
        </w:rPr>
        <w:t>Zásadní připomínka</w:t>
      </w:r>
    </w:p>
    <w:p w:rsidR="003A1FE0" w:rsidRPr="00234041" w:rsidRDefault="003A1FE0" w:rsidP="00234041">
      <w:pPr>
        <w:keepNext/>
        <w:tabs>
          <w:tab w:val="left" w:pos="-26"/>
        </w:tabs>
        <w:spacing w:before="60" w:after="120"/>
        <w:jc w:val="both"/>
        <w:rPr>
          <w:rFonts w:ascii="Arial" w:hAnsi="Arial" w:cs="Arial"/>
          <w:szCs w:val="22"/>
        </w:rPr>
      </w:pPr>
      <w:r w:rsidRPr="00234041">
        <w:rPr>
          <w:rFonts w:ascii="Arial" w:hAnsi="Arial" w:cs="Arial"/>
          <w:szCs w:val="22"/>
        </w:rPr>
        <w:lastRenderedPageBreak/>
        <w:t xml:space="preserve">Rada žádá </w:t>
      </w:r>
      <w:r w:rsidR="00FA32B7" w:rsidRPr="00234041">
        <w:rPr>
          <w:rFonts w:ascii="Arial" w:hAnsi="Arial" w:cs="Arial"/>
          <w:szCs w:val="22"/>
        </w:rPr>
        <w:t xml:space="preserve">o </w:t>
      </w:r>
      <w:r w:rsidRPr="00234041">
        <w:rPr>
          <w:rFonts w:ascii="Arial" w:hAnsi="Arial" w:cs="Arial"/>
          <w:szCs w:val="22"/>
        </w:rPr>
        <w:t xml:space="preserve">zohlednění usnesení </w:t>
      </w:r>
      <w:r w:rsidR="00234041">
        <w:rPr>
          <w:rFonts w:ascii="Arial" w:hAnsi="Arial" w:cs="Arial"/>
          <w:szCs w:val="22"/>
        </w:rPr>
        <w:t xml:space="preserve">z </w:t>
      </w:r>
      <w:r w:rsidRPr="00234041">
        <w:rPr>
          <w:rFonts w:ascii="Arial" w:hAnsi="Arial" w:cs="Arial"/>
          <w:szCs w:val="22"/>
        </w:rPr>
        <w:t>35</w:t>
      </w:r>
      <w:r w:rsidR="005B6DC2">
        <w:rPr>
          <w:rFonts w:ascii="Arial" w:hAnsi="Arial" w:cs="Arial"/>
          <w:szCs w:val="22"/>
        </w:rPr>
        <w:t>1</w:t>
      </w:r>
      <w:r w:rsidRPr="00234041">
        <w:rPr>
          <w:rFonts w:ascii="Arial" w:hAnsi="Arial" w:cs="Arial"/>
          <w:szCs w:val="22"/>
        </w:rPr>
        <w:t xml:space="preserve">. zasedání Rady </w:t>
      </w:r>
      <w:r w:rsidR="00234041">
        <w:rPr>
          <w:rFonts w:ascii="Arial" w:hAnsi="Arial" w:cs="Arial"/>
          <w:szCs w:val="22"/>
        </w:rPr>
        <w:t xml:space="preserve">konaného </w:t>
      </w:r>
      <w:r w:rsidR="005B6DC2">
        <w:rPr>
          <w:rFonts w:ascii="Arial" w:hAnsi="Arial" w:cs="Arial"/>
          <w:szCs w:val="22"/>
        </w:rPr>
        <w:t xml:space="preserve">dne </w:t>
      </w:r>
      <w:r w:rsidR="00A63B87">
        <w:rPr>
          <w:rFonts w:ascii="Arial" w:hAnsi="Arial" w:cs="Arial"/>
          <w:szCs w:val="22"/>
        </w:rPr>
        <w:t>29. listopadu 2019</w:t>
      </w:r>
      <w:r w:rsidR="00234041">
        <w:rPr>
          <w:rFonts w:ascii="Arial" w:hAnsi="Arial" w:cs="Arial"/>
          <w:szCs w:val="22"/>
        </w:rPr>
        <w:t xml:space="preserve"> </w:t>
      </w:r>
      <w:r w:rsidRPr="00234041">
        <w:rPr>
          <w:rFonts w:ascii="Arial" w:hAnsi="Arial" w:cs="Arial"/>
          <w:szCs w:val="22"/>
        </w:rPr>
        <w:t>k bodu A8</w:t>
      </w:r>
      <w:r w:rsidR="00FA32B7" w:rsidRPr="00234041">
        <w:rPr>
          <w:rFonts w:ascii="Arial" w:hAnsi="Arial" w:cs="Arial"/>
          <w:szCs w:val="22"/>
        </w:rPr>
        <w:t xml:space="preserve"> v OP JAK. </w:t>
      </w:r>
    </w:p>
    <w:p w:rsidR="003A1FE0" w:rsidRPr="00234041" w:rsidRDefault="00FA32B7" w:rsidP="00234041">
      <w:pPr>
        <w:keepNext/>
        <w:tabs>
          <w:tab w:val="left" w:pos="-26"/>
        </w:tabs>
        <w:spacing w:before="60" w:after="120"/>
        <w:jc w:val="both"/>
        <w:rPr>
          <w:rFonts w:ascii="Arial" w:hAnsi="Arial" w:cs="Arial"/>
          <w:szCs w:val="22"/>
        </w:rPr>
      </w:pPr>
      <w:r w:rsidRPr="00234041">
        <w:rPr>
          <w:rFonts w:ascii="Arial" w:hAnsi="Arial" w:cs="Arial"/>
          <w:szCs w:val="22"/>
        </w:rPr>
        <w:t xml:space="preserve">Zdůvodnění: </w:t>
      </w:r>
    </w:p>
    <w:p w:rsidR="003A1FE0" w:rsidRPr="00234041" w:rsidRDefault="003A1FE0" w:rsidP="00234041">
      <w:pPr>
        <w:keepNext/>
        <w:tabs>
          <w:tab w:val="left" w:pos="-26"/>
        </w:tabs>
        <w:spacing w:before="60" w:after="120"/>
        <w:jc w:val="both"/>
        <w:rPr>
          <w:rFonts w:ascii="Arial" w:hAnsi="Arial" w:cs="Arial"/>
          <w:szCs w:val="22"/>
        </w:rPr>
      </w:pPr>
      <w:r w:rsidRPr="00234041">
        <w:rPr>
          <w:rFonts w:ascii="Arial" w:hAnsi="Arial" w:cs="Arial"/>
          <w:szCs w:val="22"/>
        </w:rPr>
        <w:t>Na 35</w:t>
      </w:r>
      <w:r w:rsidR="00A63B87">
        <w:rPr>
          <w:rFonts w:ascii="Arial" w:hAnsi="Arial" w:cs="Arial"/>
          <w:szCs w:val="22"/>
        </w:rPr>
        <w:t>1</w:t>
      </w:r>
      <w:r w:rsidRPr="00234041">
        <w:rPr>
          <w:rFonts w:ascii="Arial" w:hAnsi="Arial" w:cs="Arial"/>
          <w:szCs w:val="22"/>
        </w:rPr>
        <w:t xml:space="preserve">. zasedání Rady </w:t>
      </w:r>
      <w:r w:rsidR="00A63B87">
        <w:rPr>
          <w:rFonts w:ascii="Arial" w:hAnsi="Arial" w:cs="Arial"/>
          <w:szCs w:val="22"/>
        </w:rPr>
        <w:t xml:space="preserve">dne 29. listopadu 2019 </w:t>
      </w:r>
      <w:r w:rsidRPr="00234041">
        <w:rPr>
          <w:rFonts w:ascii="Arial" w:hAnsi="Arial" w:cs="Arial"/>
          <w:szCs w:val="22"/>
        </w:rPr>
        <w:t xml:space="preserve">bylo v bodě A8 projednáno </w:t>
      </w:r>
      <w:r w:rsidRPr="00234041">
        <w:rPr>
          <w:rFonts w:ascii="Arial" w:hAnsi="Arial" w:cs="Arial"/>
          <w:b/>
          <w:szCs w:val="22"/>
        </w:rPr>
        <w:t>Mapování tematických oblastí pro příští programov</w:t>
      </w:r>
      <w:r w:rsidR="00234041">
        <w:rPr>
          <w:rFonts w:ascii="Arial" w:hAnsi="Arial" w:cs="Arial"/>
          <w:b/>
          <w:szCs w:val="22"/>
        </w:rPr>
        <w:t>ací</w:t>
      </w:r>
      <w:r w:rsidRPr="00234041">
        <w:rPr>
          <w:rFonts w:ascii="Arial" w:hAnsi="Arial" w:cs="Arial"/>
          <w:b/>
          <w:szCs w:val="22"/>
        </w:rPr>
        <w:t xml:space="preserve"> období</w:t>
      </w:r>
      <w:r w:rsidR="00234041">
        <w:rPr>
          <w:rFonts w:ascii="Arial" w:hAnsi="Arial" w:cs="Arial"/>
          <w:b/>
          <w:szCs w:val="22"/>
        </w:rPr>
        <w:t>.</w:t>
      </w:r>
      <w:r w:rsidRPr="00234041">
        <w:rPr>
          <w:rFonts w:ascii="Arial" w:hAnsi="Arial" w:cs="Arial"/>
          <w:b/>
          <w:szCs w:val="22"/>
        </w:rPr>
        <w:t xml:space="preserve"> </w:t>
      </w:r>
      <w:r w:rsidRPr="00234041">
        <w:rPr>
          <w:rFonts w:ascii="Arial" w:hAnsi="Arial" w:cs="Arial"/>
          <w:szCs w:val="22"/>
        </w:rPr>
        <w:t>Náměstek ministra školství, mládeže a tělovýchovy dr. Doleček představil deset doporučených oblastí</w:t>
      </w:r>
      <w:r w:rsidRPr="00234041">
        <w:rPr>
          <w:rFonts w:ascii="Arial" w:hAnsi="Arial" w:cs="Arial"/>
          <w:b/>
          <w:szCs w:val="22"/>
        </w:rPr>
        <w:t xml:space="preserve"> </w:t>
      </w:r>
      <w:r w:rsidRPr="00234041">
        <w:rPr>
          <w:rFonts w:ascii="Arial" w:hAnsi="Arial" w:cs="Arial"/>
          <w:szCs w:val="22"/>
        </w:rPr>
        <w:t>výzkumu a</w:t>
      </w:r>
      <w:r w:rsidR="00A63B87">
        <w:rPr>
          <w:rFonts w:ascii="Arial" w:hAnsi="Arial" w:cs="Arial"/>
          <w:szCs w:val="22"/>
        </w:rPr>
        <w:t> </w:t>
      </w:r>
      <w:r w:rsidRPr="00234041">
        <w:rPr>
          <w:rFonts w:ascii="Arial" w:hAnsi="Arial" w:cs="Arial"/>
          <w:szCs w:val="22"/>
        </w:rPr>
        <w:t>terciárního vzdělávání pro vyjednávání nového programovacího období OP VVV. Seznam doporučených oblastí výzkumu a terciárního vzdělávání byl dle usnesení z 350. zasedání R</w:t>
      </w:r>
      <w:r w:rsidR="006012DE">
        <w:rPr>
          <w:rFonts w:ascii="Arial" w:hAnsi="Arial" w:cs="Arial"/>
          <w:szCs w:val="22"/>
        </w:rPr>
        <w:t>ady</w:t>
      </w:r>
      <w:r w:rsidRPr="00234041">
        <w:rPr>
          <w:rFonts w:ascii="Arial" w:hAnsi="Arial" w:cs="Arial"/>
          <w:szCs w:val="22"/>
        </w:rPr>
        <w:t xml:space="preserve"> dopracován ve spolupráci R</w:t>
      </w:r>
      <w:r w:rsidR="006012DE">
        <w:rPr>
          <w:rFonts w:ascii="Arial" w:hAnsi="Arial" w:cs="Arial"/>
          <w:szCs w:val="22"/>
        </w:rPr>
        <w:t>ady</w:t>
      </w:r>
      <w:r w:rsidRPr="00234041">
        <w:rPr>
          <w:rFonts w:ascii="Arial" w:hAnsi="Arial" w:cs="Arial"/>
          <w:szCs w:val="22"/>
        </w:rPr>
        <w:t xml:space="preserve"> a MŠMT na základě mapování odborné kapacity a záměrů výzkumných organizací, definovaných priorit výzkumu uvedených ve vládou schválených materiálech a expertního pohledu členů R</w:t>
      </w:r>
      <w:r w:rsidR="006012DE">
        <w:rPr>
          <w:rFonts w:ascii="Arial" w:hAnsi="Arial" w:cs="Arial"/>
          <w:szCs w:val="22"/>
        </w:rPr>
        <w:t>ady</w:t>
      </w:r>
      <w:r w:rsidRPr="00234041">
        <w:rPr>
          <w:rFonts w:ascii="Arial" w:hAnsi="Arial" w:cs="Arial"/>
          <w:szCs w:val="22"/>
        </w:rPr>
        <w:t xml:space="preserve"> z</w:t>
      </w:r>
      <w:r w:rsidR="00A63B87">
        <w:rPr>
          <w:rFonts w:ascii="Arial" w:hAnsi="Arial" w:cs="Arial"/>
          <w:szCs w:val="22"/>
        </w:rPr>
        <w:t> </w:t>
      </w:r>
      <w:r w:rsidRPr="00234041">
        <w:rPr>
          <w:rFonts w:ascii="Arial" w:hAnsi="Arial" w:cs="Arial"/>
          <w:szCs w:val="22"/>
        </w:rPr>
        <w:t>hlediska současných klíčových národních a mezinárodních výzkumných směrů.</w:t>
      </w:r>
      <w:r w:rsidR="006012DE">
        <w:rPr>
          <w:rFonts w:ascii="Arial" w:hAnsi="Arial" w:cs="Arial"/>
          <w:szCs w:val="22"/>
        </w:rPr>
        <w:t xml:space="preserve"> </w:t>
      </w:r>
      <w:r w:rsidRPr="00234041">
        <w:rPr>
          <w:rFonts w:ascii="Arial" w:hAnsi="Arial" w:cs="Arial"/>
          <w:szCs w:val="22"/>
        </w:rPr>
        <w:t>Témata byla vybrána tak, aby umožnila zapojení do evropského výzkumného prostoru.</w:t>
      </w:r>
    </w:p>
    <w:p w:rsidR="003A1FE0" w:rsidRPr="00234041" w:rsidRDefault="003A1FE0" w:rsidP="003A1FE0">
      <w:pPr>
        <w:keepNext/>
        <w:tabs>
          <w:tab w:val="left" w:pos="-26"/>
          <w:tab w:val="left" w:pos="900"/>
        </w:tabs>
        <w:spacing w:before="60"/>
        <w:jc w:val="both"/>
        <w:rPr>
          <w:rFonts w:ascii="Arial" w:eastAsia="Calibri" w:hAnsi="Arial" w:cs="Arial"/>
          <w:b/>
          <w:bCs/>
          <w:color w:val="000000"/>
          <w:szCs w:val="22"/>
        </w:rPr>
      </w:pPr>
      <w:r w:rsidRPr="00234041">
        <w:rPr>
          <w:rFonts w:ascii="Arial" w:hAnsi="Arial" w:cs="Arial"/>
          <w:szCs w:val="22"/>
        </w:rPr>
        <w:t>V tomto bodě bylo přijato usnesení</w:t>
      </w:r>
      <w:r w:rsidR="006012DE">
        <w:rPr>
          <w:rFonts w:ascii="Arial" w:hAnsi="Arial" w:cs="Arial"/>
          <w:szCs w:val="22"/>
        </w:rPr>
        <w:t>:</w:t>
      </w:r>
      <w:r w:rsidRPr="00234041">
        <w:rPr>
          <w:rFonts w:ascii="Arial" w:hAnsi="Arial" w:cs="Arial"/>
          <w:szCs w:val="22"/>
        </w:rPr>
        <w:t xml:space="preserve"> </w:t>
      </w:r>
    </w:p>
    <w:p w:rsidR="003A1FE0" w:rsidRPr="00234041" w:rsidRDefault="00844AE7" w:rsidP="003A1FE0">
      <w:pPr>
        <w:keepNext/>
        <w:tabs>
          <w:tab w:val="left" w:pos="-26"/>
          <w:tab w:val="left" w:pos="900"/>
        </w:tabs>
        <w:spacing w:before="60" w:after="120"/>
        <w:jc w:val="both"/>
        <w:rPr>
          <w:rFonts w:ascii="Arial" w:eastAsia="Calibri" w:hAnsi="Arial" w:cs="Arial"/>
          <w:bCs/>
          <w:color w:val="000000"/>
          <w:szCs w:val="22"/>
        </w:rPr>
      </w:pPr>
      <w:r>
        <w:rPr>
          <w:rFonts w:ascii="Arial" w:eastAsia="Calibri" w:hAnsi="Arial" w:cs="Arial"/>
          <w:bCs/>
          <w:color w:val="000000"/>
          <w:szCs w:val="22"/>
        </w:rPr>
        <w:t>„</w:t>
      </w:r>
      <w:r w:rsidR="003A1FE0" w:rsidRPr="00234041">
        <w:rPr>
          <w:rFonts w:ascii="Arial" w:eastAsia="Calibri" w:hAnsi="Arial" w:cs="Arial"/>
          <w:bCs/>
          <w:color w:val="000000"/>
          <w:szCs w:val="22"/>
        </w:rPr>
        <w:t>Rada</w:t>
      </w:r>
    </w:p>
    <w:p w:rsidR="003A1FE0" w:rsidRPr="00234041" w:rsidRDefault="003A1FE0" w:rsidP="003A1FE0">
      <w:pPr>
        <w:numPr>
          <w:ilvl w:val="0"/>
          <w:numId w:val="33"/>
        </w:numPr>
        <w:tabs>
          <w:tab w:val="left" w:pos="-26"/>
          <w:tab w:val="left" w:pos="709"/>
        </w:tabs>
        <w:spacing w:before="60" w:after="120"/>
        <w:ind w:hanging="436"/>
        <w:jc w:val="both"/>
        <w:rPr>
          <w:rFonts w:ascii="Arial" w:eastAsia="Calibri" w:hAnsi="Arial" w:cs="Arial"/>
          <w:bCs/>
          <w:color w:val="000000"/>
          <w:szCs w:val="22"/>
        </w:rPr>
      </w:pPr>
      <w:r w:rsidRPr="00234041">
        <w:rPr>
          <w:rFonts w:ascii="Arial" w:eastAsia="Calibri" w:hAnsi="Arial" w:cs="Arial"/>
          <w:bCs/>
          <w:color w:val="000000"/>
          <w:szCs w:val="22"/>
        </w:rPr>
        <w:t>schvaluje návrh doporučených oblastí výzkumu a terciárního vzdělávání,</w:t>
      </w:r>
    </w:p>
    <w:p w:rsidR="003A1FE0" w:rsidRPr="00234041" w:rsidRDefault="003A1FE0" w:rsidP="003A1FE0">
      <w:pPr>
        <w:numPr>
          <w:ilvl w:val="0"/>
          <w:numId w:val="33"/>
        </w:numPr>
        <w:tabs>
          <w:tab w:val="left" w:pos="-26"/>
          <w:tab w:val="left" w:pos="709"/>
        </w:tabs>
        <w:spacing w:before="120" w:after="120"/>
        <w:ind w:hanging="436"/>
        <w:jc w:val="both"/>
        <w:rPr>
          <w:rFonts w:ascii="Arial" w:eastAsia="Calibri" w:hAnsi="Arial" w:cs="Arial"/>
          <w:bCs/>
          <w:color w:val="000000"/>
          <w:szCs w:val="22"/>
        </w:rPr>
      </w:pPr>
      <w:r w:rsidRPr="00234041">
        <w:rPr>
          <w:rFonts w:ascii="Arial" w:eastAsia="Calibri" w:hAnsi="Arial" w:cs="Arial"/>
          <w:bCs/>
          <w:color w:val="000000"/>
          <w:szCs w:val="22"/>
        </w:rPr>
        <w:t>doporučuje Ministerstvu školství, mládeže a tělovýchovy použít tento návrh pro vyjednávání nového programovacího období 2021-2027,</w:t>
      </w:r>
    </w:p>
    <w:p w:rsidR="00B656E7" w:rsidRPr="00C3471B" w:rsidRDefault="003A1FE0" w:rsidP="00234041">
      <w:pPr>
        <w:numPr>
          <w:ilvl w:val="0"/>
          <w:numId w:val="33"/>
        </w:numPr>
        <w:tabs>
          <w:tab w:val="left" w:pos="-26"/>
          <w:tab w:val="left" w:pos="709"/>
        </w:tabs>
        <w:spacing w:before="120" w:after="240"/>
        <w:ind w:hanging="436"/>
        <w:jc w:val="both"/>
        <w:rPr>
          <w:rFonts w:ascii="Arial" w:hAnsi="Arial" w:cs="Arial"/>
        </w:rPr>
      </w:pPr>
      <w:r w:rsidRPr="00234041">
        <w:rPr>
          <w:rFonts w:ascii="Arial" w:eastAsia="Calibri" w:hAnsi="Arial" w:cs="Arial"/>
          <w:bCs/>
          <w:color w:val="000000"/>
          <w:szCs w:val="22"/>
        </w:rPr>
        <w:t>obrací se na předsedu Rady s žádostí o zajištění takových finančních zdrojů z celkové alokace ESIF, které odpovídají strategickému významu výzkumu, vývoje a inovací.</w:t>
      </w:r>
      <w:r w:rsidR="00844AE7">
        <w:rPr>
          <w:rFonts w:ascii="Arial" w:eastAsia="Calibri" w:hAnsi="Arial" w:cs="Arial"/>
          <w:bCs/>
          <w:color w:val="000000"/>
          <w:szCs w:val="22"/>
        </w:rPr>
        <w:t>“.</w:t>
      </w:r>
    </w:p>
    <w:p w:rsidR="00D34CFA" w:rsidRPr="00F565FD" w:rsidRDefault="00D34CFA" w:rsidP="004213DE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rFonts w:ascii="Arial" w:hAnsi="Arial" w:cs="Arial"/>
          <w:b/>
          <w:color w:val="0070C0"/>
        </w:rPr>
      </w:pPr>
      <w:r w:rsidRPr="00F565FD">
        <w:rPr>
          <w:rFonts w:ascii="Arial" w:hAnsi="Arial" w:cs="Arial"/>
          <w:b/>
          <w:color w:val="0070C0"/>
        </w:rPr>
        <w:t xml:space="preserve">Závěr </w:t>
      </w:r>
    </w:p>
    <w:p w:rsidR="007566C8" w:rsidRPr="00F565FD" w:rsidRDefault="007566C8" w:rsidP="00AC0A60">
      <w:pPr>
        <w:pStyle w:val="Zkladntext2"/>
        <w:spacing w:after="120"/>
        <w:jc w:val="both"/>
        <w:rPr>
          <w:rFonts w:ascii="Arial" w:hAnsi="Arial" w:cs="Arial"/>
          <w:szCs w:val="24"/>
        </w:rPr>
      </w:pPr>
      <w:bookmarkStart w:id="0" w:name="OLE_LINK1"/>
      <w:r w:rsidRPr="00F565FD">
        <w:rPr>
          <w:rFonts w:ascii="Arial" w:hAnsi="Arial" w:cs="Arial"/>
          <w:szCs w:val="24"/>
        </w:rPr>
        <w:t>Rada</w:t>
      </w:r>
    </w:p>
    <w:p w:rsidR="00A20F17" w:rsidRPr="007B6D77" w:rsidRDefault="009520BB" w:rsidP="00AC0A60">
      <w:pPr>
        <w:numPr>
          <w:ilvl w:val="0"/>
          <w:numId w:val="17"/>
        </w:numPr>
        <w:spacing w:after="120"/>
        <w:ind w:left="714" w:hanging="357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žádá MŠMT</w:t>
      </w:r>
      <w:r w:rsidR="00821E1F">
        <w:rPr>
          <w:rFonts w:ascii="Arial" w:hAnsi="Arial" w:cs="Arial"/>
          <w:color w:val="000000"/>
          <w:szCs w:val="22"/>
        </w:rPr>
        <w:t>, aby</w:t>
      </w:r>
      <w:r w:rsidR="00A20F17" w:rsidRPr="007B6D77">
        <w:rPr>
          <w:rFonts w:ascii="Arial" w:hAnsi="Arial" w:cs="Arial"/>
          <w:color w:val="000000"/>
          <w:szCs w:val="22"/>
        </w:rPr>
        <w:t xml:space="preserve"> př</w:t>
      </w:r>
      <w:r w:rsidR="00280586">
        <w:rPr>
          <w:rFonts w:ascii="Arial" w:hAnsi="Arial" w:cs="Arial"/>
          <w:color w:val="000000"/>
          <w:szCs w:val="22"/>
        </w:rPr>
        <w:t>ed předložením materiálu vládě</w:t>
      </w:r>
      <w:r w:rsidR="00791605">
        <w:rPr>
          <w:rFonts w:ascii="Arial" w:hAnsi="Arial" w:cs="Arial"/>
          <w:color w:val="000000"/>
          <w:szCs w:val="22"/>
        </w:rPr>
        <w:t xml:space="preserve"> </w:t>
      </w:r>
      <w:r w:rsidR="005055BA">
        <w:rPr>
          <w:rFonts w:ascii="Arial" w:hAnsi="Arial" w:cs="Arial"/>
          <w:color w:val="000000"/>
          <w:szCs w:val="22"/>
        </w:rPr>
        <w:t xml:space="preserve">zapracovalo připomínky </w:t>
      </w:r>
      <w:r w:rsidR="00A35CCE">
        <w:rPr>
          <w:rFonts w:ascii="Arial" w:hAnsi="Arial" w:cs="Arial"/>
          <w:color w:val="000000"/>
          <w:szCs w:val="22"/>
        </w:rPr>
        <w:t>uvedené</w:t>
      </w:r>
      <w:r w:rsidR="005055BA">
        <w:rPr>
          <w:rFonts w:ascii="Arial" w:hAnsi="Arial" w:cs="Arial"/>
          <w:color w:val="000000"/>
          <w:szCs w:val="22"/>
        </w:rPr>
        <w:t xml:space="preserve"> ve stanovisku </w:t>
      </w:r>
      <w:r w:rsidR="00A20F17" w:rsidRPr="007B6D77">
        <w:rPr>
          <w:rFonts w:ascii="Arial" w:hAnsi="Arial" w:cs="Arial"/>
          <w:color w:val="000000"/>
          <w:szCs w:val="22"/>
        </w:rPr>
        <w:t>Rady</w:t>
      </w:r>
      <w:r w:rsidR="005055BA">
        <w:rPr>
          <w:rFonts w:ascii="Arial" w:hAnsi="Arial" w:cs="Arial"/>
          <w:color w:val="000000"/>
          <w:szCs w:val="22"/>
        </w:rPr>
        <w:t xml:space="preserve"> k předmětnému materiálu a upravený materiál předložilo </w:t>
      </w:r>
      <w:r w:rsidR="00A20F17" w:rsidRPr="007B6D77">
        <w:rPr>
          <w:rFonts w:ascii="Arial" w:hAnsi="Arial" w:cs="Arial"/>
          <w:color w:val="000000"/>
          <w:szCs w:val="22"/>
        </w:rPr>
        <w:t>předsednictvu Rady</w:t>
      </w:r>
      <w:r w:rsidR="006C42F8">
        <w:rPr>
          <w:rFonts w:ascii="Arial" w:hAnsi="Arial" w:cs="Arial"/>
          <w:color w:val="000000"/>
          <w:szCs w:val="22"/>
        </w:rPr>
        <w:t xml:space="preserve"> k projednání</w:t>
      </w:r>
      <w:r w:rsidR="00A20F17" w:rsidRPr="007B6D77">
        <w:rPr>
          <w:rFonts w:ascii="Arial" w:hAnsi="Arial" w:cs="Arial"/>
          <w:color w:val="000000"/>
          <w:szCs w:val="22"/>
        </w:rPr>
        <w:t xml:space="preserve">, </w:t>
      </w:r>
    </w:p>
    <w:p w:rsidR="00A20F17" w:rsidRDefault="00A20F17" w:rsidP="00AC0A60">
      <w:pPr>
        <w:pStyle w:val="Zkladntext2"/>
        <w:numPr>
          <w:ilvl w:val="0"/>
          <w:numId w:val="17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zmocňuje předsednictvo Rady </w:t>
      </w:r>
      <w:r w:rsidR="002A28FC">
        <w:rPr>
          <w:rFonts w:ascii="Arial" w:hAnsi="Arial" w:cs="Arial"/>
          <w:szCs w:val="24"/>
        </w:rPr>
        <w:t xml:space="preserve">ke schválení </w:t>
      </w:r>
      <w:r>
        <w:rPr>
          <w:rFonts w:ascii="Arial" w:hAnsi="Arial" w:cs="Arial"/>
          <w:szCs w:val="24"/>
        </w:rPr>
        <w:t>vypořádání připomínek Rady,</w:t>
      </w:r>
    </w:p>
    <w:p w:rsidR="007B6D77" w:rsidRPr="00F565FD" w:rsidRDefault="00DC3453" w:rsidP="00AC0A60">
      <w:pPr>
        <w:pStyle w:val="Zkladntext2"/>
        <w:numPr>
          <w:ilvl w:val="0"/>
          <w:numId w:val="17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ukládá</w:t>
      </w:r>
      <w:r w:rsidR="007B6D77" w:rsidRPr="007B6D77">
        <w:rPr>
          <w:rFonts w:ascii="Arial" w:hAnsi="Arial" w:cs="Arial"/>
          <w:szCs w:val="24"/>
        </w:rPr>
        <w:t xml:space="preserve"> předsednictv</w:t>
      </w:r>
      <w:r>
        <w:rPr>
          <w:rFonts w:ascii="Arial" w:hAnsi="Arial" w:cs="Arial"/>
          <w:szCs w:val="24"/>
        </w:rPr>
        <w:t>u</w:t>
      </w:r>
      <w:r w:rsidR="007B6D77" w:rsidRPr="007B6D77">
        <w:rPr>
          <w:rFonts w:ascii="Arial" w:hAnsi="Arial" w:cs="Arial"/>
          <w:szCs w:val="24"/>
        </w:rPr>
        <w:t xml:space="preserve"> Rady informovat na nejbližším zasedání Rady o</w:t>
      </w:r>
      <w:r w:rsidR="00A85EC4">
        <w:rPr>
          <w:rFonts w:ascii="Arial" w:hAnsi="Arial" w:cs="Arial"/>
          <w:szCs w:val="24"/>
        </w:rPr>
        <w:t> </w:t>
      </w:r>
      <w:r w:rsidR="007B6D77" w:rsidRPr="007B6D77">
        <w:rPr>
          <w:rFonts w:ascii="Arial" w:hAnsi="Arial" w:cs="Arial"/>
          <w:szCs w:val="24"/>
        </w:rPr>
        <w:t>vypořádání připomínek Rady,</w:t>
      </w:r>
    </w:p>
    <w:p w:rsidR="008876FB" w:rsidRPr="00A01F82" w:rsidRDefault="00B81941" w:rsidP="00AC0A60">
      <w:pPr>
        <w:pStyle w:val="Zkladntext2"/>
        <w:numPr>
          <w:ilvl w:val="0"/>
          <w:numId w:val="17"/>
        </w:numPr>
        <w:spacing w:after="120"/>
        <w:jc w:val="both"/>
        <w:rPr>
          <w:rFonts w:ascii="Arial" w:hAnsi="Arial" w:cs="Arial"/>
          <w:szCs w:val="24"/>
        </w:rPr>
      </w:pPr>
      <w:r w:rsidRPr="00F565FD">
        <w:rPr>
          <w:rFonts w:ascii="Arial" w:hAnsi="Arial" w:cs="Arial"/>
          <w:szCs w:val="24"/>
        </w:rPr>
        <w:t>ukládá Odboru</w:t>
      </w:r>
      <w:r w:rsidR="00A01F82">
        <w:rPr>
          <w:rFonts w:ascii="Arial" w:hAnsi="Arial" w:cs="Arial"/>
          <w:szCs w:val="24"/>
        </w:rPr>
        <w:t xml:space="preserve"> Rady zaslat stanovisko MŠMT.</w:t>
      </w:r>
    </w:p>
    <w:bookmarkEnd w:id="0"/>
    <w:p w:rsidR="00EC0B8C" w:rsidRDefault="00EC0B8C" w:rsidP="00817392">
      <w:pPr>
        <w:pStyle w:val="Zkladntext2"/>
        <w:spacing w:after="120"/>
        <w:jc w:val="both"/>
        <w:rPr>
          <w:rFonts w:ascii="Arial" w:hAnsi="Arial" w:cs="Arial"/>
          <w:szCs w:val="24"/>
        </w:rPr>
      </w:pPr>
    </w:p>
    <w:p w:rsidR="00D34CFA" w:rsidRPr="00F565FD" w:rsidRDefault="00D34CFA" w:rsidP="00817392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F565FD">
        <w:rPr>
          <w:rFonts w:ascii="Arial" w:hAnsi="Arial" w:cs="Arial"/>
          <w:szCs w:val="24"/>
        </w:rPr>
        <w:t xml:space="preserve">V Praze dne </w:t>
      </w:r>
      <w:r w:rsidR="004F1565">
        <w:rPr>
          <w:rFonts w:ascii="Arial" w:hAnsi="Arial" w:cs="Arial"/>
          <w:szCs w:val="24"/>
        </w:rPr>
        <w:t>28. května 2021</w:t>
      </w:r>
    </w:p>
    <w:sectPr w:rsidR="00D34CFA" w:rsidRPr="00F565FD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575" w:rsidRDefault="00BB2575" w:rsidP="008F77F6">
      <w:r>
        <w:separator/>
      </w:r>
    </w:p>
  </w:endnote>
  <w:endnote w:type="continuationSeparator" w:id="0">
    <w:p w:rsidR="00BB2575" w:rsidRDefault="00BB257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A35" w:rsidRDefault="00675A3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5F2EBA" w:rsidP="00966678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OP</w:t>
    </w:r>
    <w:r w:rsidR="00D50282">
      <w:rPr>
        <w:rFonts w:ascii="Arial" w:hAnsi="Arial" w:cs="Arial"/>
        <w:sz w:val="18"/>
        <w:szCs w:val="18"/>
      </w:rPr>
      <w:t xml:space="preserve"> Jan Amos </w:t>
    </w:r>
    <w:proofErr w:type="gramStart"/>
    <w:r w:rsidR="00D50282">
      <w:rPr>
        <w:rFonts w:ascii="Arial" w:hAnsi="Arial" w:cs="Arial"/>
        <w:sz w:val="18"/>
        <w:szCs w:val="18"/>
      </w:rPr>
      <w:t>Komenský</w:t>
    </w:r>
    <w:r w:rsidR="00DA5D0D" w:rsidRPr="00DA5D0D">
      <w:rPr>
        <w:rFonts w:ascii="Arial" w:hAnsi="Arial" w:cs="Arial"/>
        <w:sz w:val="18"/>
        <w:szCs w:val="18"/>
      </w:rPr>
      <w:t xml:space="preserve"> </w:t>
    </w:r>
    <w:r w:rsidR="00675A35">
      <w:rPr>
        <w:rFonts w:ascii="Arial" w:hAnsi="Arial" w:cs="Arial"/>
        <w:sz w:val="18"/>
        <w:szCs w:val="18"/>
      </w:rPr>
      <w:t xml:space="preserve">, </w:t>
    </w:r>
    <w:proofErr w:type="spellStart"/>
    <w:r w:rsidR="00675A35">
      <w:rPr>
        <w:rFonts w:ascii="Arial" w:hAnsi="Arial" w:cs="Arial"/>
        <w:sz w:val="18"/>
        <w:szCs w:val="18"/>
      </w:rPr>
      <w:t>rev</w:t>
    </w:r>
    <w:proofErr w:type="spellEnd"/>
    <w:proofErr w:type="gramEnd"/>
    <w:r w:rsidR="00675A35">
      <w:rPr>
        <w:rFonts w:ascii="Arial" w:hAnsi="Arial" w:cs="Arial"/>
        <w:sz w:val="18"/>
        <w:szCs w:val="18"/>
      </w:rPr>
      <w:t xml:space="preserve">. </w:t>
    </w:r>
    <w:proofErr w:type="gramStart"/>
    <w:r w:rsidR="00675A35">
      <w:rPr>
        <w:rFonts w:ascii="Arial" w:hAnsi="Arial" w:cs="Arial"/>
        <w:sz w:val="18"/>
        <w:szCs w:val="18"/>
      </w:rPr>
      <w:t>21.5</w:t>
    </w:r>
    <w:proofErr w:type="gramEnd"/>
    <w:r w:rsidR="00675A35">
      <w:rPr>
        <w:rFonts w:ascii="Arial" w:hAnsi="Arial" w:cs="Arial"/>
        <w:sz w:val="18"/>
        <w:szCs w:val="18"/>
      </w:rPr>
      <w:t>. Moravcová</w:t>
    </w:r>
    <w:bookmarkStart w:id="1" w:name="_GoBack"/>
    <w:bookmarkEnd w:id="1"/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75A35"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75A35"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75A35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75A35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575" w:rsidRDefault="00BB2575" w:rsidP="008F77F6">
      <w:r>
        <w:separator/>
      </w:r>
    </w:p>
  </w:footnote>
  <w:footnote w:type="continuationSeparator" w:id="0">
    <w:p w:rsidR="00BB2575" w:rsidRDefault="00BB257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A35" w:rsidRDefault="00675A3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B021728" wp14:editId="5A3F2C4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15326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1780E9B4" wp14:editId="47925E0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265A36" w:rsidRPr="003C2A8E" w:rsidRDefault="009758E5" w:rsidP="000710A5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921F88">
            <w:rPr>
              <w:rFonts w:ascii="Arial" w:hAnsi="Arial" w:cs="Arial"/>
              <w:b/>
              <w:color w:val="0070C0"/>
              <w:sz w:val="28"/>
              <w:szCs w:val="28"/>
            </w:rPr>
            <w:t>68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921F88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F3A43"/>
    <w:multiLevelType w:val="hybridMultilevel"/>
    <w:tmpl w:val="A4B8D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A7E10"/>
    <w:multiLevelType w:val="hybridMultilevel"/>
    <w:tmpl w:val="BF1293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BE7196"/>
    <w:multiLevelType w:val="hybridMultilevel"/>
    <w:tmpl w:val="D50E0ABC"/>
    <w:lvl w:ilvl="0" w:tplc="23862848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4B625F"/>
    <w:multiLevelType w:val="hybridMultilevel"/>
    <w:tmpl w:val="46661ED4"/>
    <w:lvl w:ilvl="0" w:tplc="E6B8AB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6719E9"/>
    <w:multiLevelType w:val="hybridMultilevel"/>
    <w:tmpl w:val="770C84E2"/>
    <w:lvl w:ilvl="0" w:tplc="0405001B">
      <w:start w:val="1"/>
      <w:numFmt w:val="low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B1F57BE"/>
    <w:multiLevelType w:val="hybridMultilevel"/>
    <w:tmpl w:val="C2A271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697011"/>
    <w:multiLevelType w:val="hybridMultilevel"/>
    <w:tmpl w:val="FD00AAD0"/>
    <w:lvl w:ilvl="0" w:tplc="6C403B0C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B57490"/>
    <w:multiLevelType w:val="hybridMultilevel"/>
    <w:tmpl w:val="1A14F750"/>
    <w:lvl w:ilvl="0" w:tplc="9A16D20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98377D"/>
    <w:multiLevelType w:val="hybridMultilevel"/>
    <w:tmpl w:val="988822E2"/>
    <w:lvl w:ilvl="0" w:tplc="040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137916"/>
    <w:multiLevelType w:val="hybridMultilevel"/>
    <w:tmpl w:val="0FEE8992"/>
    <w:lvl w:ilvl="0" w:tplc="270C4792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2C63172"/>
    <w:multiLevelType w:val="hybridMultilevel"/>
    <w:tmpl w:val="325A19DA"/>
    <w:lvl w:ilvl="0" w:tplc="55EC984E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730" w:hanging="360"/>
      </w:pPr>
    </w:lvl>
    <w:lvl w:ilvl="2" w:tplc="0405001B" w:tentative="1">
      <w:start w:val="1"/>
      <w:numFmt w:val="lowerRoman"/>
      <w:lvlText w:val="%3."/>
      <w:lvlJc w:val="right"/>
      <w:pPr>
        <w:ind w:left="1450" w:hanging="180"/>
      </w:pPr>
    </w:lvl>
    <w:lvl w:ilvl="3" w:tplc="0405000F" w:tentative="1">
      <w:start w:val="1"/>
      <w:numFmt w:val="decimal"/>
      <w:lvlText w:val="%4."/>
      <w:lvlJc w:val="left"/>
      <w:pPr>
        <w:ind w:left="2170" w:hanging="360"/>
      </w:pPr>
    </w:lvl>
    <w:lvl w:ilvl="4" w:tplc="04050019" w:tentative="1">
      <w:start w:val="1"/>
      <w:numFmt w:val="lowerLetter"/>
      <w:lvlText w:val="%5."/>
      <w:lvlJc w:val="left"/>
      <w:pPr>
        <w:ind w:left="2890" w:hanging="360"/>
      </w:pPr>
    </w:lvl>
    <w:lvl w:ilvl="5" w:tplc="0405001B" w:tentative="1">
      <w:start w:val="1"/>
      <w:numFmt w:val="lowerRoman"/>
      <w:lvlText w:val="%6."/>
      <w:lvlJc w:val="right"/>
      <w:pPr>
        <w:ind w:left="3610" w:hanging="180"/>
      </w:pPr>
    </w:lvl>
    <w:lvl w:ilvl="6" w:tplc="0405000F" w:tentative="1">
      <w:start w:val="1"/>
      <w:numFmt w:val="decimal"/>
      <w:lvlText w:val="%7."/>
      <w:lvlJc w:val="left"/>
      <w:pPr>
        <w:ind w:left="4330" w:hanging="360"/>
      </w:pPr>
    </w:lvl>
    <w:lvl w:ilvl="7" w:tplc="04050019" w:tentative="1">
      <w:start w:val="1"/>
      <w:numFmt w:val="lowerLetter"/>
      <w:lvlText w:val="%8."/>
      <w:lvlJc w:val="left"/>
      <w:pPr>
        <w:ind w:left="5050" w:hanging="360"/>
      </w:pPr>
    </w:lvl>
    <w:lvl w:ilvl="8" w:tplc="040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2">
    <w:nsid w:val="27006C20"/>
    <w:multiLevelType w:val="hybridMultilevel"/>
    <w:tmpl w:val="93DABA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2BB44D97"/>
    <w:multiLevelType w:val="hybridMultilevel"/>
    <w:tmpl w:val="4A0873D6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55EC984E">
      <w:start w:val="1"/>
      <w:numFmt w:val="decimal"/>
      <w:lvlText w:val="%2)"/>
      <w:lvlJc w:val="left"/>
      <w:pPr>
        <w:ind w:left="177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71344A"/>
    <w:multiLevelType w:val="hybridMultilevel"/>
    <w:tmpl w:val="1A963264"/>
    <w:lvl w:ilvl="0" w:tplc="986CE45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756E6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7">
    <w:nsid w:val="399958CC"/>
    <w:multiLevelType w:val="hybridMultilevel"/>
    <w:tmpl w:val="E94CA1BE"/>
    <w:lvl w:ilvl="0" w:tplc="ED2064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F8C111F"/>
    <w:multiLevelType w:val="hybridMultilevel"/>
    <w:tmpl w:val="FCD41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76245D"/>
    <w:multiLevelType w:val="hybridMultilevel"/>
    <w:tmpl w:val="7A6A9A98"/>
    <w:lvl w:ilvl="0" w:tplc="13B0CB9A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3547479"/>
    <w:multiLevelType w:val="hybridMultilevel"/>
    <w:tmpl w:val="CE3459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95B463C"/>
    <w:multiLevelType w:val="hybridMultilevel"/>
    <w:tmpl w:val="AFB2CF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9625078"/>
    <w:multiLevelType w:val="hybridMultilevel"/>
    <w:tmpl w:val="00646F10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88EFC8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/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3CE0FD3"/>
    <w:multiLevelType w:val="hybridMultilevel"/>
    <w:tmpl w:val="9CF85F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2E6354"/>
    <w:multiLevelType w:val="hybridMultilevel"/>
    <w:tmpl w:val="B5D43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71680C"/>
    <w:multiLevelType w:val="hybridMultilevel"/>
    <w:tmpl w:val="962EE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A86F45"/>
    <w:multiLevelType w:val="hybridMultilevel"/>
    <w:tmpl w:val="65C00A8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6F01B67"/>
    <w:multiLevelType w:val="hybridMultilevel"/>
    <w:tmpl w:val="E47C2446"/>
    <w:lvl w:ilvl="0" w:tplc="8C2E344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99B71AD"/>
    <w:multiLevelType w:val="hybridMultilevel"/>
    <w:tmpl w:val="70CCA278"/>
    <w:lvl w:ilvl="0" w:tplc="D8C6B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AA55645"/>
    <w:multiLevelType w:val="hybridMultilevel"/>
    <w:tmpl w:val="CE7ADD78"/>
    <w:lvl w:ilvl="0" w:tplc="E6B43D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714CCF"/>
    <w:multiLevelType w:val="hybridMultilevel"/>
    <w:tmpl w:val="6542F9A6"/>
    <w:lvl w:ilvl="0" w:tplc="D2D611D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23"/>
  </w:num>
  <w:num w:numId="5">
    <w:abstractNumId w:val="2"/>
  </w:num>
  <w:num w:numId="6">
    <w:abstractNumId w:val="1"/>
  </w:num>
  <w:num w:numId="7">
    <w:abstractNumId w:val="32"/>
  </w:num>
  <w:num w:numId="8">
    <w:abstractNumId w:val="19"/>
  </w:num>
  <w:num w:numId="9">
    <w:abstractNumId w:val="22"/>
  </w:num>
  <w:num w:numId="10">
    <w:abstractNumId w:val="7"/>
  </w:num>
  <w:num w:numId="11">
    <w:abstractNumId w:val="11"/>
  </w:num>
  <w:num w:numId="12">
    <w:abstractNumId w:val="29"/>
  </w:num>
  <w:num w:numId="13">
    <w:abstractNumId w:val="30"/>
  </w:num>
  <w:num w:numId="14">
    <w:abstractNumId w:val="21"/>
  </w:num>
  <w:num w:numId="15">
    <w:abstractNumId w:val="27"/>
  </w:num>
  <w:num w:numId="16">
    <w:abstractNumId w:val="24"/>
  </w:num>
  <w:num w:numId="17">
    <w:abstractNumId w:val="25"/>
  </w:num>
  <w:num w:numId="18">
    <w:abstractNumId w:val="9"/>
  </w:num>
  <w:num w:numId="19">
    <w:abstractNumId w:val="6"/>
  </w:num>
  <w:num w:numId="20">
    <w:abstractNumId w:val="3"/>
  </w:num>
  <w:num w:numId="21">
    <w:abstractNumId w:val="5"/>
  </w:num>
  <w:num w:numId="22">
    <w:abstractNumId w:val="12"/>
  </w:num>
  <w:num w:numId="23">
    <w:abstractNumId w:val="17"/>
  </w:num>
  <w:num w:numId="24">
    <w:abstractNumId w:val="26"/>
  </w:num>
  <w:num w:numId="25">
    <w:abstractNumId w:val="20"/>
  </w:num>
  <w:num w:numId="26">
    <w:abstractNumId w:val="16"/>
  </w:num>
  <w:num w:numId="27">
    <w:abstractNumId w:val="4"/>
  </w:num>
  <w:num w:numId="28">
    <w:abstractNumId w:val="8"/>
  </w:num>
  <w:num w:numId="29">
    <w:abstractNumId w:val="31"/>
  </w:num>
  <w:num w:numId="30">
    <w:abstractNumId w:val="10"/>
  </w:num>
  <w:num w:numId="31">
    <w:abstractNumId w:val="28"/>
  </w:num>
  <w:num w:numId="32">
    <w:abstractNumId w:val="18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554"/>
    <w:rsid w:val="00001947"/>
    <w:rsid w:val="00004F56"/>
    <w:rsid w:val="00007077"/>
    <w:rsid w:val="00012D3F"/>
    <w:rsid w:val="000160EF"/>
    <w:rsid w:val="00033BC3"/>
    <w:rsid w:val="000364BF"/>
    <w:rsid w:val="00040CD2"/>
    <w:rsid w:val="000429DC"/>
    <w:rsid w:val="000430A4"/>
    <w:rsid w:val="00043BFD"/>
    <w:rsid w:val="00043D9D"/>
    <w:rsid w:val="0004544F"/>
    <w:rsid w:val="0005350D"/>
    <w:rsid w:val="00062FA0"/>
    <w:rsid w:val="00065396"/>
    <w:rsid w:val="00065EF3"/>
    <w:rsid w:val="00066D7B"/>
    <w:rsid w:val="00070BAF"/>
    <w:rsid w:val="000710A5"/>
    <w:rsid w:val="00077465"/>
    <w:rsid w:val="00080564"/>
    <w:rsid w:val="000838A9"/>
    <w:rsid w:val="00091335"/>
    <w:rsid w:val="00092A95"/>
    <w:rsid w:val="00094F80"/>
    <w:rsid w:val="000A5A84"/>
    <w:rsid w:val="000B2780"/>
    <w:rsid w:val="000B55AF"/>
    <w:rsid w:val="000C2343"/>
    <w:rsid w:val="000C2F23"/>
    <w:rsid w:val="000C4A33"/>
    <w:rsid w:val="000C69BB"/>
    <w:rsid w:val="000D067B"/>
    <w:rsid w:val="000E4068"/>
    <w:rsid w:val="000E4ADA"/>
    <w:rsid w:val="000E7BDB"/>
    <w:rsid w:val="000F03D5"/>
    <w:rsid w:val="001103F3"/>
    <w:rsid w:val="001242A4"/>
    <w:rsid w:val="00130B16"/>
    <w:rsid w:val="00143FC9"/>
    <w:rsid w:val="00152215"/>
    <w:rsid w:val="00152BF2"/>
    <w:rsid w:val="00153264"/>
    <w:rsid w:val="001677F4"/>
    <w:rsid w:val="00167D9C"/>
    <w:rsid w:val="0017246A"/>
    <w:rsid w:val="0017570D"/>
    <w:rsid w:val="001812FA"/>
    <w:rsid w:val="00182044"/>
    <w:rsid w:val="001833D0"/>
    <w:rsid w:val="00184322"/>
    <w:rsid w:val="00185D1F"/>
    <w:rsid w:val="00190269"/>
    <w:rsid w:val="00192A26"/>
    <w:rsid w:val="001D3091"/>
    <w:rsid w:val="001F1965"/>
    <w:rsid w:val="001F23E0"/>
    <w:rsid w:val="001F532E"/>
    <w:rsid w:val="001F6F7C"/>
    <w:rsid w:val="00202087"/>
    <w:rsid w:val="00234041"/>
    <w:rsid w:val="00237006"/>
    <w:rsid w:val="00251F89"/>
    <w:rsid w:val="00254203"/>
    <w:rsid w:val="00263EF2"/>
    <w:rsid w:val="00265A36"/>
    <w:rsid w:val="00271D3D"/>
    <w:rsid w:val="00280586"/>
    <w:rsid w:val="002807FC"/>
    <w:rsid w:val="00281D46"/>
    <w:rsid w:val="00286ADE"/>
    <w:rsid w:val="002937C8"/>
    <w:rsid w:val="00294C9E"/>
    <w:rsid w:val="002A28FC"/>
    <w:rsid w:val="002A63C3"/>
    <w:rsid w:val="002A6C05"/>
    <w:rsid w:val="002B2F8F"/>
    <w:rsid w:val="002B31C8"/>
    <w:rsid w:val="002C3EA8"/>
    <w:rsid w:val="002E2591"/>
    <w:rsid w:val="002F282F"/>
    <w:rsid w:val="00302553"/>
    <w:rsid w:val="00304753"/>
    <w:rsid w:val="00306196"/>
    <w:rsid w:val="0030629C"/>
    <w:rsid w:val="00307AE8"/>
    <w:rsid w:val="00314A8D"/>
    <w:rsid w:val="003313E5"/>
    <w:rsid w:val="003415EB"/>
    <w:rsid w:val="0034669E"/>
    <w:rsid w:val="00360293"/>
    <w:rsid w:val="00365ABB"/>
    <w:rsid w:val="00371E90"/>
    <w:rsid w:val="0037509B"/>
    <w:rsid w:val="00377B37"/>
    <w:rsid w:val="003820EC"/>
    <w:rsid w:val="00382645"/>
    <w:rsid w:val="003866D2"/>
    <w:rsid w:val="00387B05"/>
    <w:rsid w:val="003A1FE0"/>
    <w:rsid w:val="003B3D2C"/>
    <w:rsid w:val="003B40D6"/>
    <w:rsid w:val="003B5996"/>
    <w:rsid w:val="003B77F7"/>
    <w:rsid w:val="003B79AF"/>
    <w:rsid w:val="003C1A86"/>
    <w:rsid w:val="003C2A8E"/>
    <w:rsid w:val="003C68BE"/>
    <w:rsid w:val="003C6FEC"/>
    <w:rsid w:val="003E126C"/>
    <w:rsid w:val="003F255A"/>
    <w:rsid w:val="003F4B05"/>
    <w:rsid w:val="003F6C5C"/>
    <w:rsid w:val="0040412F"/>
    <w:rsid w:val="00416DC1"/>
    <w:rsid w:val="004213DE"/>
    <w:rsid w:val="00421ED8"/>
    <w:rsid w:val="0042258C"/>
    <w:rsid w:val="004334A6"/>
    <w:rsid w:val="00437FAE"/>
    <w:rsid w:val="004436CF"/>
    <w:rsid w:val="00444D72"/>
    <w:rsid w:val="00446D21"/>
    <w:rsid w:val="004529D1"/>
    <w:rsid w:val="00455DE7"/>
    <w:rsid w:val="0046318D"/>
    <w:rsid w:val="0047005B"/>
    <w:rsid w:val="0047212F"/>
    <w:rsid w:val="00473EF2"/>
    <w:rsid w:val="0047450C"/>
    <w:rsid w:val="00481332"/>
    <w:rsid w:val="004930EF"/>
    <w:rsid w:val="004A3183"/>
    <w:rsid w:val="004A4C61"/>
    <w:rsid w:val="004B361F"/>
    <w:rsid w:val="004B4842"/>
    <w:rsid w:val="004C042B"/>
    <w:rsid w:val="004C0564"/>
    <w:rsid w:val="004C36C8"/>
    <w:rsid w:val="004C4883"/>
    <w:rsid w:val="004C526F"/>
    <w:rsid w:val="004D6E60"/>
    <w:rsid w:val="004E5FCA"/>
    <w:rsid w:val="004F1565"/>
    <w:rsid w:val="004F539F"/>
    <w:rsid w:val="004F5D80"/>
    <w:rsid w:val="00501776"/>
    <w:rsid w:val="00501F34"/>
    <w:rsid w:val="00504FF0"/>
    <w:rsid w:val="005055BA"/>
    <w:rsid w:val="00506A85"/>
    <w:rsid w:val="00521894"/>
    <w:rsid w:val="00524B3D"/>
    <w:rsid w:val="00541B58"/>
    <w:rsid w:val="005432EC"/>
    <w:rsid w:val="005506EE"/>
    <w:rsid w:val="00555D9E"/>
    <w:rsid w:val="00556E15"/>
    <w:rsid w:val="005654D8"/>
    <w:rsid w:val="00573759"/>
    <w:rsid w:val="00584AC4"/>
    <w:rsid w:val="005872CA"/>
    <w:rsid w:val="0059081D"/>
    <w:rsid w:val="005910A1"/>
    <w:rsid w:val="005921B5"/>
    <w:rsid w:val="005A099B"/>
    <w:rsid w:val="005A6B2D"/>
    <w:rsid w:val="005B6DC2"/>
    <w:rsid w:val="005C0139"/>
    <w:rsid w:val="005C1D24"/>
    <w:rsid w:val="005C4C50"/>
    <w:rsid w:val="005D15AC"/>
    <w:rsid w:val="005D457F"/>
    <w:rsid w:val="005E160B"/>
    <w:rsid w:val="005E43C2"/>
    <w:rsid w:val="005F0F19"/>
    <w:rsid w:val="005F2EBA"/>
    <w:rsid w:val="006012DE"/>
    <w:rsid w:val="00601E02"/>
    <w:rsid w:val="006047D8"/>
    <w:rsid w:val="00616978"/>
    <w:rsid w:val="006308BE"/>
    <w:rsid w:val="0063109B"/>
    <w:rsid w:val="00635691"/>
    <w:rsid w:val="0063686D"/>
    <w:rsid w:val="00671DA8"/>
    <w:rsid w:val="00673F37"/>
    <w:rsid w:val="00675A35"/>
    <w:rsid w:val="00695D64"/>
    <w:rsid w:val="00696158"/>
    <w:rsid w:val="00696ECC"/>
    <w:rsid w:val="006A4FD0"/>
    <w:rsid w:val="006B0A2A"/>
    <w:rsid w:val="006B461A"/>
    <w:rsid w:val="006B6357"/>
    <w:rsid w:val="006C0702"/>
    <w:rsid w:val="006C3941"/>
    <w:rsid w:val="006C42F8"/>
    <w:rsid w:val="006D1B06"/>
    <w:rsid w:val="006D3E22"/>
    <w:rsid w:val="006D46F8"/>
    <w:rsid w:val="006E513F"/>
    <w:rsid w:val="006E65D7"/>
    <w:rsid w:val="006F16DB"/>
    <w:rsid w:val="006F34D9"/>
    <w:rsid w:val="006F5075"/>
    <w:rsid w:val="007065E5"/>
    <w:rsid w:val="00720627"/>
    <w:rsid w:val="00720790"/>
    <w:rsid w:val="00722B41"/>
    <w:rsid w:val="00731893"/>
    <w:rsid w:val="00732DFE"/>
    <w:rsid w:val="00740AE8"/>
    <w:rsid w:val="00750FEC"/>
    <w:rsid w:val="00753484"/>
    <w:rsid w:val="007566C8"/>
    <w:rsid w:val="007714AA"/>
    <w:rsid w:val="0078058C"/>
    <w:rsid w:val="0078363A"/>
    <w:rsid w:val="00791605"/>
    <w:rsid w:val="007A10FD"/>
    <w:rsid w:val="007A1E61"/>
    <w:rsid w:val="007B178D"/>
    <w:rsid w:val="007B5964"/>
    <w:rsid w:val="007B6D77"/>
    <w:rsid w:val="007C4C05"/>
    <w:rsid w:val="007D2D04"/>
    <w:rsid w:val="007E023E"/>
    <w:rsid w:val="007E0254"/>
    <w:rsid w:val="007E0B6F"/>
    <w:rsid w:val="00810AA0"/>
    <w:rsid w:val="00817392"/>
    <w:rsid w:val="00821E1F"/>
    <w:rsid w:val="00831406"/>
    <w:rsid w:val="00832EFE"/>
    <w:rsid w:val="00844AE7"/>
    <w:rsid w:val="00845823"/>
    <w:rsid w:val="00856E01"/>
    <w:rsid w:val="00861051"/>
    <w:rsid w:val="0086674F"/>
    <w:rsid w:val="00873042"/>
    <w:rsid w:val="00874E3A"/>
    <w:rsid w:val="008858F2"/>
    <w:rsid w:val="008869F7"/>
    <w:rsid w:val="008876FB"/>
    <w:rsid w:val="00894EC8"/>
    <w:rsid w:val="00897402"/>
    <w:rsid w:val="008A076C"/>
    <w:rsid w:val="008A3D90"/>
    <w:rsid w:val="008A581A"/>
    <w:rsid w:val="008B07D0"/>
    <w:rsid w:val="008B0D06"/>
    <w:rsid w:val="008B19A7"/>
    <w:rsid w:val="008B2768"/>
    <w:rsid w:val="008B6B6D"/>
    <w:rsid w:val="008D0383"/>
    <w:rsid w:val="008E0833"/>
    <w:rsid w:val="008E143E"/>
    <w:rsid w:val="008E455A"/>
    <w:rsid w:val="008E57BD"/>
    <w:rsid w:val="008E6D31"/>
    <w:rsid w:val="008E73E6"/>
    <w:rsid w:val="008F77F6"/>
    <w:rsid w:val="009021EA"/>
    <w:rsid w:val="009111E6"/>
    <w:rsid w:val="00921F88"/>
    <w:rsid w:val="00930ECF"/>
    <w:rsid w:val="0093210F"/>
    <w:rsid w:val="00933786"/>
    <w:rsid w:val="00940BF1"/>
    <w:rsid w:val="009413E8"/>
    <w:rsid w:val="00943393"/>
    <w:rsid w:val="00944EA3"/>
    <w:rsid w:val="00946C6B"/>
    <w:rsid w:val="009520BB"/>
    <w:rsid w:val="00960BE7"/>
    <w:rsid w:val="00964272"/>
    <w:rsid w:val="00966678"/>
    <w:rsid w:val="009758E5"/>
    <w:rsid w:val="0098461C"/>
    <w:rsid w:val="009867C6"/>
    <w:rsid w:val="009926B9"/>
    <w:rsid w:val="009B65FE"/>
    <w:rsid w:val="009C115A"/>
    <w:rsid w:val="009D0590"/>
    <w:rsid w:val="009D0A50"/>
    <w:rsid w:val="009D1FDA"/>
    <w:rsid w:val="009D3F45"/>
    <w:rsid w:val="009E054C"/>
    <w:rsid w:val="009E1945"/>
    <w:rsid w:val="009F119A"/>
    <w:rsid w:val="009F50D3"/>
    <w:rsid w:val="009F60FC"/>
    <w:rsid w:val="00A00ACC"/>
    <w:rsid w:val="00A01F82"/>
    <w:rsid w:val="00A0521C"/>
    <w:rsid w:val="00A07DA5"/>
    <w:rsid w:val="00A07E58"/>
    <w:rsid w:val="00A1434B"/>
    <w:rsid w:val="00A20F17"/>
    <w:rsid w:val="00A2250B"/>
    <w:rsid w:val="00A23268"/>
    <w:rsid w:val="00A238B5"/>
    <w:rsid w:val="00A24977"/>
    <w:rsid w:val="00A2623A"/>
    <w:rsid w:val="00A33138"/>
    <w:rsid w:val="00A35CCE"/>
    <w:rsid w:val="00A4091D"/>
    <w:rsid w:val="00A45ECC"/>
    <w:rsid w:val="00A45F19"/>
    <w:rsid w:val="00A5172A"/>
    <w:rsid w:val="00A53FE4"/>
    <w:rsid w:val="00A5408F"/>
    <w:rsid w:val="00A600B0"/>
    <w:rsid w:val="00A62535"/>
    <w:rsid w:val="00A63B87"/>
    <w:rsid w:val="00A7077F"/>
    <w:rsid w:val="00A70C58"/>
    <w:rsid w:val="00A71F63"/>
    <w:rsid w:val="00A7278B"/>
    <w:rsid w:val="00A72DE7"/>
    <w:rsid w:val="00A85EC4"/>
    <w:rsid w:val="00A87851"/>
    <w:rsid w:val="00A93EDC"/>
    <w:rsid w:val="00A94656"/>
    <w:rsid w:val="00A9684D"/>
    <w:rsid w:val="00AA6345"/>
    <w:rsid w:val="00AA6A69"/>
    <w:rsid w:val="00AB1EFD"/>
    <w:rsid w:val="00AB33A7"/>
    <w:rsid w:val="00AC0A60"/>
    <w:rsid w:val="00AC278B"/>
    <w:rsid w:val="00AD1A38"/>
    <w:rsid w:val="00AD5458"/>
    <w:rsid w:val="00AD709D"/>
    <w:rsid w:val="00AE7471"/>
    <w:rsid w:val="00AF1CAE"/>
    <w:rsid w:val="00B04708"/>
    <w:rsid w:val="00B13F1C"/>
    <w:rsid w:val="00B13F46"/>
    <w:rsid w:val="00B24EAB"/>
    <w:rsid w:val="00B3055C"/>
    <w:rsid w:val="00B40A92"/>
    <w:rsid w:val="00B4167F"/>
    <w:rsid w:val="00B45689"/>
    <w:rsid w:val="00B56624"/>
    <w:rsid w:val="00B60AD2"/>
    <w:rsid w:val="00B61618"/>
    <w:rsid w:val="00B656E7"/>
    <w:rsid w:val="00B66469"/>
    <w:rsid w:val="00B71E63"/>
    <w:rsid w:val="00B72020"/>
    <w:rsid w:val="00B75636"/>
    <w:rsid w:val="00B769E9"/>
    <w:rsid w:val="00B80504"/>
    <w:rsid w:val="00B81941"/>
    <w:rsid w:val="00B86F23"/>
    <w:rsid w:val="00B96849"/>
    <w:rsid w:val="00BA0320"/>
    <w:rsid w:val="00BA0452"/>
    <w:rsid w:val="00BA3F68"/>
    <w:rsid w:val="00BA6C05"/>
    <w:rsid w:val="00BB2575"/>
    <w:rsid w:val="00BB381B"/>
    <w:rsid w:val="00BB5806"/>
    <w:rsid w:val="00BC1F20"/>
    <w:rsid w:val="00BC4B41"/>
    <w:rsid w:val="00BF014C"/>
    <w:rsid w:val="00C021B3"/>
    <w:rsid w:val="00C03C57"/>
    <w:rsid w:val="00C0757C"/>
    <w:rsid w:val="00C12A14"/>
    <w:rsid w:val="00C26DFD"/>
    <w:rsid w:val="00C27E4D"/>
    <w:rsid w:val="00C31F9C"/>
    <w:rsid w:val="00C3471B"/>
    <w:rsid w:val="00C376B2"/>
    <w:rsid w:val="00C40F34"/>
    <w:rsid w:val="00C41933"/>
    <w:rsid w:val="00C4443F"/>
    <w:rsid w:val="00C454E2"/>
    <w:rsid w:val="00C654CC"/>
    <w:rsid w:val="00C7435E"/>
    <w:rsid w:val="00C75A67"/>
    <w:rsid w:val="00C778AF"/>
    <w:rsid w:val="00C858A5"/>
    <w:rsid w:val="00C92DCD"/>
    <w:rsid w:val="00C96B46"/>
    <w:rsid w:val="00CA0276"/>
    <w:rsid w:val="00CA0B52"/>
    <w:rsid w:val="00CA15A4"/>
    <w:rsid w:val="00CA44DF"/>
    <w:rsid w:val="00CA713E"/>
    <w:rsid w:val="00CB2433"/>
    <w:rsid w:val="00CB4CAA"/>
    <w:rsid w:val="00CB4D9D"/>
    <w:rsid w:val="00CB6958"/>
    <w:rsid w:val="00CB6E5C"/>
    <w:rsid w:val="00CC0B2F"/>
    <w:rsid w:val="00CC2E9F"/>
    <w:rsid w:val="00CC370F"/>
    <w:rsid w:val="00CC6D5B"/>
    <w:rsid w:val="00CE20EC"/>
    <w:rsid w:val="00CE5B82"/>
    <w:rsid w:val="00CE713B"/>
    <w:rsid w:val="00D02703"/>
    <w:rsid w:val="00D02E3D"/>
    <w:rsid w:val="00D03B61"/>
    <w:rsid w:val="00D145C1"/>
    <w:rsid w:val="00D1522E"/>
    <w:rsid w:val="00D242AC"/>
    <w:rsid w:val="00D26A33"/>
    <w:rsid w:val="00D34CFA"/>
    <w:rsid w:val="00D3555C"/>
    <w:rsid w:val="00D377DA"/>
    <w:rsid w:val="00D40BD8"/>
    <w:rsid w:val="00D41E14"/>
    <w:rsid w:val="00D455BE"/>
    <w:rsid w:val="00D46DEB"/>
    <w:rsid w:val="00D50282"/>
    <w:rsid w:val="00D52017"/>
    <w:rsid w:val="00D57387"/>
    <w:rsid w:val="00D61384"/>
    <w:rsid w:val="00D63151"/>
    <w:rsid w:val="00D65991"/>
    <w:rsid w:val="00D74A13"/>
    <w:rsid w:val="00D76AC0"/>
    <w:rsid w:val="00D80C39"/>
    <w:rsid w:val="00D82FF5"/>
    <w:rsid w:val="00D86BE0"/>
    <w:rsid w:val="00DA43AA"/>
    <w:rsid w:val="00DA5D0D"/>
    <w:rsid w:val="00DC3453"/>
    <w:rsid w:val="00DC37D7"/>
    <w:rsid w:val="00DC5FE9"/>
    <w:rsid w:val="00DD603C"/>
    <w:rsid w:val="00DE149E"/>
    <w:rsid w:val="00DE16A0"/>
    <w:rsid w:val="00DE3487"/>
    <w:rsid w:val="00DF0DEC"/>
    <w:rsid w:val="00E047BB"/>
    <w:rsid w:val="00E13439"/>
    <w:rsid w:val="00E4031F"/>
    <w:rsid w:val="00E61231"/>
    <w:rsid w:val="00E70519"/>
    <w:rsid w:val="00E72413"/>
    <w:rsid w:val="00E74B1F"/>
    <w:rsid w:val="00E74CC0"/>
    <w:rsid w:val="00E74D0F"/>
    <w:rsid w:val="00E82C93"/>
    <w:rsid w:val="00E83FA8"/>
    <w:rsid w:val="00E87F8C"/>
    <w:rsid w:val="00E90863"/>
    <w:rsid w:val="00E90B62"/>
    <w:rsid w:val="00EA2070"/>
    <w:rsid w:val="00EC0B8C"/>
    <w:rsid w:val="00EC30CA"/>
    <w:rsid w:val="00EC4F6C"/>
    <w:rsid w:val="00ED24F8"/>
    <w:rsid w:val="00ED3CD3"/>
    <w:rsid w:val="00ED4BA5"/>
    <w:rsid w:val="00ED648A"/>
    <w:rsid w:val="00EE20AD"/>
    <w:rsid w:val="00EE6AAE"/>
    <w:rsid w:val="00EF478D"/>
    <w:rsid w:val="00F06F8B"/>
    <w:rsid w:val="00F26506"/>
    <w:rsid w:val="00F36208"/>
    <w:rsid w:val="00F407FC"/>
    <w:rsid w:val="00F41DEB"/>
    <w:rsid w:val="00F4221D"/>
    <w:rsid w:val="00F44668"/>
    <w:rsid w:val="00F5104A"/>
    <w:rsid w:val="00F54A73"/>
    <w:rsid w:val="00F565FD"/>
    <w:rsid w:val="00F57854"/>
    <w:rsid w:val="00F757B9"/>
    <w:rsid w:val="00F764A7"/>
    <w:rsid w:val="00F775AD"/>
    <w:rsid w:val="00F8101A"/>
    <w:rsid w:val="00F85F64"/>
    <w:rsid w:val="00FA036F"/>
    <w:rsid w:val="00FA32B7"/>
    <w:rsid w:val="00FA6324"/>
    <w:rsid w:val="00FB4178"/>
    <w:rsid w:val="00FB513E"/>
    <w:rsid w:val="00FB5702"/>
    <w:rsid w:val="00FD2FA2"/>
    <w:rsid w:val="00FD7938"/>
    <w:rsid w:val="00FE6F90"/>
    <w:rsid w:val="00FE7EA6"/>
    <w:rsid w:val="00FF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7566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I">
    <w:name w:val="Styl I."/>
    <w:basedOn w:val="Odstavecseseznamem"/>
    <w:qFormat/>
    <w:rsid w:val="003A1FE0"/>
    <w:pPr>
      <w:numPr>
        <w:numId w:val="32"/>
      </w:numPr>
      <w:spacing w:before="120" w:after="240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3A1FE0"/>
    <w:pPr>
      <w:numPr>
        <w:ilvl w:val="3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3A1FE0"/>
    <w:pPr>
      <w:numPr>
        <w:ilvl w:val="2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3A1FE0"/>
    <w:pPr>
      <w:numPr>
        <w:numId w:val="3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7566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I">
    <w:name w:val="Styl I."/>
    <w:basedOn w:val="Odstavecseseznamem"/>
    <w:qFormat/>
    <w:rsid w:val="003A1FE0"/>
    <w:pPr>
      <w:numPr>
        <w:numId w:val="32"/>
      </w:numPr>
      <w:spacing w:before="120" w:after="240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3A1FE0"/>
    <w:pPr>
      <w:numPr>
        <w:ilvl w:val="3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3A1FE0"/>
    <w:pPr>
      <w:numPr>
        <w:ilvl w:val="2"/>
        <w:numId w:val="3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3A1FE0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9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3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27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4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2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38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9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0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4FF66-CEA8-4607-A7EC-F4381FE77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1773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2021-05-21T10:20:00Z</dcterms:created>
  <dcterms:modified xsi:type="dcterms:W3CDTF">2021-05-21T12:12:00Z</dcterms:modified>
</cp:coreProperties>
</file>