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03FF3" w:rsidRPr="001F2A60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451868" w:rsidRDefault="00F67F96" w:rsidP="00DD753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</w:rPr>
              <w:t>Návrh na změnu Programu na podporu zdravotnického aplikovaného výzkumu na léta 2020 - 2026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451868" w:rsidRDefault="00220337" w:rsidP="00DD753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DD753E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4006A5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D753E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451868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51868" w:rsidRDefault="00933931" w:rsidP="0093393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</w:t>
            </w:r>
            <w:r w:rsidR="00451868" w:rsidRPr="00451868">
              <w:rPr>
                <w:rFonts w:ascii="Arial" w:hAnsi="Arial" w:cs="Arial"/>
                <w:i/>
                <w:sz w:val="22"/>
                <w:szCs w:val="22"/>
              </w:rPr>
              <w:t>of. MUDr. Julius Špičák, CSc.,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4518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51868" w:rsidRDefault="00752A3C" w:rsidP="00DD753E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518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45186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451868">
              <w:rPr>
                <w:rFonts w:ascii="Arial" w:hAnsi="Arial" w:cs="Arial"/>
                <w:i/>
                <w:sz w:val="22"/>
                <w:szCs w:val="22"/>
              </w:rPr>
              <w:t>I</w:t>
            </w:r>
          </w:p>
        </w:tc>
      </w:tr>
      <w:tr w:rsidR="008F77F6" w:rsidRPr="001F2A60" w:rsidTr="001F2A60">
        <w:trPr>
          <w:trHeight w:val="18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20303D" w:rsidRDefault="003F3F8F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303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612AB" w:rsidRDefault="007612AB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Ministerstvo zdravotnictví (dále jen „MZ“) požádalo dne 24. května 2021 dopisem náměstkyně pro zdravotní péči předsedu vlády a předsedu Rady</w:t>
            </w:r>
            <w:r w:rsidR="00BE6ADA">
              <w:rPr>
                <w:rFonts w:ascii="Arial" w:eastAsia="Arial" w:hAnsi="Arial" w:cs="Arial"/>
                <w:sz w:val="22"/>
                <w:szCs w:val="22"/>
              </w:rPr>
              <w:t xml:space="preserve"> pro výzkum, vývoj a</w:t>
            </w:r>
            <w:r w:rsidR="00247A82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BE6ADA">
              <w:rPr>
                <w:rFonts w:ascii="Arial" w:eastAsia="Arial" w:hAnsi="Arial" w:cs="Arial"/>
                <w:sz w:val="22"/>
                <w:szCs w:val="22"/>
              </w:rPr>
              <w:t>inovace (dále jen „Rada“)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o navýšení rozpočtu účelové podpory MZ pro rok 2021 o 150 mil. Kč, a to o finanční prostředky, které nebyly využity jinými poskytovateli z důvodu pandemie covid-19</w:t>
            </w:r>
            <w:r w:rsidR="001D1CDE">
              <w:rPr>
                <w:rFonts w:ascii="Arial" w:eastAsia="Arial" w:hAnsi="Arial" w:cs="Arial"/>
                <w:sz w:val="22"/>
                <w:szCs w:val="22"/>
              </w:rPr>
              <w:t xml:space="preserve"> (příloha č. 1)</w:t>
            </w:r>
            <w:r>
              <w:rPr>
                <w:rFonts w:ascii="Arial" w:eastAsia="Arial" w:hAnsi="Arial" w:cs="Arial"/>
                <w:sz w:val="22"/>
                <w:szCs w:val="22"/>
              </w:rPr>
              <w:t>. Tyto prostředky by byly v případě přidělení využity v letošním a</w:t>
            </w:r>
            <w:r w:rsidR="00247A82">
              <w:rPr>
                <w:rFonts w:ascii="Arial" w:eastAsia="Arial" w:hAnsi="Arial" w:cs="Arial"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příštím roce výhradně na řešení krátkodobých projektů řešících dopady pandemie covid-19 na zdravotní péči v ČR v rámci </w:t>
            </w:r>
            <w:r w:rsidR="00BE6ADA">
              <w:rPr>
                <w:rFonts w:ascii="Arial" w:eastAsia="Arial" w:hAnsi="Arial" w:cs="Arial"/>
                <w:sz w:val="22"/>
                <w:szCs w:val="22"/>
              </w:rPr>
              <w:t>připraveného Programu zdravotnického aplikovaného výzkumu „Dopady pandemie covid-19 na zdravotní péči v ČR“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1D1CDE">
              <w:rPr>
                <w:rFonts w:ascii="Arial" w:eastAsia="Arial" w:hAnsi="Arial" w:cs="Arial"/>
                <w:sz w:val="22"/>
                <w:szCs w:val="22"/>
              </w:rPr>
              <w:t xml:space="preserve"> Tímto postupem bylo také podle MZ naplněno usnesení Rady k bodu A10) 367. zasedání</w:t>
            </w:r>
            <w:r w:rsidR="00247A82">
              <w:rPr>
                <w:rFonts w:ascii="Arial" w:eastAsia="Arial" w:hAnsi="Arial" w:cs="Arial"/>
                <w:sz w:val="22"/>
                <w:szCs w:val="22"/>
              </w:rPr>
              <w:t xml:space="preserve"> Rady</w:t>
            </w:r>
            <w:r w:rsidR="001D1CDE">
              <w:rPr>
                <w:rFonts w:ascii="Arial" w:eastAsia="Arial" w:hAnsi="Arial" w:cs="Arial"/>
                <w:sz w:val="22"/>
                <w:szCs w:val="22"/>
              </w:rPr>
              <w:t xml:space="preserve">, ve kterém Rada žádá Agenturu pro zdravotnický výzkum, Grantovou agenturu ČR a další relevantní poskytovatele o vypsání výzkumných projektů zaměřených na problematiku SARS-CoV-2 (mutace) s využitím dat získaných při </w:t>
            </w:r>
            <w:proofErr w:type="spellStart"/>
            <w:r w:rsidR="001D1CDE">
              <w:rPr>
                <w:rFonts w:ascii="Arial" w:eastAsia="Arial" w:hAnsi="Arial" w:cs="Arial"/>
                <w:sz w:val="22"/>
                <w:szCs w:val="22"/>
              </w:rPr>
              <w:t>sekvenování</w:t>
            </w:r>
            <w:proofErr w:type="spellEnd"/>
            <w:r w:rsidR="001D1CDE">
              <w:rPr>
                <w:rFonts w:ascii="Arial" w:eastAsia="Arial" w:hAnsi="Arial" w:cs="Arial"/>
                <w:sz w:val="22"/>
                <w:szCs w:val="22"/>
              </w:rPr>
              <w:t xml:space="preserve"> vzorků na SARS-CoV-2.</w:t>
            </w:r>
          </w:p>
          <w:p w:rsidR="00803FF3" w:rsidRDefault="00BE6ADA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MZ </w:t>
            </w:r>
            <w:r w:rsidR="001D1CDE">
              <w:rPr>
                <w:rFonts w:ascii="Arial" w:eastAsia="Arial" w:hAnsi="Arial" w:cs="Arial"/>
                <w:sz w:val="22"/>
                <w:szCs w:val="22"/>
              </w:rPr>
              <w:t xml:space="preserve">poté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dne 7. června 2021 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 xml:space="preserve">předložilo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dopisem ministra zdravotnictví </w:t>
            </w:r>
            <w:r w:rsidR="001D1CDE">
              <w:rPr>
                <w:rFonts w:ascii="Arial" w:eastAsia="Arial" w:hAnsi="Arial" w:cs="Arial"/>
                <w:sz w:val="22"/>
                <w:szCs w:val="22"/>
              </w:rPr>
              <w:t>návrh výše uvedeného programu (</w:t>
            </w:r>
            <w:r w:rsidR="00247A82">
              <w:rPr>
                <w:rFonts w:ascii="Arial" w:eastAsia="Arial" w:hAnsi="Arial" w:cs="Arial"/>
                <w:sz w:val="22"/>
                <w:szCs w:val="22"/>
              </w:rPr>
              <w:t xml:space="preserve">k dispozici </w:t>
            </w:r>
            <w:r w:rsidR="00C815CF">
              <w:rPr>
                <w:rFonts w:ascii="Arial" w:eastAsia="Arial" w:hAnsi="Arial" w:cs="Arial"/>
                <w:sz w:val="22"/>
                <w:szCs w:val="22"/>
              </w:rPr>
              <w:t>v</w:t>
            </w:r>
            <w:r w:rsidR="00247A82">
              <w:rPr>
                <w:rFonts w:ascii="Arial" w:eastAsia="Arial" w:hAnsi="Arial" w:cs="Arial"/>
                <w:sz w:val="22"/>
                <w:szCs w:val="22"/>
              </w:rPr>
              <w:t xml:space="preserve"> odboru Rady pro výzkum, vývoj a inovace</w:t>
            </w:r>
            <w:r w:rsidR="001D1CDE">
              <w:rPr>
                <w:rFonts w:ascii="Arial" w:eastAsia="Arial" w:hAnsi="Arial" w:cs="Arial"/>
                <w:sz w:val="22"/>
                <w:szCs w:val="22"/>
              </w:rPr>
              <w:t xml:space="preserve">) Radě 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>ke stanovisku podle § 5 odst.</w:t>
            </w:r>
            <w:r w:rsidR="00E40C8A">
              <w:rPr>
                <w:rFonts w:ascii="Arial" w:eastAsia="Arial" w:hAnsi="Arial" w:cs="Arial"/>
                <w:sz w:val="22"/>
                <w:szCs w:val="22"/>
              </w:rPr>
              <w:t xml:space="preserve"> 2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C0B85">
              <w:rPr>
                <w:rFonts w:ascii="Arial" w:eastAsia="Arial" w:hAnsi="Arial" w:cs="Arial"/>
                <w:sz w:val="22"/>
                <w:szCs w:val="22"/>
              </w:rPr>
              <w:t>zákona č. 130/2002 Sb.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>, ve znění pozdějších předpisů.</w:t>
            </w:r>
            <w:r w:rsidR="00EC0B85">
              <w:rPr>
                <w:rFonts w:ascii="Arial" w:eastAsia="Arial" w:hAnsi="Arial" w:cs="Arial"/>
                <w:sz w:val="22"/>
                <w:szCs w:val="22"/>
              </w:rPr>
              <w:t xml:space="preserve"> Tento program byl připraven ve spolupráci s Agenturou pro zdravotnický výzkum ČR, konzultován s vládním zmocněncem pro vědu a výzkum ve zdravotnictví, prof. RNDr. Ondřejem Slabým, Ph.D. a</w:t>
            </w:r>
            <w:r w:rsidR="003E016B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EC0B85">
              <w:rPr>
                <w:rFonts w:ascii="Arial" w:eastAsia="Arial" w:hAnsi="Arial" w:cs="Arial"/>
                <w:sz w:val="22"/>
                <w:szCs w:val="22"/>
              </w:rPr>
              <w:t>projednán Vědeckou radou MZ.</w:t>
            </w:r>
          </w:p>
          <w:p w:rsidR="00D9160A" w:rsidRDefault="00D9160A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Cílem </w:t>
            </w:r>
            <w:r w:rsidR="00556370">
              <w:rPr>
                <w:rFonts w:ascii="Arial" w:eastAsia="Arial" w:hAnsi="Arial" w:cs="Arial"/>
                <w:sz w:val="22"/>
                <w:szCs w:val="22"/>
              </w:rPr>
              <w:t xml:space="preserve">navrženého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programu </w:t>
            </w:r>
            <w:r w:rsidR="00556370">
              <w:rPr>
                <w:rFonts w:ascii="Arial" w:eastAsia="Arial" w:hAnsi="Arial" w:cs="Arial"/>
                <w:sz w:val="22"/>
                <w:szCs w:val="22"/>
              </w:rPr>
              <w:t>bylo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získat data z proběhlé pandemie covid-19 v ČR, provést jejich analýzu, a tak přispět ke zdokonalení stávajících postupů, resp. vytvoření základu pro vypracování nových postupů ve zdravotní péči v ČR pro případ podobných pandemií.</w:t>
            </w:r>
          </w:p>
          <w:p w:rsidR="00D9160A" w:rsidRDefault="00D9160A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Doba trvání programu </w:t>
            </w:r>
            <w:r w:rsidR="00556370">
              <w:rPr>
                <w:rFonts w:ascii="Arial" w:eastAsia="Arial" w:hAnsi="Arial" w:cs="Arial"/>
                <w:sz w:val="22"/>
                <w:szCs w:val="22"/>
              </w:rPr>
              <w:t>byla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stanovena v letech 2021 až 2022, tj. 2 roky</w:t>
            </w:r>
            <w:r w:rsidR="00556370">
              <w:rPr>
                <w:rFonts w:ascii="Arial" w:eastAsia="Arial" w:hAnsi="Arial" w:cs="Arial"/>
                <w:sz w:val="22"/>
                <w:szCs w:val="22"/>
              </w:rPr>
              <w:t xml:space="preserve"> s ukončením řešení projektů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do 31. 12. 2022. </w:t>
            </w:r>
          </w:p>
          <w:p w:rsidR="00D9160A" w:rsidRPr="0020303D" w:rsidRDefault="00D9160A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Celkové výdaje na program v letech 2022 a 2023 </w:t>
            </w:r>
            <w:r w:rsidR="00556370">
              <w:rPr>
                <w:rFonts w:ascii="Arial" w:eastAsia="Arial" w:hAnsi="Arial" w:cs="Arial"/>
                <w:sz w:val="22"/>
                <w:szCs w:val="22"/>
              </w:rPr>
              <w:t>byly navrženy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ve výši 166,6 mil. Kč, z toho 150 mil. Kč z výdajů státního rozpočtu na výzkum, vývoj a inovace.</w:t>
            </w:r>
          </w:p>
          <w:p w:rsidR="00635B95" w:rsidRDefault="00EC0B85" w:rsidP="00EC0B85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 ohledem na skutečnost, že bylo MZ upozorněno odborem Rady pro výzkum, vývoj a</w:t>
            </w:r>
            <w:r w:rsidR="003E016B">
              <w:rPr>
                <w:rFonts w:ascii="Arial" w:eastAsia="Arial" w:hAnsi="Arial" w:cs="Arial"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inovace, že schválení nového programu </w:t>
            </w:r>
            <w:r w:rsidR="003E016B">
              <w:rPr>
                <w:rFonts w:ascii="Arial" w:eastAsia="Arial" w:hAnsi="Arial" w:cs="Arial"/>
                <w:sz w:val="22"/>
                <w:szCs w:val="22"/>
              </w:rPr>
              <w:t>s žádostí o přidělení finančních prostředků po předložení návrhu výdajů státního rozpočtu na výzkum, vývoj a inovace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by bylo v rozporu se zákonem č. 130/2002 Sb., ve znění pozdějších předpisů, předložilo </w:t>
            </w:r>
            <w:r w:rsidR="00C815CF">
              <w:rPr>
                <w:rFonts w:ascii="Arial" w:eastAsia="Arial" w:hAnsi="Arial" w:cs="Arial"/>
                <w:sz w:val="22"/>
                <w:szCs w:val="22"/>
              </w:rPr>
              <w:t xml:space="preserve">MZ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dopisem ministra zdravotnictví dne </w:t>
            </w:r>
            <w:r w:rsidR="00CA74FA">
              <w:rPr>
                <w:rFonts w:ascii="Arial" w:eastAsia="Arial" w:hAnsi="Arial" w:cs="Arial"/>
                <w:sz w:val="22"/>
                <w:szCs w:val="22"/>
              </w:rPr>
              <w:t>9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června 2021 Radě ke stanovisku návrh na změnu stávajícího programu, tj. Programu na podporu zdravotnického aplikovaného výzkumu na léta 2020 – 2026 (příloha č. </w:t>
            </w:r>
            <w:r w:rsidR="00247A82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). Navrhovanou změn</w:t>
            </w:r>
            <w:r w:rsidR="003E016B"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u je vytvoření nového Podprogramu 3</w:t>
            </w:r>
            <w:r w:rsidR="004858FB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C815CF">
              <w:rPr>
                <w:rFonts w:ascii="Arial" w:eastAsia="Arial" w:hAnsi="Arial" w:cs="Arial"/>
                <w:sz w:val="22"/>
                <w:szCs w:val="22"/>
              </w:rPr>
              <w:t>do kterého</w:t>
            </w:r>
            <w:r w:rsidR="004858FB">
              <w:rPr>
                <w:rFonts w:ascii="Arial" w:eastAsia="Arial" w:hAnsi="Arial" w:cs="Arial"/>
                <w:sz w:val="22"/>
                <w:szCs w:val="22"/>
              </w:rPr>
              <w:t xml:space="preserve"> je původně navržený program „Dopady pandemie covid-19 na zdravotní péči v ČR“ obsahově zakomponován. </w:t>
            </w:r>
          </w:p>
          <w:p w:rsidR="00B82391" w:rsidRDefault="004858FB" w:rsidP="00B82391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Celkové výdaje za dobu trvání programu v letech 2020 až 2026 zůstávají beze změny. Výdaje </w:t>
            </w:r>
            <w:r w:rsidR="003E016B">
              <w:rPr>
                <w:rFonts w:ascii="Arial" w:eastAsia="Arial" w:hAnsi="Arial" w:cs="Arial"/>
                <w:sz w:val="22"/>
                <w:szCs w:val="22"/>
              </w:rPr>
              <w:t xml:space="preserve">státního rozpočtu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 Podprogram 3 se předpokládají ve výši 150 mil. Kč v letech 2022 a 2023 s tím, že v daných letech dojde k přerozdělení adekvátních částek </w:t>
            </w:r>
            <w:r w:rsidR="001C37DD">
              <w:rPr>
                <w:rFonts w:ascii="Arial" w:eastAsia="Arial" w:hAnsi="Arial" w:cs="Arial"/>
                <w:sz w:val="22"/>
                <w:szCs w:val="22"/>
              </w:rPr>
              <w:t xml:space="preserve">do Podprogramu 3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z Podprogramu 1. </w:t>
            </w:r>
          </w:p>
          <w:p w:rsidR="00C815CF" w:rsidRPr="00C815CF" w:rsidRDefault="00C815CF" w:rsidP="00C815CF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Zároveň se Radě předkládá pro informaci ex-ante posouzení původně zamýšleného samostatného programu (příloha č. 3). </w:t>
            </w:r>
          </w:p>
        </w:tc>
      </w:tr>
      <w:tr w:rsidR="008F77F6" w:rsidRPr="001F2A60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303D" w:rsidRDefault="008F77F6" w:rsidP="001F2A60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0303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B27995" w:rsidRPr="0020303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476C5B" w:rsidRPr="0020303D" w:rsidRDefault="00F67F96" w:rsidP="0020303D">
            <w:pPr>
              <w:pStyle w:val="Default"/>
              <w:numPr>
                <w:ilvl w:val="0"/>
                <w:numId w:val="40"/>
              </w:numPr>
            </w:pPr>
            <w:r>
              <w:rPr>
                <w:rFonts w:ascii="Arial" w:hAnsi="Arial" w:cs="Arial"/>
                <w:sz w:val="22"/>
                <w:szCs w:val="22"/>
              </w:rPr>
              <w:t xml:space="preserve">Dopis MZ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MZDR 21081/2021-1/VLP</w:t>
            </w:r>
            <w:r w:rsidRPr="0020303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F67F96" w:rsidRDefault="00F67F96" w:rsidP="0020303D">
            <w:pPr>
              <w:pStyle w:val="Odstavecseseznamem"/>
              <w:numPr>
                <w:ilvl w:val="0"/>
                <w:numId w:val="40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 Návrh na změnu Programu na podporu zdravotnického aplikovaného výzkumu na léta 2020 – 2026</w:t>
            </w:r>
          </w:p>
          <w:p w:rsidR="00F67F96" w:rsidRPr="0020303D" w:rsidRDefault="00F67F96" w:rsidP="0020303D">
            <w:pPr>
              <w:pStyle w:val="Odstavecseseznamem"/>
              <w:numPr>
                <w:ilvl w:val="0"/>
                <w:numId w:val="40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Posouzení Programu aplikovaného výzkumu MZ: Dopady pandemie covid-19 na zdravotní péči v ČR</w:t>
            </w:r>
          </w:p>
        </w:tc>
      </w:tr>
    </w:tbl>
    <w:p w:rsidR="00F86D54" w:rsidRDefault="000F77AF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F3" w:rsidRDefault="007468F3" w:rsidP="008F77F6">
      <w:r>
        <w:separator/>
      </w:r>
    </w:p>
  </w:endnote>
  <w:endnote w:type="continuationSeparator" w:id="0">
    <w:p w:rsidR="007468F3" w:rsidRDefault="007468F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F3" w:rsidRDefault="007468F3" w:rsidP="008F77F6">
      <w:r>
        <w:separator/>
      </w:r>
    </w:p>
  </w:footnote>
  <w:footnote w:type="continuationSeparator" w:id="0">
    <w:p w:rsidR="007468F3" w:rsidRDefault="007468F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3">
    <w:nsid w:val="4330413C"/>
    <w:multiLevelType w:val="hybridMultilevel"/>
    <w:tmpl w:val="A48C25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3"/>
  </w:num>
  <w:num w:numId="6">
    <w:abstractNumId w:val="21"/>
  </w:num>
  <w:num w:numId="7">
    <w:abstractNumId w:val="16"/>
  </w:num>
  <w:num w:numId="8">
    <w:abstractNumId w:val="11"/>
  </w:num>
  <w:num w:numId="9">
    <w:abstractNumId w:val="7"/>
  </w:num>
  <w:num w:numId="10">
    <w:abstractNumId w:val="29"/>
  </w:num>
  <w:num w:numId="11">
    <w:abstractNumId w:val="8"/>
  </w:num>
  <w:num w:numId="12">
    <w:abstractNumId w:val="33"/>
  </w:num>
  <w:num w:numId="13">
    <w:abstractNumId w:val="24"/>
  </w:num>
  <w:num w:numId="14">
    <w:abstractNumId w:val="39"/>
  </w:num>
  <w:num w:numId="15">
    <w:abstractNumId w:val="32"/>
  </w:num>
  <w:num w:numId="16">
    <w:abstractNumId w:val="38"/>
  </w:num>
  <w:num w:numId="17">
    <w:abstractNumId w:val="22"/>
  </w:num>
  <w:num w:numId="18">
    <w:abstractNumId w:val="28"/>
  </w:num>
  <w:num w:numId="19">
    <w:abstractNumId w:val="34"/>
  </w:num>
  <w:num w:numId="20">
    <w:abstractNumId w:val="19"/>
  </w:num>
  <w:num w:numId="21">
    <w:abstractNumId w:val="18"/>
  </w:num>
  <w:num w:numId="22">
    <w:abstractNumId w:val="20"/>
  </w:num>
  <w:num w:numId="23">
    <w:abstractNumId w:val="4"/>
  </w:num>
  <w:num w:numId="24">
    <w:abstractNumId w:val="4"/>
  </w:num>
  <w:num w:numId="25">
    <w:abstractNumId w:val="3"/>
  </w:num>
  <w:num w:numId="26">
    <w:abstractNumId w:val="12"/>
  </w:num>
  <w:num w:numId="27">
    <w:abstractNumId w:val="25"/>
  </w:num>
  <w:num w:numId="28">
    <w:abstractNumId w:val="14"/>
  </w:num>
  <w:num w:numId="29">
    <w:abstractNumId w:val="36"/>
  </w:num>
  <w:num w:numId="30">
    <w:abstractNumId w:val="31"/>
  </w:num>
  <w:num w:numId="31">
    <w:abstractNumId w:val="6"/>
  </w:num>
  <w:num w:numId="32">
    <w:abstractNumId w:val="9"/>
  </w:num>
  <w:num w:numId="33">
    <w:abstractNumId w:val="5"/>
  </w:num>
  <w:num w:numId="34">
    <w:abstractNumId w:val="2"/>
  </w:num>
  <w:num w:numId="35">
    <w:abstractNumId w:val="26"/>
  </w:num>
  <w:num w:numId="36">
    <w:abstractNumId w:val="30"/>
  </w:num>
  <w:num w:numId="37">
    <w:abstractNumId w:val="27"/>
  </w:num>
  <w:num w:numId="38">
    <w:abstractNumId w:val="35"/>
  </w:num>
  <w:num w:numId="39">
    <w:abstractNumId w:val="15"/>
  </w:num>
  <w:num w:numId="40">
    <w:abstractNumId w:val="37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A2AA4"/>
    <w:rsid w:val="000B2133"/>
    <w:rsid w:val="000C4A33"/>
    <w:rsid w:val="000D673A"/>
    <w:rsid w:val="000D6C28"/>
    <w:rsid w:val="000F77AF"/>
    <w:rsid w:val="00100802"/>
    <w:rsid w:val="001139C3"/>
    <w:rsid w:val="00115DD5"/>
    <w:rsid w:val="00121804"/>
    <w:rsid w:val="00142A2B"/>
    <w:rsid w:val="001521C9"/>
    <w:rsid w:val="0015441B"/>
    <w:rsid w:val="0016714C"/>
    <w:rsid w:val="00173F25"/>
    <w:rsid w:val="001919AE"/>
    <w:rsid w:val="001B3D6A"/>
    <w:rsid w:val="001B7CB5"/>
    <w:rsid w:val="001C1FF6"/>
    <w:rsid w:val="001C33A0"/>
    <w:rsid w:val="001C37DD"/>
    <w:rsid w:val="001C6720"/>
    <w:rsid w:val="001D1CDE"/>
    <w:rsid w:val="001D6711"/>
    <w:rsid w:val="001E45FA"/>
    <w:rsid w:val="001F2A60"/>
    <w:rsid w:val="002025F0"/>
    <w:rsid w:val="0020303D"/>
    <w:rsid w:val="00203267"/>
    <w:rsid w:val="002055E1"/>
    <w:rsid w:val="00220337"/>
    <w:rsid w:val="0023589F"/>
    <w:rsid w:val="00237006"/>
    <w:rsid w:val="00245132"/>
    <w:rsid w:val="00247A82"/>
    <w:rsid w:val="00260D05"/>
    <w:rsid w:val="00263138"/>
    <w:rsid w:val="00274928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83055"/>
    <w:rsid w:val="003873AB"/>
    <w:rsid w:val="00387B05"/>
    <w:rsid w:val="003A36C3"/>
    <w:rsid w:val="003C2F16"/>
    <w:rsid w:val="003C2FDC"/>
    <w:rsid w:val="003E016B"/>
    <w:rsid w:val="003F3F8F"/>
    <w:rsid w:val="004006A5"/>
    <w:rsid w:val="004465D9"/>
    <w:rsid w:val="00451868"/>
    <w:rsid w:val="00454E49"/>
    <w:rsid w:val="00463935"/>
    <w:rsid w:val="00470878"/>
    <w:rsid w:val="004755DE"/>
    <w:rsid w:val="00476C5B"/>
    <w:rsid w:val="004858FB"/>
    <w:rsid w:val="00494A1F"/>
    <w:rsid w:val="004975E8"/>
    <w:rsid w:val="004C6A2C"/>
    <w:rsid w:val="004C710E"/>
    <w:rsid w:val="004F0132"/>
    <w:rsid w:val="00504142"/>
    <w:rsid w:val="005059FE"/>
    <w:rsid w:val="0050687F"/>
    <w:rsid w:val="00525831"/>
    <w:rsid w:val="005412AD"/>
    <w:rsid w:val="00556370"/>
    <w:rsid w:val="00561473"/>
    <w:rsid w:val="00585A19"/>
    <w:rsid w:val="00594514"/>
    <w:rsid w:val="005A08AD"/>
    <w:rsid w:val="005A6287"/>
    <w:rsid w:val="005B3626"/>
    <w:rsid w:val="005B612A"/>
    <w:rsid w:val="005E42B2"/>
    <w:rsid w:val="005F0813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518C"/>
    <w:rsid w:val="006E7B22"/>
    <w:rsid w:val="006F0B2D"/>
    <w:rsid w:val="006F0C19"/>
    <w:rsid w:val="006F59BB"/>
    <w:rsid w:val="00700AB0"/>
    <w:rsid w:val="00713180"/>
    <w:rsid w:val="007320F3"/>
    <w:rsid w:val="007468F3"/>
    <w:rsid w:val="00752A3C"/>
    <w:rsid w:val="00754734"/>
    <w:rsid w:val="007612AB"/>
    <w:rsid w:val="00764DA0"/>
    <w:rsid w:val="0078319C"/>
    <w:rsid w:val="00784D99"/>
    <w:rsid w:val="00791776"/>
    <w:rsid w:val="00792DF7"/>
    <w:rsid w:val="007C2C98"/>
    <w:rsid w:val="007D2854"/>
    <w:rsid w:val="008019BF"/>
    <w:rsid w:val="00803FF3"/>
    <w:rsid w:val="00804FFA"/>
    <w:rsid w:val="00810AA0"/>
    <w:rsid w:val="00817035"/>
    <w:rsid w:val="00824D90"/>
    <w:rsid w:val="0084586A"/>
    <w:rsid w:val="00864019"/>
    <w:rsid w:val="00873322"/>
    <w:rsid w:val="008815AA"/>
    <w:rsid w:val="00882824"/>
    <w:rsid w:val="00882CB3"/>
    <w:rsid w:val="008924BA"/>
    <w:rsid w:val="008A751A"/>
    <w:rsid w:val="008B021D"/>
    <w:rsid w:val="008D74E2"/>
    <w:rsid w:val="008E00B1"/>
    <w:rsid w:val="008F0FA9"/>
    <w:rsid w:val="008F35D6"/>
    <w:rsid w:val="008F77F6"/>
    <w:rsid w:val="00907821"/>
    <w:rsid w:val="00916323"/>
    <w:rsid w:val="00925716"/>
    <w:rsid w:val="00925EA0"/>
    <w:rsid w:val="00932137"/>
    <w:rsid w:val="00933931"/>
    <w:rsid w:val="00936821"/>
    <w:rsid w:val="0094197F"/>
    <w:rsid w:val="009577C4"/>
    <w:rsid w:val="00961E89"/>
    <w:rsid w:val="009704D2"/>
    <w:rsid w:val="0097563F"/>
    <w:rsid w:val="0098683B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279B"/>
    <w:rsid w:val="00A07B79"/>
    <w:rsid w:val="00A1566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81FCD"/>
    <w:rsid w:val="00B82391"/>
    <w:rsid w:val="00B87E06"/>
    <w:rsid w:val="00B943BF"/>
    <w:rsid w:val="00B96363"/>
    <w:rsid w:val="00BA148D"/>
    <w:rsid w:val="00BB0768"/>
    <w:rsid w:val="00BB3611"/>
    <w:rsid w:val="00BE6ADA"/>
    <w:rsid w:val="00C01E4B"/>
    <w:rsid w:val="00C20639"/>
    <w:rsid w:val="00C2324C"/>
    <w:rsid w:val="00C443FE"/>
    <w:rsid w:val="00C44689"/>
    <w:rsid w:val="00C74E01"/>
    <w:rsid w:val="00C815CF"/>
    <w:rsid w:val="00CA74FA"/>
    <w:rsid w:val="00CB4547"/>
    <w:rsid w:val="00CC77CF"/>
    <w:rsid w:val="00CD1867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23D5"/>
    <w:rsid w:val="00D62F6D"/>
    <w:rsid w:val="00D6567A"/>
    <w:rsid w:val="00D67873"/>
    <w:rsid w:val="00D73012"/>
    <w:rsid w:val="00D9160A"/>
    <w:rsid w:val="00D93EB8"/>
    <w:rsid w:val="00D950E7"/>
    <w:rsid w:val="00D95381"/>
    <w:rsid w:val="00DB13D0"/>
    <w:rsid w:val="00DB2DBE"/>
    <w:rsid w:val="00DC0013"/>
    <w:rsid w:val="00DC5FE9"/>
    <w:rsid w:val="00DC742C"/>
    <w:rsid w:val="00DD753E"/>
    <w:rsid w:val="00DF2B8D"/>
    <w:rsid w:val="00DF60DB"/>
    <w:rsid w:val="00E10BA1"/>
    <w:rsid w:val="00E11985"/>
    <w:rsid w:val="00E14275"/>
    <w:rsid w:val="00E20AED"/>
    <w:rsid w:val="00E40C8A"/>
    <w:rsid w:val="00E52D50"/>
    <w:rsid w:val="00E554DB"/>
    <w:rsid w:val="00E81593"/>
    <w:rsid w:val="00E81C4B"/>
    <w:rsid w:val="00E83E6B"/>
    <w:rsid w:val="00EA2179"/>
    <w:rsid w:val="00EB5A6D"/>
    <w:rsid w:val="00EC0B85"/>
    <w:rsid w:val="00EC2AD4"/>
    <w:rsid w:val="00EC70A1"/>
    <w:rsid w:val="00EC7D8D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265C"/>
    <w:rsid w:val="00F52A5E"/>
    <w:rsid w:val="00F67F96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0D5EA-FA0F-4E81-8176-613E19069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510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23</cp:revision>
  <cp:lastPrinted>2018-02-08T12:19:00Z</cp:lastPrinted>
  <dcterms:created xsi:type="dcterms:W3CDTF">2021-03-22T14:02:00Z</dcterms:created>
  <dcterms:modified xsi:type="dcterms:W3CDTF">2021-07-01T06:54:00Z</dcterms:modified>
</cp:coreProperties>
</file>