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98908" w14:textId="1CAD171D" w:rsidR="00250530" w:rsidRPr="00A844EF" w:rsidRDefault="00CA2A56" w:rsidP="00A844EF">
      <w:pPr>
        <w:spacing w:before="60" w:after="60" w:line="276" w:lineRule="auto"/>
        <w:jc w:val="right"/>
      </w:pPr>
      <w:ins w:id="0" w:author="Krafková Lenka Mgr." w:date="2021-06-08T11:41:00Z">
        <w:r>
          <w:t>VI.</w:t>
        </w:r>
      </w:ins>
      <w:del w:id="1" w:author="Krafková Lenka Mgr." w:date="2021-06-08T11:41:00Z">
        <w:r w:rsidR="00A844EF" w:rsidRPr="00A844EF" w:rsidDel="00CA2A56">
          <w:delText>III</w:delText>
        </w:r>
      </w:del>
      <w:r w:rsidR="00A844EF" w:rsidRPr="00A844EF">
        <w:t>.</w:t>
      </w:r>
    </w:p>
    <w:p w14:paraId="2F9ACE86" w14:textId="77777777" w:rsidR="009E7AFC" w:rsidRDefault="009E7AFC" w:rsidP="00F34798">
      <w:pPr>
        <w:spacing w:before="60" w:after="60" w:line="276" w:lineRule="auto"/>
        <w:jc w:val="center"/>
        <w:rPr>
          <w:b/>
          <w:sz w:val="40"/>
          <w:szCs w:val="40"/>
        </w:rPr>
      </w:pPr>
    </w:p>
    <w:p w14:paraId="60F1C39E" w14:textId="0CCCA6A8" w:rsidR="00250530" w:rsidRPr="00250530" w:rsidRDefault="003A0FFA" w:rsidP="00F34798">
      <w:pPr>
        <w:tabs>
          <w:tab w:val="left" w:pos="5175"/>
        </w:tabs>
        <w:spacing w:before="60" w:after="60" w:line="276" w:lineRule="auto"/>
        <w:rPr>
          <w:b/>
          <w:sz w:val="40"/>
          <w:szCs w:val="40"/>
        </w:rPr>
      </w:pPr>
      <w:r>
        <w:rPr>
          <w:b/>
          <w:sz w:val="40"/>
          <w:szCs w:val="40"/>
        </w:rPr>
        <w:tab/>
      </w:r>
    </w:p>
    <w:p w14:paraId="35EA758B" w14:textId="77777777" w:rsidR="00250530" w:rsidRDefault="00250530" w:rsidP="00F34798">
      <w:pPr>
        <w:spacing w:before="60" w:after="60" w:line="276" w:lineRule="auto"/>
        <w:jc w:val="center"/>
        <w:rPr>
          <w:b/>
          <w:sz w:val="40"/>
          <w:szCs w:val="40"/>
        </w:rPr>
      </w:pPr>
    </w:p>
    <w:p w14:paraId="58D1A3FA" w14:textId="77777777" w:rsidR="00A844EF" w:rsidRDefault="00A844EF" w:rsidP="00F34798">
      <w:pPr>
        <w:spacing w:before="60" w:after="60" w:line="276" w:lineRule="auto"/>
        <w:jc w:val="center"/>
        <w:rPr>
          <w:b/>
          <w:sz w:val="40"/>
          <w:szCs w:val="40"/>
        </w:rPr>
      </w:pPr>
    </w:p>
    <w:p w14:paraId="7EAC139C" w14:textId="77777777" w:rsidR="00250530" w:rsidRPr="00250530" w:rsidRDefault="00250530" w:rsidP="00F34798">
      <w:pPr>
        <w:spacing w:before="60" w:after="60" w:line="276" w:lineRule="auto"/>
        <w:jc w:val="center"/>
        <w:rPr>
          <w:b/>
          <w:sz w:val="40"/>
          <w:szCs w:val="40"/>
        </w:rPr>
      </w:pPr>
    </w:p>
    <w:p w14:paraId="2A7937C4" w14:textId="77777777" w:rsidR="00250530" w:rsidRPr="00DA432B" w:rsidRDefault="00250530" w:rsidP="00F34798">
      <w:pPr>
        <w:spacing w:before="60" w:after="60" w:line="276" w:lineRule="auto"/>
        <w:jc w:val="center"/>
        <w:rPr>
          <w:b/>
          <w:sz w:val="40"/>
          <w:szCs w:val="40"/>
        </w:rPr>
      </w:pPr>
      <w:r w:rsidRPr="00DA432B">
        <w:rPr>
          <w:b/>
          <w:sz w:val="40"/>
          <w:szCs w:val="40"/>
        </w:rPr>
        <w:t xml:space="preserve">Program </w:t>
      </w:r>
    </w:p>
    <w:p w14:paraId="075D29DB" w14:textId="73195E4D" w:rsidR="00250530" w:rsidRPr="00DA432B" w:rsidRDefault="00250530" w:rsidP="00F34798">
      <w:pPr>
        <w:spacing w:before="60" w:after="60" w:line="276" w:lineRule="auto"/>
        <w:jc w:val="center"/>
        <w:rPr>
          <w:b/>
          <w:sz w:val="40"/>
          <w:szCs w:val="40"/>
        </w:rPr>
      </w:pPr>
      <w:r w:rsidRPr="00DA432B">
        <w:rPr>
          <w:b/>
          <w:sz w:val="40"/>
          <w:szCs w:val="40"/>
        </w:rPr>
        <w:t>na</w:t>
      </w:r>
      <w:r w:rsidR="006E5DDC" w:rsidRPr="00DA432B">
        <w:rPr>
          <w:b/>
          <w:sz w:val="40"/>
          <w:szCs w:val="40"/>
        </w:rPr>
        <w:t xml:space="preserve"> podporu </w:t>
      </w:r>
      <w:r w:rsidR="00AD11FA" w:rsidRPr="00DA432B">
        <w:rPr>
          <w:b/>
          <w:sz w:val="40"/>
          <w:szCs w:val="40"/>
        </w:rPr>
        <w:t xml:space="preserve">zdravotnického </w:t>
      </w:r>
      <w:r w:rsidR="000514C9" w:rsidRPr="00DA432B">
        <w:rPr>
          <w:b/>
          <w:sz w:val="40"/>
          <w:szCs w:val="40"/>
        </w:rPr>
        <w:t>aplikovaného výzkumu</w:t>
      </w:r>
      <w:r w:rsidR="007363D2" w:rsidRPr="00DA432B">
        <w:rPr>
          <w:b/>
          <w:sz w:val="40"/>
          <w:szCs w:val="40"/>
        </w:rPr>
        <w:t xml:space="preserve"> </w:t>
      </w:r>
    </w:p>
    <w:p w14:paraId="1C1B6D42" w14:textId="7751FC64" w:rsidR="00250530" w:rsidRPr="00DA432B" w:rsidRDefault="00250530" w:rsidP="00F34798">
      <w:pPr>
        <w:spacing w:before="60" w:after="60" w:line="276" w:lineRule="auto"/>
        <w:jc w:val="center"/>
        <w:rPr>
          <w:b/>
          <w:sz w:val="40"/>
          <w:szCs w:val="40"/>
        </w:rPr>
      </w:pPr>
      <w:r w:rsidRPr="00DA432B">
        <w:rPr>
          <w:b/>
          <w:sz w:val="40"/>
          <w:szCs w:val="40"/>
        </w:rPr>
        <w:t>na léta 20</w:t>
      </w:r>
      <w:r w:rsidR="00655281">
        <w:rPr>
          <w:b/>
          <w:sz w:val="40"/>
          <w:szCs w:val="40"/>
        </w:rPr>
        <w:t>20</w:t>
      </w:r>
      <w:r w:rsidRPr="00DA432B">
        <w:rPr>
          <w:b/>
          <w:sz w:val="40"/>
          <w:szCs w:val="40"/>
        </w:rPr>
        <w:t xml:space="preserve"> – 202</w:t>
      </w:r>
      <w:r w:rsidR="00D32726">
        <w:rPr>
          <w:b/>
          <w:sz w:val="40"/>
          <w:szCs w:val="40"/>
        </w:rPr>
        <w:t>6</w:t>
      </w:r>
    </w:p>
    <w:p w14:paraId="633B4761" w14:textId="77777777" w:rsidR="00250530" w:rsidRPr="00DA432B" w:rsidRDefault="00250530" w:rsidP="00F34798">
      <w:pPr>
        <w:spacing w:before="60" w:after="60" w:line="276" w:lineRule="auto"/>
        <w:jc w:val="center"/>
        <w:rPr>
          <w:sz w:val="40"/>
          <w:szCs w:val="40"/>
        </w:rPr>
      </w:pPr>
    </w:p>
    <w:p w14:paraId="742E3C3C" w14:textId="77777777" w:rsidR="00250530" w:rsidRPr="00DA432B" w:rsidRDefault="00250530" w:rsidP="00F34798">
      <w:pPr>
        <w:spacing w:before="60" w:after="60" w:line="276" w:lineRule="auto"/>
        <w:jc w:val="center"/>
        <w:rPr>
          <w:sz w:val="40"/>
          <w:szCs w:val="40"/>
        </w:rPr>
      </w:pPr>
    </w:p>
    <w:p w14:paraId="2CC9CE7F" w14:textId="77777777" w:rsidR="00250530" w:rsidRPr="00DA432B" w:rsidRDefault="00250530" w:rsidP="00F34798">
      <w:pPr>
        <w:spacing w:before="60" w:after="60" w:line="276" w:lineRule="auto"/>
        <w:jc w:val="center"/>
        <w:rPr>
          <w:sz w:val="40"/>
          <w:szCs w:val="40"/>
        </w:rPr>
      </w:pPr>
    </w:p>
    <w:p w14:paraId="5503ABFC" w14:textId="77777777" w:rsidR="009C68EF" w:rsidRPr="00DA432B" w:rsidRDefault="009C68EF" w:rsidP="00F34798">
      <w:pPr>
        <w:spacing w:before="60" w:after="60" w:line="276" w:lineRule="auto"/>
        <w:jc w:val="center"/>
        <w:rPr>
          <w:sz w:val="40"/>
          <w:szCs w:val="40"/>
        </w:rPr>
      </w:pPr>
    </w:p>
    <w:p w14:paraId="08E9D830" w14:textId="77777777" w:rsidR="009C68EF" w:rsidRPr="00DA432B" w:rsidRDefault="009C68EF" w:rsidP="00F34798">
      <w:pPr>
        <w:spacing w:before="60" w:after="60" w:line="276" w:lineRule="auto"/>
        <w:jc w:val="center"/>
        <w:rPr>
          <w:sz w:val="40"/>
          <w:szCs w:val="40"/>
        </w:rPr>
      </w:pPr>
    </w:p>
    <w:p w14:paraId="0E1763A9" w14:textId="77777777" w:rsidR="009C68EF" w:rsidRPr="00DA432B" w:rsidRDefault="009C68EF" w:rsidP="00F34798">
      <w:pPr>
        <w:spacing w:before="60" w:after="60" w:line="276" w:lineRule="auto"/>
        <w:jc w:val="center"/>
        <w:rPr>
          <w:sz w:val="40"/>
          <w:szCs w:val="40"/>
        </w:rPr>
      </w:pPr>
    </w:p>
    <w:p w14:paraId="3257030B" w14:textId="77777777" w:rsidR="009C68EF" w:rsidRPr="00DA432B" w:rsidRDefault="009C68EF" w:rsidP="00F34798">
      <w:pPr>
        <w:spacing w:before="60" w:after="60" w:line="276" w:lineRule="auto"/>
        <w:jc w:val="center"/>
        <w:rPr>
          <w:sz w:val="40"/>
          <w:szCs w:val="40"/>
        </w:rPr>
      </w:pPr>
    </w:p>
    <w:p w14:paraId="4F1C7CC2" w14:textId="77777777" w:rsidR="009C68EF" w:rsidRPr="00DA432B" w:rsidRDefault="009C68EF" w:rsidP="00F34798">
      <w:pPr>
        <w:spacing w:before="60" w:after="60" w:line="276" w:lineRule="auto"/>
        <w:jc w:val="center"/>
        <w:rPr>
          <w:sz w:val="40"/>
          <w:szCs w:val="40"/>
        </w:rPr>
      </w:pPr>
    </w:p>
    <w:p w14:paraId="12EB0E6C" w14:textId="77777777" w:rsidR="009C68EF" w:rsidRPr="00DA432B" w:rsidRDefault="009C68EF" w:rsidP="00F34798">
      <w:pPr>
        <w:spacing w:before="60" w:after="60" w:line="276" w:lineRule="auto"/>
        <w:jc w:val="center"/>
        <w:rPr>
          <w:sz w:val="40"/>
          <w:szCs w:val="40"/>
        </w:rPr>
      </w:pPr>
    </w:p>
    <w:p w14:paraId="5E9506F2" w14:textId="77777777" w:rsidR="00250530" w:rsidRPr="00DA432B" w:rsidRDefault="00250530" w:rsidP="00F34798">
      <w:pPr>
        <w:spacing w:before="60" w:after="60" w:line="276" w:lineRule="auto"/>
        <w:jc w:val="center"/>
      </w:pPr>
    </w:p>
    <w:p w14:paraId="16385738" w14:textId="77777777" w:rsidR="00250530" w:rsidRPr="00DA432B" w:rsidRDefault="00250530" w:rsidP="00F34798">
      <w:pPr>
        <w:pStyle w:val="Nadpisobsahu1"/>
        <w:spacing w:before="60" w:after="60"/>
        <w:ind w:left="357" w:hanging="357"/>
        <w:rPr>
          <w:color w:val="auto"/>
        </w:rPr>
      </w:pPr>
      <w:r w:rsidRPr="00DA432B">
        <w:br w:type="page"/>
      </w:r>
      <w:r w:rsidRPr="00DA432B">
        <w:rPr>
          <w:color w:val="auto"/>
        </w:rPr>
        <w:lastRenderedPageBreak/>
        <w:t>Obsah</w:t>
      </w:r>
    </w:p>
    <w:p w14:paraId="06839098" w14:textId="77777777" w:rsidR="0062566A" w:rsidRDefault="00183E60">
      <w:pPr>
        <w:pStyle w:val="Obsah1"/>
        <w:rPr>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00250530"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hyperlink w:anchor="_Toc532559050" w:history="1">
        <w:r w:rsidR="0062566A" w:rsidRPr="003662E4">
          <w:rPr>
            <w:rStyle w:val="Hypertextovodkaz"/>
            <w:noProof/>
          </w:rPr>
          <w:t>1. Název Programu</w:t>
        </w:r>
        <w:r w:rsidR="0062566A">
          <w:rPr>
            <w:noProof/>
            <w:webHidden/>
          </w:rPr>
          <w:tab/>
        </w:r>
        <w:r w:rsidR="0062566A">
          <w:rPr>
            <w:noProof/>
            <w:webHidden/>
          </w:rPr>
          <w:fldChar w:fldCharType="begin"/>
        </w:r>
        <w:r w:rsidR="0062566A">
          <w:rPr>
            <w:noProof/>
            <w:webHidden/>
          </w:rPr>
          <w:instrText xml:space="preserve"> PAGEREF _Toc532559050 \h </w:instrText>
        </w:r>
        <w:r w:rsidR="0062566A">
          <w:rPr>
            <w:noProof/>
            <w:webHidden/>
          </w:rPr>
        </w:r>
        <w:r w:rsidR="0062566A">
          <w:rPr>
            <w:noProof/>
            <w:webHidden/>
          </w:rPr>
          <w:fldChar w:fldCharType="separate"/>
        </w:r>
        <w:r w:rsidR="00816438">
          <w:rPr>
            <w:noProof/>
            <w:webHidden/>
          </w:rPr>
          <w:t>3</w:t>
        </w:r>
        <w:r w:rsidR="0062566A">
          <w:rPr>
            <w:noProof/>
            <w:webHidden/>
          </w:rPr>
          <w:fldChar w:fldCharType="end"/>
        </w:r>
      </w:hyperlink>
    </w:p>
    <w:p w14:paraId="004ED929" w14:textId="77777777" w:rsidR="0062566A" w:rsidRDefault="00CA2A56">
      <w:pPr>
        <w:pStyle w:val="Obsah1"/>
        <w:rPr>
          <w:rFonts w:asciiTheme="minorHAnsi" w:eastAsiaTheme="minorEastAsia" w:hAnsiTheme="minorHAnsi" w:cstheme="minorBidi"/>
          <w:noProof/>
          <w:sz w:val="22"/>
          <w:szCs w:val="22"/>
        </w:rPr>
      </w:pPr>
      <w:hyperlink w:anchor="_Toc532559051" w:history="1">
        <w:r w:rsidR="0062566A" w:rsidRPr="003662E4">
          <w:rPr>
            <w:rStyle w:val="Hypertextovodkaz"/>
            <w:noProof/>
          </w:rPr>
          <w:t>2. Právní rámec Programu</w:t>
        </w:r>
        <w:r w:rsidR="0062566A">
          <w:rPr>
            <w:noProof/>
            <w:webHidden/>
          </w:rPr>
          <w:tab/>
        </w:r>
        <w:r w:rsidR="0062566A">
          <w:rPr>
            <w:noProof/>
            <w:webHidden/>
          </w:rPr>
          <w:fldChar w:fldCharType="begin"/>
        </w:r>
        <w:r w:rsidR="0062566A">
          <w:rPr>
            <w:noProof/>
            <w:webHidden/>
          </w:rPr>
          <w:instrText xml:space="preserve"> PAGEREF _Toc532559051 \h </w:instrText>
        </w:r>
        <w:r w:rsidR="0062566A">
          <w:rPr>
            <w:noProof/>
            <w:webHidden/>
          </w:rPr>
        </w:r>
        <w:r w:rsidR="0062566A">
          <w:rPr>
            <w:noProof/>
            <w:webHidden/>
          </w:rPr>
          <w:fldChar w:fldCharType="separate"/>
        </w:r>
        <w:r w:rsidR="00816438">
          <w:rPr>
            <w:noProof/>
            <w:webHidden/>
          </w:rPr>
          <w:t>3</w:t>
        </w:r>
        <w:r w:rsidR="0062566A">
          <w:rPr>
            <w:noProof/>
            <w:webHidden/>
          </w:rPr>
          <w:fldChar w:fldCharType="end"/>
        </w:r>
      </w:hyperlink>
    </w:p>
    <w:p w14:paraId="6BEDA760" w14:textId="77777777" w:rsidR="0062566A" w:rsidRDefault="00CA2A56">
      <w:pPr>
        <w:pStyle w:val="Obsah1"/>
        <w:rPr>
          <w:rFonts w:asciiTheme="minorHAnsi" w:eastAsiaTheme="minorEastAsia" w:hAnsiTheme="minorHAnsi" w:cstheme="minorBidi"/>
          <w:noProof/>
          <w:sz w:val="22"/>
          <w:szCs w:val="22"/>
        </w:rPr>
      </w:pPr>
      <w:hyperlink w:anchor="_Toc532559052" w:history="1">
        <w:r w:rsidR="0062566A" w:rsidRPr="003662E4">
          <w:rPr>
            <w:rStyle w:val="Hypertextovodkaz"/>
            <w:noProof/>
          </w:rPr>
          <w:t>3. Poskytovatel</w:t>
        </w:r>
        <w:r w:rsidR="0062566A">
          <w:rPr>
            <w:noProof/>
            <w:webHidden/>
          </w:rPr>
          <w:tab/>
        </w:r>
        <w:r w:rsidR="0062566A">
          <w:rPr>
            <w:noProof/>
            <w:webHidden/>
          </w:rPr>
          <w:fldChar w:fldCharType="begin"/>
        </w:r>
        <w:r w:rsidR="0062566A">
          <w:rPr>
            <w:noProof/>
            <w:webHidden/>
          </w:rPr>
          <w:instrText xml:space="preserve"> PAGEREF _Toc532559052 \h </w:instrText>
        </w:r>
        <w:r w:rsidR="0062566A">
          <w:rPr>
            <w:noProof/>
            <w:webHidden/>
          </w:rPr>
        </w:r>
        <w:r w:rsidR="0062566A">
          <w:rPr>
            <w:noProof/>
            <w:webHidden/>
          </w:rPr>
          <w:fldChar w:fldCharType="separate"/>
        </w:r>
        <w:r w:rsidR="00816438">
          <w:rPr>
            <w:noProof/>
            <w:webHidden/>
          </w:rPr>
          <w:t>4</w:t>
        </w:r>
        <w:r w:rsidR="0062566A">
          <w:rPr>
            <w:noProof/>
            <w:webHidden/>
          </w:rPr>
          <w:fldChar w:fldCharType="end"/>
        </w:r>
      </w:hyperlink>
    </w:p>
    <w:p w14:paraId="173AF189" w14:textId="77777777" w:rsidR="0062566A" w:rsidRDefault="00CA2A56">
      <w:pPr>
        <w:pStyle w:val="Obsah1"/>
        <w:rPr>
          <w:rFonts w:asciiTheme="minorHAnsi" w:eastAsiaTheme="minorEastAsia" w:hAnsiTheme="minorHAnsi" w:cstheme="minorBidi"/>
          <w:noProof/>
          <w:sz w:val="22"/>
          <w:szCs w:val="22"/>
        </w:rPr>
      </w:pPr>
      <w:hyperlink w:anchor="_Toc532559053" w:history="1">
        <w:r w:rsidR="0062566A" w:rsidRPr="003662E4">
          <w:rPr>
            <w:rStyle w:val="Hypertextovodkaz"/>
            <w:noProof/>
          </w:rPr>
          <w:t>4. Identifikační kód Programu</w:t>
        </w:r>
        <w:r w:rsidR="0062566A">
          <w:rPr>
            <w:noProof/>
            <w:webHidden/>
          </w:rPr>
          <w:tab/>
        </w:r>
        <w:r w:rsidR="0062566A">
          <w:rPr>
            <w:noProof/>
            <w:webHidden/>
          </w:rPr>
          <w:fldChar w:fldCharType="begin"/>
        </w:r>
        <w:r w:rsidR="0062566A">
          <w:rPr>
            <w:noProof/>
            <w:webHidden/>
          </w:rPr>
          <w:instrText xml:space="preserve"> PAGEREF _Toc532559053 \h </w:instrText>
        </w:r>
        <w:r w:rsidR="0062566A">
          <w:rPr>
            <w:noProof/>
            <w:webHidden/>
          </w:rPr>
        </w:r>
        <w:r w:rsidR="0062566A">
          <w:rPr>
            <w:noProof/>
            <w:webHidden/>
          </w:rPr>
          <w:fldChar w:fldCharType="separate"/>
        </w:r>
        <w:r w:rsidR="00816438">
          <w:rPr>
            <w:noProof/>
            <w:webHidden/>
          </w:rPr>
          <w:t>4</w:t>
        </w:r>
        <w:r w:rsidR="0062566A">
          <w:rPr>
            <w:noProof/>
            <w:webHidden/>
          </w:rPr>
          <w:fldChar w:fldCharType="end"/>
        </w:r>
      </w:hyperlink>
    </w:p>
    <w:p w14:paraId="4B50C699" w14:textId="77777777" w:rsidR="0062566A" w:rsidRDefault="00CA2A56">
      <w:pPr>
        <w:pStyle w:val="Obsah1"/>
        <w:rPr>
          <w:rFonts w:asciiTheme="minorHAnsi" w:eastAsiaTheme="minorEastAsia" w:hAnsiTheme="minorHAnsi" w:cstheme="minorBidi"/>
          <w:noProof/>
          <w:sz w:val="22"/>
          <w:szCs w:val="22"/>
        </w:rPr>
      </w:pPr>
      <w:hyperlink w:anchor="_Toc532559054" w:history="1">
        <w:r w:rsidR="0062566A" w:rsidRPr="003662E4">
          <w:rPr>
            <w:rStyle w:val="Hypertextovodkaz"/>
            <w:noProof/>
          </w:rPr>
          <w:t>5. Kategorizace charakteru výzkumu</w:t>
        </w:r>
        <w:r w:rsidR="0062566A">
          <w:rPr>
            <w:noProof/>
            <w:webHidden/>
          </w:rPr>
          <w:tab/>
        </w:r>
        <w:r w:rsidR="0062566A">
          <w:rPr>
            <w:noProof/>
            <w:webHidden/>
          </w:rPr>
          <w:fldChar w:fldCharType="begin"/>
        </w:r>
        <w:r w:rsidR="0062566A">
          <w:rPr>
            <w:noProof/>
            <w:webHidden/>
          </w:rPr>
          <w:instrText xml:space="preserve"> PAGEREF _Toc532559054 \h </w:instrText>
        </w:r>
        <w:r w:rsidR="0062566A">
          <w:rPr>
            <w:noProof/>
            <w:webHidden/>
          </w:rPr>
        </w:r>
        <w:r w:rsidR="0062566A">
          <w:rPr>
            <w:noProof/>
            <w:webHidden/>
          </w:rPr>
          <w:fldChar w:fldCharType="separate"/>
        </w:r>
        <w:r w:rsidR="00816438">
          <w:rPr>
            <w:noProof/>
            <w:webHidden/>
          </w:rPr>
          <w:t>4</w:t>
        </w:r>
        <w:r w:rsidR="0062566A">
          <w:rPr>
            <w:noProof/>
            <w:webHidden/>
          </w:rPr>
          <w:fldChar w:fldCharType="end"/>
        </w:r>
      </w:hyperlink>
    </w:p>
    <w:p w14:paraId="74DFAD67" w14:textId="77777777" w:rsidR="0062566A" w:rsidRDefault="00CA2A56">
      <w:pPr>
        <w:pStyle w:val="Obsah1"/>
        <w:rPr>
          <w:rFonts w:asciiTheme="minorHAnsi" w:eastAsiaTheme="minorEastAsia" w:hAnsiTheme="minorHAnsi" w:cstheme="minorBidi"/>
          <w:noProof/>
          <w:sz w:val="22"/>
          <w:szCs w:val="22"/>
        </w:rPr>
      </w:pPr>
      <w:hyperlink w:anchor="_Toc532559055" w:history="1">
        <w:r w:rsidR="0062566A" w:rsidRPr="003662E4">
          <w:rPr>
            <w:rStyle w:val="Hypertextovodkaz"/>
            <w:noProof/>
          </w:rPr>
          <w:t>6. Analýza řešené problematiky</w:t>
        </w:r>
        <w:r w:rsidR="0062566A">
          <w:rPr>
            <w:noProof/>
            <w:webHidden/>
          </w:rPr>
          <w:tab/>
        </w:r>
        <w:r w:rsidR="0062566A">
          <w:rPr>
            <w:noProof/>
            <w:webHidden/>
          </w:rPr>
          <w:fldChar w:fldCharType="begin"/>
        </w:r>
        <w:r w:rsidR="0062566A">
          <w:rPr>
            <w:noProof/>
            <w:webHidden/>
          </w:rPr>
          <w:instrText xml:space="preserve"> PAGEREF _Toc532559055 \h </w:instrText>
        </w:r>
        <w:r w:rsidR="0062566A">
          <w:rPr>
            <w:noProof/>
            <w:webHidden/>
          </w:rPr>
        </w:r>
        <w:r w:rsidR="0062566A">
          <w:rPr>
            <w:noProof/>
            <w:webHidden/>
          </w:rPr>
          <w:fldChar w:fldCharType="separate"/>
        </w:r>
        <w:r w:rsidR="00816438">
          <w:rPr>
            <w:noProof/>
            <w:webHidden/>
          </w:rPr>
          <w:t>4</w:t>
        </w:r>
        <w:r w:rsidR="0062566A">
          <w:rPr>
            <w:noProof/>
            <w:webHidden/>
          </w:rPr>
          <w:fldChar w:fldCharType="end"/>
        </w:r>
      </w:hyperlink>
    </w:p>
    <w:p w14:paraId="440C2FBF" w14:textId="77777777" w:rsidR="0062566A" w:rsidRDefault="00CA2A56">
      <w:pPr>
        <w:pStyle w:val="Obsah1"/>
        <w:rPr>
          <w:rFonts w:asciiTheme="minorHAnsi" w:eastAsiaTheme="minorEastAsia" w:hAnsiTheme="minorHAnsi" w:cstheme="minorBidi"/>
          <w:noProof/>
          <w:sz w:val="22"/>
          <w:szCs w:val="22"/>
        </w:rPr>
      </w:pPr>
      <w:hyperlink w:anchor="_Toc532559056" w:history="1">
        <w:r w:rsidR="0062566A" w:rsidRPr="003662E4">
          <w:rPr>
            <w:rStyle w:val="Hypertextovodkaz"/>
            <w:noProof/>
          </w:rPr>
          <w:t>7. Doba trvání Programu</w:t>
        </w:r>
        <w:r w:rsidR="0062566A">
          <w:rPr>
            <w:noProof/>
            <w:webHidden/>
          </w:rPr>
          <w:tab/>
        </w:r>
        <w:r w:rsidR="0062566A">
          <w:rPr>
            <w:noProof/>
            <w:webHidden/>
          </w:rPr>
          <w:fldChar w:fldCharType="begin"/>
        </w:r>
        <w:r w:rsidR="0062566A">
          <w:rPr>
            <w:noProof/>
            <w:webHidden/>
          </w:rPr>
          <w:instrText xml:space="preserve"> PAGEREF _Toc532559056 \h </w:instrText>
        </w:r>
        <w:r w:rsidR="0062566A">
          <w:rPr>
            <w:noProof/>
            <w:webHidden/>
          </w:rPr>
        </w:r>
        <w:r w:rsidR="0062566A">
          <w:rPr>
            <w:noProof/>
            <w:webHidden/>
          </w:rPr>
          <w:fldChar w:fldCharType="separate"/>
        </w:r>
        <w:r w:rsidR="00816438">
          <w:rPr>
            <w:noProof/>
            <w:webHidden/>
          </w:rPr>
          <w:t>6</w:t>
        </w:r>
        <w:r w:rsidR="0062566A">
          <w:rPr>
            <w:noProof/>
            <w:webHidden/>
          </w:rPr>
          <w:fldChar w:fldCharType="end"/>
        </w:r>
      </w:hyperlink>
    </w:p>
    <w:p w14:paraId="22907872" w14:textId="77777777" w:rsidR="0062566A" w:rsidRDefault="00CA2A56">
      <w:pPr>
        <w:pStyle w:val="Obsah1"/>
        <w:rPr>
          <w:rFonts w:asciiTheme="minorHAnsi" w:eastAsiaTheme="minorEastAsia" w:hAnsiTheme="minorHAnsi" w:cstheme="minorBidi"/>
          <w:noProof/>
          <w:sz w:val="22"/>
          <w:szCs w:val="22"/>
        </w:rPr>
      </w:pPr>
      <w:hyperlink w:anchor="_Toc532559057" w:history="1">
        <w:r w:rsidR="0062566A" w:rsidRPr="003662E4">
          <w:rPr>
            <w:rStyle w:val="Hypertextovodkaz"/>
            <w:noProof/>
          </w:rPr>
          <w:t>8. Termín vyhlášení veřejných soutěží Programu</w:t>
        </w:r>
        <w:r w:rsidR="0062566A">
          <w:rPr>
            <w:noProof/>
            <w:webHidden/>
          </w:rPr>
          <w:tab/>
        </w:r>
        <w:r w:rsidR="0062566A">
          <w:rPr>
            <w:noProof/>
            <w:webHidden/>
          </w:rPr>
          <w:fldChar w:fldCharType="begin"/>
        </w:r>
        <w:r w:rsidR="0062566A">
          <w:rPr>
            <w:noProof/>
            <w:webHidden/>
          </w:rPr>
          <w:instrText xml:space="preserve"> PAGEREF _Toc532559057 \h </w:instrText>
        </w:r>
        <w:r w:rsidR="0062566A">
          <w:rPr>
            <w:noProof/>
            <w:webHidden/>
          </w:rPr>
        </w:r>
        <w:r w:rsidR="0062566A">
          <w:rPr>
            <w:noProof/>
            <w:webHidden/>
          </w:rPr>
          <w:fldChar w:fldCharType="separate"/>
        </w:r>
        <w:r w:rsidR="00816438">
          <w:rPr>
            <w:noProof/>
            <w:webHidden/>
          </w:rPr>
          <w:t>6</w:t>
        </w:r>
        <w:r w:rsidR="0062566A">
          <w:rPr>
            <w:noProof/>
            <w:webHidden/>
          </w:rPr>
          <w:fldChar w:fldCharType="end"/>
        </w:r>
      </w:hyperlink>
    </w:p>
    <w:p w14:paraId="1B6980E3" w14:textId="77777777" w:rsidR="0062566A" w:rsidRDefault="00CA2A56">
      <w:pPr>
        <w:pStyle w:val="Obsah1"/>
        <w:rPr>
          <w:rFonts w:asciiTheme="minorHAnsi" w:eastAsiaTheme="minorEastAsia" w:hAnsiTheme="minorHAnsi" w:cstheme="minorBidi"/>
          <w:noProof/>
          <w:sz w:val="22"/>
          <w:szCs w:val="22"/>
        </w:rPr>
      </w:pPr>
      <w:hyperlink w:anchor="_Toc532559058" w:history="1">
        <w:r w:rsidR="0062566A" w:rsidRPr="003662E4">
          <w:rPr>
            <w:rStyle w:val="Hypertextovodkaz"/>
            <w:noProof/>
          </w:rPr>
          <w:t>9. Celkové výdaje na Program</w:t>
        </w:r>
        <w:r w:rsidR="0062566A">
          <w:rPr>
            <w:noProof/>
            <w:webHidden/>
          </w:rPr>
          <w:tab/>
        </w:r>
        <w:r w:rsidR="0062566A">
          <w:rPr>
            <w:noProof/>
            <w:webHidden/>
          </w:rPr>
          <w:fldChar w:fldCharType="begin"/>
        </w:r>
        <w:r w:rsidR="0062566A">
          <w:rPr>
            <w:noProof/>
            <w:webHidden/>
          </w:rPr>
          <w:instrText xml:space="preserve"> PAGEREF _Toc532559058 \h </w:instrText>
        </w:r>
        <w:r w:rsidR="0062566A">
          <w:rPr>
            <w:noProof/>
            <w:webHidden/>
          </w:rPr>
        </w:r>
        <w:r w:rsidR="0062566A">
          <w:rPr>
            <w:noProof/>
            <w:webHidden/>
          </w:rPr>
          <w:fldChar w:fldCharType="separate"/>
        </w:r>
        <w:r w:rsidR="00816438">
          <w:rPr>
            <w:noProof/>
            <w:webHidden/>
          </w:rPr>
          <w:t>6</w:t>
        </w:r>
        <w:r w:rsidR="0062566A">
          <w:rPr>
            <w:noProof/>
            <w:webHidden/>
          </w:rPr>
          <w:fldChar w:fldCharType="end"/>
        </w:r>
      </w:hyperlink>
    </w:p>
    <w:p w14:paraId="39824547" w14:textId="77777777" w:rsidR="0062566A" w:rsidRDefault="00CA2A56">
      <w:pPr>
        <w:pStyle w:val="Obsah1"/>
        <w:rPr>
          <w:rFonts w:asciiTheme="minorHAnsi" w:eastAsiaTheme="minorEastAsia" w:hAnsiTheme="minorHAnsi" w:cstheme="minorBidi"/>
          <w:noProof/>
          <w:sz w:val="22"/>
          <w:szCs w:val="22"/>
        </w:rPr>
      </w:pPr>
      <w:hyperlink w:anchor="_Toc532559059" w:history="1">
        <w:r w:rsidR="0062566A" w:rsidRPr="003662E4">
          <w:rPr>
            <w:rStyle w:val="Hypertextovodkaz"/>
            <w:noProof/>
          </w:rPr>
          <w:t>10. Forma, intenzita a výše podpory</w:t>
        </w:r>
        <w:r w:rsidR="0062566A">
          <w:rPr>
            <w:noProof/>
            <w:webHidden/>
          </w:rPr>
          <w:tab/>
        </w:r>
        <w:r w:rsidR="0062566A">
          <w:rPr>
            <w:noProof/>
            <w:webHidden/>
          </w:rPr>
          <w:fldChar w:fldCharType="begin"/>
        </w:r>
        <w:r w:rsidR="0062566A">
          <w:rPr>
            <w:noProof/>
            <w:webHidden/>
          </w:rPr>
          <w:instrText xml:space="preserve"> PAGEREF _Toc532559059 \h </w:instrText>
        </w:r>
        <w:r w:rsidR="0062566A">
          <w:rPr>
            <w:noProof/>
            <w:webHidden/>
          </w:rPr>
        </w:r>
        <w:r w:rsidR="0062566A">
          <w:rPr>
            <w:noProof/>
            <w:webHidden/>
          </w:rPr>
          <w:fldChar w:fldCharType="separate"/>
        </w:r>
        <w:r w:rsidR="00816438">
          <w:rPr>
            <w:noProof/>
            <w:webHidden/>
          </w:rPr>
          <w:t>7</w:t>
        </w:r>
        <w:r w:rsidR="0062566A">
          <w:rPr>
            <w:noProof/>
            <w:webHidden/>
          </w:rPr>
          <w:fldChar w:fldCharType="end"/>
        </w:r>
      </w:hyperlink>
    </w:p>
    <w:p w14:paraId="55A89334" w14:textId="77777777" w:rsidR="0062566A" w:rsidRDefault="00CA2A56">
      <w:pPr>
        <w:pStyle w:val="Obsah1"/>
        <w:rPr>
          <w:rFonts w:asciiTheme="minorHAnsi" w:eastAsiaTheme="minorEastAsia" w:hAnsiTheme="minorHAnsi" w:cstheme="minorBidi"/>
          <w:noProof/>
          <w:sz w:val="22"/>
          <w:szCs w:val="22"/>
        </w:rPr>
      </w:pPr>
      <w:hyperlink w:anchor="_Toc532559060" w:history="1">
        <w:r w:rsidR="0062566A" w:rsidRPr="003662E4">
          <w:rPr>
            <w:rStyle w:val="Hypertextovodkaz"/>
            <w:noProof/>
          </w:rPr>
          <w:t>11. Příjemci podpory</w:t>
        </w:r>
        <w:r w:rsidR="0062566A">
          <w:rPr>
            <w:noProof/>
            <w:webHidden/>
          </w:rPr>
          <w:tab/>
        </w:r>
        <w:r w:rsidR="0062566A">
          <w:rPr>
            <w:noProof/>
            <w:webHidden/>
          </w:rPr>
          <w:fldChar w:fldCharType="begin"/>
        </w:r>
        <w:r w:rsidR="0062566A">
          <w:rPr>
            <w:noProof/>
            <w:webHidden/>
          </w:rPr>
          <w:instrText xml:space="preserve"> PAGEREF _Toc532559060 \h </w:instrText>
        </w:r>
        <w:r w:rsidR="0062566A">
          <w:rPr>
            <w:noProof/>
            <w:webHidden/>
          </w:rPr>
        </w:r>
        <w:r w:rsidR="0062566A">
          <w:rPr>
            <w:noProof/>
            <w:webHidden/>
          </w:rPr>
          <w:fldChar w:fldCharType="separate"/>
        </w:r>
        <w:r w:rsidR="00816438">
          <w:rPr>
            <w:noProof/>
            <w:webHidden/>
          </w:rPr>
          <w:t>8</w:t>
        </w:r>
        <w:r w:rsidR="0062566A">
          <w:rPr>
            <w:noProof/>
            <w:webHidden/>
          </w:rPr>
          <w:fldChar w:fldCharType="end"/>
        </w:r>
      </w:hyperlink>
    </w:p>
    <w:p w14:paraId="3F2406A3" w14:textId="77777777" w:rsidR="0062566A" w:rsidRDefault="00CA2A56">
      <w:pPr>
        <w:pStyle w:val="Obsah1"/>
        <w:rPr>
          <w:rFonts w:asciiTheme="minorHAnsi" w:eastAsiaTheme="minorEastAsia" w:hAnsiTheme="minorHAnsi" w:cstheme="minorBidi"/>
          <w:noProof/>
          <w:sz w:val="22"/>
          <w:szCs w:val="22"/>
        </w:rPr>
      </w:pPr>
      <w:hyperlink w:anchor="_Toc532559061" w:history="1">
        <w:r w:rsidR="0062566A" w:rsidRPr="003662E4">
          <w:rPr>
            <w:rStyle w:val="Hypertextovodkaz"/>
            <w:noProof/>
          </w:rPr>
          <w:t>12. Způsobilost uchazečů o podporu</w:t>
        </w:r>
        <w:r w:rsidR="0062566A">
          <w:rPr>
            <w:noProof/>
            <w:webHidden/>
          </w:rPr>
          <w:tab/>
        </w:r>
        <w:r w:rsidR="0062566A">
          <w:rPr>
            <w:noProof/>
            <w:webHidden/>
          </w:rPr>
          <w:fldChar w:fldCharType="begin"/>
        </w:r>
        <w:r w:rsidR="0062566A">
          <w:rPr>
            <w:noProof/>
            <w:webHidden/>
          </w:rPr>
          <w:instrText xml:space="preserve"> PAGEREF _Toc532559061 \h </w:instrText>
        </w:r>
        <w:r w:rsidR="0062566A">
          <w:rPr>
            <w:noProof/>
            <w:webHidden/>
          </w:rPr>
        </w:r>
        <w:r w:rsidR="0062566A">
          <w:rPr>
            <w:noProof/>
            <w:webHidden/>
          </w:rPr>
          <w:fldChar w:fldCharType="separate"/>
        </w:r>
        <w:r w:rsidR="00816438">
          <w:rPr>
            <w:noProof/>
            <w:webHidden/>
          </w:rPr>
          <w:t>9</w:t>
        </w:r>
        <w:r w:rsidR="0062566A">
          <w:rPr>
            <w:noProof/>
            <w:webHidden/>
          </w:rPr>
          <w:fldChar w:fldCharType="end"/>
        </w:r>
      </w:hyperlink>
    </w:p>
    <w:p w14:paraId="641F5F66" w14:textId="77777777" w:rsidR="0062566A" w:rsidRDefault="00CA2A56">
      <w:pPr>
        <w:pStyle w:val="Obsah1"/>
        <w:rPr>
          <w:rFonts w:asciiTheme="minorHAnsi" w:eastAsiaTheme="minorEastAsia" w:hAnsiTheme="minorHAnsi" w:cstheme="minorBidi"/>
          <w:noProof/>
          <w:sz w:val="22"/>
          <w:szCs w:val="22"/>
        </w:rPr>
      </w:pPr>
      <w:hyperlink w:anchor="_Toc532559062" w:history="1">
        <w:r w:rsidR="0062566A" w:rsidRPr="003662E4">
          <w:rPr>
            <w:rStyle w:val="Hypertextovodkaz"/>
            <w:noProof/>
          </w:rPr>
          <w:t>13. Spolupráce mezi podniky a výzkumnými organizacemi</w:t>
        </w:r>
        <w:r w:rsidR="0062566A">
          <w:rPr>
            <w:noProof/>
            <w:webHidden/>
          </w:rPr>
          <w:tab/>
        </w:r>
        <w:r w:rsidR="0062566A">
          <w:rPr>
            <w:noProof/>
            <w:webHidden/>
          </w:rPr>
          <w:fldChar w:fldCharType="begin"/>
        </w:r>
        <w:r w:rsidR="0062566A">
          <w:rPr>
            <w:noProof/>
            <w:webHidden/>
          </w:rPr>
          <w:instrText xml:space="preserve"> PAGEREF _Toc532559062 \h </w:instrText>
        </w:r>
        <w:r w:rsidR="0062566A">
          <w:rPr>
            <w:noProof/>
            <w:webHidden/>
          </w:rPr>
        </w:r>
        <w:r w:rsidR="0062566A">
          <w:rPr>
            <w:noProof/>
            <w:webHidden/>
          </w:rPr>
          <w:fldChar w:fldCharType="separate"/>
        </w:r>
        <w:r w:rsidR="00816438">
          <w:rPr>
            <w:noProof/>
            <w:webHidden/>
          </w:rPr>
          <w:t>9</w:t>
        </w:r>
        <w:r w:rsidR="0062566A">
          <w:rPr>
            <w:noProof/>
            <w:webHidden/>
          </w:rPr>
          <w:fldChar w:fldCharType="end"/>
        </w:r>
      </w:hyperlink>
    </w:p>
    <w:p w14:paraId="229BB123" w14:textId="77777777" w:rsidR="0062566A" w:rsidRDefault="00CA2A56">
      <w:pPr>
        <w:pStyle w:val="Obsah1"/>
        <w:rPr>
          <w:rFonts w:asciiTheme="minorHAnsi" w:eastAsiaTheme="minorEastAsia" w:hAnsiTheme="minorHAnsi" w:cstheme="minorBidi"/>
          <w:noProof/>
          <w:sz w:val="22"/>
          <w:szCs w:val="22"/>
        </w:rPr>
      </w:pPr>
      <w:hyperlink w:anchor="_Toc532559063" w:history="1">
        <w:r w:rsidR="0062566A" w:rsidRPr="003662E4">
          <w:rPr>
            <w:rStyle w:val="Hypertextovodkaz"/>
            <w:noProof/>
          </w:rPr>
          <w:t>14. Způsobilé a uznané náklady Programu</w:t>
        </w:r>
        <w:r w:rsidR="0062566A">
          <w:rPr>
            <w:noProof/>
            <w:webHidden/>
          </w:rPr>
          <w:tab/>
        </w:r>
        <w:r w:rsidR="0062566A">
          <w:rPr>
            <w:noProof/>
            <w:webHidden/>
          </w:rPr>
          <w:fldChar w:fldCharType="begin"/>
        </w:r>
        <w:r w:rsidR="0062566A">
          <w:rPr>
            <w:noProof/>
            <w:webHidden/>
          </w:rPr>
          <w:instrText xml:space="preserve"> PAGEREF _Toc532559063 \h </w:instrText>
        </w:r>
        <w:r w:rsidR="0062566A">
          <w:rPr>
            <w:noProof/>
            <w:webHidden/>
          </w:rPr>
        </w:r>
        <w:r w:rsidR="0062566A">
          <w:rPr>
            <w:noProof/>
            <w:webHidden/>
          </w:rPr>
          <w:fldChar w:fldCharType="separate"/>
        </w:r>
        <w:r w:rsidR="00816438">
          <w:rPr>
            <w:noProof/>
            <w:webHidden/>
          </w:rPr>
          <w:t>9</w:t>
        </w:r>
        <w:r w:rsidR="0062566A">
          <w:rPr>
            <w:noProof/>
            <w:webHidden/>
          </w:rPr>
          <w:fldChar w:fldCharType="end"/>
        </w:r>
      </w:hyperlink>
    </w:p>
    <w:p w14:paraId="49E74077" w14:textId="77777777" w:rsidR="0062566A" w:rsidRDefault="00CA2A56">
      <w:pPr>
        <w:pStyle w:val="Obsah1"/>
        <w:rPr>
          <w:rFonts w:asciiTheme="minorHAnsi" w:eastAsiaTheme="minorEastAsia" w:hAnsiTheme="minorHAnsi" w:cstheme="minorBidi"/>
          <w:noProof/>
          <w:sz w:val="22"/>
          <w:szCs w:val="22"/>
        </w:rPr>
      </w:pPr>
      <w:hyperlink w:anchor="_Toc532559064" w:history="1">
        <w:r w:rsidR="0062566A" w:rsidRPr="003662E4">
          <w:rPr>
            <w:rStyle w:val="Hypertextovodkaz"/>
            <w:noProof/>
          </w:rPr>
          <w:t>15. Zaměření Programu</w:t>
        </w:r>
        <w:r w:rsidR="0062566A">
          <w:rPr>
            <w:noProof/>
            <w:webHidden/>
          </w:rPr>
          <w:tab/>
        </w:r>
        <w:r w:rsidR="0062566A">
          <w:rPr>
            <w:noProof/>
            <w:webHidden/>
          </w:rPr>
          <w:fldChar w:fldCharType="begin"/>
        </w:r>
        <w:r w:rsidR="0062566A">
          <w:rPr>
            <w:noProof/>
            <w:webHidden/>
          </w:rPr>
          <w:instrText xml:space="preserve"> PAGEREF _Toc532559064 \h </w:instrText>
        </w:r>
        <w:r w:rsidR="0062566A">
          <w:rPr>
            <w:noProof/>
            <w:webHidden/>
          </w:rPr>
        </w:r>
        <w:r w:rsidR="0062566A">
          <w:rPr>
            <w:noProof/>
            <w:webHidden/>
          </w:rPr>
          <w:fldChar w:fldCharType="separate"/>
        </w:r>
        <w:r w:rsidR="00816438">
          <w:rPr>
            <w:noProof/>
            <w:webHidden/>
          </w:rPr>
          <w:t>10</w:t>
        </w:r>
        <w:r w:rsidR="0062566A">
          <w:rPr>
            <w:noProof/>
            <w:webHidden/>
          </w:rPr>
          <w:fldChar w:fldCharType="end"/>
        </w:r>
      </w:hyperlink>
    </w:p>
    <w:p w14:paraId="47A0EA46" w14:textId="77777777" w:rsidR="0062566A" w:rsidRDefault="00CA2A56">
      <w:pPr>
        <w:pStyle w:val="Obsah1"/>
        <w:rPr>
          <w:rFonts w:asciiTheme="minorHAnsi" w:eastAsiaTheme="minorEastAsia" w:hAnsiTheme="minorHAnsi" w:cstheme="minorBidi"/>
          <w:noProof/>
          <w:sz w:val="22"/>
          <w:szCs w:val="22"/>
        </w:rPr>
      </w:pPr>
      <w:hyperlink w:anchor="_Toc532559065" w:history="1">
        <w:r w:rsidR="0062566A" w:rsidRPr="003662E4">
          <w:rPr>
            <w:rStyle w:val="Hypertextovodkaz"/>
            <w:noProof/>
          </w:rPr>
          <w:t>16. Soulad Programu s Prioritami VaVaI</w:t>
        </w:r>
        <w:r w:rsidR="0062566A">
          <w:rPr>
            <w:noProof/>
            <w:webHidden/>
          </w:rPr>
          <w:tab/>
        </w:r>
        <w:r w:rsidR="0062566A">
          <w:rPr>
            <w:noProof/>
            <w:webHidden/>
          </w:rPr>
          <w:fldChar w:fldCharType="begin"/>
        </w:r>
        <w:r w:rsidR="0062566A">
          <w:rPr>
            <w:noProof/>
            <w:webHidden/>
          </w:rPr>
          <w:instrText xml:space="preserve"> PAGEREF _Toc532559065 \h </w:instrText>
        </w:r>
        <w:r w:rsidR="0062566A">
          <w:rPr>
            <w:noProof/>
            <w:webHidden/>
          </w:rPr>
        </w:r>
        <w:r w:rsidR="0062566A">
          <w:rPr>
            <w:noProof/>
            <w:webHidden/>
          </w:rPr>
          <w:fldChar w:fldCharType="separate"/>
        </w:r>
        <w:r w:rsidR="00816438">
          <w:rPr>
            <w:noProof/>
            <w:webHidden/>
          </w:rPr>
          <w:t>10</w:t>
        </w:r>
        <w:r w:rsidR="0062566A">
          <w:rPr>
            <w:noProof/>
            <w:webHidden/>
          </w:rPr>
          <w:fldChar w:fldCharType="end"/>
        </w:r>
      </w:hyperlink>
    </w:p>
    <w:p w14:paraId="03485F7E" w14:textId="77777777" w:rsidR="0062566A" w:rsidRDefault="00CA2A56">
      <w:pPr>
        <w:pStyle w:val="Obsah1"/>
        <w:rPr>
          <w:rFonts w:asciiTheme="minorHAnsi" w:eastAsiaTheme="minorEastAsia" w:hAnsiTheme="minorHAnsi" w:cstheme="minorBidi"/>
          <w:noProof/>
          <w:sz w:val="22"/>
          <w:szCs w:val="22"/>
        </w:rPr>
      </w:pPr>
      <w:hyperlink w:anchor="_Toc532559066" w:history="1">
        <w:r w:rsidR="0062566A" w:rsidRPr="003662E4">
          <w:rPr>
            <w:rStyle w:val="Hypertextovodkaz"/>
            <w:noProof/>
          </w:rPr>
          <w:t>17. Cíle Programu</w:t>
        </w:r>
        <w:r w:rsidR="0062566A">
          <w:rPr>
            <w:noProof/>
            <w:webHidden/>
          </w:rPr>
          <w:tab/>
        </w:r>
        <w:r w:rsidR="0062566A">
          <w:rPr>
            <w:noProof/>
            <w:webHidden/>
          </w:rPr>
          <w:fldChar w:fldCharType="begin"/>
        </w:r>
        <w:r w:rsidR="0062566A">
          <w:rPr>
            <w:noProof/>
            <w:webHidden/>
          </w:rPr>
          <w:instrText xml:space="preserve"> PAGEREF _Toc532559066 \h </w:instrText>
        </w:r>
        <w:r w:rsidR="0062566A">
          <w:rPr>
            <w:noProof/>
            <w:webHidden/>
          </w:rPr>
        </w:r>
        <w:r w:rsidR="0062566A">
          <w:rPr>
            <w:noProof/>
            <w:webHidden/>
          </w:rPr>
          <w:fldChar w:fldCharType="separate"/>
        </w:r>
        <w:r w:rsidR="00816438">
          <w:rPr>
            <w:noProof/>
            <w:webHidden/>
          </w:rPr>
          <w:t>13</w:t>
        </w:r>
        <w:r w:rsidR="0062566A">
          <w:rPr>
            <w:noProof/>
            <w:webHidden/>
          </w:rPr>
          <w:fldChar w:fldCharType="end"/>
        </w:r>
      </w:hyperlink>
    </w:p>
    <w:p w14:paraId="0A841302" w14:textId="77777777" w:rsidR="0062566A" w:rsidRDefault="00CA2A56">
      <w:pPr>
        <w:pStyle w:val="Obsah2"/>
        <w:tabs>
          <w:tab w:val="right" w:leader="dot" w:pos="9062"/>
        </w:tabs>
        <w:rPr>
          <w:rFonts w:asciiTheme="minorHAnsi" w:eastAsiaTheme="minorEastAsia" w:hAnsiTheme="minorHAnsi" w:cstheme="minorBidi"/>
          <w:noProof/>
          <w:sz w:val="22"/>
          <w:szCs w:val="22"/>
        </w:rPr>
      </w:pPr>
      <w:hyperlink w:anchor="_Toc532559067" w:history="1">
        <w:r w:rsidR="0062566A" w:rsidRPr="003662E4">
          <w:rPr>
            <w:rStyle w:val="Hypertextovodkaz"/>
            <w:noProof/>
          </w:rPr>
          <w:t>Oblast 1. Vznik a rozvoj chorob</w:t>
        </w:r>
        <w:r w:rsidR="0062566A">
          <w:rPr>
            <w:noProof/>
            <w:webHidden/>
          </w:rPr>
          <w:tab/>
        </w:r>
        <w:r w:rsidR="0062566A">
          <w:rPr>
            <w:noProof/>
            <w:webHidden/>
          </w:rPr>
          <w:fldChar w:fldCharType="begin"/>
        </w:r>
        <w:r w:rsidR="0062566A">
          <w:rPr>
            <w:noProof/>
            <w:webHidden/>
          </w:rPr>
          <w:instrText xml:space="preserve"> PAGEREF _Toc532559067 \h </w:instrText>
        </w:r>
        <w:r w:rsidR="0062566A">
          <w:rPr>
            <w:noProof/>
            <w:webHidden/>
          </w:rPr>
        </w:r>
        <w:r w:rsidR="0062566A">
          <w:rPr>
            <w:noProof/>
            <w:webHidden/>
          </w:rPr>
          <w:fldChar w:fldCharType="separate"/>
        </w:r>
        <w:r w:rsidR="00816438">
          <w:rPr>
            <w:noProof/>
            <w:webHidden/>
          </w:rPr>
          <w:t>13</w:t>
        </w:r>
        <w:r w:rsidR="0062566A">
          <w:rPr>
            <w:noProof/>
            <w:webHidden/>
          </w:rPr>
          <w:fldChar w:fldCharType="end"/>
        </w:r>
      </w:hyperlink>
    </w:p>
    <w:p w14:paraId="07D9E9FB" w14:textId="77777777" w:rsidR="0062566A" w:rsidRDefault="00CA2A56">
      <w:pPr>
        <w:pStyle w:val="Obsah2"/>
        <w:tabs>
          <w:tab w:val="right" w:leader="dot" w:pos="9062"/>
        </w:tabs>
        <w:rPr>
          <w:rFonts w:asciiTheme="minorHAnsi" w:eastAsiaTheme="minorEastAsia" w:hAnsiTheme="minorHAnsi" w:cstheme="minorBidi"/>
          <w:noProof/>
          <w:sz w:val="22"/>
          <w:szCs w:val="22"/>
        </w:rPr>
      </w:pPr>
      <w:hyperlink w:anchor="_Toc532559068" w:history="1">
        <w:r w:rsidR="0062566A" w:rsidRPr="003662E4">
          <w:rPr>
            <w:rStyle w:val="Hypertextovodkaz"/>
            <w:noProof/>
          </w:rPr>
          <w:t>Oblast 2. Nové diagnostické a terapeutické metody</w:t>
        </w:r>
        <w:r w:rsidR="0062566A">
          <w:rPr>
            <w:noProof/>
            <w:webHidden/>
          </w:rPr>
          <w:tab/>
        </w:r>
        <w:r w:rsidR="0062566A">
          <w:rPr>
            <w:noProof/>
            <w:webHidden/>
          </w:rPr>
          <w:fldChar w:fldCharType="begin"/>
        </w:r>
        <w:r w:rsidR="0062566A">
          <w:rPr>
            <w:noProof/>
            <w:webHidden/>
          </w:rPr>
          <w:instrText xml:space="preserve"> PAGEREF _Toc532559068 \h </w:instrText>
        </w:r>
        <w:r w:rsidR="0062566A">
          <w:rPr>
            <w:noProof/>
            <w:webHidden/>
          </w:rPr>
        </w:r>
        <w:r w:rsidR="0062566A">
          <w:rPr>
            <w:noProof/>
            <w:webHidden/>
          </w:rPr>
          <w:fldChar w:fldCharType="separate"/>
        </w:r>
        <w:r w:rsidR="00816438">
          <w:rPr>
            <w:noProof/>
            <w:webHidden/>
          </w:rPr>
          <w:t>18</w:t>
        </w:r>
        <w:r w:rsidR="0062566A">
          <w:rPr>
            <w:noProof/>
            <w:webHidden/>
          </w:rPr>
          <w:fldChar w:fldCharType="end"/>
        </w:r>
      </w:hyperlink>
    </w:p>
    <w:p w14:paraId="4DF1F9C5" w14:textId="77777777" w:rsidR="0062566A" w:rsidRDefault="00CA2A56">
      <w:pPr>
        <w:pStyle w:val="Obsah2"/>
        <w:tabs>
          <w:tab w:val="right" w:leader="dot" w:pos="9062"/>
        </w:tabs>
        <w:rPr>
          <w:rFonts w:asciiTheme="minorHAnsi" w:eastAsiaTheme="minorEastAsia" w:hAnsiTheme="minorHAnsi" w:cstheme="minorBidi"/>
          <w:noProof/>
          <w:sz w:val="22"/>
          <w:szCs w:val="22"/>
        </w:rPr>
      </w:pPr>
      <w:hyperlink w:anchor="_Toc532559069" w:history="1">
        <w:r w:rsidR="0062566A" w:rsidRPr="003662E4">
          <w:rPr>
            <w:rStyle w:val="Hypertextovodkaz"/>
            <w:noProof/>
          </w:rPr>
          <w:t>Oblast 3. Epidemiologie a prevence nejzávažnějších chorob</w:t>
        </w:r>
        <w:r w:rsidR="0062566A">
          <w:rPr>
            <w:noProof/>
            <w:webHidden/>
          </w:rPr>
          <w:tab/>
        </w:r>
        <w:r w:rsidR="0062566A">
          <w:rPr>
            <w:noProof/>
            <w:webHidden/>
          </w:rPr>
          <w:fldChar w:fldCharType="begin"/>
        </w:r>
        <w:r w:rsidR="0062566A">
          <w:rPr>
            <w:noProof/>
            <w:webHidden/>
          </w:rPr>
          <w:instrText xml:space="preserve"> PAGEREF _Toc532559069 \h </w:instrText>
        </w:r>
        <w:r w:rsidR="0062566A">
          <w:rPr>
            <w:noProof/>
            <w:webHidden/>
          </w:rPr>
        </w:r>
        <w:r w:rsidR="0062566A">
          <w:rPr>
            <w:noProof/>
            <w:webHidden/>
          </w:rPr>
          <w:fldChar w:fldCharType="separate"/>
        </w:r>
        <w:r w:rsidR="00816438">
          <w:rPr>
            <w:noProof/>
            <w:webHidden/>
          </w:rPr>
          <w:t>23</w:t>
        </w:r>
        <w:r w:rsidR="0062566A">
          <w:rPr>
            <w:noProof/>
            <w:webHidden/>
          </w:rPr>
          <w:fldChar w:fldCharType="end"/>
        </w:r>
      </w:hyperlink>
    </w:p>
    <w:p w14:paraId="5707E2F8" w14:textId="77777777" w:rsidR="0062566A" w:rsidRDefault="00CA2A56">
      <w:pPr>
        <w:pStyle w:val="Obsah1"/>
        <w:rPr>
          <w:rFonts w:asciiTheme="minorHAnsi" w:eastAsiaTheme="minorEastAsia" w:hAnsiTheme="minorHAnsi" w:cstheme="minorBidi"/>
          <w:noProof/>
          <w:sz w:val="22"/>
          <w:szCs w:val="22"/>
        </w:rPr>
      </w:pPr>
      <w:hyperlink w:anchor="_Toc532559070" w:history="1">
        <w:r w:rsidR="0062566A" w:rsidRPr="003662E4">
          <w:rPr>
            <w:rStyle w:val="Hypertextovodkaz"/>
            <w:noProof/>
          </w:rPr>
          <w:t>18. Podprogramy</w:t>
        </w:r>
        <w:r w:rsidR="0062566A">
          <w:rPr>
            <w:noProof/>
            <w:webHidden/>
          </w:rPr>
          <w:tab/>
        </w:r>
        <w:r w:rsidR="0062566A">
          <w:rPr>
            <w:noProof/>
            <w:webHidden/>
          </w:rPr>
          <w:fldChar w:fldCharType="begin"/>
        </w:r>
        <w:r w:rsidR="0062566A">
          <w:rPr>
            <w:noProof/>
            <w:webHidden/>
          </w:rPr>
          <w:instrText xml:space="preserve"> PAGEREF _Toc532559070 \h </w:instrText>
        </w:r>
        <w:r w:rsidR="0062566A">
          <w:rPr>
            <w:noProof/>
            <w:webHidden/>
          </w:rPr>
        </w:r>
        <w:r w:rsidR="0062566A">
          <w:rPr>
            <w:noProof/>
            <w:webHidden/>
          </w:rPr>
          <w:fldChar w:fldCharType="separate"/>
        </w:r>
        <w:r w:rsidR="00816438">
          <w:rPr>
            <w:noProof/>
            <w:webHidden/>
          </w:rPr>
          <w:t>26</w:t>
        </w:r>
        <w:r w:rsidR="0062566A">
          <w:rPr>
            <w:noProof/>
            <w:webHidden/>
          </w:rPr>
          <w:fldChar w:fldCharType="end"/>
        </w:r>
      </w:hyperlink>
    </w:p>
    <w:p w14:paraId="649B2653" w14:textId="0D2FB246" w:rsidR="0062566A" w:rsidRDefault="004B6B97">
      <w:pPr>
        <w:pStyle w:val="Obsah1"/>
        <w:rPr>
          <w:rFonts w:asciiTheme="minorHAnsi" w:eastAsiaTheme="minorEastAsia" w:hAnsiTheme="minorHAnsi" w:cstheme="minorBidi"/>
          <w:noProof/>
          <w:sz w:val="22"/>
          <w:szCs w:val="22"/>
        </w:rPr>
      </w:pPr>
      <w:r w:rsidRPr="00186D82">
        <w:rPr>
          <w:rStyle w:val="Hypertextovodkaz"/>
          <w:noProof/>
          <w:u w:val="none"/>
        </w:rPr>
        <w:tab/>
      </w:r>
      <w:hyperlink w:anchor="_Toc532559071" w:history="1">
        <w:r w:rsidR="0062566A" w:rsidRPr="003662E4">
          <w:rPr>
            <w:rStyle w:val="Hypertextovodkaz"/>
            <w:noProof/>
          </w:rPr>
          <w:t>18.1. Podprogram 1</w:t>
        </w:r>
        <w:r w:rsidR="0062566A">
          <w:rPr>
            <w:noProof/>
            <w:webHidden/>
          </w:rPr>
          <w:tab/>
        </w:r>
        <w:r w:rsidR="0062566A">
          <w:rPr>
            <w:noProof/>
            <w:webHidden/>
          </w:rPr>
          <w:fldChar w:fldCharType="begin"/>
        </w:r>
        <w:r w:rsidR="0062566A">
          <w:rPr>
            <w:noProof/>
            <w:webHidden/>
          </w:rPr>
          <w:instrText xml:space="preserve"> PAGEREF _Toc532559071 \h </w:instrText>
        </w:r>
        <w:r w:rsidR="0062566A">
          <w:rPr>
            <w:noProof/>
            <w:webHidden/>
          </w:rPr>
        </w:r>
        <w:r w:rsidR="0062566A">
          <w:rPr>
            <w:noProof/>
            <w:webHidden/>
          </w:rPr>
          <w:fldChar w:fldCharType="separate"/>
        </w:r>
        <w:r w:rsidR="00816438">
          <w:rPr>
            <w:noProof/>
            <w:webHidden/>
          </w:rPr>
          <w:t>26</w:t>
        </w:r>
        <w:r w:rsidR="0062566A">
          <w:rPr>
            <w:noProof/>
            <w:webHidden/>
          </w:rPr>
          <w:fldChar w:fldCharType="end"/>
        </w:r>
      </w:hyperlink>
    </w:p>
    <w:p w14:paraId="2F1A1D03" w14:textId="79D6DC07" w:rsidR="0062566A" w:rsidRDefault="004B6B97">
      <w:pPr>
        <w:pStyle w:val="Obsah1"/>
        <w:rPr>
          <w:rFonts w:asciiTheme="minorHAnsi" w:eastAsiaTheme="minorEastAsia" w:hAnsiTheme="minorHAnsi" w:cstheme="minorBidi"/>
          <w:noProof/>
          <w:sz w:val="22"/>
          <w:szCs w:val="22"/>
        </w:rPr>
      </w:pPr>
      <w:r w:rsidRPr="00186D82">
        <w:rPr>
          <w:rStyle w:val="Hypertextovodkaz"/>
          <w:noProof/>
          <w:u w:val="none"/>
        </w:rPr>
        <w:tab/>
      </w:r>
      <w:hyperlink w:anchor="_Toc532559072" w:history="1">
        <w:r w:rsidR="0062566A" w:rsidRPr="003662E4">
          <w:rPr>
            <w:rStyle w:val="Hypertextovodkaz"/>
            <w:noProof/>
          </w:rPr>
          <w:t>18.2. Podprogram 2</w:t>
        </w:r>
        <w:r w:rsidR="0062566A">
          <w:rPr>
            <w:noProof/>
            <w:webHidden/>
          </w:rPr>
          <w:tab/>
        </w:r>
        <w:r w:rsidR="0062566A">
          <w:rPr>
            <w:noProof/>
            <w:webHidden/>
          </w:rPr>
          <w:fldChar w:fldCharType="begin"/>
        </w:r>
        <w:r w:rsidR="0062566A">
          <w:rPr>
            <w:noProof/>
            <w:webHidden/>
          </w:rPr>
          <w:instrText xml:space="preserve"> PAGEREF _Toc532559072 \h </w:instrText>
        </w:r>
        <w:r w:rsidR="0062566A">
          <w:rPr>
            <w:noProof/>
            <w:webHidden/>
          </w:rPr>
        </w:r>
        <w:r w:rsidR="0062566A">
          <w:rPr>
            <w:noProof/>
            <w:webHidden/>
          </w:rPr>
          <w:fldChar w:fldCharType="separate"/>
        </w:r>
        <w:r w:rsidR="00816438">
          <w:rPr>
            <w:noProof/>
            <w:webHidden/>
          </w:rPr>
          <w:t>28</w:t>
        </w:r>
        <w:r w:rsidR="0062566A">
          <w:rPr>
            <w:noProof/>
            <w:webHidden/>
          </w:rPr>
          <w:fldChar w:fldCharType="end"/>
        </w:r>
      </w:hyperlink>
    </w:p>
    <w:p w14:paraId="17D7D449" w14:textId="77777777" w:rsidR="0062566A" w:rsidRDefault="00CA2A56">
      <w:pPr>
        <w:pStyle w:val="Obsah1"/>
        <w:rPr>
          <w:rFonts w:asciiTheme="minorHAnsi" w:eastAsiaTheme="minorEastAsia" w:hAnsiTheme="minorHAnsi" w:cstheme="minorBidi"/>
          <w:noProof/>
          <w:sz w:val="22"/>
          <w:szCs w:val="22"/>
        </w:rPr>
      </w:pPr>
      <w:hyperlink w:anchor="_Toc532559073" w:history="1">
        <w:r w:rsidR="0062566A" w:rsidRPr="003662E4">
          <w:rPr>
            <w:rStyle w:val="Hypertextovodkaz"/>
            <w:noProof/>
          </w:rPr>
          <w:t>19. Srovnání současného stavu v České republice a v zahraničí</w:t>
        </w:r>
        <w:r w:rsidR="0062566A">
          <w:rPr>
            <w:noProof/>
            <w:webHidden/>
          </w:rPr>
          <w:tab/>
        </w:r>
        <w:r w:rsidR="0062566A">
          <w:rPr>
            <w:noProof/>
            <w:webHidden/>
          </w:rPr>
          <w:fldChar w:fldCharType="begin"/>
        </w:r>
        <w:r w:rsidR="0062566A">
          <w:rPr>
            <w:noProof/>
            <w:webHidden/>
          </w:rPr>
          <w:instrText xml:space="preserve"> PAGEREF _Toc532559073 \h </w:instrText>
        </w:r>
        <w:r w:rsidR="0062566A">
          <w:rPr>
            <w:noProof/>
            <w:webHidden/>
          </w:rPr>
        </w:r>
        <w:r w:rsidR="0062566A">
          <w:rPr>
            <w:noProof/>
            <w:webHidden/>
          </w:rPr>
          <w:fldChar w:fldCharType="separate"/>
        </w:r>
        <w:r w:rsidR="00816438">
          <w:rPr>
            <w:noProof/>
            <w:webHidden/>
          </w:rPr>
          <w:t>29</w:t>
        </w:r>
        <w:r w:rsidR="0062566A">
          <w:rPr>
            <w:noProof/>
            <w:webHidden/>
          </w:rPr>
          <w:fldChar w:fldCharType="end"/>
        </w:r>
      </w:hyperlink>
    </w:p>
    <w:p w14:paraId="4DF79FFA" w14:textId="77777777" w:rsidR="0062566A" w:rsidRDefault="00CA2A56">
      <w:pPr>
        <w:pStyle w:val="Obsah1"/>
        <w:rPr>
          <w:rFonts w:asciiTheme="minorHAnsi" w:eastAsiaTheme="minorEastAsia" w:hAnsiTheme="minorHAnsi" w:cstheme="minorBidi"/>
          <w:noProof/>
          <w:sz w:val="22"/>
          <w:szCs w:val="22"/>
        </w:rPr>
      </w:pPr>
      <w:hyperlink w:anchor="_Toc532559074" w:history="1">
        <w:r w:rsidR="0062566A" w:rsidRPr="003662E4">
          <w:rPr>
            <w:rStyle w:val="Hypertextovodkaz"/>
            <w:noProof/>
          </w:rPr>
          <w:t>20. Očekávané výsledky</w:t>
        </w:r>
        <w:r w:rsidR="0062566A">
          <w:rPr>
            <w:noProof/>
            <w:webHidden/>
          </w:rPr>
          <w:tab/>
        </w:r>
        <w:r w:rsidR="0062566A">
          <w:rPr>
            <w:noProof/>
            <w:webHidden/>
          </w:rPr>
          <w:fldChar w:fldCharType="begin"/>
        </w:r>
        <w:r w:rsidR="0062566A">
          <w:rPr>
            <w:noProof/>
            <w:webHidden/>
          </w:rPr>
          <w:instrText xml:space="preserve"> PAGEREF _Toc532559074 \h </w:instrText>
        </w:r>
        <w:r w:rsidR="0062566A">
          <w:rPr>
            <w:noProof/>
            <w:webHidden/>
          </w:rPr>
        </w:r>
        <w:r w:rsidR="0062566A">
          <w:rPr>
            <w:noProof/>
            <w:webHidden/>
          </w:rPr>
          <w:fldChar w:fldCharType="separate"/>
        </w:r>
        <w:r w:rsidR="00816438">
          <w:rPr>
            <w:noProof/>
            <w:webHidden/>
          </w:rPr>
          <w:t>32</w:t>
        </w:r>
        <w:r w:rsidR="0062566A">
          <w:rPr>
            <w:noProof/>
            <w:webHidden/>
          </w:rPr>
          <w:fldChar w:fldCharType="end"/>
        </w:r>
      </w:hyperlink>
    </w:p>
    <w:p w14:paraId="2FC12126" w14:textId="77777777" w:rsidR="0062566A" w:rsidRDefault="00CA2A56">
      <w:pPr>
        <w:pStyle w:val="Obsah1"/>
        <w:rPr>
          <w:rFonts w:asciiTheme="minorHAnsi" w:eastAsiaTheme="minorEastAsia" w:hAnsiTheme="minorHAnsi" w:cstheme="minorBidi"/>
          <w:noProof/>
          <w:sz w:val="22"/>
          <w:szCs w:val="22"/>
        </w:rPr>
      </w:pPr>
      <w:hyperlink w:anchor="_Toc532559075" w:history="1">
        <w:r w:rsidR="0062566A" w:rsidRPr="003662E4">
          <w:rPr>
            <w:rStyle w:val="Hypertextovodkaz"/>
            <w:noProof/>
          </w:rPr>
          <w:t>21. Očekávané přínosy</w:t>
        </w:r>
        <w:r w:rsidR="0062566A">
          <w:rPr>
            <w:noProof/>
            <w:webHidden/>
          </w:rPr>
          <w:tab/>
        </w:r>
        <w:r w:rsidR="0062566A">
          <w:rPr>
            <w:noProof/>
            <w:webHidden/>
          </w:rPr>
          <w:fldChar w:fldCharType="begin"/>
        </w:r>
        <w:r w:rsidR="0062566A">
          <w:rPr>
            <w:noProof/>
            <w:webHidden/>
          </w:rPr>
          <w:instrText xml:space="preserve"> PAGEREF _Toc532559075 \h </w:instrText>
        </w:r>
        <w:r w:rsidR="0062566A">
          <w:rPr>
            <w:noProof/>
            <w:webHidden/>
          </w:rPr>
        </w:r>
        <w:r w:rsidR="0062566A">
          <w:rPr>
            <w:noProof/>
            <w:webHidden/>
          </w:rPr>
          <w:fldChar w:fldCharType="separate"/>
        </w:r>
        <w:r w:rsidR="00816438">
          <w:rPr>
            <w:noProof/>
            <w:webHidden/>
          </w:rPr>
          <w:t>33</w:t>
        </w:r>
        <w:r w:rsidR="0062566A">
          <w:rPr>
            <w:noProof/>
            <w:webHidden/>
          </w:rPr>
          <w:fldChar w:fldCharType="end"/>
        </w:r>
      </w:hyperlink>
    </w:p>
    <w:p w14:paraId="1F2174CA" w14:textId="77777777" w:rsidR="0062566A" w:rsidRDefault="00CA2A56">
      <w:pPr>
        <w:pStyle w:val="Obsah1"/>
        <w:rPr>
          <w:rFonts w:asciiTheme="minorHAnsi" w:eastAsiaTheme="minorEastAsia" w:hAnsiTheme="minorHAnsi" w:cstheme="minorBidi"/>
          <w:noProof/>
          <w:sz w:val="22"/>
          <w:szCs w:val="22"/>
        </w:rPr>
      </w:pPr>
      <w:hyperlink w:anchor="_Toc532559076" w:history="1">
        <w:r w:rsidR="0062566A" w:rsidRPr="003662E4">
          <w:rPr>
            <w:rStyle w:val="Hypertextovodkaz"/>
            <w:noProof/>
          </w:rPr>
          <w:t>22. Motivační účinek</w:t>
        </w:r>
        <w:r w:rsidR="0062566A">
          <w:rPr>
            <w:noProof/>
            <w:webHidden/>
          </w:rPr>
          <w:tab/>
        </w:r>
        <w:r w:rsidR="0062566A">
          <w:rPr>
            <w:noProof/>
            <w:webHidden/>
          </w:rPr>
          <w:fldChar w:fldCharType="begin"/>
        </w:r>
        <w:r w:rsidR="0062566A">
          <w:rPr>
            <w:noProof/>
            <w:webHidden/>
          </w:rPr>
          <w:instrText xml:space="preserve"> PAGEREF _Toc532559076 \h </w:instrText>
        </w:r>
        <w:r w:rsidR="0062566A">
          <w:rPr>
            <w:noProof/>
            <w:webHidden/>
          </w:rPr>
        </w:r>
        <w:r w:rsidR="0062566A">
          <w:rPr>
            <w:noProof/>
            <w:webHidden/>
          </w:rPr>
          <w:fldChar w:fldCharType="separate"/>
        </w:r>
        <w:r w:rsidR="00816438">
          <w:rPr>
            <w:noProof/>
            <w:webHidden/>
          </w:rPr>
          <w:t>35</w:t>
        </w:r>
        <w:r w:rsidR="0062566A">
          <w:rPr>
            <w:noProof/>
            <w:webHidden/>
          </w:rPr>
          <w:fldChar w:fldCharType="end"/>
        </w:r>
      </w:hyperlink>
    </w:p>
    <w:p w14:paraId="618A35E2" w14:textId="77777777" w:rsidR="0062566A" w:rsidRDefault="00CA2A56">
      <w:pPr>
        <w:pStyle w:val="Obsah1"/>
        <w:rPr>
          <w:rFonts w:asciiTheme="minorHAnsi" w:eastAsiaTheme="minorEastAsia" w:hAnsiTheme="minorHAnsi" w:cstheme="minorBidi"/>
          <w:noProof/>
          <w:sz w:val="22"/>
          <w:szCs w:val="22"/>
        </w:rPr>
      </w:pPr>
      <w:hyperlink w:anchor="_Toc532559077" w:history="1">
        <w:r w:rsidR="0062566A" w:rsidRPr="003662E4">
          <w:rPr>
            <w:rStyle w:val="Hypertextovodkaz"/>
            <w:noProof/>
          </w:rPr>
          <w:t>23. Obecná kritéria hodnocení návrhů projektů</w:t>
        </w:r>
        <w:r w:rsidR="0062566A">
          <w:rPr>
            <w:noProof/>
            <w:webHidden/>
          </w:rPr>
          <w:tab/>
        </w:r>
        <w:r w:rsidR="0062566A">
          <w:rPr>
            <w:noProof/>
            <w:webHidden/>
          </w:rPr>
          <w:fldChar w:fldCharType="begin"/>
        </w:r>
        <w:r w:rsidR="0062566A">
          <w:rPr>
            <w:noProof/>
            <w:webHidden/>
          </w:rPr>
          <w:instrText xml:space="preserve"> PAGEREF _Toc532559077 \h </w:instrText>
        </w:r>
        <w:r w:rsidR="0062566A">
          <w:rPr>
            <w:noProof/>
            <w:webHidden/>
          </w:rPr>
        </w:r>
        <w:r w:rsidR="0062566A">
          <w:rPr>
            <w:noProof/>
            <w:webHidden/>
          </w:rPr>
          <w:fldChar w:fldCharType="separate"/>
        </w:r>
        <w:r w:rsidR="00816438">
          <w:rPr>
            <w:noProof/>
            <w:webHidden/>
          </w:rPr>
          <w:t>35</w:t>
        </w:r>
        <w:r w:rsidR="0062566A">
          <w:rPr>
            <w:noProof/>
            <w:webHidden/>
          </w:rPr>
          <w:fldChar w:fldCharType="end"/>
        </w:r>
      </w:hyperlink>
    </w:p>
    <w:p w14:paraId="0E420A67" w14:textId="77777777" w:rsidR="0062566A" w:rsidRDefault="00CA2A56">
      <w:pPr>
        <w:pStyle w:val="Obsah1"/>
        <w:rPr>
          <w:rFonts w:asciiTheme="minorHAnsi" w:eastAsiaTheme="minorEastAsia" w:hAnsiTheme="minorHAnsi" w:cstheme="minorBidi"/>
          <w:noProof/>
          <w:sz w:val="22"/>
          <w:szCs w:val="22"/>
        </w:rPr>
      </w:pPr>
      <w:hyperlink w:anchor="_Toc532559078" w:history="1">
        <w:r w:rsidR="0062566A" w:rsidRPr="003662E4">
          <w:rPr>
            <w:rStyle w:val="Hypertextovodkaz"/>
            <w:noProof/>
          </w:rPr>
          <w:t>24. Proces hodnocení návrhů projektů</w:t>
        </w:r>
        <w:r w:rsidR="0062566A">
          <w:rPr>
            <w:noProof/>
            <w:webHidden/>
          </w:rPr>
          <w:tab/>
        </w:r>
        <w:r w:rsidR="0062566A">
          <w:rPr>
            <w:noProof/>
            <w:webHidden/>
          </w:rPr>
          <w:fldChar w:fldCharType="begin"/>
        </w:r>
        <w:r w:rsidR="0062566A">
          <w:rPr>
            <w:noProof/>
            <w:webHidden/>
          </w:rPr>
          <w:instrText xml:space="preserve"> PAGEREF _Toc532559078 \h </w:instrText>
        </w:r>
        <w:r w:rsidR="0062566A">
          <w:rPr>
            <w:noProof/>
            <w:webHidden/>
          </w:rPr>
        </w:r>
        <w:r w:rsidR="0062566A">
          <w:rPr>
            <w:noProof/>
            <w:webHidden/>
          </w:rPr>
          <w:fldChar w:fldCharType="separate"/>
        </w:r>
        <w:r w:rsidR="00816438">
          <w:rPr>
            <w:noProof/>
            <w:webHidden/>
          </w:rPr>
          <w:t>35</w:t>
        </w:r>
        <w:r w:rsidR="0062566A">
          <w:rPr>
            <w:noProof/>
            <w:webHidden/>
          </w:rPr>
          <w:fldChar w:fldCharType="end"/>
        </w:r>
      </w:hyperlink>
    </w:p>
    <w:p w14:paraId="1695C918" w14:textId="77777777" w:rsidR="0062566A" w:rsidRDefault="00CA2A56">
      <w:pPr>
        <w:pStyle w:val="Obsah1"/>
        <w:rPr>
          <w:rFonts w:asciiTheme="minorHAnsi" w:eastAsiaTheme="minorEastAsia" w:hAnsiTheme="minorHAnsi" w:cstheme="minorBidi"/>
          <w:noProof/>
          <w:sz w:val="22"/>
          <w:szCs w:val="22"/>
        </w:rPr>
      </w:pPr>
      <w:hyperlink w:anchor="_Toc532559079" w:history="1">
        <w:r w:rsidR="0062566A" w:rsidRPr="003662E4">
          <w:rPr>
            <w:rStyle w:val="Hypertextovodkaz"/>
            <w:noProof/>
          </w:rPr>
          <w:t>25. Průběžné hodnocení řešených projektů (interim)</w:t>
        </w:r>
        <w:r w:rsidR="0062566A">
          <w:rPr>
            <w:noProof/>
            <w:webHidden/>
          </w:rPr>
          <w:tab/>
        </w:r>
        <w:r w:rsidR="0062566A">
          <w:rPr>
            <w:noProof/>
            <w:webHidden/>
          </w:rPr>
          <w:fldChar w:fldCharType="begin"/>
        </w:r>
        <w:r w:rsidR="0062566A">
          <w:rPr>
            <w:noProof/>
            <w:webHidden/>
          </w:rPr>
          <w:instrText xml:space="preserve"> PAGEREF _Toc532559079 \h </w:instrText>
        </w:r>
        <w:r w:rsidR="0062566A">
          <w:rPr>
            <w:noProof/>
            <w:webHidden/>
          </w:rPr>
        </w:r>
        <w:r w:rsidR="0062566A">
          <w:rPr>
            <w:noProof/>
            <w:webHidden/>
          </w:rPr>
          <w:fldChar w:fldCharType="separate"/>
        </w:r>
        <w:r w:rsidR="00816438">
          <w:rPr>
            <w:noProof/>
            <w:webHidden/>
          </w:rPr>
          <w:t>36</w:t>
        </w:r>
        <w:r w:rsidR="0062566A">
          <w:rPr>
            <w:noProof/>
            <w:webHidden/>
          </w:rPr>
          <w:fldChar w:fldCharType="end"/>
        </w:r>
      </w:hyperlink>
    </w:p>
    <w:p w14:paraId="0B504FA0" w14:textId="77777777" w:rsidR="0062566A" w:rsidRDefault="00CA2A56">
      <w:pPr>
        <w:pStyle w:val="Obsah1"/>
        <w:rPr>
          <w:rFonts w:asciiTheme="minorHAnsi" w:eastAsiaTheme="minorEastAsia" w:hAnsiTheme="minorHAnsi" w:cstheme="minorBidi"/>
          <w:noProof/>
          <w:sz w:val="22"/>
          <w:szCs w:val="22"/>
        </w:rPr>
      </w:pPr>
      <w:hyperlink w:anchor="_Toc532559080" w:history="1">
        <w:r w:rsidR="0062566A" w:rsidRPr="003662E4">
          <w:rPr>
            <w:rStyle w:val="Hypertextovodkaz"/>
            <w:noProof/>
          </w:rPr>
          <w:t>26. Hodnocení výsledků projektů (ex post):</w:t>
        </w:r>
        <w:r w:rsidR="0062566A">
          <w:rPr>
            <w:noProof/>
            <w:webHidden/>
          </w:rPr>
          <w:tab/>
        </w:r>
        <w:r w:rsidR="0062566A">
          <w:rPr>
            <w:noProof/>
            <w:webHidden/>
          </w:rPr>
          <w:fldChar w:fldCharType="begin"/>
        </w:r>
        <w:r w:rsidR="0062566A">
          <w:rPr>
            <w:noProof/>
            <w:webHidden/>
          </w:rPr>
          <w:instrText xml:space="preserve"> PAGEREF _Toc532559080 \h </w:instrText>
        </w:r>
        <w:r w:rsidR="0062566A">
          <w:rPr>
            <w:noProof/>
            <w:webHidden/>
          </w:rPr>
        </w:r>
        <w:r w:rsidR="0062566A">
          <w:rPr>
            <w:noProof/>
            <w:webHidden/>
          </w:rPr>
          <w:fldChar w:fldCharType="separate"/>
        </w:r>
        <w:r w:rsidR="00816438">
          <w:rPr>
            <w:noProof/>
            <w:webHidden/>
          </w:rPr>
          <w:t>37</w:t>
        </w:r>
        <w:r w:rsidR="0062566A">
          <w:rPr>
            <w:noProof/>
            <w:webHidden/>
          </w:rPr>
          <w:fldChar w:fldCharType="end"/>
        </w:r>
      </w:hyperlink>
    </w:p>
    <w:p w14:paraId="230B5F8E" w14:textId="77777777" w:rsidR="0062566A" w:rsidRDefault="00CA2A56">
      <w:pPr>
        <w:pStyle w:val="Obsah1"/>
        <w:rPr>
          <w:rFonts w:asciiTheme="minorHAnsi" w:eastAsiaTheme="minorEastAsia" w:hAnsiTheme="minorHAnsi" w:cstheme="minorBidi"/>
          <w:noProof/>
          <w:sz w:val="22"/>
          <w:szCs w:val="22"/>
        </w:rPr>
      </w:pPr>
      <w:hyperlink w:anchor="_Toc532559081" w:history="1">
        <w:r w:rsidR="0062566A" w:rsidRPr="003662E4">
          <w:rPr>
            <w:rStyle w:val="Hypertextovodkaz"/>
            <w:noProof/>
          </w:rPr>
          <w:t>27. Předpokládané parametry Programu</w:t>
        </w:r>
        <w:r w:rsidR="0062566A">
          <w:rPr>
            <w:noProof/>
            <w:webHidden/>
          </w:rPr>
          <w:tab/>
        </w:r>
        <w:r w:rsidR="0062566A">
          <w:rPr>
            <w:noProof/>
            <w:webHidden/>
          </w:rPr>
          <w:fldChar w:fldCharType="begin"/>
        </w:r>
        <w:r w:rsidR="0062566A">
          <w:rPr>
            <w:noProof/>
            <w:webHidden/>
          </w:rPr>
          <w:instrText xml:space="preserve"> PAGEREF _Toc532559081 \h </w:instrText>
        </w:r>
        <w:r w:rsidR="0062566A">
          <w:rPr>
            <w:noProof/>
            <w:webHidden/>
          </w:rPr>
        </w:r>
        <w:r w:rsidR="0062566A">
          <w:rPr>
            <w:noProof/>
            <w:webHidden/>
          </w:rPr>
          <w:fldChar w:fldCharType="separate"/>
        </w:r>
        <w:r w:rsidR="00816438">
          <w:rPr>
            <w:noProof/>
            <w:webHidden/>
          </w:rPr>
          <w:t>38</w:t>
        </w:r>
        <w:r w:rsidR="0062566A">
          <w:rPr>
            <w:noProof/>
            <w:webHidden/>
          </w:rPr>
          <w:fldChar w:fldCharType="end"/>
        </w:r>
      </w:hyperlink>
    </w:p>
    <w:p w14:paraId="065D876E" w14:textId="77777777" w:rsidR="0062566A" w:rsidRDefault="00CA2A56">
      <w:pPr>
        <w:pStyle w:val="Obsah1"/>
        <w:rPr>
          <w:rFonts w:asciiTheme="minorHAnsi" w:eastAsiaTheme="minorEastAsia" w:hAnsiTheme="minorHAnsi" w:cstheme="minorBidi"/>
          <w:noProof/>
          <w:sz w:val="22"/>
          <w:szCs w:val="22"/>
        </w:rPr>
      </w:pPr>
      <w:hyperlink w:anchor="_Toc532559082" w:history="1">
        <w:r w:rsidR="0062566A" w:rsidRPr="003662E4">
          <w:rPr>
            <w:rStyle w:val="Hypertextovodkaz"/>
            <w:noProof/>
          </w:rPr>
          <w:t>28. Kritéria splnění cílů Programu</w:t>
        </w:r>
        <w:r w:rsidR="0062566A">
          <w:rPr>
            <w:noProof/>
            <w:webHidden/>
          </w:rPr>
          <w:tab/>
        </w:r>
        <w:r w:rsidR="0062566A">
          <w:rPr>
            <w:noProof/>
            <w:webHidden/>
          </w:rPr>
          <w:fldChar w:fldCharType="begin"/>
        </w:r>
        <w:r w:rsidR="0062566A">
          <w:rPr>
            <w:noProof/>
            <w:webHidden/>
          </w:rPr>
          <w:instrText xml:space="preserve"> PAGEREF _Toc532559082 \h </w:instrText>
        </w:r>
        <w:r w:rsidR="0062566A">
          <w:rPr>
            <w:noProof/>
            <w:webHidden/>
          </w:rPr>
        </w:r>
        <w:r w:rsidR="0062566A">
          <w:rPr>
            <w:noProof/>
            <w:webHidden/>
          </w:rPr>
          <w:fldChar w:fldCharType="separate"/>
        </w:r>
        <w:r w:rsidR="00816438">
          <w:rPr>
            <w:noProof/>
            <w:webHidden/>
          </w:rPr>
          <w:t>38</w:t>
        </w:r>
        <w:r w:rsidR="0062566A">
          <w:rPr>
            <w:noProof/>
            <w:webHidden/>
          </w:rPr>
          <w:fldChar w:fldCharType="end"/>
        </w:r>
      </w:hyperlink>
    </w:p>
    <w:p w14:paraId="4D214D51" w14:textId="77777777" w:rsidR="0062566A" w:rsidRDefault="00CA2A56">
      <w:pPr>
        <w:pStyle w:val="Obsah1"/>
        <w:rPr>
          <w:rFonts w:asciiTheme="minorHAnsi" w:eastAsiaTheme="minorEastAsia" w:hAnsiTheme="minorHAnsi" w:cstheme="minorBidi"/>
          <w:noProof/>
          <w:sz w:val="22"/>
          <w:szCs w:val="22"/>
        </w:rPr>
      </w:pPr>
      <w:hyperlink w:anchor="_Toc532559083" w:history="1">
        <w:r w:rsidR="0062566A" w:rsidRPr="003662E4">
          <w:rPr>
            <w:rStyle w:val="Hypertextovodkaz"/>
            <w:noProof/>
          </w:rPr>
          <w:t>29. Rizika spojená s realizací Programu</w:t>
        </w:r>
        <w:r w:rsidR="0062566A">
          <w:rPr>
            <w:noProof/>
            <w:webHidden/>
          </w:rPr>
          <w:tab/>
        </w:r>
        <w:r w:rsidR="0062566A">
          <w:rPr>
            <w:noProof/>
            <w:webHidden/>
          </w:rPr>
          <w:fldChar w:fldCharType="begin"/>
        </w:r>
        <w:r w:rsidR="0062566A">
          <w:rPr>
            <w:noProof/>
            <w:webHidden/>
          </w:rPr>
          <w:instrText xml:space="preserve"> PAGEREF _Toc532559083 \h </w:instrText>
        </w:r>
        <w:r w:rsidR="0062566A">
          <w:rPr>
            <w:noProof/>
            <w:webHidden/>
          </w:rPr>
        </w:r>
        <w:r w:rsidR="0062566A">
          <w:rPr>
            <w:noProof/>
            <w:webHidden/>
          </w:rPr>
          <w:fldChar w:fldCharType="separate"/>
        </w:r>
        <w:r w:rsidR="00816438">
          <w:rPr>
            <w:noProof/>
            <w:webHidden/>
          </w:rPr>
          <w:t>39</w:t>
        </w:r>
        <w:r w:rsidR="0062566A">
          <w:rPr>
            <w:noProof/>
            <w:webHidden/>
          </w:rPr>
          <w:fldChar w:fldCharType="end"/>
        </w:r>
      </w:hyperlink>
    </w:p>
    <w:p w14:paraId="11A00BC6" w14:textId="77777777" w:rsidR="0062566A" w:rsidRDefault="00CA2A56">
      <w:pPr>
        <w:pStyle w:val="Obsah1"/>
        <w:rPr>
          <w:rFonts w:asciiTheme="minorHAnsi" w:eastAsiaTheme="minorEastAsia" w:hAnsiTheme="minorHAnsi" w:cstheme="minorBidi"/>
          <w:noProof/>
          <w:sz w:val="22"/>
          <w:szCs w:val="22"/>
        </w:rPr>
      </w:pPr>
      <w:hyperlink w:anchor="_Toc532559084" w:history="1">
        <w:r w:rsidR="0062566A" w:rsidRPr="003662E4">
          <w:rPr>
            <w:rStyle w:val="Hypertextovodkaz"/>
            <w:noProof/>
          </w:rPr>
          <w:t>30. Způsob monitorování průběhu Programu a jeho hodnocení</w:t>
        </w:r>
        <w:r w:rsidR="0062566A">
          <w:rPr>
            <w:noProof/>
            <w:webHidden/>
          </w:rPr>
          <w:tab/>
        </w:r>
        <w:r w:rsidR="0062566A">
          <w:rPr>
            <w:noProof/>
            <w:webHidden/>
          </w:rPr>
          <w:fldChar w:fldCharType="begin"/>
        </w:r>
        <w:r w:rsidR="0062566A">
          <w:rPr>
            <w:noProof/>
            <w:webHidden/>
          </w:rPr>
          <w:instrText xml:space="preserve"> PAGEREF _Toc532559084 \h </w:instrText>
        </w:r>
        <w:r w:rsidR="0062566A">
          <w:rPr>
            <w:noProof/>
            <w:webHidden/>
          </w:rPr>
        </w:r>
        <w:r w:rsidR="0062566A">
          <w:rPr>
            <w:noProof/>
            <w:webHidden/>
          </w:rPr>
          <w:fldChar w:fldCharType="separate"/>
        </w:r>
        <w:r w:rsidR="00816438">
          <w:rPr>
            <w:noProof/>
            <w:webHidden/>
          </w:rPr>
          <w:t>40</w:t>
        </w:r>
        <w:r w:rsidR="0062566A">
          <w:rPr>
            <w:noProof/>
            <w:webHidden/>
          </w:rPr>
          <w:fldChar w:fldCharType="end"/>
        </w:r>
      </w:hyperlink>
    </w:p>
    <w:p w14:paraId="28299D99" w14:textId="2A218A45" w:rsidR="00250530" w:rsidRPr="00A309D4" w:rsidRDefault="00183E60" w:rsidP="00A309D4">
      <w:pPr>
        <w:pStyle w:val="Nadpis1"/>
        <w:rPr>
          <w:rFonts w:ascii="Times New Roman" w:hAnsi="Times New Roman" w:cs="Times New Roman"/>
        </w:rPr>
      </w:pPr>
      <w:r w:rsidRPr="00DA432B">
        <w:rPr>
          <w:sz w:val="28"/>
          <w:szCs w:val="28"/>
          <w:u w:val="single"/>
        </w:rPr>
        <w:lastRenderedPageBreak/>
        <w:fldChar w:fldCharType="end"/>
      </w:r>
      <w:bookmarkStart w:id="2" w:name="_Toc404886984"/>
      <w:bookmarkStart w:id="3" w:name="_Toc405894492"/>
      <w:bookmarkStart w:id="4" w:name="_Toc532559050"/>
      <w:r w:rsidR="00250530" w:rsidRPr="00A309D4">
        <w:rPr>
          <w:rFonts w:ascii="Times New Roman" w:hAnsi="Times New Roman" w:cs="Times New Roman"/>
        </w:rPr>
        <w:t>1. Název Programu</w:t>
      </w:r>
      <w:bookmarkEnd w:id="2"/>
      <w:bookmarkEnd w:id="3"/>
      <w:bookmarkEnd w:id="4"/>
    </w:p>
    <w:p w14:paraId="5F8FC52E" w14:textId="4ACBD24F" w:rsidR="00250530" w:rsidRPr="00DA432B" w:rsidRDefault="00250530" w:rsidP="00F34798">
      <w:pPr>
        <w:spacing w:before="60" w:after="60" w:line="276" w:lineRule="auto"/>
        <w:jc w:val="both"/>
      </w:pPr>
      <w:r w:rsidRPr="00DA432B">
        <w:t xml:space="preserve">Program na podporu zdravotnického </w:t>
      </w:r>
      <w:r w:rsidR="00A44A83" w:rsidRPr="00DA432B">
        <w:t xml:space="preserve">aplikovaného </w:t>
      </w:r>
      <w:r w:rsidRPr="00DA432B">
        <w:t>výzkumu</w:t>
      </w:r>
      <w:r w:rsidR="00702D0D">
        <w:t xml:space="preserve"> </w:t>
      </w:r>
      <w:r w:rsidRPr="00DA432B">
        <w:t>na léta 20</w:t>
      </w:r>
      <w:r w:rsidR="00877643">
        <w:t>20</w:t>
      </w:r>
      <w:r w:rsidRPr="00DA432B">
        <w:t xml:space="preserve"> – 202</w:t>
      </w:r>
      <w:r w:rsidR="00D32726">
        <w:t>6</w:t>
      </w:r>
      <w:r w:rsidRPr="00DA432B">
        <w:t xml:space="preserve"> </w:t>
      </w:r>
      <w:r w:rsidR="000E4E3C" w:rsidRPr="00DA432B">
        <w:t>(</w:t>
      </w:r>
      <w:r w:rsidRPr="00DA432B">
        <w:t>dále jen „Program“).</w:t>
      </w:r>
    </w:p>
    <w:p w14:paraId="298C644F" w14:textId="77777777" w:rsidR="00250530" w:rsidRPr="00DA432B" w:rsidRDefault="00250530" w:rsidP="00F34798">
      <w:pPr>
        <w:spacing w:before="60" w:after="60" w:line="276" w:lineRule="auto"/>
        <w:jc w:val="both"/>
        <w:rPr>
          <w:highlight w:val="yellow"/>
        </w:rPr>
      </w:pPr>
    </w:p>
    <w:p w14:paraId="09F0E213"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5" w:name="_Toc404886985"/>
      <w:bookmarkStart w:id="6" w:name="_Toc405894493"/>
      <w:bookmarkStart w:id="7" w:name="_Toc532559051"/>
      <w:r w:rsidRPr="00DA432B">
        <w:rPr>
          <w:rFonts w:ascii="Times New Roman" w:hAnsi="Times New Roman" w:cs="Times New Roman"/>
        </w:rPr>
        <w:t>2. Právní rámec Programu</w:t>
      </w:r>
      <w:bookmarkEnd w:id="5"/>
      <w:bookmarkEnd w:id="6"/>
      <w:bookmarkEnd w:id="7"/>
    </w:p>
    <w:p w14:paraId="791DAF4B" w14:textId="77777777" w:rsidR="00250530" w:rsidRPr="00DA432B" w:rsidRDefault="00250530" w:rsidP="00F34798">
      <w:pPr>
        <w:spacing w:before="60" w:after="60" w:line="276" w:lineRule="auto"/>
        <w:jc w:val="both"/>
      </w:pPr>
      <w:r w:rsidRPr="00DA432B">
        <w:t>Program bude realizován podle:</w:t>
      </w:r>
    </w:p>
    <w:p w14:paraId="02DAB986" w14:textId="77777777" w:rsidR="00250530" w:rsidRPr="00DA432B" w:rsidRDefault="00250530" w:rsidP="00F34798">
      <w:pPr>
        <w:numPr>
          <w:ilvl w:val="0"/>
          <w:numId w:val="15"/>
        </w:numPr>
        <w:spacing w:before="60" w:after="6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w:t>
      </w:r>
      <w:r w:rsidR="000C7B74" w:rsidRPr="00DA432B">
        <w:t>í pozdějších předpisů (dále jen </w:t>
      </w:r>
      <w:r w:rsidRPr="00DA432B">
        <w:t>„zákon č. 130/2002 Sb.“);</w:t>
      </w:r>
    </w:p>
    <w:p w14:paraId="1C0C051A" w14:textId="6C29608D" w:rsidR="00250530" w:rsidRPr="00DA432B" w:rsidRDefault="001D5ECC" w:rsidP="00F34798">
      <w:pPr>
        <w:numPr>
          <w:ilvl w:val="0"/>
          <w:numId w:val="15"/>
        </w:numPr>
        <w:spacing w:before="60" w:after="60" w:line="276" w:lineRule="auto"/>
        <w:jc w:val="both"/>
      </w:pPr>
      <w:r>
        <w:t>n</w:t>
      </w:r>
      <w:r w:rsidRPr="008C5B77">
        <w:t>ař</w:t>
      </w:r>
      <w:r>
        <w:t>ízení</w:t>
      </w:r>
      <w:r w:rsidRPr="008C5B77">
        <w:t xml:space="preserve"> Komise (EU) č. 651/2014 ze dne 17. června 2014, </w:t>
      </w:r>
      <w:r w:rsidR="00FC7283" w:rsidRPr="00FC7283">
        <w:rPr>
          <w:rStyle w:val="Kurzva"/>
          <w:i w:val="0"/>
        </w:rPr>
        <w:t>ve zněn</w:t>
      </w:r>
      <w:r w:rsidR="00A637DD">
        <w:rPr>
          <w:rStyle w:val="Kurzva"/>
          <w:i w:val="0"/>
        </w:rPr>
        <w:t>í novely, která byla provedena n</w:t>
      </w:r>
      <w:r w:rsidR="00FC7283" w:rsidRPr="00FC7283">
        <w:rPr>
          <w:rStyle w:val="Kurzva"/>
          <w:i w:val="0"/>
        </w:rPr>
        <w:t xml:space="preserve">ařízením </w:t>
      </w:r>
      <w:r w:rsidR="00A637DD">
        <w:rPr>
          <w:rStyle w:val="Kurzva"/>
          <w:i w:val="0"/>
        </w:rPr>
        <w:t xml:space="preserve">Komise </w:t>
      </w:r>
      <w:r w:rsidR="00FC7283" w:rsidRPr="00FC7283">
        <w:rPr>
          <w:rStyle w:val="Kurzva"/>
          <w:i w:val="0"/>
        </w:rPr>
        <w:t>č. 2017/1084 ze dne 14. června 2017,</w:t>
      </w:r>
      <w:r w:rsidR="00FC7283">
        <w:rPr>
          <w:rStyle w:val="Kurzva"/>
        </w:rPr>
        <w:t xml:space="preserve"> </w:t>
      </w:r>
      <w:r w:rsidRPr="008C5B77">
        <w:t xml:space="preserve">kterým se </w:t>
      </w:r>
      <w:r w:rsidR="002B2EED">
        <w:br/>
      </w:r>
      <w:r w:rsidRPr="008C5B77">
        <w:t xml:space="preserve">v souladu s články 107 a 108 Smlouvy o fungování EU prohlašují určité kategorie podpory </w:t>
      </w:r>
      <w:r w:rsidR="008D2B1A">
        <w:t>za slučitelné s vnitřním trhem</w:t>
      </w:r>
      <w:r w:rsidR="00250530" w:rsidRPr="00DA432B">
        <w:t xml:space="preserve">, Úřední věstník EU L </w:t>
      </w:r>
      <w:r>
        <w:t>187</w:t>
      </w:r>
      <w:r w:rsidRPr="00DA432B">
        <w:t xml:space="preserve"> </w:t>
      </w:r>
      <w:r w:rsidR="00250530" w:rsidRPr="00DA432B">
        <w:t>ze dne</w:t>
      </w:r>
      <w:r w:rsidR="0046657C" w:rsidRPr="00DA432B">
        <w:t xml:space="preserve"> </w:t>
      </w:r>
      <w:r w:rsidRPr="001D5ECC">
        <w:t>26</w:t>
      </w:r>
      <w:r>
        <w:t>. 6. 2014</w:t>
      </w:r>
      <w:r w:rsidR="0046657C" w:rsidRPr="00DA432B">
        <w:t xml:space="preserve">, str. </w:t>
      </w:r>
      <w:r>
        <w:t>1</w:t>
      </w:r>
      <w:r w:rsidRPr="00DA432B">
        <w:t xml:space="preserve"> </w:t>
      </w:r>
      <w:r w:rsidR="0046657C" w:rsidRPr="00DA432B">
        <w:t>(dále jen „n</w:t>
      </w:r>
      <w:r w:rsidR="00250530" w:rsidRPr="00DA432B">
        <w:t>ařízení Komise“);</w:t>
      </w:r>
    </w:p>
    <w:p w14:paraId="142C6B80" w14:textId="28042548" w:rsidR="00250530" w:rsidRPr="00DA432B" w:rsidRDefault="00250530" w:rsidP="00F34798">
      <w:pPr>
        <w:numPr>
          <w:ilvl w:val="0"/>
          <w:numId w:val="15"/>
        </w:numPr>
        <w:spacing w:before="60" w:after="60" w:line="276" w:lineRule="auto"/>
        <w:jc w:val="both"/>
      </w:pPr>
      <w:r w:rsidRPr="00DA432B">
        <w:t>Rámce</w:t>
      </w:r>
      <w:r w:rsidR="008D2B1A">
        <w:t xml:space="preserve"> </w:t>
      </w:r>
      <w:r w:rsidRPr="00DA432B">
        <w:t xml:space="preserve">pro státní podporu výzkumu, vývoje a inovací - Úřední věstník Evropské unie ze dne </w:t>
      </w:r>
      <w:r w:rsidR="00071966" w:rsidRPr="001D5ECC">
        <w:t>2</w:t>
      </w:r>
      <w:r w:rsidR="00071966">
        <w:t>7. 6. 2014</w:t>
      </w:r>
      <w:r w:rsidRPr="00DA432B">
        <w:t xml:space="preserve">, </w:t>
      </w:r>
      <w:r w:rsidR="00672EC0" w:rsidRPr="008C5B77">
        <w:t>(2014/C 198/01)</w:t>
      </w:r>
      <w:r w:rsidRPr="00DA432B">
        <w:t xml:space="preserve"> (dále jen „Rámec“);</w:t>
      </w:r>
    </w:p>
    <w:p w14:paraId="0724C8B2" w14:textId="77777777" w:rsidR="00250530" w:rsidRPr="00DA432B" w:rsidRDefault="00250530" w:rsidP="00F34798">
      <w:pPr>
        <w:numPr>
          <w:ilvl w:val="0"/>
          <w:numId w:val="15"/>
        </w:numPr>
        <w:spacing w:before="60" w:after="60" w:line="276" w:lineRule="auto"/>
        <w:jc w:val="both"/>
      </w:pPr>
      <w:r w:rsidRPr="00DA432B">
        <w:t>a podle ostatních souvisejících předpisů.</w:t>
      </w:r>
    </w:p>
    <w:p w14:paraId="7F918C2F" w14:textId="77777777" w:rsidR="00FC7283" w:rsidRDefault="00250530" w:rsidP="00F34798">
      <w:pPr>
        <w:spacing w:before="60" w:after="60" w:line="276" w:lineRule="auto"/>
        <w:jc w:val="both"/>
      </w:pPr>
      <w:r w:rsidRPr="00DA432B">
        <w:t>Program je podle článku 108 odst. 3 Smlouvy o </w:t>
      </w:r>
      <w:r w:rsidR="007A4354" w:rsidRPr="00DA432B">
        <w:t xml:space="preserve">fungování EU vyňat z oznamovací </w:t>
      </w:r>
      <w:r w:rsidRPr="00DA432B">
        <w:t xml:space="preserve">povinnosti, neboť splňuje podmínky </w:t>
      </w:r>
      <w:r w:rsidR="00DD47ED">
        <w:t>n</w:t>
      </w:r>
      <w:r w:rsidRPr="00DA432B">
        <w:t xml:space="preserve">ařízení </w:t>
      </w:r>
      <w:r w:rsidR="001D5ECC">
        <w:t>K</w:t>
      </w:r>
      <w:r w:rsidR="001D5ECC" w:rsidRPr="00DA432B">
        <w:t>omise</w:t>
      </w:r>
      <w:r w:rsidR="00234923">
        <w:t>.</w:t>
      </w:r>
      <w:r w:rsidR="000514C9" w:rsidRPr="00DA432B">
        <w:t xml:space="preserve"> </w:t>
      </w:r>
    </w:p>
    <w:p w14:paraId="7BE98904" w14:textId="24EC186E" w:rsidR="00FC7283" w:rsidRPr="00A67C98" w:rsidRDefault="00A67C98" w:rsidP="00F34798">
      <w:pPr>
        <w:spacing w:before="60" w:after="60" w:line="276" w:lineRule="auto"/>
        <w:jc w:val="both"/>
        <w:rPr>
          <w:i/>
        </w:rPr>
      </w:pPr>
      <w:r w:rsidRPr="00A67C98">
        <w:rPr>
          <w:rStyle w:val="Kurzva"/>
          <w:i w:val="0"/>
        </w:rPr>
        <w:t>V rámci tohoto Programu je vyloučeno vyplácení podpory ve prospěch podniku splňujícímu definici podniku v obtí</w:t>
      </w:r>
      <w:r>
        <w:rPr>
          <w:rStyle w:val="Kurzva"/>
          <w:i w:val="0"/>
        </w:rPr>
        <w:t>žích uvedenou v č. 2, odst. 18 n</w:t>
      </w:r>
      <w:r w:rsidRPr="00A67C98">
        <w:rPr>
          <w:rStyle w:val="Kurzva"/>
          <w:i w:val="0"/>
        </w:rPr>
        <w:t>ařízení</w:t>
      </w:r>
      <w:r>
        <w:rPr>
          <w:rStyle w:val="Kurzva"/>
          <w:i w:val="0"/>
        </w:rPr>
        <w:t xml:space="preserve"> Komise</w:t>
      </w:r>
      <w:r w:rsidRPr="00A67C98">
        <w:rPr>
          <w:rStyle w:val="Kurzva"/>
          <w:i w:val="0"/>
        </w:rPr>
        <w:t xml:space="preserve">. </w:t>
      </w:r>
      <w:r>
        <w:rPr>
          <w:rStyle w:val="Kurzva"/>
          <w:i w:val="0"/>
        </w:rPr>
        <w:t>Rovněž</w:t>
      </w:r>
      <w:r w:rsidRPr="00A67C98">
        <w:rPr>
          <w:rStyle w:val="Kurzva"/>
          <w:i w:val="0"/>
        </w:rPr>
        <w:t xml:space="preserve"> je vyloučeno vyplacení jednotlivé podpory ve prospěch podniku, vůči němuž byl v náv</w:t>
      </w:r>
      <w:r w:rsidR="00000BB2">
        <w:rPr>
          <w:rStyle w:val="Kurzva"/>
          <w:i w:val="0"/>
        </w:rPr>
        <w:t xml:space="preserve">aznosti </w:t>
      </w:r>
      <w:r w:rsidR="00000BB2">
        <w:rPr>
          <w:rStyle w:val="Kurzva"/>
          <w:i w:val="0"/>
        </w:rPr>
        <w:br/>
        <w:t>na rozhodnutí K</w:t>
      </w:r>
      <w:r w:rsidRPr="00A67C98">
        <w:rPr>
          <w:rStyle w:val="Kurzva"/>
          <w:i w:val="0"/>
        </w:rPr>
        <w:t xml:space="preserve">omise, na základě kterého/jímž byla podpora obdržená od poskytovatele </w:t>
      </w:r>
      <w:r w:rsidR="004170AE">
        <w:rPr>
          <w:rStyle w:val="Kurzva"/>
          <w:i w:val="0"/>
        </w:rPr>
        <w:br/>
      </w:r>
      <w:r w:rsidRPr="00A67C98">
        <w:rPr>
          <w:rStyle w:val="Kurzva"/>
          <w:i w:val="0"/>
        </w:rPr>
        <w:t>z České republiky prohlášena za protiprávní a neslučitelnou s vnitřním trhem, vystaven inkasní příkaz, který je nesplacený.</w:t>
      </w:r>
    </w:p>
    <w:p w14:paraId="29341B2C" w14:textId="043443AB" w:rsidR="00250530" w:rsidRPr="00DA432B" w:rsidRDefault="00250530" w:rsidP="00F34798">
      <w:pPr>
        <w:spacing w:before="60" w:after="60" w:line="276" w:lineRule="auto"/>
        <w:jc w:val="both"/>
      </w:pPr>
      <w:r w:rsidRPr="00DA432B">
        <w:t>Pr</w:t>
      </w:r>
      <w:r w:rsidR="007A4354" w:rsidRPr="00DA432B">
        <w:t>ogram bude realizován v souladu</w:t>
      </w:r>
      <w:r w:rsidR="00CB7E6C" w:rsidRPr="00DA432B">
        <w:t xml:space="preserve"> s </w:t>
      </w:r>
      <w:r w:rsidRPr="00DA432B">
        <w:t>Národními prioritami orientovaného výzkumu, experimen</w:t>
      </w:r>
      <w:r w:rsidR="000C7B74" w:rsidRPr="00DA432B">
        <w:t>tálního vývoje a inovací</w:t>
      </w:r>
      <w:r w:rsidR="00B02E0B">
        <w:t xml:space="preserve"> (dále jen „Priority </w:t>
      </w:r>
      <w:proofErr w:type="spellStart"/>
      <w:r w:rsidR="00B02E0B">
        <w:t>VaVaI</w:t>
      </w:r>
      <w:proofErr w:type="spellEnd"/>
      <w:r w:rsidR="00B02E0B">
        <w:t>“)</w:t>
      </w:r>
      <w:r w:rsidR="000C7B74" w:rsidRPr="00DA432B">
        <w:t>, které </w:t>
      </w:r>
      <w:r w:rsidRPr="00DA432B">
        <w:t xml:space="preserve">byly schváleny usnesením vlády </w:t>
      </w:r>
      <w:r w:rsidR="00747255" w:rsidRPr="00DA432B">
        <w:t xml:space="preserve">České republiky č. 552 </w:t>
      </w:r>
      <w:r w:rsidRPr="00DA432B">
        <w:t xml:space="preserve">dne 19. července 2012 </w:t>
      </w:r>
      <w:r w:rsidR="00747255" w:rsidRPr="00DA432B">
        <w:t>a</w:t>
      </w:r>
      <w:r w:rsidR="000C7B74" w:rsidRPr="00DA432B">
        <w:t> </w:t>
      </w:r>
      <w:r w:rsidR="00747255" w:rsidRPr="00DA432B">
        <w:t>v souladu s dokumentem Implementace Národních priorit orientovaného výzkumu, experimentálního vývoje a inovací, schváleným usnesením vl</w:t>
      </w:r>
      <w:r w:rsidR="000C7B74" w:rsidRPr="00DA432B">
        <w:t>ády České republiky č. 569, dne </w:t>
      </w:r>
      <w:r w:rsidR="00747255" w:rsidRPr="00DA432B">
        <w:t>31. července 2013</w:t>
      </w:r>
      <w:r w:rsidRPr="00DA432B">
        <w:t>.</w:t>
      </w:r>
      <w:r w:rsidR="000C7B74" w:rsidRPr="00DA432B">
        <w:t xml:space="preserve"> </w:t>
      </w:r>
      <w:r w:rsidR="00714CA3">
        <w:t xml:space="preserve">Program </w:t>
      </w:r>
      <w:r w:rsidR="00C56307" w:rsidRPr="009800C0">
        <w:t xml:space="preserve">je </w:t>
      </w:r>
      <w:r w:rsidR="00681595">
        <w:br/>
      </w:r>
      <w:r w:rsidR="00C56307" w:rsidRPr="009800C0">
        <w:t xml:space="preserve">v souladu s klíčovými oblastmi změn </w:t>
      </w:r>
      <w:r w:rsidR="00714CA3">
        <w:t>Národní výzkumné a inovační strategi</w:t>
      </w:r>
      <w:r w:rsidR="00C56307">
        <w:t>e</w:t>
      </w:r>
      <w:r w:rsidR="00714CA3">
        <w:t xml:space="preserve"> pro inteligentní specializaci České republiky (Národní RIS3 strategie), která byla schválena usnesením vlády České republiky ze dne 11. července 2016 č. 634. </w:t>
      </w:r>
      <w:r w:rsidR="00C56307">
        <w:t>P</w:t>
      </w:r>
      <w:r w:rsidR="00C56307" w:rsidRPr="009800C0">
        <w:t xml:space="preserve">oskytovatel si vyhrazuje možnost vyhlašování tematicky orientovaných veřejných soutěží zaměřených na priority </w:t>
      </w:r>
      <w:r w:rsidR="00C56307">
        <w:t xml:space="preserve">Národní </w:t>
      </w:r>
      <w:r w:rsidR="00C56307" w:rsidRPr="009800C0">
        <w:t>RIS3 strategie</w:t>
      </w:r>
      <w:r w:rsidR="00C56307">
        <w:t xml:space="preserve">. </w:t>
      </w:r>
      <w:r w:rsidR="000C7B74" w:rsidRPr="00DA432B">
        <w:t xml:space="preserve">Program je dále v souladu s „Národní strategií pro vzácná onemocnění na léta 2010-2020“, kterou schválila svým usnesením </w:t>
      </w:r>
      <w:r w:rsidR="00926BAB" w:rsidRPr="00DA432B">
        <w:t xml:space="preserve">ze dne 14. června 2010 </w:t>
      </w:r>
      <w:r w:rsidR="000C7B74" w:rsidRPr="00DA432B">
        <w:t>č. 466 vláda České republiky.</w:t>
      </w:r>
      <w:r w:rsidR="00B26753" w:rsidRPr="00DA432B">
        <w:t xml:space="preserve"> Program dále zohledňuje </w:t>
      </w:r>
      <w:proofErr w:type="spellStart"/>
      <w:r w:rsidR="00B26753" w:rsidRPr="00DA432B">
        <w:t>Health</w:t>
      </w:r>
      <w:proofErr w:type="spellEnd"/>
      <w:r w:rsidR="00B26753" w:rsidRPr="00DA432B">
        <w:t xml:space="preserve"> 2020, strateg</w:t>
      </w:r>
      <w:r w:rsidR="00B12DC8" w:rsidRPr="00DA432B">
        <w:t>ický dokument</w:t>
      </w:r>
      <w:r w:rsidR="00B26753" w:rsidRPr="00DA432B">
        <w:t xml:space="preserve"> WHO, Koncepci hygienické služby a primární prevence v ochraně veřejného zdraví.</w:t>
      </w:r>
    </w:p>
    <w:p w14:paraId="4F033DE7" w14:textId="77777777" w:rsidR="002626CD" w:rsidRPr="00DA432B" w:rsidRDefault="002626CD" w:rsidP="00F34798">
      <w:pPr>
        <w:spacing w:before="60" w:after="60" w:line="276" w:lineRule="auto"/>
        <w:jc w:val="both"/>
      </w:pPr>
    </w:p>
    <w:p w14:paraId="4A6A955E"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8" w:name="_Toc404886986"/>
      <w:bookmarkStart w:id="9" w:name="_Toc405894494"/>
      <w:bookmarkStart w:id="10" w:name="_Toc532559052"/>
      <w:r w:rsidRPr="00DA432B">
        <w:rPr>
          <w:rFonts w:ascii="Times New Roman" w:hAnsi="Times New Roman" w:cs="Times New Roman"/>
        </w:rPr>
        <w:lastRenderedPageBreak/>
        <w:t>3. Poskytovatel</w:t>
      </w:r>
      <w:bookmarkEnd w:id="8"/>
      <w:bookmarkEnd w:id="9"/>
      <w:bookmarkEnd w:id="10"/>
    </w:p>
    <w:p w14:paraId="75F117CE" w14:textId="77777777" w:rsidR="00250530" w:rsidRPr="00DA432B" w:rsidRDefault="00250530" w:rsidP="00F34798">
      <w:pPr>
        <w:spacing w:before="60" w:after="60" w:line="276" w:lineRule="auto"/>
        <w:jc w:val="both"/>
      </w:pPr>
      <w:r w:rsidRPr="00DA432B">
        <w:t xml:space="preserve">Poskytovatelem podpory je Ministerstvo </w:t>
      </w:r>
      <w:r w:rsidR="00747255" w:rsidRPr="00DA432B">
        <w:t>zdravotnictví</w:t>
      </w:r>
      <w:r w:rsidRPr="00DA432B">
        <w:t xml:space="preserve">, sídlem </w:t>
      </w:r>
      <w:r w:rsidR="00747255" w:rsidRPr="00DA432B">
        <w:t>Palackého náměstí 4, Praha 2</w:t>
      </w:r>
      <w:r w:rsidR="00834040" w:rsidRPr="00DA432B">
        <w:t>.</w:t>
      </w:r>
    </w:p>
    <w:p w14:paraId="3D2B1FD0" w14:textId="77777777" w:rsidR="00250530" w:rsidRPr="00DA432B" w:rsidRDefault="00250530" w:rsidP="00F34798">
      <w:pPr>
        <w:spacing w:before="60" w:after="60" w:line="276" w:lineRule="auto"/>
        <w:jc w:val="both"/>
        <w:rPr>
          <w:highlight w:val="yellow"/>
        </w:rPr>
      </w:pPr>
    </w:p>
    <w:p w14:paraId="3A7050A5"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1" w:name="_Toc404886987"/>
      <w:bookmarkStart w:id="12" w:name="_Toc405894495"/>
      <w:bookmarkStart w:id="13" w:name="_Toc532559053"/>
      <w:r w:rsidRPr="00DA432B">
        <w:rPr>
          <w:rFonts w:ascii="Times New Roman" w:hAnsi="Times New Roman" w:cs="Times New Roman"/>
        </w:rPr>
        <w:t>4. Identifikační kód Programu</w:t>
      </w:r>
      <w:bookmarkEnd w:id="11"/>
      <w:bookmarkEnd w:id="12"/>
      <w:bookmarkEnd w:id="13"/>
    </w:p>
    <w:p w14:paraId="01D29ADE" w14:textId="084FFA64" w:rsidR="00250530" w:rsidRDefault="00250530" w:rsidP="00F34798">
      <w:pPr>
        <w:spacing w:before="60" w:after="60" w:line="276" w:lineRule="auto"/>
        <w:jc w:val="both"/>
      </w:pPr>
      <w:r w:rsidRPr="00DA432B">
        <w:t xml:space="preserve">Pro účely evidence v informačním systému výzkumu, experimentálního vývoje a inovací byl Programu přidělen kód </w:t>
      </w:r>
      <w:r w:rsidR="00926BAB" w:rsidRPr="00DA432B">
        <w:t>„</w:t>
      </w:r>
      <w:r w:rsidR="00086C6A" w:rsidRPr="0065613A">
        <w:t>N</w:t>
      </w:r>
      <w:r w:rsidR="0065613A" w:rsidRPr="0065613A">
        <w:t>U</w:t>
      </w:r>
      <w:r w:rsidR="00926BAB" w:rsidRPr="00DA432B">
        <w:t>“</w:t>
      </w:r>
      <w:r w:rsidR="00463471" w:rsidRPr="00DA432B">
        <w:t>.</w:t>
      </w:r>
    </w:p>
    <w:p w14:paraId="5FC5AB20" w14:textId="77777777" w:rsidR="00F547A6" w:rsidRDefault="00F547A6" w:rsidP="00F34798">
      <w:pPr>
        <w:spacing w:before="60" w:after="60" w:line="276" w:lineRule="auto"/>
        <w:jc w:val="both"/>
      </w:pPr>
    </w:p>
    <w:p w14:paraId="140965CC" w14:textId="7C216457" w:rsidR="009A1688" w:rsidRPr="00DA432B" w:rsidRDefault="002D44A0" w:rsidP="00F34798">
      <w:pPr>
        <w:pStyle w:val="Nadpis1"/>
        <w:spacing w:before="60" w:line="276" w:lineRule="auto"/>
        <w:ind w:left="360" w:hanging="360"/>
        <w:jc w:val="both"/>
        <w:rPr>
          <w:rFonts w:ascii="Times New Roman" w:hAnsi="Times New Roman" w:cs="Times New Roman"/>
        </w:rPr>
      </w:pPr>
      <w:bookmarkStart w:id="14" w:name="_Toc532559054"/>
      <w:r>
        <w:rPr>
          <w:rFonts w:ascii="Times New Roman" w:hAnsi="Times New Roman" w:cs="Times New Roman"/>
        </w:rPr>
        <w:t>5</w:t>
      </w:r>
      <w:r w:rsidR="009A1688">
        <w:rPr>
          <w:rFonts w:ascii="Times New Roman" w:hAnsi="Times New Roman" w:cs="Times New Roman"/>
        </w:rPr>
        <w:t>. Kategorizace charakteru výzkumu</w:t>
      </w:r>
      <w:bookmarkEnd w:id="14"/>
    </w:p>
    <w:p w14:paraId="1403FEDD" w14:textId="2C0032A1" w:rsidR="009A1688" w:rsidRDefault="005D1B2D" w:rsidP="00F34798">
      <w:pPr>
        <w:spacing w:before="60" w:after="60" w:line="276" w:lineRule="auto"/>
        <w:jc w:val="both"/>
      </w:pPr>
      <w:r>
        <w:t xml:space="preserve">V rámci </w:t>
      </w:r>
      <w:r w:rsidR="009A1688">
        <w:t>Program</w:t>
      </w:r>
      <w:r>
        <w:t>u budou podporovány</w:t>
      </w:r>
      <w:r w:rsidR="009A1688">
        <w:t xml:space="preserve"> zejména projekty, které mají dle </w:t>
      </w:r>
      <w:r w:rsidR="0045723B">
        <w:t>n</w:t>
      </w:r>
      <w:r w:rsidR="009A1688">
        <w:t xml:space="preserve">ařízení Komise </w:t>
      </w:r>
      <w:r w:rsidR="00683EE1">
        <w:br/>
      </w:r>
      <w:r w:rsidR="009A1688">
        <w:t>a Rámce charakter aplikovaného výzkumu (zahrnuje průmyslový výzkum a experimentální vývoj nebo jejich kombinaci)</w:t>
      </w:r>
      <w:r w:rsidR="0045723B">
        <w:t>.</w:t>
      </w:r>
      <w:r w:rsidR="009A1688">
        <w:t xml:space="preserve"> </w:t>
      </w:r>
      <w:r w:rsidR="0045723B">
        <w:t xml:space="preserve">Aplikovaný výzkum ve zdravotnictví je zaměřen na řešení problémů spojených s diagnostikou, léčbou a prevencí lidských onemocnění. </w:t>
      </w:r>
      <w:r w:rsidR="009A1688">
        <w:t>Dílčím řešením aplikovaného výzkumu může být základní výzkum, který je nezbytný pro získání výsledků aplikovaného výzkumu. Podmínky budou podrobně popsány v</w:t>
      </w:r>
      <w:r w:rsidR="0045723B">
        <w:t xml:space="preserve"> zadávací dokumentaci k veřejným soutěžím ve výzkumu, experimentálním vývoji </w:t>
      </w:r>
      <w:r w:rsidR="00DC7875">
        <w:t>a inovacích, kterými bude tento Program realizován</w:t>
      </w:r>
      <w:r w:rsidR="009A1688">
        <w:t>.</w:t>
      </w:r>
    </w:p>
    <w:p w14:paraId="3D42C237" w14:textId="77777777" w:rsidR="00F547A6" w:rsidRPr="00DA432B" w:rsidRDefault="00F547A6" w:rsidP="00F34798">
      <w:pPr>
        <w:spacing w:before="60" w:after="60" w:line="276" w:lineRule="auto"/>
        <w:jc w:val="both"/>
      </w:pPr>
    </w:p>
    <w:p w14:paraId="21F12CE8" w14:textId="7E1BDE10" w:rsidR="00B63BD1" w:rsidRPr="00DA432B" w:rsidRDefault="002D44A0" w:rsidP="00F34798">
      <w:pPr>
        <w:pStyle w:val="Nadpis1"/>
        <w:spacing w:before="60" w:line="276" w:lineRule="auto"/>
        <w:ind w:left="360" w:hanging="360"/>
        <w:jc w:val="both"/>
        <w:rPr>
          <w:rFonts w:ascii="Times New Roman" w:hAnsi="Times New Roman" w:cs="Times New Roman"/>
        </w:rPr>
      </w:pPr>
      <w:bookmarkStart w:id="15" w:name="_Toc532559055"/>
      <w:bookmarkStart w:id="16" w:name="_Toc404886988"/>
      <w:bookmarkStart w:id="17" w:name="_Toc405894496"/>
      <w:r>
        <w:rPr>
          <w:rFonts w:ascii="Times New Roman" w:hAnsi="Times New Roman" w:cs="Times New Roman"/>
        </w:rPr>
        <w:t>6</w:t>
      </w:r>
      <w:r w:rsidR="003D4FE6">
        <w:rPr>
          <w:rFonts w:ascii="Times New Roman" w:hAnsi="Times New Roman" w:cs="Times New Roman"/>
        </w:rPr>
        <w:t xml:space="preserve">. </w:t>
      </w:r>
      <w:r w:rsidR="00C87C75">
        <w:rPr>
          <w:rFonts w:ascii="Times New Roman" w:hAnsi="Times New Roman" w:cs="Times New Roman"/>
        </w:rPr>
        <w:t>Analýza řešené problematiky</w:t>
      </w:r>
      <w:bookmarkEnd w:id="15"/>
    </w:p>
    <w:p w14:paraId="332721E3" w14:textId="302B2594" w:rsidR="0035458B" w:rsidRPr="005E5585" w:rsidRDefault="00B63BD1" w:rsidP="006060C3">
      <w:pPr>
        <w:spacing w:before="60" w:after="60" w:line="276" w:lineRule="auto"/>
        <w:jc w:val="both"/>
      </w:pPr>
      <w:r w:rsidRPr="005E5585">
        <w:t xml:space="preserve">Program navazuje na běžící Program na podporu zdravotnického aplikovaného výzkumu </w:t>
      </w:r>
      <w:r w:rsidR="009F3C29" w:rsidRPr="005E5585">
        <w:br/>
      </w:r>
      <w:r w:rsidRPr="005E5585">
        <w:t>na léta 2015 – 2022 s kódem NV</w:t>
      </w:r>
      <w:r w:rsidR="00B832D1" w:rsidRPr="005E5585">
        <w:t xml:space="preserve"> (dále jen „Program NV“)</w:t>
      </w:r>
      <w:r w:rsidRPr="005E5585">
        <w:t>, který byl schválen usnesením vlády ze dne 22. ledna 2014 č. 59.</w:t>
      </w:r>
      <w:r w:rsidR="00B832D1" w:rsidRPr="005E5585">
        <w:t xml:space="preserve"> </w:t>
      </w:r>
      <w:r w:rsidR="00342004" w:rsidRPr="005E5585">
        <w:t xml:space="preserve">Program NV </w:t>
      </w:r>
      <w:r w:rsidR="00245A46" w:rsidRPr="005E5585">
        <w:t xml:space="preserve">nebyl </w:t>
      </w:r>
      <w:r w:rsidR="00342004" w:rsidRPr="005E5585">
        <w:t xml:space="preserve">zatím </w:t>
      </w:r>
      <w:r w:rsidR="00245A46" w:rsidRPr="005E5585">
        <w:t>hodnocen, první projekty podporované v rámci Programu NV ukonč</w:t>
      </w:r>
      <w:r w:rsidR="00564FF1">
        <w:t>ily</w:t>
      </w:r>
      <w:r w:rsidR="00245A46" w:rsidRPr="005E5585">
        <w:t xml:space="preserve"> své řešení k 31. 12. 2018, teprve v</w:t>
      </w:r>
      <w:r w:rsidR="00564FF1">
        <w:t> průběhu roku</w:t>
      </w:r>
      <w:r w:rsidR="00245A46" w:rsidRPr="005E5585">
        <w:t xml:space="preserve"> 2019 budou známy první konečné výstupy těchto projektů a dojde k jejich zhodnocení. </w:t>
      </w:r>
      <w:r w:rsidR="00233280" w:rsidRPr="005E5585">
        <w:t xml:space="preserve">V roce </w:t>
      </w:r>
      <w:r w:rsidR="008814EF" w:rsidRPr="005E5585">
        <w:t>2016 byl zhodnocen</w:t>
      </w:r>
      <w:r w:rsidR="009A53EA" w:rsidRPr="005E5585">
        <w:t xml:space="preserve"> ukončený Resortní program výzkumu a vývoje Ministerstva zdravotnictví III.</w:t>
      </w:r>
      <w:r w:rsidR="00644DE5" w:rsidRPr="005E5585">
        <w:t xml:space="preserve"> s kódem NT (zhodnocení </w:t>
      </w:r>
      <w:r w:rsidR="009A53EA" w:rsidRPr="005E5585">
        <w:t>předložila Rada pro výzkum, vývoj a inovace</w:t>
      </w:r>
      <w:r w:rsidR="00921C71" w:rsidRPr="005E5585">
        <w:t xml:space="preserve"> vládě</w:t>
      </w:r>
      <w:r w:rsidR="00C67761" w:rsidRPr="005E5585">
        <w:t xml:space="preserve"> </w:t>
      </w:r>
      <w:r w:rsidR="009F3C29" w:rsidRPr="005E5585">
        <w:t>pro informaci</w:t>
      </w:r>
      <w:r w:rsidR="0093419F" w:rsidRPr="005E5585">
        <w:t xml:space="preserve"> v květnu 2017</w:t>
      </w:r>
      <w:r w:rsidR="00104D98" w:rsidRPr="005E5585">
        <w:t>).</w:t>
      </w:r>
      <w:r w:rsidR="00245A46" w:rsidRPr="005E5585">
        <w:t xml:space="preserve"> </w:t>
      </w:r>
      <w:r w:rsidR="00D35575" w:rsidRPr="005E5585">
        <w:t>V době hodnocení programu NT bylo z dostupných zdrojů zjištěno, že s podporou projektů řešených v rámci tohoto programu bylo dosaženo více než 3 600 výsledků, z nichž převážnou většinu tvořily výsledky publikačního charakteru (zejména články v odborných periodikách).</w:t>
      </w:r>
    </w:p>
    <w:p w14:paraId="2AF05111" w14:textId="052B1299" w:rsidR="001232E8" w:rsidRPr="005E5585" w:rsidRDefault="0035458B" w:rsidP="00F34798">
      <w:pPr>
        <w:spacing w:before="60" w:after="60" w:line="276" w:lineRule="auto"/>
        <w:jc w:val="both"/>
      </w:pPr>
      <w:r w:rsidRPr="005E5585">
        <w:t>Obdobně jako Pr</w:t>
      </w:r>
      <w:r w:rsidR="00324F29" w:rsidRPr="005E5585">
        <w:t>ogram NV bude tento navazující P</w:t>
      </w:r>
      <w:r w:rsidRPr="005E5585">
        <w:t xml:space="preserve">rogram vycházet z aktuálně platné Koncepce zdravotnického výzkumu do roku 2022, která byla schválena usnesením vlády </w:t>
      </w:r>
      <w:r w:rsidR="00EB7E0F" w:rsidRPr="005E5585">
        <w:br/>
      </w:r>
      <w:r w:rsidRPr="005E5585">
        <w:t>ze dne 22. ledna 2014 č. 58</w:t>
      </w:r>
      <w:r w:rsidR="007454D1" w:rsidRPr="005E5585">
        <w:t>,</w:t>
      </w:r>
      <w:r w:rsidRPr="005E5585">
        <w:t xml:space="preserve"> a </w:t>
      </w:r>
      <w:r w:rsidR="008D2B9E" w:rsidRPr="005E5585">
        <w:t>po uplynutí účinnosti této koncepce</w:t>
      </w:r>
      <w:r w:rsidRPr="005E5585">
        <w:t xml:space="preserve"> bude ve svém průběhu aktualizován.  </w:t>
      </w:r>
      <w:r w:rsidR="00211F3D" w:rsidRPr="005E5585">
        <w:t xml:space="preserve">Svým odborným zaměřením bude </w:t>
      </w:r>
      <w:r w:rsidRPr="005E5585">
        <w:t>Program</w:t>
      </w:r>
      <w:r w:rsidR="00211F3D" w:rsidRPr="005E5585">
        <w:t xml:space="preserve"> </w:t>
      </w:r>
      <w:r w:rsidR="00892489" w:rsidRPr="005E5585">
        <w:t>pokračov</w:t>
      </w:r>
      <w:r w:rsidR="00211F3D" w:rsidRPr="005E5585">
        <w:t>at</w:t>
      </w:r>
      <w:r w:rsidR="00892489" w:rsidRPr="005E5585">
        <w:t xml:space="preserve"> v </w:t>
      </w:r>
      <w:r w:rsidRPr="005E5585">
        <w:t xml:space="preserve">naplňování </w:t>
      </w:r>
      <w:r w:rsidR="00892489" w:rsidRPr="005E5585">
        <w:t>Národních priorit orientovaného výzkumu, experimentálního vývoje a inovací, konkrétně priority č. 5: Zdravá populace</w:t>
      </w:r>
      <w:r w:rsidR="00285020" w:rsidRPr="005E5585">
        <w:t>,</w:t>
      </w:r>
      <w:r w:rsidR="00C940C5" w:rsidRPr="005E5585">
        <w:t xml:space="preserve"> kde jsou definovány </w:t>
      </w:r>
      <w:r w:rsidR="00285020" w:rsidRPr="005E5585">
        <w:t xml:space="preserve">nejčastější onemocnění </w:t>
      </w:r>
      <w:r w:rsidR="00C940C5" w:rsidRPr="005E5585">
        <w:t>vyskytující</w:t>
      </w:r>
      <w:r w:rsidR="00E10583">
        <w:t xml:space="preserve"> </w:t>
      </w:r>
      <w:r w:rsidR="00C940C5" w:rsidRPr="005E5585">
        <w:t xml:space="preserve">se v populaci </w:t>
      </w:r>
      <w:r w:rsidR="00E10583">
        <w:br/>
      </w:r>
      <w:r w:rsidR="00C940C5" w:rsidRPr="005E5585">
        <w:t xml:space="preserve">a jejich </w:t>
      </w:r>
      <w:r w:rsidR="00B565DD" w:rsidRPr="005E5585">
        <w:t xml:space="preserve">možné </w:t>
      </w:r>
      <w:r w:rsidR="00C940C5" w:rsidRPr="005E5585">
        <w:t>příčiny</w:t>
      </w:r>
      <w:r w:rsidR="00B565DD" w:rsidRPr="005E5585">
        <w:t>, které představují hlavní výzvy pro výzkum ve zdravotnictví</w:t>
      </w:r>
      <w:r w:rsidR="00892489" w:rsidRPr="005E5585">
        <w:t>.</w:t>
      </w:r>
      <w:r w:rsidR="00C940C5" w:rsidRPr="005E5585">
        <w:t xml:space="preserve"> Cílem Programu není vyřešit všechny celospolečenské problémy související se zdravotním stavem obyvatelstva, neboť jde o problematiku ovlivněnou </w:t>
      </w:r>
      <w:r w:rsidR="00B565DD" w:rsidRPr="005E5585">
        <w:t>mnoha různorodými faktory. Záměrem</w:t>
      </w:r>
      <w:r w:rsidR="00C940C5" w:rsidRPr="005E5585">
        <w:t xml:space="preserve"> Programu je podpořit zdravotnický aplikovaný výzkum formou vhodně nastavených projektů tak, aby bylo dosaženo výsledků, které </w:t>
      </w:r>
      <w:r w:rsidR="00B565DD" w:rsidRPr="005E5585">
        <w:t xml:space="preserve">ve větší či menší míře </w:t>
      </w:r>
      <w:r w:rsidR="00C940C5" w:rsidRPr="005E5585">
        <w:t xml:space="preserve">přispějí k řešení </w:t>
      </w:r>
      <w:r w:rsidR="0032149C" w:rsidRPr="005E5585">
        <w:t xml:space="preserve">některých </w:t>
      </w:r>
      <w:r w:rsidR="00C940C5" w:rsidRPr="005E5585">
        <w:t xml:space="preserve">problémů definovaných v Prioritách </w:t>
      </w:r>
      <w:proofErr w:type="spellStart"/>
      <w:r w:rsidR="00C940C5" w:rsidRPr="005E5585">
        <w:t>VaVaI</w:t>
      </w:r>
      <w:proofErr w:type="spellEnd"/>
      <w:r w:rsidR="00C940C5" w:rsidRPr="005E5585">
        <w:t>.</w:t>
      </w:r>
    </w:p>
    <w:p w14:paraId="38315320" w14:textId="30D79CC4" w:rsidR="00C940C5" w:rsidRPr="005E5585" w:rsidRDefault="00C940C5" w:rsidP="0032149C">
      <w:pPr>
        <w:autoSpaceDE w:val="0"/>
        <w:autoSpaceDN w:val="0"/>
        <w:adjustRightInd w:val="0"/>
        <w:spacing w:before="60" w:after="60" w:line="276" w:lineRule="auto"/>
        <w:jc w:val="both"/>
      </w:pPr>
      <w:r w:rsidRPr="005E5585">
        <w:lastRenderedPageBreak/>
        <w:t xml:space="preserve">Z údajů Českého statistického úřadu za rok 2017 vyplývá, že </w:t>
      </w:r>
      <w:r w:rsidR="008E5C83" w:rsidRPr="005E5585">
        <w:t>n</w:t>
      </w:r>
      <w:r w:rsidR="00813B05" w:rsidRPr="005E5585">
        <w:t>ejčastější příč</w:t>
      </w:r>
      <w:r w:rsidR="00677B69" w:rsidRPr="005E5585">
        <w:t>inou smrti</w:t>
      </w:r>
      <w:r w:rsidR="00813B05" w:rsidRPr="005E5585">
        <w:t xml:space="preserve"> </w:t>
      </w:r>
      <w:r w:rsidR="008E5C83" w:rsidRPr="005E5585">
        <w:t>byly</w:t>
      </w:r>
      <w:r w:rsidR="00813B05" w:rsidRPr="005E5585">
        <w:t xml:space="preserve"> nemoci oběhové soustavy – stály za 44,3 % úmrtí, následovaly novotvary s 25,0</w:t>
      </w:r>
      <w:r w:rsidR="00900438">
        <w:t xml:space="preserve"> </w:t>
      </w:r>
      <w:r w:rsidR="00813B05" w:rsidRPr="005E5585">
        <w:t>% podílem na úhrnu zemřelých. Třetí nejčetnější byly nemoci dýchací soustavy se 7,2 %.</w:t>
      </w:r>
      <w:r w:rsidR="008E5C83" w:rsidRPr="005E5585">
        <w:t xml:space="preserve"> Tyto tři nejčastější skupiny příčin smrti jsou dlouhodobě stejné u mužů i u žen</w:t>
      </w:r>
      <w:r w:rsidR="00D779EA" w:rsidRPr="005E5585">
        <w:t xml:space="preserve">, nicméně u prvních dvou příčin lze dlouhodobě sledovat mírný pokles, v letech 2006 – 2016 klesl podíl nemocí oběhové soustavy v průměru o 6 % a výskyt novotvarů v průměru o 1,2 %. </w:t>
      </w:r>
      <w:r w:rsidR="008E5C83" w:rsidRPr="005E5585">
        <w:t xml:space="preserve">Dále následují vnější příčiny (převažují u mužů – 6,7 % všech úmrtí), nemoci endokrinní výživy a přeměny látek (převažují u žen – 4,5 % všech úmrtí) a nemoci trávicí soustavy (3,7 % </w:t>
      </w:r>
      <w:r w:rsidR="0032149C" w:rsidRPr="005E5585">
        <w:t xml:space="preserve">všech úmrtí). </w:t>
      </w:r>
      <w:r w:rsidR="00D779EA" w:rsidRPr="005E5585">
        <w:t xml:space="preserve">Nárůst (v průměru </w:t>
      </w:r>
      <w:r w:rsidR="00256782" w:rsidRPr="005E5585">
        <w:t xml:space="preserve">o </w:t>
      </w:r>
      <w:r w:rsidR="00D779EA" w:rsidRPr="005E5585">
        <w:t xml:space="preserve">více než 4 %) byl však v letech 2006 – 2016 zaznamenán u ostatních </w:t>
      </w:r>
      <w:r w:rsidR="00773DCC" w:rsidRPr="005E5585">
        <w:t>příčin smrti, mezi kterými jsou nejvíce zastoupeny</w:t>
      </w:r>
      <w:r w:rsidR="00105FA7" w:rsidRPr="005E5585">
        <w:t xml:space="preserve"> nemoci nervové soustavy, infekční </w:t>
      </w:r>
      <w:r w:rsidR="00E815DB">
        <w:br/>
      </w:r>
      <w:r w:rsidR="00105FA7" w:rsidRPr="005E5585">
        <w:t xml:space="preserve">a parazitární nemoci a v neposlední řadě duševní nemoci a poruchy chování, mezi které náleží Alzheimerova nemoc a demence. </w:t>
      </w:r>
      <w:r w:rsidR="008E5C83" w:rsidRPr="005E5585">
        <w:t xml:space="preserve">Kojenecká úmrtnost se </w:t>
      </w:r>
      <w:r w:rsidR="00105FA7" w:rsidRPr="005E5585">
        <w:t xml:space="preserve">dlouhodobě mírně snižuje a v roce 2017 dosáhla hodnoty </w:t>
      </w:r>
      <w:r w:rsidR="008E5C83" w:rsidRPr="005E5585">
        <w:t>2,7 promile.</w:t>
      </w:r>
    </w:p>
    <w:p w14:paraId="4AF87155" w14:textId="5AA5CDE3" w:rsidR="008D00F8" w:rsidRPr="005E5585" w:rsidRDefault="0032149C" w:rsidP="00E134D1">
      <w:pPr>
        <w:spacing w:before="60" w:after="60" w:line="276" w:lineRule="auto"/>
        <w:jc w:val="both"/>
      </w:pPr>
      <w:r w:rsidRPr="005E5585">
        <w:t xml:space="preserve">Dále z údajů Českého statistického úřadu za rok 2017 vyplývá, že </w:t>
      </w:r>
      <w:r w:rsidR="00E06353" w:rsidRPr="005E5585">
        <w:t xml:space="preserve">počet obyvatel České republiky s v průběhu roku 2017 zvýšil o 31,2 tis. na 10,61 mil. </w:t>
      </w:r>
      <w:r w:rsidR="00E134D1" w:rsidRPr="005E5585">
        <w:rPr>
          <w:bCs/>
        </w:rPr>
        <w:t xml:space="preserve">Na celkovém ročním přírůstku se podílela jak zahraniční migrace (saldo 28,3 tis.), tak přirozená </w:t>
      </w:r>
      <w:r w:rsidR="00221F24">
        <w:rPr>
          <w:bCs/>
        </w:rPr>
        <w:t>ob</w:t>
      </w:r>
      <w:r w:rsidR="00E134D1" w:rsidRPr="005E5585">
        <w:rPr>
          <w:bCs/>
        </w:rPr>
        <w:t xml:space="preserve">měna (3 tis.). Pokračoval růst plodnosti i počtu živě narozených dětí, který vzrostl čtvrtým rokem po sobě </w:t>
      </w:r>
      <w:r w:rsidR="00E134D1" w:rsidRPr="005E5585">
        <w:rPr>
          <w:bCs/>
        </w:rPr>
        <w:br/>
        <w:t xml:space="preserve">a v roce 2017 dosáhl </w:t>
      </w:r>
      <w:r w:rsidR="00EC035C" w:rsidRPr="005E5585">
        <w:rPr>
          <w:bCs/>
        </w:rPr>
        <w:t xml:space="preserve">hodnoty </w:t>
      </w:r>
      <w:r w:rsidR="00E134D1" w:rsidRPr="005E5585">
        <w:rPr>
          <w:bCs/>
        </w:rPr>
        <w:t xml:space="preserve">114,4 tis. Úroveň úhrnné plodnosti meziročně narostla z 1,63 </w:t>
      </w:r>
      <w:r w:rsidR="00E95A1F" w:rsidRPr="005E5585">
        <w:rPr>
          <w:bCs/>
        </w:rPr>
        <w:br/>
      </w:r>
      <w:r w:rsidR="00E134D1" w:rsidRPr="005E5585">
        <w:rPr>
          <w:bCs/>
        </w:rPr>
        <w:t>na 1,69 dítěte na jednu ženu, přičemž specifické míry plodnosti rostly téměř v každém věku. Průměrný věk matky při narození dítěte zůstal třetí rok po sobě na hodnotě 30 let.</w:t>
      </w:r>
      <w:r w:rsidR="00E134D1" w:rsidRPr="005E5585">
        <w:t xml:space="preserve"> V roce 2017 opět p</w:t>
      </w:r>
      <w:r w:rsidR="00E06353" w:rsidRPr="005E5585">
        <w:t>řibylo seniorů ve věku 65 a více let a dětí mladších 15 let, naopak osob v produktivním věku opět meziročně ubylo. Nejvíce obyvatel se řadilo k </w:t>
      </w:r>
      <w:r w:rsidR="00B565DD" w:rsidRPr="005E5585">
        <w:t>věkové</w:t>
      </w:r>
      <w:r w:rsidR="00E06353" w:rsidRPr="005E5585">
        <w:t xml:space="preserve"> skupině </w:t>
      </w:r>
      <w:r w:rsidR="00E95A1F" w:rsidRPr="005E5585">
        <w:br/>
      </w:r>
      <w:r w:rsidR="00E06353" w:rsidRPr="005E5585">
        <w:t>40-44 let. Populace dále stárla, což se projevilo meziročním zvýšením průměrného věku obyvatel, hodnoty indexu stáří i podílu osob ve věku 65 a více let. Vzrostl i index ekonomické závislo</w:t>
      </w:r>
      <w:r w:rsidR="00F60221" w:rsidRPr="005E5585">
        <w:t xml:space="preserve">sti. </w:t>
      </w:r>
      <w:r w:rsidR="008D00F8" w:rsidRPr="005E5585">
        <w:t xml:space="preserve">Věková skupina seniorů (osob ve věku 65 a více let) se v posledních letech mění </w:t>
      </w:r>
      <w:r w:rsidR="00E95A1F" w:rsidRPr="005E5585">
        <w:br/>
      </w:r>
      <w:r w:rsidR="008D00F8" w:rsidRPr="005E5585">
        <w:t xml:space="preserve">ze všech tří hlavních věkových skupin nejdynamičtěji. Na konci roku 2017 bylo v tomto věku podle bilance celkem 2 040 183 obyvatel ČR, historicky poprvé tak u nás počet seniorů překročil hranici 2 milionů. Bylo jich o 527,3 tis. více než v roce 2007 a o 51,3 tis. více než </w:t>
      </w:r>
      <w:r w:rsidR="00E815DB">
        <w:br/>
      </w:r>
      <w:r w:rsidR="008D00F8" w:rsidRPr="005E5585">
        <w:t>na konci roku 2016.</w:t>
      </w:r>
    </w:p>
    <w:p w14:paraId="22D909B4" w14:textId="7670DE2B" w:rsidR="00F22E1D" w:rsidRPr="005E5585" w:rsidRDefault="00B565DD" w:rsidP="008D00F8">
      <w:pPr>
        <w:spacing w:before="60" w:after="60" w:line="276" w:lineRule="auto"/>
        <w:jc w:val="both"/>
      </w:pPr>
      <w:r w:rsidRPr="005E5585">
        <w:t>Z výše uvedených statistických údajů</w:t>
      </w:r>
      <w:r w:rsidR="00F22E1D" w:rsidRPr="005E5585">
        <w:t xml:space="preserve"> vyplývá, že</w:t>
      </w:r>
      <w:r w:rsidR="007B1571" w:rsidRPr="005E5585">
        <w:t xml:space="preserve"> </w:t>
      </w:r>
      <w:r w:rsidRPr="005E5585">
        <w:t xml:space="preserve">nastavení priority Zdravá populace je </w:t>
      </w:r>
      <w:r w:rsidR="0012735D" w:rsidRPr="005E5585">
        <w:br/>
      </w:r>
      <w:r w:rsidRPr="005E5585">
        <w:t xml:space="preserve">i s odstupem několika let stále aktuální a </w:t>
      </w:r>
      <w:r w:rsidR="007B1571" w:rsidRPr="005E5585">
        <w:t xml:space="preserve">v rámci zdravotnického </w:t>
      </w:r>
      <w:r w:rsidR="002C575F" w:rsidRPr="005E5585">
        <w:t xml:space="preserve">aplikovaného </w:t>
      </w:r>
      <w:r w:rsidR="007B1571" w:rsidRPr="005E5585">
        <w:t>výzkumu</w:t>
      </w:r>
      <w:r w:rsidR="00F22E1D" w:rsidRPr="005E5585">
        <w:t xml:space="preserve"> je nutné se </w:t>
      </w:r>
      <w:r w:rsidR="002C575F" w:rsidRPr="005E5585">
        <w:t>kontinuálně zaměřovat</w:t>
      </w:r>
      <w:r w:rsidR="00F22E1D" w:rsidRPr="005E5585">
        <w:t xml:space="preserve"> </w:t>
      </w:r>
      <w:r w:rsidR="002C575F" w:rsidRPr="005E5585">
        <w:t>mimo jiné</w:t>
      </w:r>
      <w:r w:rsidRPr="005E5585">
        <w:t xml:space="preserve"> na řešení nejčastějších příčin úmrtí a dále pak </w:t>
      </w:r>
      <w:r w:rsidR="00E95A1F" w:rsidRPr="005E5585">
        <w:br/>
      </w:r>
      <w:r w:rsidRPr="005E5585">
        <w:t xml:space="preserve">na problematiku stárnutí populace a zvyšování kvality života v seniorském věku. </w:t>
      </w:r>
      <w:r w:rsidR="002C575F" w:rsidRPr="005E5585">
        <w:t>Nelze však vycházet pouze z demografických údajů o úmrtnosti, je nutné vzít v potaz i nemoci</w:t>
      </w:r>
      <w:r w:rsidR="0012735D" w:rsidRPr="005E5585">
        <w:t xml:space="preserve"> a jejich příčiny</w:t>
      </w:r>
      <w:r w:rsidR="002C575F" w:rsidRPr="005E5585">
        <w:t xml:space="preserve">, které nejvíce </w:t>
      </w:r>
      <w:r w:rsidR="0012735D" w:rsidRPr="005E5585">
        <w:t xml:space="preserve">ohrožují </w:t>
      </w:r>
      <w:r w:rsidR="002C575F" w:rsidRPr="005E5585">
        <w:t>kvalitu života žijící populace</w:t>
      </w:r>
      <w:r w:rsidR="0012735D" w:rsidRPr="005E5585">
        <w:t xml:space="preserve"> a zaměřit se také na jejich prevenci. Pro účely lepšího zacílení výzkumu ve zdravotnictví bude před vyhlášením </w:t>
      </w:r>
      <w:r w:rsidR="0012735D" w:rsidRPr="005E5585">
        <w:br/>
        <w:t xml:space="preserve">1. veřejné soutěže v rámci tohoto Programu provedena epidemiologická studie a její závěry budou zohledněny v požadavcích na zaměření projektů v zadávacích dokumentacích </w:t>
      </w:r>
      <w:r w:rsidR="00E95A1F" w:rsidRPr="005E5585">
        <w:br/>
      </w:r>
      <w:r w:rsidR="0012735D" w:rsidRPr="005E5585">
        <w:t>pro jednotlivé veřejné soutěže.</w:t>
      </w:r>
    </w:p>
    <w:p w14:paraId="3C547D59" w14:textId="22486885" w:rsidR="00B63BD1" w:rsidRDefault="00102C03" w:rsidP="0032149C">
      <w:pPr>
        <w:spacing w:before="60" w:after="60" w:line="276" w:lineRule="auto"/>
        <w:jc w:val="both"/>
        <w:rPr>
          <w:ins w:id="18" w:author="Krafková Lenka Mgr." w:date="2021-06-07T14:35:00Z"/>
        </w:rPr>
      </w:pPr>
      <w:r w:rsidRPr="005E5585">
        <w:t xml:space="preserve">V návaznosti na fakt o stárnutí populace je nutné zmínit i skutečnost, že rovněž stárnou </w:t>
      </w:r>
      <w:r w:rsidRPr="005E5585">
        <w:br/>
        <w:t>i výzkumní pracovníci v oblasti zdravotnictví a je tedy žádoucí zacílit podporu i na mladou generaci, což tento Program re</w:t>
      </w:r>
      <w:r w:rsidR="00F75E6A" w:rsidRPr="005E5585">
        <w:t>flektuje ve svém podprogramu.</w:t>
      </w:r>
    </w:p>
    <w:p w14:paraId="4EDE843E" w14:textId="09590FEA" w:rsidR="005A566B" w:rsidRDefault="005A566B" w:rsidP="0032149C">
      <w:pPr>
        <w:spacing w:before="60" w:after="60" w:line="276" w:lineRule="auto"/>
        <w:jc w:val="both"/>
        <w:rPr>
          <w:ins w:id="19" w:author="Krafková Lenka Mgr." w:date="2021-06-07T14:35:00Z"/>
        </w:rPr>
      </w:pPr>
      <w:ins w:id="20" w:author="Krafková Lenka Mgr." w:date="2021-06-07T14:35:00Z">
        <w:r>
          <w:t>Aktualizace v roce 2021:</w:t>
        </w:r>
      </w:ins>
    </w:p>
    <w:p w14:paraId="7CDC904B" w14:textId="57B01616" w:rsidR="005A566B" w:rsidRPr="00FC0CF9" w:rsidRDefault="005A566B" w:rsidP="005A566B">
      <w:pPr>
        <w:spacing w:after="120"/>
        <w:jc w:val="both"/>
        <w:rPr>
          <w:ins w:id="21" w:author="Krafková Lenka Mgr." w:date="2021-06-07T14:35:00Z"/>
          <w:color w:val="000000"/>
          <w:shd w:val="clear" w:color="auto" w:fill="FFFFFF"/>
        </w:rPr>
      </w:pPr>
      <w:ins w:id="22" w:author="Krafková Lenka Mgr." w:date="2021-06-07T14:35:00Z">
        <w:r w:rsidRPr="00FC0CF9">
          <w:rPr>
            <w:color w:val="000000"/>
            <w:shd w:val="clear" w:color="auto" w:fill="FFFFFF"/>
          </w:rPr>
          <w:lastRenderedPageBreak/>
          <w:t xml:space="preserve">Dopady pandemie </w:t>
        </w:r>
        <w:proofErr w:type="spellStart"/>
        <w:r w:rsidRPr="00FC0CF9">
          <w:rPr>
            <w:color w:val="000000"/>
            <w:shd w:val="clear" w:color="auto" w:fill="FFFFFF"/>
          </w:rPr>
          <w:t>covid</w:t>
        </w:r>
        <w:proofErr w:type="spellEnd"/>
        <w:r w:rsidRPr="00FC0CF9">
          <w:rPr>
            <w:color w:val="000000"/>
            <w:shd w:val="clear" w:color="auto" w:fill="FFFFFF"/>
          </w:rPr>
          <w:t>–19 v období první vlny, tj. v březnu až květnu roku 2020, dále v období druhé vlny od října do poloviny prosince 2020 a na začátku roku 2021</w:t>
        </w:r>
        <w:del w:id="23" w:author="Rzehulková Martina Mgr. et Mgr." w:date="2021-06-08T10:26:00Z">
          <w:r w:rsidRPr="00FC0CF9" w:rsidDel="00F95E26">
            <w:rPr>
              <w:color w:val="000000"/>
              <w:shd w:val="clear" w:color="auto" w:fill="FFFFFF"/>
            </w:rPr>
            <w:delText>,</w:delText>
          </w:r>
        </w:del>
        <w:r w:rsidRPr="00FC0CF9">
          <w:rPr>
            <w:color w:val="000000"/>
            <w:shd w:val="clear" w:color="auto" w:fill="FFFFFF"/>
          </w:rPr>
          <w:t xml:space="preserve"> vyžadovaly a stále vyžadují razantní opatření ze strany státu a zásadně změnily a mění organizaci a poskytování zdravotní péče v ČR, včetně její koordinace na národní i nadnárodní úrovni. </w:t>
        </w:r>
      </w:ins>
    </w:p>
    <w:p w14:paraId="34988E0D" w14:textId="1A679DF0" w:rsidR="005A566B" w:rsidRDefault="005A566B" w:rsidP="005A566B">
      <w:pPr>
        <w:spacing w:after="120"/>
        <w:jc w:val="both"/>
        <w:rPr>
          <w:ins w:id="24" w:author="Rzehulková Martina Mgr. et Mgr." w:date="2021-06-08T09:19:00Z"/>
          <w:color w:val="000000"/>
          <w:shd w:val="clear" w:color="auto" w:fill="FFFFFF"/>
        </w:rPr>
      </w:pPr>
      <w:ins w:id="25" w:author="Krafková Lenka Mgr." w:date="2021-06-07T14:35:00Z">
        <w:r w:rsidRPr="00FC0CF9">
          <w:rPr>
            <w:color w:val="000000"/>
            <w:shd w:val="clear" w:color="auto" w:fill="FFFFFF"/>
          </w:rPr>
          <w:t xml:space="preserve">V současnosti, kdy epidemiologická data </w:t>
        </w:r>
        <w:del w:id="26" w:author="Rzehulková Martina Mgr. et Mgr." w:date="2021-06-08T09:33:00Z">
          <w:r w:rsidRPr="00FC0CF9" w:rsidDel="000F5EA5">
            <w:rPr>
              <w:color w:val="000000"/>
              <w:shd w:val="clear" w:color="auto" w:fill="FFFFFF"/>
            </w:rPr>
            <w:delText>začínají pomalu vykazovat</w:delText>
          </w:r>
        </w:del>
      </w:ins>
      <w:ins w:id="27" w:author="Rzehulková Martina Mgr. et Mgr." w:date="2021-06-08T09:33:00Z">
        <w:r w:rsidR="000F5EA5">
          <w:rPr>
            <w:color w:val="000000"/>
            <w:shd w:val="clear" w:color="auto" w:fill="FFFFFF"/>
          </w:rPr>
          <w:t xml:space="preserve">po určitou dobu </w:t>
        </w:r>
      </w:ins>
      <w:ins w:id="28" w:author="Rzehulková Martina Mgr. et Mgr." w:date="2021-06-08T10:27:00Z">
        <w:r w:rsidR="00BA1858">
          <w:rPr>
            <w:color w:val="000000"/>
            <w:shd w:val="clear" w:color="auto" w:fill="FFFFFF"/>
          </w:rPr>
          <w:t xml:space="preserve">již </w:t>
        </w:r>
      </w:ins>
      <w:ins w:id="29" w:author="Rzehulková Martina Mgr. et Mgr." w:date="2021-06-08T09:33:00Z">
        <w:r w:rsidR="000F5EA5">
          <w:rPr>
            <w:color w:val="000000"/>
            <w:shd w:val="clear" w:color="auto" w:fill="FFFFFF"/>
          </w:rPr>
          <w:t>vykazují jistou</w:t>
        </w:r>
      </w:ins>
      <w:ins w:id="30" w:author="Krafková Lenka Mgr." w:date="2021-06-07T14:35:00Z">
        <w:r w:rsidRPr="00FC0CF9">
          <w:rPr>
            <w:color w:val="000000"/>
            <w:shd w:val="clear" w:color="auto" w:fill="FFFFFF"/>
          </w:rPr>
          <w:t xml:space="preserve"> </w:t>
        </w:r>
        <w:del w:id="31" w:author="Rzehulková Martina Mgr. et Mgr." w:date="2021-06-08T09:33:00Z">
          <w:r w:rsidRPr="00FC0CF9" w:rsidDel="000F5EA5">
            <w:rPr>
              <w:color w:val="000000"/>
              <w:shd w:val="clear" w:color="auto" w:fill="FFFFFF"/>
            </w:rPr>
            <w:delText xml:space="preserve">určitou </w:delText>
          </w:r>
        </w:del>
        <w:r w:rsidRPr="00FC0CF9">
          <w:rPr>
            <w:color w:val="000000"/>
            <w:shd w:val="clear" w:color="auto" w:fill="FFFFFF"/>
          </w:rPr>
          <w:t xml:space="preserve">stagnaci, je nezbytné na základě racionálních postupů, dat a získaných znalostí přistoupit k jejich analýze, zobecnění a formulaci postupů pro zdravotnictví ČR. </w:t>
        </w:r>
      </w:ins>
      <w:ins w:id="32" w:author="Rzehulková Martina Mgr. et Mgr." w:date="2021-06-08T09:37:00Z">
        <w:r w:rsidR="00C57C17">
          <w:rPr>
            <w:color w:val="000000"/>
            <w:shd w:val="clear" w:color="auto" w:fill="FFFFFF"/>
          </w:rPr>
          <w:t>S určitým odstupem od kon</w:t>
        </w:r>
      </w:ins>
      <w:ins w:id="33" w:author="Rzehulková Martina Mgr. et Mgr." w:date="2021-06-08T09:38:00Z">
        <w:r w:rsidR="00C57C17">
          <w:rPr>
            <w:color w:val="000000"/>
            <w:shd w:val="clear" w:color="auto" w:fill="FFFFFF"/>
          </w:rPr>
          <w:t xml:space="preserve">ce nouzového stavu je </w:t>
        </w:r>
      </w:ins>
      <w:ins w:id="34" w:author="Rzehulková Martina Mgr. et Mgr." w:date="2021-06-08T09:39:00Z">
        <w:r w:rsidR="00C57C17">
          <w:rPr>
            <w:color w:val="000000"/>
            <w:shd w:val="clear" w:color="auto" w:fill="FFFFFF"/>
          </w:rPr>
          <w:t>aktuálně</w:t>
        </w:r>
      </w:ins>
      <w:ins w:id="35" w:author="Rzehulková Martina Mgr. et Mgr." w:date="2021-06-08T09:38:00Z">
        <w:r w:rsidR="00C57C17">
          <w:rPr>
            <w:color w:val="000000"/>
            <w:shd w:val="clear" w:color="auto" w:fill="FFFFFF"/>
          </w:rPr>
          <w:t xml:space="preserve"> nutné </w:t>
        </w:r>
      </w:ins>
      <w:ins w:id="36" w:author="Krafková Lenka Mgr." w:date="2021-06-07T14:35:00Z">
        <w:del w:id="37" w:author="Rzehulková Martina Mgr. et Mgr." w:date="2021-06-08T09:37:00Z">
          <w:r w:rsidRPr="00FC0CF9" w:rsidDel="00C57C17">
            <w:rPr>
              <w:color w:val="000000"/>
              <w:shd w:val="clear" w:color="auto" w:fill="FFFFFF"/>
            </w:rPr>
            <w:delText>Nehledě na skutečnou délku trvání nouzového stavu v souvislosti s covid-19 je nutn</w:delText>
          </w:r>
        </w:del>
        <w:r w:rsidRPr="00FC0CF9">
          <w:rPr>
            <w:color w:val="000000"/>
            <w:shd w:val="clear" w:color="auto" w:fill="FFFFFF"/>
          </w:rPr>
          <w:t>é provést analýzu dopadu tohoto onemocnění na zdravotní péči s cílem zdokonalit jednotlivé postupy pro případ přetrvávání epidemie nebo pro případ jejího opakování.</w:t>
        </w:r>
      </w:ins>
    </w:p>
    <w:p w14:paraId="2A38FB2D" w14:textId="131948DD" w:rsidR="00950961" w:rsidRPr="00FC0CF9" w:rsidRDefault="00950961" w:rsidP="005A566B">
      <w:pPr>
        <w:spacing w:after="120"/>
        <w:jc w:val="both"/>
        <w:rPr>
          <w:ins w:id="38" w:author="Krafková Lenka Mgr." w:date="2021-06-07T14:35:00Z"/>
          <w:color w:val="000000"/>
          <w:shd w:val="clear" w:color="auto" w:fill="FFFFFF"/>
        </w:rPr>
      </w:pPr>
      <w:ins w:id="39" w:author="Rzehulková Martina Mgr. et Mgr." w:date="2021-06-08T09:19:00Z">
        <w:r>
          <w:rPr>
            <w:color w:val="000000"/>
            <w:shd w:val="clear" w:color="auto" w:fill="FFFFFF"/>
          </w:rPr>
          <w:t xml:space="preserve">V současné </w:t>
        </w:r>
      </w:ins>
      <w:ins w:id="40" w:author="Rzehulková Martina Mgr. et Mgr." w:date="2021-06-08T09:28:00Z">
        <w:r>
          <w:rPr>
            <w:color w:val="000000"/>
            <w:shd w:val="clear" w:color="auto" w:fill="FFFFFF"/>
          </w:rPr>
          <w:t>chvíli</w:t>
        </w:r>
      </w:ins>
      <w:ins w:id="41" w:author="Rzehulková Martina Mgr. et Mgr." w:date="2021-06-08T09:19:00Z">
        <w:r>
          <w:rPr>
            <w:color w:val="000000"/>
            <w:shd w:val="clear" w:color="auto" w:fill="FFFFFF"/>
          </w:rPr>
          <w:t xml:space="preserve">, kdy </w:t>
        </w:r>
      </w:ins>
      <w:ins w:id="42" w:author="Rzehulková Martina Mgr. et Mgr." w:date="2021-06-08T09:29:00Z">
        <w:r>
          <w:rPr>
            <w:color w:val="000000"/>
            <w:shd w:val="clear" w:color="auto" w:fill="FFFFFF"/>
          </w:rPr>
          <w:t>ačkoli</w:t>
        </w:r>
      </w:ins>
      <w:ins w:id="43" w:author="Rzehulková Martina Mgr. et Mgr." w:date="2021-06-08T09:19:00Z">
        <w:r>
          <w:rPr>
            <w:color w:val="000000"/>
            <w:shd w:val="clear" w:color="auto" w:fill="FFFFFF"/>
          </w:rPr>
          <w:t xml:space="preserve"> </w:t>
        </w:r>
      </w:ins>
      <w:ins w:id="44" w:author="Rzehulková Martina Mgr. et Mgr." w:date="2021-06-08T09:20:00Z">
        <w:r>
          <w:rPr>
            <w:color w:val="000000"/>
            <w:shd w:val="clear" w:color="auto" w:fill="FFFFFF"/>
          </w:rPr>
          <w:t>nouz</w:t>
        </w:r>
      </w:ins>
      <w:ins w:id="45" w:author="Rzehulková Martina Mgr. et Mgr." w:date="2021-06-08T09:21:00Z">
        <w:r>
          <w:rPr>
            <w:color w:val="000000"/>
            <w:shd w:val="clear" w:color="auto" w:fill="FFFFFF"/>
          </w:rPr>
          <w:t xml:space="preserve">ový stav </w:t>
        </w:r>
      </w:ins>
      <w:ins w:id="46" w:author="Rzehulková Martina Mgr. et Mgr." w:date="2021-06-08T09:25:00Z">
        <w:r>
          <w:rPr>
            <w:color w:val="000000"/>
            <w:shd w:val="clear" w:color="auto" w:fill="FFFFFF"/>
          </w:rPr>
          <w:t xml:space="preserve">již byl </w:t>
        </w:r>
      </w:ins>
      <w:ins w:id="47" w:author="Rzehulková Martina Mgr. et Mgr." w:date="2021-06-08T09:21:00Z">
        <w:r>
          <w:rPr>
            <w:color w:val="000000"/>
            <w:shd w:val="clear" w:color="auto" w:fill="FFFFFF"/>
          </w:rPr>
          <w:t xml:space="preserve">ukončen, </w:t>
        </w:r>
      </w:ins>
      <w:ins w:id="48" w:author="Rzehulková Martina Mgr. et Mgr." w:date="2021-06-08T09:22:00Z">
        <w:r>
          <w:rPr>
            <w:color w:val="000000"/>
            <w:shd w:val="clear" w:color="auto" w:fill="FFFFFF"/>
          </w:rPr>
          <w:t xml:space="preserve">dopady </w:t>
        </w:r>
      </w:ins>
      <w:ins w:id="49" w:author="Rzehulková Martina Mgr. et Mgr." w:date="2021-06-08T09:23:00Z">
        <w:r>
          <w:rPr>
            <w:color w:val="000000"/>
            <w:shd w:val="clear" w:color="auto" w:fill="FFFFFF"/>
          </w:rPr>
          <w:t xml:space="preserve">pandemie a </w:t>
        </w:r>
      </w:ins>
      <w:ins w:id="50" w:author="Rzehulková Martina Mgr. et Mgr." w:date="2021-06-08T09:24:00Z">
        <w:r>
          <w:rPr>
            <w:color w:val="000000"/>
            <w:shd w:val="clear" w:color="auto" w:fill="FFFFFF"/>
          </w:rPr>
          <w:t xml:space="preserve">s ní se pojící </w:t>
        </w:r>
      </w:ins>
      <w:ins w:id="51" w:author="Rzehulková Martina Mgr. et Mgr." w:date="2021-06-08T09:22:00Z">
        <w:r>
          <w:rPr>
            <w:color w:val="000000"/>
            <w:shd w:val="clear" w:color="auto" w:fill="FFFFFF"/>
          </w:rPr>
          <w:t xml:space="preserve">výše </w:t>
        </w:r>
      </w:ins>
      <w:ins w:id="52" w:author="Rzehulková Martina Mgr. et Mgr." w:date="2021-06-08T09:24:00Z">
        <w:r>
          <w:rPr>
            <w:color w:val="000000"/>
            <w:shd w:val="clear" w:color="auto" w:fill="FFFFFF"/>
          </w:rPr>
          <w:t xml:space="preserve">zmíněná opatření jsou </w:t>
        </w:r>
      </w:ins>
      <w:ins w:id="53" w:author="Rzehulková Martina Mgr. et Mgr." w:date="2021-06-08T09:27:00Z">
        <w:r>
          <w:rPr>
            <w:color w:val="000000"/>
            <w:shd w:val="clear" w:color="auto" w:fill="FFFFFF"/>
          </w:rPr>
          <w:t xml:space="preserve">v rámci organizace zdravotní péči a řady odborných postupů </w:t>
        </w:r>
      </w:ins>
      <w:ins w:id="54" w:author="Rzehulková Martina Mgr. et Mgr." w:date="2021-06-08T09:24:00Z">
        <w:r>
          <w:rPr>
            <w:color w:val="000000"/>
            <w:shd w:val="clear" w:color="auto" w:fill="FFFFFF"/>
          </w:rPr>
          <w:t xml:space="preserve">stále </w:t>
        </w:r>
      </w:ins>
      <w:ins w:id="55" w:author="Rzehulková Martina Mgr. et Mgr." w:date="2021-06-08T09:25:00Z">
        <w:r>
          <w:rPr>
            <w:color w:val="000000"/>
            <w:shd w:val="clear" w:color="auto" w:fill="FFFFFF"/>
          </w:rPr>
          <w:t xml:space="preserve">aktuální a je </w:t>
        </w:r>
      </w:ins>
      <w:ins w:id="56" w:author="Rzehulková Martina Mgr. et Mgr." w:date="2021-06-08T09:30:00Z">
        <w:r>
          <w:rPr>
            <w:color w:val="000000"/>
            <w:shd w:val="clear" w:color="auto" w:fill="FFFFFF"/>
          </w:rPr>
          <w:t xml:space="preserve">nezbytné </w:t>
        </w:r>
      </w:ins>
      <w:ins w:id="57" w:author="Rzehulková Martina Mgr. et Mgr." w:date="2021-06-08T09:25:00Z">
        <w:r>
          <w:rPr>
            <w:color w:val="000000"/>
            <w:shd w:val="clear" w:color="auto" w:fill="FFFFFF"/>
          </w:rPr>
          <w:t>počítat s jejich přetrvávajícím</w:t>
        </w:r>
      </w:ins>
      <w:ins w:id="58" w:author="Rzehulková Martina Mgr. et Mgr." w:date="2021-06-08T09:26:00Z">
        <w:r>
          <w:rPr>
            <w:color w:val="000000"/>
            <w:shd w:val="clear" w:color="auto" w:fill="FFFFFF"/>
          </w:rPr>
          <w:t>i</w:t>
        </w:r>
      </w:ins>
      <w:ins w:id="59" w:author="Rzehulková Martina Mgr. et Mgr." w:date="2021-06-08T09:25:00Z">
        <w:r>
          <w:rPr>
            <w:color w:val="000000"/>
            <w:shd w:val="clear" w:color="auto" w:fill="FFFFFF"/>
          </w:rPr>
          <w:t xml:space="preserve"> vlivy i do budoucna. </w:t>
        </w:r>
      </w:ins>
    </w:p>
    <w:p w14:paraId="5B8E457D" w14:textId="3610246D" w:rsidR="005A566B" w:rsidRPr="00FC0CF9" w:rsidRDefault="005A566B" w:rsidP="005A566B">
      <w:pPr>
        <w:spacing w:after="120"/>
        <w:jc w:val="both"/>
        <w:rPr>
          <w:ins w:id="60" w:author="Krafková Lenka Mgr." w:date="2021-06-07T14:35:00Z"/>
          <w:color w:val="000000"/>
          <w:shd w:val="clear" w:color="auto" w:fill="FFFFFF"/>
        </w:rPr>
      </w:pPr>
      <w:ins w:id="61" w:author="Krafková Lenka Mgr." w:date="2021-06-07T14:35:00Z">
        <w:del w:id="62" w:author="Rzehulková Martina Mgr. et Mgr." w:date="2021-06-08T09:27:00Z">
          <w:r w:rsidRPr="00FC0CF9" w:rsidDel="00950961">
            <w:rPr>
              <w:color w:val="000000"/>
              <w:shd w:val="clear" w:color="auto" w:fill="FFFFFF"/>
            </w:rPr>
            <w:delText xml:space="preserve">Předpokládá se, že i po zrušení nouzového stavu výše uvedené ovlivní jak organizaci zdravotní péče v ČR, tak řadu odborných postupů. </w:delText>
          </w:r>
        </w:del>
        <w:r w:rsidRPr="00FC0CF9">
          <w:rPr>
            <w:color w:val="000000"/>
            <w:shd w:val="clear" w:color="auto" w:fill="FFFFFF"/>
          </w:rPr>
          <w:t>Již nyní je patrné, že kromě zásadních organizačních změn problematika onemocnění covid-19 otevřela řadu témat ve virologii, molekulární biologii, imunologii, epidemiologii, ale i v oblasti řady oborů klinické medicíny.</w:t>
        </w:r>
      </w:ins>
    </w:p>
    <w:p w14:paraId="7C0CB229" w14:textId="1758F5A6" w:rsidR="005A566B" w:rsidRPr="00FC0CF9" w:rsidRDefault="005A566B" w:rsidP="005A566B">
      <w:pPr>
        <w:spacing w:after="120"/>
        <w:jc w:val="both"/>
        <w:rPr>
          <w:ins w:id="63" w:author="Krafková Lenka Mgr." w:date="2021-06-07T14:35:00Z"/>
          <w:color w:val="000000"/>
          <w:shd w:val="clear" w:color="auto" w:fill="FFFFFF"/>
        </w:rPr>
      </w:pPr>
      <w:ins w:id="64" w:author="Krafková Lenka Mgr." w:date="2021-06-07T14:35:00Z">
        <w:r w:rsidRPr="00FC0CF9">
          <w:rPr>
            <w:color w:val="000000"/>
            <w:shd w:val="clear" w:color="auto" w:fill="FFFFFF"/>
          </w:rPr>
          <w:t xml:space="preserve">V oblasti buněčné a molekulární biologie se jedná především o diagnostiku, na pracovištích infekčního lékařství o nutnost předání běžných infekčních nemocných do péče blízkých oborů s cílem zaměřit se na léčbu středně těžkých forem onemocnění, o léčbu těžkých forem a o obavu přetížení pracovišť intenzivní péče, o dopad do oblasti duševního zdraví. Covid-19 ovlivnil chod celé řady </w:t>
        </w:r>
        <w:proofErr w:type="spellStart"/>
        <w:r w:rsidRPr="00FC0CF9">
          <w:rPr>
            <w:color w:val="000000"/>
            <w:shd w:val="clear" w:color="auto" w:fill="FFFFFF"/>
          </w:rPr>
          <w:t>paraklinických</w:t>
        </w:r>
        <w:proofErr w:type="spellEnd"/>
        <w:r w:rsidRPr="00FC0CF9">
          <w:rPr>
            <w:color w:val="000000"/>
            <w:shd w:val="clear" w:color="auto" w:fill="FFFFFF"/>
          </w:rPr>
          <w:t xml:space="preserve"> a klinických oborů. Pro zdravotnické pracovníky znamenal změnu dennodenní rutiny v dodržování zavedených diagnosticko-léčebných postupů. Řada rutinních výkonů, skríningových a dispenzárních vyšetření byla odsunuta, aniž bychom přesně znali důsledky pro zdraví obyvatelstva.</w:t>
        </w:r>
      </w:ins>
    </w:p>
    <w:p w14:paraId="0E1BC25D" w14:textId="77777777" w:rsidR="005A566B" w:rsidRPr="00FC0CF9" w:rsidRDefault="005A566B" w:rsidP="005A566B">
      <w:pPr>
        <w:spacing w:after="120"/>
        <w:jc w:val="both"/>
        <w:rPr>
          <w:ins w:id="65" w:author="Krafková Lenka Mgr." w:date="2021-06-07T14:35:00Z"/>
          <w:color w:val="000000"/>
          <w:shd w:val="clear" w:color="auto" w:fill="FFFFFF"/>
        </w:rPr>
      </w:pPr>
      <w:ins w:id="66" w:author="Krafková Lenka Mgr." w:date="2021-06-07T14:35:00Z">
        <w:r w:rsidRPr="00FC0CF9">
          <w:rPr>
            <w:color w:val="000000"/>
            <w:shd w:val="clear" w:color="auto" w:fill="FFFFFF"/>
          </w:rPr>
          <w:t>Pro pacienty znamená pandemie nejen nekomfortní přístup k poskytované zdravotní péči, ale zejména odklady preventivních vyšetření, elektivních výkonů a hledání dočasných řešení. Na všechny tyto oblasti už dnes existuje rychle reagující světová odborná literatura, nicméně specifika našeho zdravotnictví neumožňují tyto poznatky převzít bez zásadních změn pro potřeby ČR.</w:t>
        </w:r>
      </w:ins>
    </w:p>
    <w:p w14:paraId="59FC19D0" w14:textId="77777777" w:rsidR="005A566B" w:rsidRPr="00FC0CF9" w:rsidRDefault="005A566B" w:rsidP="005A566B">
      <w:pPr>
        <w:spacing w:before="60" w:after="60"/>
        <w:jc w:val="both"/>
        <w:rPr>
          <w:ins w:id="67" w:author="Krafková Lenka Mgr." w:date="2021-06-07T14:35:00Z"/>
        </w:rPr>
      </w:pPr>
    </w:p>
    <w:p w14:paraId="38C43DC7" w14:textId="77777777" w:rsidR="005A566B" w:rsidRPr="005E5585" w:rsidRDefault="005A566B" w:rsidP="0032149C">
      <w:pPr>
        <w:spacing w:before="60" w:after="60" w:line="276" w:lineRule="auto"/>
        <w:jc w:val="both"/>
      </w:pPr>
    </w:p>
    <w:p w14:paraId="359D2B2F" w14:textId="77777777" w:rsidR="00BE5CF1" w:rsidRPr="005228AB" w:rsidRDefault="00BE5CF1" w:rsidP="00F34798">
      <w:pPr>
        <w:spacing w:before="60" w:after="60" w:line="276" w:lineRule="auto"/>
        <w:jc w:val="both"/>
      </w:pPr>
    </w:p>
    <w:p w14:paraId="1E9E93EC" w14:textId="3FA5044D" w:rsidR="00250530" w:rsidRPr="00672EC0" w:rsidRDefault="005268F0" w:rsidP="00F34798">
      <w:pPr>
        <w:pStyle w:val="Nadpis1"/>
        <w:spacing w:before="60" w:line="276" w:lineRule="auto"/>
        <w:ind w:left="360" w:hanging="360"/>
        <w:jc w:val="both"/>
        <w:rPr>
          <w:rFonts w:ascii="Times New Roman" w:hAnsi="Times New Roman" w:cs="Times New Roman"/>
        </w:rPr>
      </w:pPr>
      <w:bookmarkStart w:id="68" w:name="_Toc532559056"/>
      <w:r>
        <w:rPr>
          <w:rFonts w:ascii="Times New Roman" w:hAnsi="Times New Roman" w:cs="Times New Roman"/>
        </w:rPr>
        <w:t>7</w:t>
      </w:r>
      <w:r w:rsidR="00250530" w:rsidRPr="00672EC0">
        <w:rPr>
          <w:rFonts w:ascii="Times New Roman" w:hAnsi="Times New Roman" w:cs="Times New Roman"/>
        </w:rPr>
        <w:t>. Doba trvání Programu</w:t>
      </w:r>
      <w:bookmarkEnd w:id="16"/>
      <w:bookmarkEnd w:id="17"/>
      <w:bookmarkEnd w:id="68"/>
    </w:p>
    <w:p w14:paraId="449D7D5F" w14:textId="2B015172" w:rsidR="00250530" w:rsidRPr="00DA432B" w:rsidRDefault="00250530" w:rsidP="00F34798">
      <w:pPr>
        <w:spacing w:before="60" w:after="60" w:line="276" w:lineRule="auto"/>
        <w:jc w:val="both"/>
      </w:pPr>
      <w:r w:rsidRPr="00DA432B">
        <w:t>Doba trvání Programu je stanovena v letech 20</w:t>
      </w:r>
      <w:r w:rsidR="004E7287">
        <w:t>20</w:t>
      </w:r>
      <w:r w:rsidRPr="00DA432B">
        <w:t xml:space="preserve"> až 202</w:t>
      </w:r>
      <w:r w:rsidR="00051016">
        <w:t>6</w:t>
      </w:r>
      <w:r w:rsidRPr="00DA432B">
        <w:t xml:space="preserve">, tj. </w:t>
      </w:r>
      <w:r w:rsidR="00051016">
        <w:t>7</w:t>
      </w:r>
      <w:r w:rsidRPr="00DA432B">
        <w:t xml:space="preserve"> let.</w:t>
      </w:r>
    </w:p>
    <w:p w14:paraId="68DF7C64" w14:textId="1D7CE3BA" w:rsidR="00747255" w:rsidRPr="00DA432B" w:rsidRDefault="00250530" w:rsidP="00F34798">
      <w:pPr>
        <w:spacing w:before="60" w:after="60" w:line="276" w:lineRule="auto"/>
        <w:jc w:val="both"/>
      </w:pPr>
      <w:r w:rsidRPr="00235CD8">
        <w:t xml:space="preserve">Doba trvání projektu </w:t>
      </w:r>
      <w:r w:rsidR="00B0006F" w:rsidRPr="00235CD8">
        <w:t xml:space="preserve">bude </w:t>
      </w:r>
      <w:r w:rsidRPr="00D730B5">
        <w:t>nejméně</w:t>
      </w:r>
      <w:del w:id="69" w:author="Krafková Lenka Mgr." w:date="2021-06-07T14:37:00Z">
        <w:r w:rsidRPr="00D730B5" w:rsidDel="005A566B">
          <w:delText xml:space="preserve"> 3 roky</w:delText>
        </w:r>
      </w:del>
      <w:ins w:id="70" w:author="Krafková Lenka Mgr." w:date="2021-06-07T14:37:00Z">
        <w:r w:rsidR="005A566B">
          <w:t xml:space="preserve"> 1 rok</w:t>
        </w:r>
      </w:ins>
      <w:r w:rsidRPr="00D730B5">
        <w:t>, nejdéle 5 let</w:t>
      </w:r>
      <w:r w:rsidR="005521EE" w:rsidRPr="00235CD8">
        <w:t xml:space="preserve"> s tím, že v jednotlivých veřejných soutěžích ve výzkumu, experimentálním vývoji a inovacích bude jejich délka stanovena tak, aby byly optimálně využity disponibilní výdaje státního rozpočtu</w:t>
      </w:r>
      <w:r w:rsidRPr="00235CD8">
        <w:t xml:space="preserve">. </w:t>
      </w:r>
      <w:r w:rsidRPr="00DA432B">
        <w:t>Projekty realizované v rámci Programu musí být ukonč</w:t>
      </w:r>
      <w:r w:rsidR="00747255" w:rsidRPr="00DA432B">
        <w:t>eny nejpozději do 31. 12. 202</w:t>
      </w:r>
      <w:r w:rsidR="00051016">
        <w:t>6</w:t>
      </w:r>
      <w:r w:rsidR="00747255" w:rsidRPr="00DA432B">
        <w:t xml:space="preserve">. </w:t>
      </w:r>
      <w:r w:rsidR="00C45911" w:rsidRPr="00DA432B">
        <w:t>Bližší specifikace bud</w:t>
      </w:r>
      <w:r w:rsidR="006C265A" w:rsidRPr="00DA432B">
        <w:t>e uvedena v zadávací dokumentaci</w:t>
      </w:r>
      <w:r w:rsidR="00C45911" w:rsidRPr="00DA432B">
        <w:t xml:space="preserve"> veřejné soutěže.</w:t>
      </w:r>
    </w:p>
    <w:p w14:paraId="60B3E670" w14:textId="62DEA22E" w:rsidR="00250530" w:rsidRPr="00672EC0" w:rsidRDefault="00250530" w:rsidP="00F34798">
      <w:pPr>
        <w:spacing w:before="60" w:after="60" w:line="276" w:lineRule="auto"/>
        <w:jc w:val="both"/>
      </w:pPr>
      <w:r w:rsidRPr="00672EC0">
        <w:t>Časový rámec</w:t>
      </w:r>
      <w:r w:rsidR="007A4354" w:rsidRPr="00672EC0">
        <w:t>,</w:t>
      </w:r>
      <w:r w:rsidRPr="00672EC0">
        <w:t xml:space="preserve"> n</w:t>
      </w:r>
      <w:r w:rsidR="0046657C" w:rsidRPr="00672EC0">
        <w:t>ávazně na nařízení K</w:t>
      </w:r>
      <w:r w:rsidR="007A4354" w:rsidRPr="00672EC0">
        <w:t>omise</w:t>
      </w:r>
      <w:r w:rsidRPr="00672EC0">
        <w:t xml:space="preserve"> </w:t>
      </w:r>
      <w:r w:rsidR="007A4354" w:rsidRPr="00672EC0">
        <w:t xml:space="preserve">byl </w:t>
      </w:r>
      <w:r w:rsidRPr="00672EC0">
        <w:t>stanoven do r. 202</w:t>
      </w:r>
      <w:r w:rsidR="00051016">
        <w:t>6</w:t>
      </w:r>
      <w:r w:rsidRPr="00672EC0">
        <w:t xml:space="preserve"> s tím, že v letech 202</w:t>
      </w:r>
      <w:r w:rsidR="00051016">
        <w:t>4</w:t>
      </w:r>
      <w:r w:rsidR="00F90BB1">
        <w:br/>
      </w:r>
      <w:r w:rsidRPr="00672EC0">
        <w:t xml:space="preserve"> a</w:t>
      </w:r>
      <w:r w:rsidR="00D86349">
        <w:t>ž</w:t>
      </w:r>
      <w:r w:rsidRPr="00672EC0">
        <w:t xml:space="preserve"> 202</w:t>
      </w:r>
      <w:r w:rsidR="00051016">
        <w:t>6</w:t>
      </w:r>
      <w:r w:rsidRPr="00672EC0">
        <w:t xml:space="preserve"> již nebudou zahajovány nové projekty, ale budou dokončovány víceleté projekty zahájené do roku 202</w:t>
      </w:r>
      <w:r w:rsidR="00051016">
        <w:t>3</w:t>
      </w:r>
      <w:r w:rsidRPr="00672EC0">
        <w:t>.</w:t>
      </w:r>
    </w:p>
    <w:p w14:paraId="709C35EB" w14:textId="77777777" w:rsidR="00250530" w:rsidRPr="00DA432B" w:rsidRDefault="00250530" w:rsidP="00F34798">
      <w:pPr>
        <w:spacing w:before="60" w:after="60" w:line="276" w:lineRule="auto"/>
        <w:jc w:val="both"/>
        <w:rPr>
          <w:highlight w:val="yellow"/>
        </w:rPr>
      </w:pPr>
    </w:p>
    <w:p w14:paraId="33CD7368" w14:textId="38A2C169"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71" w:name="_Toc404886989"/>
      <w:bookmarkStart w:id="72" w:name="_Toc405894497"/>
      <w:bookmarkStart w:id="73" w:name="_Toc532559057"/>
      <w:r>
        <w:rPr>
          <w:rFonts w:ascii="Times New Roman" w:hAnsi="Times New Roman" w:cs="Times New Roman"/>
        </w:rPr>
        <w:lastRenderedPageBreak/>
        <w:t>8</w:t>
      </w:r>
      <w:r w:rsidR="00250530" w:rsidRPr="00DA432B">
        <w:rPr>
          <w:rFonts w:ascii="Times New Roman" w:hAnsi="Times New Roman" w:cs="Times New Roman"/>
        </w:rPr>
        <w:t xml:space="preserve">. Termín vyhlášení </w:t>
      </w:r>
      <w:r w:rsidR="003F1EC5" w:rsidRPr="00DA432B">
        <w:rPr>
          <w:rFonts w:ascii="Times New Roman" w:hAnsi="Times New Roman" w:cs="Times New Roman"/>
        </w:rPr>
        <w:t xml:space="preserve">veřejných soutěží </w:t>
      </w:r>
      <w:r w:rsidR="00250530" w:rsidRPr="00DA432B">
        <w:rPr>
          <w:rFonts w:ascii="Times New Roman" w:hAnsi="Times New Roman" w:cs="Times New Roman"/>
        </w:rPr>
        <w:t>Programu</w:t>
      </w:r>
      <w:bookmarkEnd w:id="71"/>
      <w:bookmarkEnd w:id="72"/>
      <w:bookmarkEnd w:id="73"/>
    </w:p>
    <w:p w14:paraId="6BD11A25" w14:textId="4773AE19" w:rsidR="00250530" w:rsidRPr="00DA432B" w:rsidRDefault="00446A65" w:rsidP="00F34798">
      <w:pPr>
        <w:spacing w:before="60" w:after="60" w:line="276" w:lineRule="auto"/>
        <w:jc w:val="both"/>
      </w:pPr>
      <w:r>
        <w:t xml:space="preserve">V rámci Programu je plánováno vyhlášení celkem </w:t>
      </w:r>
      <w:ins w:id="74" w:author="Krafková Lenka Mgr." w:date="2021-06-07T14:38:00Z">
        <w:r w:rsidR="005A566B">
          <w:t>5</w:t>
        </w:r>
      </w:ins>
      <w:del w:id="75" w:author="Krafková Lenka Mgr." w:date="2021-06-07T14:38:00Z">
        <w:r w:rsidDel="005A566B">
          <w:delText>4</w:delText>
        </w:r>
      </w:del>
      <w:r>
        <w:t xml:space="preserve"> jednostupňových veřejných soutěží. </w:t>
      </w:r>
      <w:r w:rsidR="00250530" w:rsidRPr="00DA432B">
        <w:t>Veřejná soutěž bude vyhlášena poprvé v roce 201</w:t>
      </w:r>
      <w:r w:rsidR="00115BB4">
        <w:t>9</w:t>
      </w:r>
      <w:r w:rsidR="00250530" w:rsidRPr="00DA432B">
        <w:t xml:space="preserve"> se zahájením poskytování podpory v roce 20</w:t>
      </w:r>
      <w:r w:rsidR="00115BB4">
        <w:t>20</w:t>
      </w:r>
      <w:r w:rsidR="00250530" w:rsidRPr="00DA432B">
        <w:t xml:space="preserve">. </w:t>
      </w:r>
      <w:r w:rsidR="00593B12">
        <w:t xml:space="preserve">Tato první soutěž nahradí původně plánovanou poslední soutěž v rámci předcházejícího </w:t>
      </w:r>
      <w:r w:rsidR="00474F0B">
        <w:t xml:space="preserve">Programu </w:t>
      </w:r>
      <w:r w:rsidR="00593B12">
        <w:t xml:space="preserve">NV, kterou nebude možné realizovat z časových </w:t>
      </w:r>
      <w:r w:rsidR="00194EFA">
        <w:t>důvodů.</w:t>
      </w:r>
      <w:r w:rsidR="00593B12">
        <w:t xml:space="preserve"> </w:t>
      </w:r>
      <w:r w:rsidR="00250530" w:rsidRPr="00DA432B">
        <w:t xml:space="preserve">Následně </w:t>
      </w:r>
      <w:r w:rsidR="003F1EC5" w:rsidRPr="00DA432B">
        <w:t xml:space="preserve">je plánováno </w:t>
      </w:r>
      <w:r w:rsidR="00463471" w:rsidRPr="00DA432B">
        <w:t>každoročn</w:t>
      </w:r>
      <w:r w:rsidR="003F1EC5" w:rsidRPr="00DA432B">
        <w:t>í</w:t>
      </w:r>
      <w:r w:rsidR="00463471" w:rsidRPr="00DA432B">
        <w:t xml:space="preserve"> </w:t>
      </w:r>
      <w:r w:rsidR="00250530" w:rsidRPr="00DA432B">
        <w:t>vyhlášen</w:t>
      </w:r>
      <w:r w:rsidR="003F1EC5" w:rsidRPr="00DA432B">
        <w:t>í</w:t>
      </w:r>
      <w:r w:rsidR="00250530" w:rsidRPr="00DA432B">
        <w:t xml:space="preserve"> veřejn</w:t>
      </w:r>
      <w:r w:rsidR="003F1EC5" w:rsidRPr="00DA432B">
        <w:t>ých</w:t>
      </w:r>
      <w:r w:rsidR="00250530" w:rsidRPr="00DA432B">
        <w:t xml:space="preserve"> </w:t>
      </w:r>
      <w:r w:rsidR="003F1EC5" w:rsidRPr="00DA432B">
        <w:t xml:space="preserve">soutěží </w:t>
      </w:r>
      <w:r w:rsidR="00250530" w:rsidRPr="00DA432B">
        <w:t xml:space="preserve">v letech </w:t>
      </w:r>
      <w:r w:rsidR="00691473" w:rsidRPr="00DA432B">
        <w:t>20</w:t>
      </w:r>
      <w:r w:rsidR="00115BB4">
        <w:t>20</w:t>
      </w:r>
      <w:r w:rsidR="00691473" w:rsidRPr="00DA432B">
        <w:t xml:space="preserve">, </w:t>
      </w:r>
      <w:r w:rsidR="00250530" w:rsidRPr="00DA432B">
        <w:t>20</w:t>
      </w:r>
      <w:r w:rsidR="00115BB4">
        <w:t>21</w:t>
      </w:r>
      <w:r w:rsidR="005E257B">
        <w:t xml:space="preserve"> a</w:t>
      </w:r>
      <w:r w:rsidR="00250530" w:rsidRPr="00DA432B">
        <w:t xml:space="preserve"> </w:t>
      </w:r>
      <w:r w:rsidR="00691473" w:rsidRPr="00DA432B">
        <w:t>20</w:t>
      </w:r>
      <w:r w:rsidR="00115BB4">
        <w:t>22</w:t>
      </w:r>
      <w:r w:rsidR="00691473" w:rsidRPr="00DA432B">
        <w:t xml:space="preserve">, </w:t>
      </w:r>
      <w:r w:rsidR="00250530" w:rsidRPr="00DA432B">
        <w:t xml:space="preserve">se zahájením poskytování podpory v letech </w:t>
      </w:r>
      <w:r w:rsidR="00691473" w:rsidRPr="00DA432B">
        <w:t>20</w:t>
      </w:r>
      <w:r w:rsidR="00115BB4">
        <w:t>21</w:t>
      </w:r>
      <w:r w:rsidR="00691473" w:rsidRPr="00DA432B">
        <w:t xml:space="preserve">, </w:t>
      </w:r>
      <w:r w:rsidR="00250530" w:rsidRPr="00DA432B">
        <w:t>20</w:t>
      </w:r>
      <w:r w:rsidR="00115BB4">
        <w:t>22</w:t>
      </w:r>
      <w:r w:rsidR="005E257B">
        <w:t xml:space="preserve"> a</w:t>
      </w:r>
      <w:r w:rsidR="00691473" w:rsidRPr="00DA432B">
        <w:t xml:space="preserve"> 20</w:t>
      </w:r>
      <w:r w:rsidR="00115BB4">
        <w:t>23</w:t>
      </w:r>
      <w:r w:rsidR="00317D42">
        <w:t xml:space="preserve"> </w:t>
      </w:r>
      <w:r w:rsidR="000C7B74" w:rsidRPr="00DA432B">
        <w:t>s tím, že do </w:t>
      </w:r>
      <w:r w:rsidR="00691473" w:rsidRPr="00DA432B">
        <w:t xml:space="preserve">veřejné soutěže vyhlášené v roce </w:t>
      </w:r>
      <w:r w:rsidR="00463471" w:rsidRPr="00DA432B">
        <w:t>20</w:t>
      </w:r>
      <w:r w:rsidR="00115BB4">
        <w:t>2</w:t>
      </w:r>
      <w:r w:rsidR="005E257B">
        <w:t>2</w:t>
      </w:r>
      <w:r w:rsidR="00463471" w:rsidRPr="00DA432B">
        <w:t xml:space="preserve"> </w:t>
      </w:r>
      <w:r>
        <w:br/>
      </w:r>
      <w:r w:rsidR="00691473" w:rsidRPr="00DA432B">
        <w:t xml:space="preserve">se budou moci přihlásit projekty s maximální délkou trvání 4 roky </w:t>
      </w:r>
      <w:r w:rsidR="00463471" w:rsidRPr="00DA432B">
        <w:t>tak</w:t>
      </w:r>
      <w:r w:rsidR="00B07DC9" w:rsidRPr="00DA432B">
        <w:t>, a</w:t>
      </w:r>
      <w:r w:rsidR="00463471" w:rsidRPr="00DA432B">
        <w:t>by p</w:t>
      </w:r>
      <w:r w:rsidR="00691473" w:rsidRPr="00DA432B">
        <w:t xml:space="preserve">rojekty </w:t>
      </w:r>
      <w:r w:rsidR="00463471" w:rsidRPr="00DA432B">
        <w:t>byly</w:t>
      </w:r>
      <w:r w:rsidR="00691473" w:rsidRPr="00DA432B">
        <w:t xml:space="preserve"> ukonč</w:t>
      </w:r>
      <w:r w:rsidR="000C7B74" w:rsidRPr="00DA432B">
        <w:t>eny nejpozději do 31. </w:t>
      </w:r>
      <w:r w:rsidR="00EF08B9">
        <w:t>prosince</w:t>
      </w:r>
      <w:r w:rsidR="00691473" w:rsidRPr="00DA432B">
        <w:t xml:space="preserve"> 202</w:t>
      </w:r>
      <w:r w:rsidR="005E257B">
        <w:t>6</w:t>
      </w:r>
      <w:r w:rsidR="00691473" w:rsidRPr="00DA432B">
        <w:t>.</w:t>
      </w:r>
      <w:r w:rsidR="00250530" w:rsidRPr="00DA432B">
        <w:t xml:space="preserve"> </w:t>
      </w:r>
      <w:ins w:id="76" w:author="Krafková Lenka Mgr." w:date="2021-06-07T14:39:00Z">
        <w:r w:rsidR="005A566B">
          <w:t>V roce 2021 budou vyhlášeny dvě v</w:t>
        </w:r>
      </w:ins>
      <w:ins w:id="77" w:author="Krafková Lenka Mgr." w:date="2021-06-07T14:40:00Z">
        <w:r w:rsidR="005A566B">
          <w:t xml:space="preserve">eřejné soutěže s tím, že jedna </w:t>
        </w:r>
      </w:ins>
      <w:ins w:id="78" w:author="Krafková Lenka Mgr." w:date="2021-06-07T15:38:00Z">
        <w:r w:rsidR="00640682">
          <w:t xml:space="preserve">speciální </w:t>
        </w:r>
      </w:ins>
      <w:ins w:id="79" w:author="Krafková Lenka Mgr." w:date="2021-06-07T14:40:00Z">
        <w:r w:rsidR="005A566B">
          <w:t xml:space="preserve">bude zaměřena pouze na řešení cílů v rámci Podprogramu 3. </w:t>
        </w:r>
      </w:ins>
      <w:r w:rsidR="003F1EC5" w:rsidRPr="00DA432B">
        <w:t xml:space="preserve">Veřejné soutěže </w:t>
      </w:r>
      <w:r w:rsidR="00250530" w:rsidRPr="00DA432B">
        <w:t xml:space="preserve">budou realizovány s ohledem </w:t>
      </w:r>
      <w:del w:id="80" w:author="Krafková Lenka Mgr." w:date="2021-06-07T15:38:00Z">
        <w:r w:rsidDel="00FC0CF9">
          <w:br/>
        </w:r>
      </w:del>
      <w:r w:rsidR="00250530" w:rsidRPr="00DA432B">
        <w:t>na finanční možnosti a potřeby vztahující</w:t>
      </w:r>
      <w:r w:rsidR="00BE220E">
        <w:t xml:space="preserve"> </w:t>
      </w:r>
      <w:r w:rsidR="00250530" w:rsidRPr="00DA432B">
        <w:t>se k plnění cílů Programu.</w:t>
      </w:r>
    </w:p>
    <w:p w14:paraId="4FE4F494" w14:textId="77777777" w:rsidR="00250530" w:rsidRPr="00DA432B" w:rsidRDefault="00250530" w:rsidP="00F34798">
      <w:pPr>
        <w:spacing w:before="60" w:after="60" w:line="276" w:lineRule="auto"/>
        <w:jc w:val="both"/>
        <w:rPr>
          <w:highlight w:val="yellow"/>
        </w:rPr>
      </w:pPr>
    </w:p>
    <w:p w14:paraId="1D87A46A" w14:textId="4EF6E1E1"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81" w:name="_Toc404886990"/>
      <w:bookmarkStart w:id="82" w:name="_Toc405894498"/>
      <w:bookmarkStart w:id="83" w:name="_Toc532559058"/>
      <w:r>
        <w:rPr>
          <w:rFonts w:ascii="Times New Roman" w:hAnsi="Times New Roman" w:cs="Times New Roman"/>
        </w:rPr>
        <w:t>9</w:t>
      </w:r>
      <w:r w:rsidR="00250530" w:rsidRPr="00DA432B">
        <w:rPr>
          <w:rFonts w:ascii="Times New Roman" w:hAnsi="Times New Roman" w:cs="Times New Roman"/>
        </w:rPr>
        <w:t>. Celkové výdaje na Program</w:t>
      </w:r>
      <w:bookmarkEnd w:id="81"/>
      <w:bookmarkEnd w:id="82"/>
      <w:bookmarkEnd w:id="83"/>
    </w:p>
    <w:p w14:paraId="77BB3765" w14:textId="5274A16D" w:rsidR="00250530" w:rsidRPr="00DA432B" w:rsidRDefault="00250530" w:rsidP="00F34798">
      <w:pPr>
        <w:spacing w:before="60" w:after="60" w:line="276" w:lineRule="auto"/>
        <w:jc w:val="both"/>
      </w:pPr>
      <w:r w:rsidRPr="00DA432B">
        <w:t>Celkové výdaje za do</w:t>
      </w:r>
      <w:r w:rsidR="00691473" w:rsidRPr="00DA432B">
        <w:t>bu trvání Programu v letech 20</w:t>
      </w:r>
      <w:r w:rsidR="00CA7396">
        <w:t>20</w:t>
      </w:r>
      <w:r w:rsidRPr="00DA432B">
        <w:t xml:space="preserve"> až 20</w:t>
      </w:r>
      <w:r w:rsidR="000C7B74" w:rsidRPr="00DA432B">
        <w:t>2</w:t>
      </w:r>
      <w:r w:rsidR="005E257B">
        <w:t>6</w:t>
      </w:r>
      <w:r w:rsidR="000C7B74" w:rsidRPr="00DA432B">
        <w:t xml:space="preserve"> se předpokládají ve výši </w:t>
      </w:r>
      <w:r w:rsidR="00FE72E7" w:rsidRPr="00DA432B">
        <w:br/>
      </w:r>
      <w:r w:rsidR="00AF58D7">
        <w:t>6 050</w:t>
      </w:r>
      <w:r w:rsidRPr="00DA432B">
        <w:t xml:space="preserve"> mil. Kč</w:t>
      </w:r>
      <w:r w:rsidR="00041116" w:rsidRPr="00DA432B">
        <w:t xml:space="preserve">, z toho </w:t>
      </w:r>
      <w:r w:rsidR="00AF58D7">
        <w:t>5</w:t>
      </w:r>
      <w:r w:rsidR="00BE204F">
        <w:t xml:space="preserve"> 500</w:t>
      </w:r>
      <w:r w:rsidR="00041116" w:rsidRPr="00DA432B">
        <w:t xml:space="preserve"> mil. Kč z výdajů státního rozpočtu</w:t>
      </w:r>
      <w:r w:rsidR="00AF088F" w:rsidRPr="00DA432B">
        <w:t xml:space="preserve"> na výzkum, vývoj a inovace</w:t>
      </w:r>
      <w:r w:rsidR="00041116" w:rsidRPr="00DA432B">
        <w:t xml:space="preserve">, přičemž financování </w:t>
      </w:r>
      <w:r w:rsidR="00BF5822">
        <w:t>P</w:t>
      </w:r>
      <w:r w:rsidR="00BF5822" w:rsidRPr="00DA432B">
        <w:t xml:space="preserve">rogramu </w:t>
      </w:r>
      <w:r w:rsidR="00041116" w:rsidRPr="00DA432B">
        <w:t>bude realizováno podle možností státního rozpočtu</w:t>
      </w:r>
      <w:r w:rsidRPr="00DA432B">
        <w:t xml:space="preserve">. </w:t>
      </w:r>
      <w:r w:rsidR="001A2735">
        <w:t>J</w:t>
      </w:r>
      <w:r w:rsidR="00266DF2">
        <w:t>elikož v rámci předcházejícího P</w:t>
      </w:r>
      <w:r w:rsidR="001A2735">
        <w:t>rogramu NV nebude již vyhlášena původně plánovaná veřejná soutěž pro rok 2020 (s plánovaným rozpočtem 300 mil. Kč pro každý rok v letech 2020 –</w:t>
      </w:r>
      <w:r w:rsidR="00593B12">
        <w:t xml:space="preserve"> 2022</w:t>
      </w:r>
      <w:r w:rsidR="001A2735">
        <w:t>), budou prostředky z </w:t>
      </w:r>
      <w:r w:rsidR="00266DF2">
        <w:t>P</w:t>
      </w:r>
      <w:r w:rsidR="001A2735">
        <w:t>rogramu NV využity pro 1. veřejnou so</w:t>
      </w:r>
      <w:r w:rsidR="00901ED1">
        <w:t>utěž vyhlášenou v rámci tohoto P</w:t>
      </w:r>
      <w:r w:rsidR="001A2735">
        <w:t>rogramu v roce 2019.</w:t>
      </w:r>
      <w:r w:rsidR="00AF088F" w:rsidRPr="00DA432B">
        <w:t xml:space="preserve"> Průměrná </w:t>
      </w:r>
      <w:r w:rsidR="00E52C2C">
        <w:t>intenzita</w:t>
      </w:r>
      <w:r w:rsidR="00E52C2C" w:rsidRPr="00DA432B">
        <w:t xml:space="preserve"> </w:t>
      </w:r>
      <w:r w:rsidR="00AF088F" w:rsidRPr="00DA432B">
        <w:t xml:space="preserve">podpory </w:t>
      </w:r>
      <w:r w:rsidR="00BF5822">
        <w:t>P</w:t>
      </w:r>
      <w:r w:rsidR="00BF5822" w:rsidRPr="00DA432B">
        <w:t xml:space="preserve">rogramu </w:t>
      </w:r>
      <w:r w:rsidR="00AF088F" w:rsidRPr="00DA432B">
        <w:t>je vzhledem k pře</w:t>
      </w:r>
      <w:r w:rsidR="006A5BA6">
        <w:t>d</w:t>
      </w:r>
      <w:r w:rsidR="00AF088F" w:rsidRPr="00DA432B">
        <w:t xml:space="preserve">pokládanému zastoupení </w:t>
      </w:r>
      <w:r w:rsidR="00BB7BF9">
        <w:t xml:space="preserve">výzkumných </w:t>
      </w:r>
      <w:r w:rsidR="00AF088F" w:rsidRPr="00DA432B">
        <w:t xml:space="preserve">organizací a podniků na řešení projektů </w:t>
      </w:r>
      <w:r w:rsidR="00BF5822">
        <w:t>P</w:t>
      </w:r>
      <w:r w:rsidR="00BF5822" w:rsidRPr="00DA432B">
        <w:t>rogramu</w:t>
      </w:r>
      <w:r w:rsidR="00AF088F" w:rsidRPr="00DA432B">
        <w:t xml:space="preserve"> navržena ve výši 90 %.</w:t>
      </w:r>
    </w:p>
    <w:p w14:paraId="35FB224C" w14:textId="4DD4A473" w:rsidR="00C74899" w:rsidRPr="00AC1D82" w:rsidRDefault="00250530" w:rsidP="00F34798">
      <w:pPr>
        <w:spacing w:before="60" w:after="60" w:line="276" w:lineRule="auto"/>
        <w:jc w:val="both"/>
        <w:rPr>
          <w:rFonts w:ascii="Arial" w:eastAsia="Arial" w:hAnsi="Arial" w:cs="Arial"/>
          <w:sz w:val="22"/>
          <w:szCs w:val="22"/>
        </w:rPr>
      </w:pPr>
      <w:r w:rsidRPr="00DA432B">
        <w:t>Celkové výdaje na Program jsou na období trvání Programu rozvrženy v souladu s předpokládaným postupným vyhlašováním veřejných soutěží a ve vazbě na očekávanou průměrnou délku projektů</w:t>
      </w:r>
      <w:r w:rsidRPr="00C74899">
        <w:t>.</w:t>
      </w:r>
      <w:r w:rsidR="00816D07" w:rsidRPr="00C74899">
        <w:t xml:space="preserve"> </w:t>
      </w:r>
      <w:r w:rsidR="00C74899" w:rsidRPr="00C74899">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w:t>
      </w:r>
      <w:r w:rsidR="00084DE2">
        <w:rPr>
          <w:rFonts w:eastAsia="Arial"/>
        </w:rPr>
        <w:t>zvýšení nákladů na projekty</w:t>
      </w:r>
      <w:r w:rsidR="00C74899" w:rsidRPr="00C74899">
        <w:rPr>
          <w:rFonts w:eastAsia="Arial"/>
        </w:rPr>
        <w:t xml:space="preserve">. </w:t>
      </w:r>
    </w:p>
    <w:p w14:paraId="60079A3C" w14:textId="77777777" w:rsidR="00250530" w:rsidRPr="00DA432B" w:rsidRDefault="00250530" w:rsidP="00D11201">
      <w:pPr>
        <w:keepNext/>
        <w:spacing w:before="240" w:after="60" w:line="276" w:lineRule="auto"/>
        <w:jc w:val="both"/>
        <w:rPr>
          <w:b/>
        </w:rPr>
      </w:pPr>
      <w:r w:rsidRPr="00DA432B">
        <w:rPr>
          <w:b/>
        </w:rPr>
        <w:t xml:space="preserve">Tab. č. 1: Celkové výdaje na Program a výdaje ze státního rozpočtu (v </w:t>
      </w:r>
      <w:r w:rsidR="00EE5807" w:rsidRPr="00DA432B">
        <w:rPr>
          <w:b/>
        </w:rPr>
        <w:t>mil</w:t>
      </w:r>
      <w:r w:rsidRPr="00DA432B">
        <w:rPr>
          <w:b/>
        </w:rPr>
        <w:t>. Kč)</w:t>
      </w:r>
    </w:p>
    <w:tbl>
      <w:tblPr>
        <w:tblW w:w="810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69"/>
        <w:gridCol w:w="769"/>
        <w:gridCol w:w="769"/>
        <w:gridCol w:w="769"/>
        <w:gridCol w:w="769"/>
        <w:gridCol w:w="769"/>
        <w:gridCol w:w="769"/>
        <w:gridCol w:w="996"/>
      </w:tblGrid>
      <w:tr w:rsidR="00BE220E" w:rsidRPr="00DA432B" w14:paraId="300ADBFD" w14:textId="77777777" w:rsidTr="00CC1AF4">
        <w:tc>
          <w:tcPr>
            <w:tcW w:w="1729" w:type="dxa"/>
            <w:shd w:val="clear" w:color="auto" w:fill="E6E6E6"/>
            <w:vAlign w:val="center"/>
          </w:tcPr>
          <w:p w14:paraId="6689CA6F" w14:textId="77777777" w:rsidR="00BE220E" w:rsidRPr="00DA432B" w:rsidRDefault="00BE220E" w:rsidP="000C50D0">
            <w:pPr>
              <w:spacing w:before="60" w:line="276" w:lineRule="auto"/>
              <w:jc w:val="center"/>
              <w:rPr>
                <w:b/>
                <w:sz w:val="22"/>
                <w:szCs w:val="22"/>
              </w:rPr>
            </w:pPr>
            <w:r w:rsidRPr="00DA432B">
              <w:rPr>
                <w:b/>
                <w:sz w:val="22"/>
                <w:szCs w:val="22"/>
              </w:rPr>
              <w:t>rok</w:t>
            </w:r>
          </w:p>
        </w:tc>
        <w:tc>
          <w:tcPr>
            <w:tcW w:w="769" w:type="dxa"/>
            <w:shd w:val="clear" w:color="auto" w:fill="E6E6E6"/>
            <w:vAlign w:val="center"/>
          </w:tcPr>
          <w:p w14:paraId="4F27E355" w14:textId="68A38401"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20</w:t>
            </w:r>
            <w:r>
              <w:rPr>
                <w:rStyle w:val="Znakapoznpodarou"/>
                <w:b/>
                <w:sz w:val="22"/>
                <w:szCs w:val="22"/>
              </w:rPr>
              <w:footnoteReference w:id="2"/>
            </w:r>
          </w:p>
        </w:tc>
        <w:tc>
          <w:tcPr>
            <w:tcW w:w="769" w:type="dxa"/>
            <w:shd w:val="clear" w:color="auto" w:fill="E6E6E6"/>
            <w:vAlign w:val="center"/>
          </w:tcPr>
          <w:p w14:paraId="48491A02" w14:textId="0A40AD40" w:rsidR="00BE220E" w:rsidRPr="00DA432B" w:rsidRDefault="00BE220E" w:rsidP="000C50D0">
            <w:pPr>
              <w:spacing w:before="60" w:line="276" w:lineRule="auto"/>
              <w:jc w:val="center"/>
              <w:rPr>
                <w:sz w:val="22"/>
                <w:szCs w:val="22"/>
              </w:rPr>
            </w:pPr>
            <w:r w:rsidRPr="00DA432B">
              <w:rPr>
                <w:b/>
                <w:sz w:val="22"/>
                <w:szCs w:val="22"/>
              </w:rPr>
              <w:t>20</w:t>
            </w:r>
            <w:r>
              <w:rPr>
                <w:b/>
                <w:sz w:val="22"/>
                <w:szCs w:val="22"/>
              </w:rPr>
              <w:t>21</w:t>
            </w:r>
          </w:p>
        </w:tc>
        <w:tc>
          <w:tcPr>
            <w:tcW w:w="769" w:type="dxa"/>
            <w:shd w:val="clear" w:color="auto" w:fill="E6E6E6"/>
            <w:vAlign w:val="center"/>
          </w:tcPr>
          <w:p w14:paraId="3777884F" w14:textId="2607B567"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22</w:t>
            </w:r>
          </w:p>
        </w:tc>
        <w:tc>
          <w:tcPr>
            <w:tcW w:w="769" w:type="dxa"/>
            <w:shd w:val="clear" w:color="auto" w:fill="E6E6E6"/>
            <w:vAlign w:val="center"/>
          </w:tcPr>
          <w:p w14:paraId="7FB50068" w14:textId="0249C383"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23</w:t>
            </w:r>
          </w:p>
        </w:tc>
        <w:tc>
          <w:tcPr>
            <w:tcW w:w="769" w:type="dxa"/>
            <w:shd w:val="clear" w:color="auto" w:fill="E6E6E6"/>
            <w:vAlign w:val="center"/>
          </w:tcPr>
          <w:p w14:paraId="5DDDA172" w14:textId="100D89D1"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24</w:t>
            </w:r>
          </w:p>
        </w:tc>
        <w:tc>
          <w:tcPr>
            <w:tcW w:w="769" w:type="dxa"/>
            <w:shd w:val="clear" w:color="auto" w:fill="E6E6E6"/>
            <w:vAlign w:val="center"/>
          </w:tcPr>
          <w:p w14:paraId="1A87826F" w14:textId="55B13FA7" w:rsidR="00BE220E" w:rsidRPr="00DA432B" w:rsidRDefault="00BE220E" w:rsidP="000C50D0">
            <w:pPr>
              <w:spacing w:before="60" w:line="276" w:lineRule="auto"/>
              <w:jc w:val="center"/>
              <w:rPr>
                <w:b/>
                <w:sz w:val="22"/>
                <w:szCs w:val="22"/>
              </w:rPr>
            </w:pPr>
            <w:r w:rsidRPr="00DA432B">
              <w:rPr>
                <w:b/>
                <w:sz w:val="22"/>
                <w:szCs w:val="22"/>
              </w:rPr>
              <w:t>202</w:t>
            </w:r>
            <w:r>
              <w:rPr>
                <w:b/>
                <w:sz w:val="22"/>
                <w:szCs w:val="22"/>
              </w:rPr>
              <w:t>5</w:t>
            </w:r>
          </w:p>
        </w:tc>
        <w:tc>
          <w:tcPr>
            <w:tcW w:w="769" w:type="dxa"/>
            <w:shd w:val="clear" w:color="auto" w:fill="E6E6E6"/>
            <w:vAlign w:val="center"/>
          </w:tcPr>
          <w:p w14:paraId="5BA3A501" w14:textId="3F007F2C" w:rsidR="00BE220E" w:rsidRPr="00DA432B" w:rsidRDefault="00BE220E" w:rsidP="000C50D0">
            <w:pPr>
              <w:spacing w:before="60" w:line="276" w:lineRule="auto"/>
              <w:jc w:val="center"/>
              <w:rPr>
                <w:b/>
                <w:sz w:val="22"/>
                <w:szCs w:val="22"/>
              </w:rPr>
            </w:pPr>
            <w:r w:rsidRPr="00DA432B">
              <w:rPr>
                <w:b/>
                <w:sz w:val="22"/>
                <w:szCs w:val="22"/>
              </w:rPr>
              <w:t>202</w:t>
            </w:r>
            <w:r>
              <w:rPr>
                <w:b/>
                <w:sz w:val="22"/>
                <w:szCs w:val="22"/>
              </w:rPr>
              <w:t>6</w:t>
            </w:r>
          </w:p>
        </w:tc>
        <w:tc>
          <w:tcPr>
            <w:tcW w:w="996" w:type="dxa"/>
            <w:shd w:val="clear" w:color="auto" w:fill="E6E6E6"/>
            <w:vAlign w:val="center"/>
          </w:tcPr>
          <w:p w14:paraId="3D34DCE4" w14:textId="02234AA4" w:rsidR="00BE220E" w:rsidRPr="00DA432B" w:rsidRDefault="00BE220E" w:rsidP="000C50D0">
            <w:pPr>
              <w:spacing w:before="60" w:line="276" w:lineRule="auto"/>
              <w:jc w:val="center"/>
              <w:rPr>
                <w:b/>
                <w:sz w:val="22"/>
                <w:szCs w:val="22"/>
              </w:rPr>
            </w:pPr>
            <w:r w:rsidRPr="00DA432B">
              <w:rPr>
                <w:b/>
                <w:sz w:val="22"/>
                <w:szCs w:val="22"/>
              </w:rPr>
              <w:t>celkem</w:t>
            </w:r>
          </w:p>
        </w:tc>
      </w:tr>
      <w:tr w:rsidR="00BE220E" w:rsidRPr="00DA432B" w14:paraId="5A303B42" w14:textId="77777777" w:rsidTr="00CC1AF4">
        <w:tc>
          <w:tcPr>
            <w:tcW w:w="1729" w:type="dxa"/>
            <w:shd w:val="clear" w:color="auto" w:fill="auto"/>
            <w:vAlign w:val="center"/>
          </w:tcPr>
          <w:p w14:paraId="2BA6457D" w14:textId="77777777" w:rsidR="00BE220E" w:rsidRPr="00DA432B" w:rsidRDefault="00BE220E" w:rsidP="000C50D0">
            <w:pPr>
              <w:spacing w:before="60" w:line="276" w:lineRule="auto"/>
              <w:rPr>
                <w:sz w:val="22"/>
                <w:szCs w:val="22"/>
              </w:rPr>
            </w:pPr>
            <w:r w:rsidRPr="00DA432B">
              <w:rPr>
                <w:sz w:val="22"/>
                <w:szCs w:val="22"/>
              </w:rPr>
              <w:t>Celkové výdaje</w:t>
            </w:r>
          </w:p>
        </w:tc>
        <w:tc>
          <w:tcPr>
            <w:tcW w:w="769" w:type="dxa"/>
            <w:shd w:val="clear" w:color="auto" w:fill="auto"/>
            <w:vAlign w:val="bottom"/>
          </w:tcPr>
          <w:p w14:paraId="24C49851" w14:textId="6A608BCE" w:rsidR="00BE220E" w:rsidRPr="00DA432B" w:rsidRDefault="00BE220E" w:rsidP="000C50D0">
            <w:pPr>
              <w:spacing w:before="60" w:line="276" w:lineRule="auto"/>
              <w:jc w:val="center"/>
              <w:rPr>
                <w:sz w:val="22"/>
                <w:szCs w:val="22"/>
              </w:rPr>
            </w:pPr>
            <w:r>
              <w:rPr>
                <w:sz w:val="22"/>
                <w:szCs w:val="22"/>
              </w:rPr>
              <w:t>330</w:t>
            </w:r>
          </w:p>
        </w:tc>
        <w:tc>
          <w:tcPr>
            <w:tcW w:w="769" w:type="dxa"/>
            <w:shd w:val="clear" w:color="auto" w:fill="auto"/>
            <w:vAlign w:val="bottom"/>
          </w:tcPr>
          <w:p w14:paraId="25140EFA" w14:textId="1B08E15F" w:rsidR="00BE220E" w:rsidRPr="00DA432B" w:rsidRDefault="00BE220E" w:rsidP="000C50D0">
            <w:pPr>
              <w:spacing w:before="60" w:line="276" w:lineRule="auto"/>
              <w:jc w:val="center"/>
              <w:rPr>
                <w:sz w:val="22"/>
                <w:szCs w:val="22"/>
              </w:rPr>
            </w:pPr>
            <w:r>
              <w:rPr>
                <w:sz w:val="22"/>
                <w:szCs w:val="22"/>
              </w:rPr>
              <w:t>825</w:t>
            </w:r>
          </w:p>
        </w:tc>
        <w:tc>
          <w:tcPr>
            <w:tcW w:w="769" w:type="dxa"/>
            <w:shd w:val="clear" w:color="auto" w:fill="auto"/>
            <w:vAlign w:val="bottom"/>
          </w:tcPr>
          <w:p w14:paraId="0D8F6577" w14:textId="3EBAA75E" w:rsidR="00BE220E" w:rsidRPr="00DA432B" w:rsidRDefault="00BE220E" w:rsidP="000C50D0">
            <w:pPr>
              <w:spacing w:before="60" w:line="276" w:lineRule="auto"/>
              <w:jc w:val="center"/>
              <w:rPr>
                <w:sz w:val="22"/>
                <w:szCs w:val="22"/>
              </w:rPr>
            </w:pPr>
            <w:r>
              <w:rPr>
                <w:sz w:val="22"/>
                <w:szCs w:val="22"/>
              </w:rPr>
              <w:t>1155</w:t>
            </w:r>
          </w:p>
        </w:tc>
        <w:tc>
          <w:tcPr>
            <w:tcW w:w="769" w:type="dxa"/>
            <w:shd w:val="clear" w:color="auto" w:fill="auto"/>
            <w:vAlign w:val="bottom"/>
          </w:tcPr>
          <w:p w14:paraId="51343523" w14:textId="19B3A149" w:rsidR="00BE220E" w:rsidRPr="00DA432B" w:rsidRDefault="00BE220E" w:rsidP="000C50D0">
            <w:pPr>
              <w:spacing w:before="60" w:line="276" w:lineRule="auto"/>
              <w:jc w:val="center"/>
              <w:rPr>
                <w:sz w:val="22"/>
                <w:szCs w:val="22"/>
              </w:rPr>
            </w:pPr>
            <w:r>
              <w:rPr>
                <w:sz w:val="22"/>
                <w:szCs w:val="22"/>
              </w:rPr>
              <w:t>1430</w:t>
            </w:r>
          </w:p>
        </w:tc>
        <w:tc>
          <w:tcPr>
            <w:tcW w:w="769" w:type="dxa"/>
            <w:shd w:val="clear" w:color="auto" w:fill="auto"/>
            <w:vAlign w:val="bottom"/>
          </w:tcPr>
          <w:p w14:paraId="5AE74E50" w14:textId="1B3F22B9" w:rsidR="00BE220E" w:rsidRPr="00DA432B" w:rsidRDefault="00BE220E" w:rsidP="000C50D0">
            <w:pPr>
              <w:spacing w:before="60" w:line="276" w:lineRule="auto"/>
              <w:jc w:val="center"/>
              <w:rPr>
                <w:sz w:val="22"/>
                <w:szCs w:val="22"/>
              </w:rPr>
            </w:pPr>
            <w:r>
              <w:rPr>
                <w:sz w:val="22"/>
                <w:szCs w:val="22"/>
              </w:rPr>
              <w:t>1155</w:t>
            </w:r>
          </w:p>
        </w:tc>
        <w:tc>
          <w:tcPr>
            <w:tcW w:w="769" w:type="dxa"/>
            <w:shd w:val="clear" w:color="auto" w:fill="auto"/>
            <w:vAlign w:val="bottom"/>
          </w:tcPr>
          <w:p w14:paraId="76B441A7" w14:textId="6023C555" w:rsidR="00BE220E" w:rsidRPr="00DA432B" w:rsidRDefault="00BE220E" w:rsidP="000C50D0">
            <w:pPr>
              <w:spacing w:before="60" w:line="276" w:lineRule="auto"/>
              <w:jc w:val="center"/>
              <w:rPr>
                <w:sz w:val="22"/>
                <w:szCs w:val="22"/>
              </w:rPr>
            </w:pPr>
            <w:r>
              <w:rPr>
                <w:sz w:val="22"/>
                <w:szCs w:val="22"/>
              </w:rPr>
              <w:t>770</w:t>
            </w:r>
          </w:p>
        </w:tc>
        <w:tc>
          <w:tcPr>
            <w:tcW w:w="769" w:type="dxa"/>
            <w:shd w:val="clear" w:color="auto" w:fill="auto"/>
            <w:vAlign w:val="bottom"/>
          </w:tcPr>
          <w:p w14:paraId="7C47A7C3" w14:textId="57563B93" w:rsidR="00BE220E" w:rsidRPr="00DA432B" w:rsidRDefault="00BE220E" w:rsidP="000C50D0">
            <w:pPr>
              <w:spacing w:before="60" w:line="276" w:lineRule="auto"/>
              <w:jc w:val="center"/>
              <w:rPr>
                <w:sz w:val="22"/>
                <w:szCs w:val="22"/>
              </w:rPr>
            </w:pPr>
            <w:r>
              <w:rPr>
                <w:sz w:val="22"/>
                <w:szCs w:val="22"/>
              </w:rPr>
              <w:t>385</w:t>
            </w:r>
          </w:p>
        </w:tc>
        <w:tc>
          <w:tcPr>
            <w:tcW w:w="996" w:type="dxa"/>
            <w:shd w:val="clear" w:color="auto" w:fill="auto"/>
            <w:vAlign w:val="bottom"/>
          </w:tcPr>
          <w:p w14:paraId="52C13C39" w14:textId="0724B4B4" w:rsidR="00BE220E" w:rsidRPr="00DA432B" w:rsidRDefault="00BE220E" w:rsidP="000C50D0">
            <w:pPr>
              <w:spacing w:before="60" w:line="276" w:lineRule="auto"/>
              <w:jc w:val="center"/>
              <w:rPr>
                <w:sz w:val="22"/>
                <w:szCs w:val="22"/>
              </w:rPr>
            </w:pPr>
            <w:r>
              <w:rPr>
                <w:sz w:val="22"/>
                <w:szCs w:val="22"/>
              </w:rPr>
              <w:t>6050</w:t>
            </w:r>
          </w:p>
        </w:tc>
      </w:tr>
      <w:tr w:rsidR="00BE220E" w:rsidRPr="00DA432B" w14:paraId="021FA7F5" w14:textId="77777777" w:rsidTr="00CC1AF4">
        <w:tc>
          <w:tcPr>
            <w:tcW w:w="1729" w:type="dxa"/>
            <w:shd w:val="clear" w:color="auto" w:fill="auto"/>
            <w:vAlign w:val="center"/>
          </w:tcPr>
          <w:p w14:paraId="075E4A0B" w14:textId="77777777" w:rsidR="00BE220E" w:rsidRPr="00DA432B" w:rsidRDefault="00BE220E" w:rsidP="000C50D0">
            <w:pPr>
              <w:spacing w:before="60" w:line="276" w:lineRule="auto"/>
              <w:rPr>
                <w:sz w:val="22"/>
                <w:szCs w:val="22"/>
              </w:rPr>
            </w:pPr>
            <w:r w:rsidRPr="00DA432B">
              <w:rPr>
                <w:sz w:val="22"/>
                <w:szCs w:val="22"/>
              </w:rPr>
              <w:t>Výdaje státního rozpočtu</w:t>
            </w:r>
          </w:p>
        </w:tc>
        <w:tc>
          <w:tcPr>
            <w:tcW w:w="769" w:type="dxa"/>
            <w:shd w:val="clear" w:color="auto" w:fill="auto"/>
            <w:vAlign w:val="center"/>
          </w:tcPr>
          <w:p w14:paraId="474B2D29" w14:textId="799F2FB0" w:rsidR="00BE220E" w:rsidRPr="00DA432B" w:rsidRDefault="00BE220E" w:rsidP="000C50D0">
            <w:pPr>
              <w:spacing w:before="60" w:line="276" w:lineRule="auto"/>
              <w:jc w:val="center"/>
              <w:rPr>
                <w:sz w:val="22"/>
                <w:szCs w:val="22"/>
              </w:rPr>
            </w:pPr>
            <w:r>
              <w:rPr>
                <w:sz w:val="22"/>
                <w:szCs w:val="22"/>
              </w:rPr>
              <w:t>300</w:t>
            </w:r>
          </w:p>
        </w:tc>
        <w:tc>
          <w:tcPr>
            <w:tcW w:w="769" w:type="dxa"/>
            <w:shd w:val="clear" w:color="auto" w:fill="auto"/>
            <w:vAlign w:val="center"/>
          </w:tcPr>
          <w:p w14:paraId="2A105B55" w14:textId="26351C8F" w:rsidR="00BE220E" w:rsidRPr="00DA432B" w:rsidRDefault="00BE220E" w:rsidP="000C50D0">
            <w:pPr>
              <w:spacing w:before="60" w:line="276" w:lineRule="auto"/>
              <w:jc w:val="center"/>
              <w:rPr>
                <w:sz w:val="22"/>
                <w:szCs w:val="22"/>
              </w:rPr>
            </w:pPr>
            <w:r>
              <w:rPr>
                <w:sz w:val="22"/>
                <w:szCs w:val="22"/>
              </w:rPr>
              <w:t>750</w:t>
            </w:r>
          </w:p>
        </w:tc>
        <w:tc>
          <w:tcPr>
            <w:tcW w:w="769" w:type="dxa"/>
            <w:shd w:val="clear" w:color="auto" w:fill="auto"/>
            <w:vAlign w:val="center"/>
          </w:tcPr>
          <w:p w14:paraId="508C92C3" w14:textId="5E955225" w:rsidR="00BE220E" w:rsidRPr="00DA432B" w:rsidRDefault="00BE220E" w:rsidP="000C50D0">
            <w:pPr>
              <w:spacing w:before="60" w:line="276" w:lineRule="auto"/>
              <w:jc w:val="center"/>
              <w:rPr>
                <w:sz w:val="22"/>
                <w:szCs w:val="22"/>
              </w:rPr>
            </w:pPr>
            <w:r>
              <w:rPr>
                <w:sz w:val="22"/>
                <w:szCs w:val="22"/>
              </w:rPr>
              <w:t>1050</w:t>
            </w:r>
          </w:p>
        </w:tc>
        <w:tc>
          <w:tcPr>
            <w:tcW w:w="769" w:type="dxa"/>
            <w:shd w:val="clear" w:color="auto" w:fill="auto"/>
            <w:vAlign w:val="center"/>
          </w:tcPr>
          <w:p w14:paraId="3BE7163C" w14:textId="217D3820" w:rsidR="00BE220E" w:rsidRPr="00DA432B" w:rsidRDefault="00BE220E" w:rsidP="000C50D0">
            <w:pPr>
              <w:spacing w:before="60" w:line="276" w:lineRule="auto"/>
              <w:jc w:val="center"/>
              <w:rPr>
                <w:sz w:val="22"/>
                <w:szCs w:val="22"/>
              </w:rPr>
            </w:pPr>
            <w:r>
              <w:rPr>
                <w:sz w:val="22"/>
                <w:szCs w:val="22"/>
              </w:rPr>
              <w:t>1300</w:t>
            </w:r>
          </w:p>
        </w:tc>
        <w:tc>
          <w:tcPr>
            <w:tcW w:w="769" w:type="dxa"/>
            <w:shd w:val="clear" w:color="auto" w:fill="auto"/>
            <w:vAlign w:val="center"/>
          </w:tcPr>
          <w:p w14:paraId="2B4CDC02" w14:textId="5BDEDF91" w:rsidR="00BE220E" w:rsidRPr="00DA432B" w:rsidRDefault="00BE220E" w:rsidP="000C50D0">
            <w:pPr>
              <w:spacing w:before="60" w:line="276" w:lineRule="auto"/>
              <w:jc w:val="center"/>
              <w:rPr>
                <w:sz w:val="22"/>
                <w:szCs w:val="22"/>
              </w:rPr>
            </w:pPr>
            <w:r>
              <w:rPr>
                <w:sz w:val="22"/>
                <w:szCs w:val="22"/>
              </w:rPr>
              <w:t>1050</w:t>
            </w:r>
          </w:p>
        </w:tc>
        <w:tc>
          <w:tcPr>
            <w:tcW w:w="769" w:type="dxa"/>
            <w:shd w:val="clear" w:color="auto" w:fill="auto"/>
            <w:vAlign w:val="center"/>
          </w:tcPr>
          <w:p w14:paraId="3EA0F4E5" w14:textId="1033A382" w:rsidR="00BE220E" w:rsidRPr="00DA432B" w:rsidRDefault="00BE220E" w:rsidP="000C50D0">
            <w:pPr>
              <w:spacing w:before="60" w:line="276" w:lineRule="auto"/>
              <w:jc w:val="center"/>
              <w:rPr>
                <w:sz w:val="22"/>
                <w:szCs w:val="22"/>
              </w:rPr>
            </w:pPr>
            <w:r>
              <w:rPr>
                <w:sz w:val="22"/>
                <w:szCs w:val="22"/>
              </w:rPr>
              <w:t>700</w:t>
            </w:r>
          </w:p>
        </w:tc>
        <w:tc>
          <w:tcPr>
            <w:tcW w:w="769" w:type="dxa"/>
            <w:shd w:val="clear" w:color="auto" w:fill="auto"/>
            <w:vAlign w:val="center"/>
          </w:tcPr>
          <w:p w14:paraId="3FDFC990" w14:textId="28145FEF" w:rsidR="00BE220E" w:rsidRPr="00DA432B" w:rsidRDefault="00BE220E" w:rsidP="000C50D0">
            <w:pPr>
              <w:spacing w:before="60" w:line="276" w:lineRule="auto"/>
              <w:jc w:val="center"/>
              <w:rPr>
                <w:sz w:val="22"/>
                <w:szCs w:val="22"/>
              </w:rPr>
            </w:pPr>
            <w:r>
              <w:rPr>
                <w:sz w:val="22"/>
                <w:szCs w:val="22"/>
              </w:rPr>
              <w:t>350</w:t>
            </w:r>
          </w:p>
        </w:tc>
        <w:tc>
          <w:tcPr>
            <w:tcW w:w="996" w:type="dxa"/>
            <w:shd w:val="clear" w:color="auto" w:fill="auto"/>
            <w:vAlign w:val="center"/>
          </w:tcPr>
          <w:p w14:paraId="654AD022" w14:textId="536FB880" w:rsidR="00BE220E" w:rsidRPr="00DA432B" w:rsidRDefault="00BE220E" w:rsidP="000C50D0">
            <w:pPr>
              <w:spacing w:before="60" w:line="276" w:lineRule="auto"/>
              <w:jc w:val="center"/>
              <w:rPr>
                <w:sz w:val="22"/>
                <w:szCs w:val="22"/>
              </w:rPr>
            </w:pPr>
            <w:r>
              <w:rPr>
                <w:sz w:val="22"/>
                <w:szCs w:val="22"/>
              </w:rPr>
              <w:t>5500</w:t>
            </w:r>
          </w:p>
        </w:tc>
      </w:tr>
      <w:tr w:rsidR="00BE220E" w:rsidRPr="00DA432B" w:rsidDel="0047508A" w14:paraId="7D94FA14" w14:textId="77777777" w:rsidTr="00CC1AF4">
        <w:tc>
          <w:tcPr>
            <w:tcW w:w="1729" w:type="dxa"/>
            <w:shd w:val="clear" w:color="auto" w:fill="auto"/>
            <w:vAlign w:val="center"/>
          </w:tcPr>
          <w:p w14:paraId="137B224C" w14:textId="77777777" w:rsidR="00BE220E" w:rsidRPr="00DA432B" w:rsidRDefault="00BE220E" w:rsidP="000C50D0">
            <w:pPr>
              <w:spacing w:before="60" w:line="276" w:lineRule="auto"/>
              <w:rPr>
                <w:sz w:val="22"/>
                <w:szCs w:val="22"/>
              </w:rPr>
            </w:pPr>
            <w:r w:rsidRPr="00DA432B">
              <w:rPr>
                <w:sz w:val="22"/>
                <w:szCs w:val="22"/>
              </w:rPr>
              <w:t>Neveřejné zdroje</w:t>
            </w:r>
          </w:p>
        </w:tc>
        <w:tc>
          <w:tcPr>
            <w:tcW w:w="769" w:type="dxa"/>
            <w:shd w:val="clear" w:color="auto" w:fill="auto"/>
            <w:vAlign w:val="bottom"/>
          </w:tcPr>
          <w:p w14:paraId="75DF6B3D" w14:textId="6AF56C65" w:rsidR="00BE220E" w:rsidRPr="00DA432B" w:rsidDel="0047508A" w:rsidRDefault="00BE220E" w:rsidP="000C50D0">
            <w:pPr>
              <w:spacing w:before="60" w:line="276" w:lineRule="auto"/>
              <w:jc w:val="center"/>
              <w:rPr>
                <w:sz w:val="22"/>
                <w:szCs w:val="22"/>
              </w:rPr>
            </w:pPr>
            <w:r>
              <w:rPr>
                <w:sz w:val="22"/>
                <w:szCs w:val="22"/>
              </w:rPr>
              <w:t>30</w:t>
            </w:r>
          </w:p>
        </w:tc>
        <w:tc>
          <w:tcPr>
            <w:tcW w:w="769" w:type="dxa"/>
            <w:shd w:val="clear" w:color="auto" w:fill="auto"/>
            <w:vAlign w:val="bottom"/>
          </w:tcPr>
          <w:p w14:paraId="17220BC2" w14:textId="0005FB3E" w:rsidR="00BE220E" w:rsidRPr="00DA432B" w:rsidDel="0047508A" w:rsidRDefault="00BE220E" w:rsidP="000C50D0">
            <w:pPr>
              <w:spacing w:before="60" w:line="276" w:lineRule="auto"/>
              <w:jc w:val="center"/>
              <w:rPr>
                <w:sz w:val="22"/>
                <w:szCs w:val="22"/>
              </w:rPr>
            </w:pPr>
            <w:r>
              <w:rPr>
                <w:sz w:val="22"/>
                <w:szCs w:val="22"/>
              </w:rPr>
              <w:t>75</w:t>
            </w:r>
          </w:p>
        </w:tc>
        <w:tc>
          <w:tcPr>
            <w:tcW w:w="769" w:type="dxa"/>
            <w:shd w:val="clear" w:color="auto" w:fill="auto"/>
            <w:vAlign w:val="bottom"/>
          </w:tcPr>
          <w:p w14:paraId="1029CA0D" w14:textId="00842CDB" w:rsidR="00BE220E" w:rsidRPr="00DA432B" w:rsidDel="0047508A" w:rsidRDefault="00BE220E" w:rsidP="000C50D0">
            <w:pPr>
              <w:spacing w:before="60" w:line="276" w:lineRule="auto"/>
              <w:jc w:val="center"/>
              <w:rPr>
                <w:sz w:val="22"/>
                <w:szCs w:val="22"/>
              </w:rPr>
            </w:pPr>
            <w:r>
              <w:rPr>
                <w:sz w:val="22"/>
                <w:szCs w:val="22"/>
              </w:rPr>
              <w:t>105</w:t>
            </w:r>
          </w:p>
        </w:tc>
        <w:tc>
          <w:tcPr>
            <w:tcW w:w="769" w:type="dxa"/>
            <w:shd w:val="clear" w:color="auto" w:fill="auto"/>
            <w:vAlign w:val="bottom"/>
          </w:tcPr>
          <w:p w14:paraId="2E390D85" w14:textId="69B96AEE" w:rsidR="00BE220E" w:rsidRPr="00DA432B" w:rsidRDefault="00BE220E" w:rsidP="000C50D0">
            <w:pPr>
              <w:spacing w:before="60" w:line="276" w:lineRule="auto"/>
              <w:jc w:val="center"/>
              <w:rPr>
                <w:sz w:val="22"/>
                <w:szCs w:val="22"/>
              </w:rPr>
            </w:pPr>
            <w:r>
              <w:rPr>
                <w:sz w:val="22"/>
                <w:szCs w:val="22"/>
              </w:rPr>
              <w:t>130</w:t>
            </w:r>
          </w:p>
        </w:tc>
        <w:tc>
          <w:tcPr>
            <w:tcW w:w="769" w:type="dxa"/>
            <w:shd w:val="clear" w:color="auto" w:fill="auto"/>
            <w:vAlign w:val="bottom"/>
          </w:tcPr>
          <w:p w14:paraId="5DC87504" w14:textId="09481BC0" w:rsidR="00BE220E" w:rsidRPr="00DA432B" w:rsidRDefault="00BE220E" w:rsidP="000C50D0">
            <w:pPr>
              <w:spacing w:before="60" w:line="276" w:lineRule="auto"/>
              <w:jc w:val="center"/>
              <w:rPr>
                <w:sz w:val="22"/>
                <w:szCs w:val="22"/>
              </w:rPr>
            </w:pPr>
            <w:r>
              <w:rPr>
                <w:sz w:val="22"/>
                <w:szCs w:val="22"/>
              </w:rPr>
              <w:t>105</w:t>
            </w:r>
          </w:p>
        </w:tc>
        <w:tc>
          <w:tcPr>
            <w:tcW w:w="769" w:type="dxa"/>
            <w:shd w:val="clear" w:color="auto" w:fill="auto"/>
            <w:vAlign w:val="bottom"/>
          </w:tcPr>
          <w:p w14:paraId="6E3E0227" w14:textId="2E5D56EA" w:rsidR="00BE220E" w:rsidRPr="00DA432B" w:rsidRDefault="00BE220E" w:rsidP="000C50D0">
            <w:pPr>
              <w:spacing w:before="60" w:line="276" w:lineRule="auto"/>
              <w:jc w:val="center"/>
              <w:rPr>
                <w:sz w:val="22"/>
                <w:szCs w:val="22"/>
              </w:rPr>
            </w:pPr>
            <w:r>
              <w:rPr>
                <w:sz w:val="22"/>
                <w:szCs w:val="22"/>
              </w:rPr>
              <w:t>70</w:t>
            </w:r>
          </w:p>
        </w:tc>
        <w:tc>
          <w:tcPr>
            <w:tcW w:w="769" w:type="dxa"/>
            <w:shd w:val="clear" w:color="auto" w:fill="auto"/>
            <w:vAlign w:val="bottom"/>
          </w:tcPr>
          <w:p w14:paraId="5BE57AFE" w14:textId="4DDC1165" w:rsidR="00BE220E" w:rsidRPr="00DA432B" w:rsidRDefault="00BE220E" w:rsidP="000C50D0">
            <w:pPr>
              <w:spacing w:before="60" w:line="276" w:lineRule="auto"/>
              <w:jc w:val="center"/>
              <w:rPr>
                <w:sz w:val="22"/>
                <w:szCs w:val="22"/>
              </w:rPr>
            </w:pPr>
            <w:r>
              <w:rPr>
                <w:sz w:val="22"/>
                <w:szCs w:val="22"/>
              </w:rPr>
              <w:t>35</w:t>
            </w:r>
          </w:p>
        </w:tc>
        <w:tc>
          <w:tcPr>
            <w:tcW w:w="996" w:type="dxa"/>
            <w:shd w:val="clear" w:color="auto" w:fill="auto"/>
            <w:vAlign w:val="bottom"/>
          </w:tcPr>
          <w:p w14:paraId="24376E73" w14:textId="29F08060" w:rsidR="00BE220E" w:rsidRPr="00DA432B" w:rsidDel="0047508A" w:rsidRDefault="00BE220E" w:rsidP="000C50D0">
            <w:pPr>
              <w:spacing w:before="60" w:line="276" w:lineRule="auto"/>
              <w:jc w:val="center"/>
              <w:rPr>
                <w:sz w:val="22"/>
                <w:szCs w:val="22"/>
              </w:rPr>
            </w:pPr>
            <w:r>
              <w:rPr>
                <w:sz w:val="22"/>
                <w:szCs w:val="22"/>
              </w:rPr>
              <w:t>550</w:t>
            </w:r>
          </w:p>
        </w:tc>
      </w:tr>
    </w:tbl>
    <w:p w14:paraId="4B06FFA2" w14:textId="77777777" w:rsidR="00CA7396" w:rsidRPr="00DA432B" w:rsidRDefault="00CA7396" w:rsidP="00F34798">
      <w:pPr>
        <w:spacing w:before="60" w:after="60" w:line="276" w:lineRule="auto"/>
        <w:rPr>
          <w:color w:val="000000"/>
          <w:sz w:val="22"/>
          <w:szCs w:val="22"/>
          <w:highlight w:val="yellow"/>
          <w:shd w:val="clear" w:color="auto" w:fill="FFFFFF"/>
        </w:rPr>
      </w:pPr>
    </w:p>
    <w:p w14:paraId="182B3ABA" w14:textId="79F7B4A5" w:rsidR="00CC48AF" w:rsidRPr="00443497" w:rsidRDefault="005268F0" w:rsidP="00F34798">
      <w:pPr>
        <w:pStyle w:val="Nadpis1"/>
        <w:spacing w:before="60" w:line="276" w:lineRule="auto"/>
        <w:ind w:left="360" w:hanging="360"/>
        <w:jc w:val="both"/>
        <w:rPr>
          <w:rFonts w:ascii="Times New Roman" w:hAnsi="Times New Roman" w:cs="Times New Roman"/>
        </w:rPr>
      </w:pPr>
      <w:bookmarkStart w:id="84" w:name="_Toc404886991"/>
      <w:bookmarkStart w:id="85" w:name="_Toc405894499"/>
      <w:bookmarkStart w:id="86" w:name="_Toc532559059"/>
      <w:r>
        <w:rPr>
          <w:rFonts w:ascii="Times New Roman" w:hAnsi="Times New Roman" w:cs="Times New Roman"/>
        </w:rPr>
        <w:lastRenderedPageBreak/>
        <w:t>10</w:t>
      </w:r>
      <w:r w:rsidR="00CC48AF" w:rsidRPr="00443497">
        <w:rPr>
          <w:rFonts w:ascii="Times New Roman" w:hAnsi="Times New Roman" w:cs="Times New Roman"/>
        </w:rPr>
        <w:t>. Forma,</w:t>
      </w:r>
      <w:r w:rsidR="000346CC">
        <w:rPr>
          <w:rFonts w:ascii="Times New Roman" w:hAnsi="Times New Roman" w:cs="Times New Roman"/>
        </w:rPr>
        <w:t xml:space="preserve"> </w:t>
      </w:r>
      <w:r w:rsidR="00E52C2C">
        <w:rPr>
          <w:rFonts w:ascii="Times New Roman" w:hAnsi="Times New Roman" w:cs="Times New Roman"/>
        </w:rPr>
        <w:t>intenzita</w:t>
      </w:r>
      <w:r w:rsidR="00E52C2C" w:rsidRPr="00443497">
        <w:rPr>
          <w:rFonts w:ascii="Times New Roman" w:hAnsi="Times New Roman" w:cs="Times New Roman"/>
        </w:rPr>
        <w:t xml:space="preserve"> </w:t>
      </w:r>
      <w:r w:rsidR="00CC48AF" w:rsidRPr="00443497">
        <w:rPr>
          <w:rFonts w:ascii="Times New Roman" w:hAnsi="Times New Roman" w:cs="Times New Roman"/>
        </w:rPr>
        <w:t>a výše podpory</w:t>
      </w:r>
      <w:bookmarkEnd w:id="84"/>
      <w:bookmarkEnd w:id="85"/>
      <w:bookmarkEnd w:id="86"/>
    </w:p>
    <w:p w14:paraId="4D78A4F8" w14:textId="77777777" w:rsidR="00CC48AF" w:rsidRPr="00071966" w:rsidRDefault="00CC48AF" w:rsidP="00F34798">
      <w:pPr>
        <w:spacing w:before="60" w:after="60" w:line="276" w:lineRule="auto"/>
        <w:jc w:val="both"/>
      </w:pPr>
      <w:r w:rsidRPr="00071966">
        <w:t xml:space="preserve">Podpora bude poskytována formou dotace na </w:t>
      </w:r>
      <w:r w:rsidR="0057703E" w:rsidRPr="00071966">
        <w:t>uznané náklady</w:t>
      </w:r>
      <w:r w:rsidRPr="00071966">
        <w:t xml:space="preserve"> právnickým nebo fyzickým osobám, formou zvýšení výdajů organizačních složek státu nebo organizačních jednotek ministerstev.</w:t>
      </w:r>
    </w:p>
    <w:p w14:paraId="285DAF2A" w14:textId="46FA82FE" w:rsidR="00CC48AF" w:rsidRPr="00443497" w:rsidRDefault="00E52C2C" w:rsidP="00F34798">
      <w:pPr>
        <w:spacing w:before="60" w:after="60" w:line="276" w:lineRule="auto"/>
        <w:jc w:val="both"/>
      </w:pPr>
      <w:r w:rsidRPr="00071966">
        <w:t xml:space="preserve">Intenzita </w:t>
      </w:r>
      <w:r w:rsidR="00CC48AF" w:rsidRPr="00071966">
        <w:t xml:space="preserve">podpory, stanovená jako procento </w:t>
      </w:r>
      <w:r w:rsidR="0057703E" w:rsidRPr="00071966">
        <w:t>uznaných</w:t>
      </w:r>
      <w:r w:rsidR="00CC48AF" w:rsidRPr="00071966">
        <w:t xml:space="preserve"> nákladů projektu, bude vypočtena pro každý programový projekt i pro každého příjemce a dalšího účastníka samostatně podle nařízení Komise. Nejvyšší povolená </w:t>
      </w:r>
      <w:r w:rsidRPr="00071966">
        <w:t xml:space="preserve">intenzita </w:t>
      </w:r>
      <w:r w:rsidR="00CC48AF" w:rsidRPr="00071966">
        <w:t>podpory na jeden projekt může být v souladu se zákonem č. 130/2002 Sb.</w:t>
      </w:r>
      <w:r w:rsidR="000346CC">
        <w:t xml:space="preserve"> </w:t>
      </w:r>
      <w:r w:rsidR="00CC48AF" w:rsidRPr="00071966">
        <w:t xml:space="preserve">a </w:t>
      </w:r>
      <w:r w:rsidR="00BA65FC" w:rsidRPr="00071966">
        <w:t>n</w:t>
      </w:r>
      <w:r w:rsidR="00CC48AF" w:rsidRPr="00071966">
        <w:t xml:space="preserve">ařízením </w:t>
      </w:r>
      <w:r w:rsidR="00A92EF9" w:rsidRPr="00071966">
        <w:t>K</w:t>
      </w:r>
      <w:r w:rsidR="00CC48AF" w:rsidRPr="00071966">
        <w:t>omise pro projekty</w:t>
      </w:r>
      <w:r w:rsidR="006545CB" w:rsidRPr="00071966">
        <w:t>, jichž se účastní pouze</w:t>
      </w:r>
      <w:r w:rsidR="00CC48AF" w:rsidRPr="00071966">
        <w:t xml:space="preserve"> výzkumn</w:t>
      </w:r>
      <w:r w:rsidR="006545CB" w:rsidRPr="00071966">
        <w:t>é</w:t>
      </w:r>
      <w:r w:rsidR="00CC48AF" w:rsidRPr="00071966">
        <w:t xml:space="preserve"> organizac</w:t>
      </w:r>
      <w:r w:rsidR="006545CB" w:rsidRPr="00071966">
        <w:t>e,</w:t>
      </w:r>
      <w:r w:rsidR="00CC48AF" w:rsidRPr="00071966">
        <w:t xml:space="preserve"> až 100</w:t>
      </w:r>
      <w:r w:rsidR="006012A8" w:rsidRPr="00071966">
        <w:t xml:space="preserve"> </w:t>
      </w:r>
      <w:r w:rsidR="00CC48AF" w:rsidRPr="00071966">
        <w:t xml:space="preserve">% celkových </w:t>
      </w:r>
      <w:r w:rsidR="0057703E" w:rsidRPr="00071966">
        <w:t>uznaných nákladů</w:t>
      </w:r>
      <w:r w:rsidR="0091737B">
        <w:t>,</w:t>
      </w:r>
      <w:r w:rsidR="00F21C43">
        <w:t xml:space="preserve"> </w:t>
      </w:r>
      <w:r w:rsidR="00F21C43" w:rsidRPr="00F21C43">
        <w:rPr>
          <w:rStyle w:val="Kurzva"/>
          <w:i w:val="0"/>
        </w:rPr>
        <w:t xml:space="preserve">a to na </w:t>
      </w:r>
      <w:proofErr w:type="spellStart"/>
      <w:r w:rsidR="00F21C43" w:rsidRPr="00F21C43">
        <w:rPr>
          <w:rStyle w:val="Kurzva"/>
          <w:i w:val="0"/>
        </w:rPr>
        <w:t>nehospodářské</w:t>
      </w:r>
      <w:proofErr w:type="spellEnd"/>
      <w:r w:rsidR="00F21C43" w:rsidRPr="00F21C43">
        <w:rPr>
          <w:rStyle w:val="Kurzva"/>
          <w:i w:val="0"/>
        </w:rPr>
        <w:t xml:space="preserve"> činnosti výzkumných organizací dle bodu 19 a </w:t>
      </w:r>
      <w:proofErr w:type="spellStart"/>
      <w:r w:rsidR="00F21C43" w:rsidRPr="00F21C43">
        <w:rPr>
          <w:rStyle w:val="Kurzva"/>
          <w:i w:val="0"/>
        </w:rPr>
        <w:t>násled</w:t>
      </w:r>
      <w:proofErr w:type="spellEnd"/>
      <w:r w:rsidR="00F21C43" w:rsidRPr="00F21C43">
        <w:rPr>
          <w:rStyle w:val="Kurzva"/>
          <w:i w:val="0"/>
        </w:rPr>
        <w:t>. Rámce</w:t>
      </w:r>
      <w:r w:rsidR="00CC48AF" w:rsidRPr="00071966">
        <w:t>.</w:t>
      </w:r>
      <w:r w:rsidR="00CC48AF" w:rsidRPr="00443497">
        <w:t xml:space="preserve"> </w:t>
      </w:r>
      <w:r w:rsidR="00FE72E7" w:rsidRPr="00443497">
        <w:t>Pro projekty, jichž</w:t>
      </w:r>
      <w:r w:rsidR="00E57D4E" w:rsidRPr="00443497">
        <w:t xml:space="preserve"> </w:t>
      </w:r>
      <w:r w:rsidR="00BD05AE">
        <w:br/>
      </w:r>
      <w:r w:rsidR="006545CB" w:rsidRPr="00443497">
        <w:t>se účastní podniky</w:t>
      </w:r>
      <w:r w:rsidR="00FE72E7" w:rsidRPr="00443497">
        <w:t>,</w:t>
      </w:r>
      <w:r w:rsidR="006545CB" w:rsidRPr="00443497">
        <w:t xml:space="preserve"> budou n</w:t>
      </w:r>
      <w:r w:rsidR="00CC48AF" w:rsidRPr="00443497">
        <w:t xml:space="preserve">ejvyšší povolené </w:t>
      </w:r>
      <w:r>
        <w:t>intenzity</w:t>
      </w:r>
      <w:r w:rsidRPr="00443497">
        <w:t xml:space="preserve"> </w:t>
      </w:r>
      <w:r w:rsidR="00CC48AF" w:rsidRPr="00443497">
        <w:t>podpory pro aplikovaný výzkum</w:t>
      </w:r>
      <w:r w:rsidR="000C2EBD">
        <w:rPr>
          <w:rStyle w:val="Znakapoznpodarou"/>
        </w:rPr>
        <w:footnoteReference w:id="3"/>
      </w:r>
      <w:r w:rsidR="007E600D">
        <w:t xml:space="preserve"> </w:t>
      </w:r>
      <w:r w:rsidR="00BD05AE">
        <w:br/>
      </w:r>
      <w:r w:rsidR="00CC48AF" w:rsidRPr="00443497">
        <w:t xml:space="preserve">a jednotlivé kategorie příjemců a dalších účastníků uvedeny </w:t>
      </w:r>
      <w:r w:rsidR="00C3232B" w:rsidRPr="00443497">
        <w:t>v</w:t>
      </w:r>
      <w:r w:rsidR="00CC48AF" w:rsidRPr="00443497">
        <w:t> zadávací dokumentaci každé veřejné soutěže dle aktuálních předpisů Evropské unie.</w:t>
      </w:r>
    </w:p>
    <w:p w14:paraId="2D159568" w14:textId="71C0499C" w:rsidR="00CC48AF" w:rsidRDefault="00CC48AF" w:rsidP="00F34798">
      <w:pPr>
        <w:spacing w:before="60" w:after="60" w:line="276" w:lineRule="auto"/>
        <w:jc w:val="both"/>
      </w:pPr>
      <w:r w:rsidRPr="00214717">
        <w:t xml:space="preserve">Maximální povolená výše podpory projektu (bez oznamovací povinnosti a podrobnějšího posouzení EK), která je </w:t>
      </w:r>
      <w:r w:rsidR="00C750DC" w:rsidRPr="00214717">
        <w:t xml:space="preserve">stanovena </w:t>
      </w:r>
      <w:r w:rsidRPr="00214717">
        <w:t xml:space="preserve">podle čl. </w:t>
      </w:r>
      <w:r w:rsidR="00214717" w:rsidRPr="00214717">
        <w:t xml:space="preserve">4 </w:t>
      </w:r>
      <w:r w:rsidRPr="00214717">
        <w:t xml:space="preserve">odst. 1 písm. </w:t>
      </w:r>
      <w:r w:rsidR="00214717" w:rsidRPr="00214717">
        <w:t>i</w:t>
      </w:r>
      <w:r w:rsidRPr="00214717">
        <w:t>) nařízení Komise</w:t>
      </w:r>
      <w:r w:rsidR="000346CC">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60A7C91A" w14:textId="34C5D183" w:rsidR="00251433" w:rsidRDefault="00251433" w:rsidP="00F34798">
      <w:pPr>
        <w:spacing w:before="60" w:after="60" w:line="276" w:lineRule="auto"/>
        <w:jc w:val="both"/>
        <w:rPr>
          <w:rFonts w:eastAsia="Arial"/>
          <w:color w:val="000000"/>
        </w:rPr>
      </w:pPr>
      <w:r w:rsidRPr="00251433">
        <w:rPr>
          <w:rFonts w:eastAsia="Arial"/>
          <w:color w:val="000000"/>
        </w:rPr>
        <w:t>V následující tabulce jsou uvedeny nejvyšší povolené inten</w:t>
      </w:r>
      <w:r w:rsidR="0046769B">
        <w:rPr>
          <w:rFonts w:eastAsia="Arial"/>
          <w:color w:val="000000"/>
        </w:rPr>
        <w:t xml:space="preserve">zity podpory pro základní </w:t>
      </w:r>
      <w:r w:rsidR="0046769B">
        <w:rPr>
          <w:rFonts w:eastAsia="Arial"/>
          <w:color w:val="000000"/>
        </w:rPr>
        <w:br/>
        <w:t>a aplikovaný výzkum</w:t>
      </w:r>
      <w:r>
        <w:rPr>
          <w:rFonts w:eastAsia="Arial"/>
          <w:color w:val="000000"/>
        </w:rPr>
        <w:t xml:space="preserve"> </w:t>
      </w:r>
      <w:r w:rsidRPr="00251433">
        <w:rPr>
          <w:rFonts w:eastAsia="Arial"/>
          <w:color w:val="000000"/>
        </w:rPr>
        <w:t>podle kategorie účastníků</w:t>
      </w:r>
      <w:r w:rsidR="0046769B">
        <w:rPr>
          <w:rFonts w:eastAsia="Arial"/>
          <w:color w:val="000000"/>
        </w:rPr>
        <w:t xml:space="preserve"> (dle článku 25, odst. 5 a 6 nařízení Komise)</w:t>
      </w:r>
      <w:r w:rsidRPr="00251433">
        <w:rPr>
          <w:rFonts w:eastAsia="Arial"/>
          <w:color w:val="000000"/>
        </w:rPr>
        <w:t>.</w:t>
      </w:r>
    </w:p>
    <w:p w14:paraId="6FCBF985" w14:textId="721894B7" w:rsidR="00CE6E66" w:rsidRPr="00DA432B" w:rsidRDefault="00CE6E66" w:rsidP="00CE6E66">
      <w:pPr>
        <w:keepNext/>
        <w:spacing w:before="240" w:after="60" w:line="276" w:lineRule="auto"/>
        <w:jc w:val="both"/>
        <w:rPr>
          <w:b/>
        </w:rPr>
      </w:pPr>
      <w:r>
        <w:rPr>
          <w:b/>
        </w:rPr>
        <w:t>Tab. č. 2: Povolená intenzita podpory dle kategorie výzkumu a podniků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275"/>
        <w:gridCol w:w="1276"/>
        <w:gridCol w:w="1276"/>
      </w:tblGrid>
      <w:tr w:rsidR="00CE6E66" w:rsidRPr="00EB622A" w14:paraId="29A0B127" w14:textId="77777777" w:rsidTr="000B6417">
        <w:tc>
          <w:tcPr>
            <w:tcW w:w="5245" w:type="dxa"/>
            <w:shd w:val="clear" w:color="auto" w:fill="auto"/>
          </w:tcPr>
          <w:p w14:paraId="0DEE06A7" w14:textId="77777777" w:rsidR="00CE6E66" w:rsidRPr="00EB622A" w:rsidRDefault="00CE6E66" w:rsidP="000B6417">
            <w:pPr>
              <w:contextualSpacing/>
              <w:jc w:val="center"/>
              <w:rPr>
                <w:b/>
                <w:bCs/>
                <w:sz w:val="22"/>
                <w:szCs w:val="22"/>
              </w:rPr>
            </w:pPr>
          </w:p>
        </w:tc>
        <w:tc>
          <w:tcPr>
            <w:tcW w:w="1275" w:type="dxa"/>
            <w:shd w:val="clear" w:color="auto" w:fill="auto"/>
            <w:vAlign w:val="center"/>
          </w:tcPr>
          <w:p w14:paraId="7F81DE1A" w14:textId="77777777" w:rsidR="00CE6E66" w:rsidRPr="00EB622A" w:rsidRDefault="00CE6E66" w:rsidP="000B6417">
            <w:pPr>
              <w:contextualSpacing/>
              <w:jc w:val="center"/>
              <w:rPr>
                <w:b/>
                <w:bCs/>
                <w:sz w:val="22"/>
                <w:szCs w:val="22"/>
              </w:rPr>
            </w:pPr>
            <w:r w:rsidRPr="00EB622A">
              <w:rPr>
                <w:b/>
                <w:bCs/>
                <w:sz w:val="22"/>
                <w:szCs w:val="22"/>
              </w:rPr>
              <w:t>Malý podnik</w:t>
            </w:r>
          </w:p>
        </w:tc>
        <w:tc>
          <w:tcPr>
            <w:tcW w:w="1276" w:type="dxa"/>
            <w:shd w:val="clear" w:color="auto" w:fill="auto"/>
            <w:vAlign w:val="center"/>
          </w:tcPr>
          <w:p w14:paraId="34327672" w14:textId="77777777" w:rsidR="00CE6E66" w:rsidRPr="00EB622A" w:rsidRDefault="00CE6E66" w:rsidP="000B6417">
            <w:pPr>
              <w:contextualSpacing/>
              <w:jc w:val="center"/>
              <w:rPr>
                <w:b/>
                <w:bCs/>
                <w:sz w:val="22"/>
                <w:szCs w:val="22"/>
              </w:rPr>
            </w:pPr>
            <w:r w:rsidRPr="00EB622A">
              <w:rPr>
                <w:b/>
                <w:bCs/>
                <w:sz w:val="22"/>
                <w:szCs w:val="22"/>
              </w:rPr>
              <w:t>Střední podnik</w:t>
            </w:r>
          </w:p>
        </w:tc>
        <w:tc>
          <w:tcPr>
            <w:tcW w:w="1276" w:type="dxa"/>
            <w:shd w:val="clear" w:color="auto" w:fill="auto"/>
            <w:vAlign w:val="center"/>
          </w:tcPr>
          <w:p w14:paraId="0EF6B594" w14:textId="77777777" w:rsidR="00CE6E66" w:rsidRPr="00EB622A" w:rsidRDefault="00CE6E66" w:rsidP="000B6417">
            <w:pPr>
              <w:contextualSpacing/>
              <w:jc w:val="center"/>
              <w:rPr>
                <w:b/>
                <w:bCs/>
                <w:sz w:val="22"/>
                <w:szCs w:val="22"/>
              </w:rPr>
            </w:pPr>
            <w:r w:rsidRPr="00EB622A">
              <w:rPr>
                <w:b/>
                <w:bCs/>
                <w:sz w:val="22"/>
                <w:szCs w:val="22"/>
              </w:rPr>
              <w:t>Velký podnik</w:t>
            </w:r>
          </w:p>
        </w:tc>
      </w:tr>
      <w:tr w:rsidR="00CE6E66" w:rsidRPr="00EB622A" w14:paraId="29D9B2C9" w14:textId="77777777" w:rsidTr="000B6417">
        <w:tc>
          <w:tcPr>
            <w:tcW w:w="5245" w:type="dxa"/>
            <w:shd w:val="clear" w:color="auto" w:fill="auto"/>
          </w:tcPr>
          <w:p w14:paraId="14B8FC76" w14:textId="77777777" w:rsidR="00CE6E66" w:rsidRPr="00EB622A" w:rsidRDefault="00CE6E66" w:rsidP="00CE6E66">
            <w:pPr>
              <w:contextualSpacing/>
              <w:rPr>
                <w:b/>
                <w:bCs/>
                <w:sz w:val="22"/>
                <w:szCs w:val="22"/>
              </w:rPr>
            </w:pPr>
            <w:r w:rsidRPr="00EB622A">
              <w:rPr>
                <w:b/>
                <w:bCs/>
                <w:sz w:val="22"/>
                <w:szCs w:val="22"/>
              </w:rPr>
              <w:t>Základní výzkum</w:t>
            </w:r>
          </w:p>
        </w:tc>
        <w:tc>
          <w:tcPr>
            <w:tcW w:w="1275" w:type="dxa"/>
            <w:shd w:val="clear" w:color="auto" w:fill="auto"/>
            <w:vAlign w:val="center"/>
          </w:tcPr>
          <w:p w14:paraId="17BA05CC" w14:textId="77777777" w:rsidR="00CE6E66" w:rsidRPr="00EB622A" w:rsidRDefault="00CE6E66" w:rsidP="000B6417">
            <w:pPr>
              <w:contextualSpacing/>
              <w:jc w:val="center"/>
              <w:rPr>
                <w:sz w:val="22"/>
                <w:szCs w:val="22"/>
              </w:rPr>
            </w:pPr>
            <w:r w:rsidRPr="00EB622A">
              <w:rPr>
                <w:sz w:val="22"/>
                <w:szCs w:val="22"/>
              </w:rPr>
              <w:t>100 %</w:t>
            </w:r>
          </w:p>
        </w:tc>
        <w:tc>
          <w:tcPr>
            <w:tcW w:w="1276" w:type="dxa"/>
            <w:shd w:val="clear" w:color="auto" w:fill="auto"/>
            <w:vAlign w:val="center"/>
          </w:tcPr>
          <w:p w14:paraId="567D2F29" w14:textId="77777777" w:rsidR="00CE6E66" w:rsidRPr="00EB622A" w:rsidRDefault="00CE6E66" w:rsidP="000B6417">
            <w:pPr>
              <w:contextualSpacing/>
              <w:jc w:val="center"/>
              <w:rPr>
                <w:sz w:val="22"/>
                <w:szCs w:val="22"/>
              </w:rPr>
            </w:pPr>
            <w:r w:rsidRPr="00EB622A">
              <w:rPr>
                <w:sz w:val="22"/>
                <w:szCs w:val="22"/>
              </w:rPr>
              <w:t>100 %</w:t>
            </w:r>
          </w:p>
        </w:tc>
        <w:tc>
          <w:tcPr>
            <w:tcW w:w="1276" w:type="dxa"/>
            <w:shd w:val="clear" w:color="auto" w:fill="auto"/>
            <w:vAlign w:val="center"/>
          </w:tcPr>
          <w:p w14:paraId="1B871FBF" w14:textId="77777777" w:rsidR="00CE6E66" w:rsidRPr="00EB622A" w:rsidRDefault="00CE6E66" w:rsidP="000B6417">
            <w:pPr>
              <w:contextualSpacing/>
              <w:jc w:val="center"/>
              <w:rPr>
                <w:sz w:val="22"/>
                <w:szCs w:val="22"/>
              </w:rPr>
            </w:pPr>
            <w:r w:rsidRPr="00EB622A">
              <w:rPr>
                <w:sz w:val="22"/>
                <w:szCs w:val="22"/>
              </w:rPr>
              <w:t>100 %</w:t>
            </w:r>
          </w:p>
        </w:tc>
      </w:tr>
      <w:tr w:rsidR="00CE6E66" w:rsidRPr="00EB622A" w14:paraId="0940E091" w14:textId="77777777" w:rsidTr="000B6417">
        <w:tc>
          <w:tcPr>
            <w:tcW w:w="5245" w:type="dxa"/>
            <w:shd w:val="clear" w:color="auto" w:fill="auto"/>
          </w:tcPr>
          <w:p w14:paraId="1FAC9F0A" w14:textId="77777777" w:rsidR="00CE6E66" w:rsidRPr="00EB622A" w:rsidRDefault="00CE6E66" w:rsidP="00CE6E66">
            <w:pPr>
              <w:contextualSpacing/>
              <w:rPr>
                <w:b/>
                <w:bCs/>
                <w:sz w:val="22"/>
                <w:szCs w:val="22"/>
              </w:rPr>
            </w:pPr>
            <w:r>
              <w:rPr>
                <w:b/>
                <w:bCs/>
                <w:sz w:val="22"/>
                <w:szCs w:val="22"/>
              </w:rPr>
              <w:t>Průmyslový</w:t>
            </w:r>
            <w:r w:rsidRPr="00EB622A">
              <w:rPr>
                <w:b/>
                <w:bCs/>
                <w:sz w:val="22"/>
                <w:szCs w:val="22"/>
              </w:rPr>
              <w:t xml:space="preserve"> výzkum</w:t>
            </w:r>
          </w:p>
        </w:tc>
        <w:tc>
          <w:tcPr>
            <w:tcW w:w="1275" w:type="dxa"/>
            <w:shd w:val="clear" w:color="auto" w:fill="auto"/>
            <w:vAlign w:val="center"/>
          </w:tcPr>
          <w:p w14:paraId="3C5E0A31" w14:textId="77777777" w:rsidR="00CE6E66" w:rsidRPr="00EB622A" w:rsidRDefault="00CE6E66" w:rsidP="000B6417">
            <w:pPr>
              <w:contextualSpacing/>
              <w:jc w:val="center"/>
              <w:rPr>
                <w:sz w:val="22"/>
                <w:szCs w:val="22"/>
              </w:rPr>
            </w:pPr>
            <w:r w:rsidRPr="00EB622A">
              <w:rPr>
                <w:sz w:val="22"/>
                <w:szCs w:val="22"/>
              </w:rPr>
              <w:t>70 %</w:t>
            </w:r>
          </w:p>
        </w:tc>
        <w:tc>
          <w:tcPr>
            <w:tcW w:w="1276" w:type="dxa"/>
            <w:shd w:val="clear" w:color="auto" w:fill="auto"/>
            <w:vAlign w:val="center"/>
          </w:tcPr>
          <w:p w14:paraId="7EB9BF2E" w14:textId="77777777" w:rsidR="00CE6E66" w:rsidRPr="00EB622A" w:rsidRDefault="00CE6E66" w:rsidP="000B6417">
            <w:pPr>
              <w:contextualSpacing/>
              <w:jc w:val="center"/>
              <w:rPr>
                <w:sz w:val="22"/>
                <w:szCs w:val="22"/>
              </w:rPr>
            </w:pPr>
            <w:r w:rsidRPr="00EB622A">
              <w:rPr>
                <w:sz w:val="22"/>
                <w:szCs w:val="22"/>
              </w:rPr>
              <w:t>60 %</w:t>
            </w:r>
          </w:p>
        </w:tc>
        <w:tc>
          <w:tcPr>
            <w:tcW w:w="1276" w:type="dxa"/>
            <w:shd w:val="clear" w:color="auto" w:fill="auto"/>
            <w:vAlign w:val="center"/>
          </w:tcPr>
          <w:p w14:paraId="36E84F8F" w14:textId="77777777" w:rsidR="00CE6E66" w:rsidRPr="00EB622A" w:rsidRDefault="00CE6E66" w:rsidP="000B6417">
            <w:pPr>
              <w:contextualSpacing/>
              <w:jc w:val="center"/>
              <w:rPr>
                <w:sz w:val="22"/>
                <w:szCs w:val="22"/>
              </w:rPr>
            </w:pPr>
            <w:r w:rsidRPr="00EB622A">
              <w:rPr>
                <w:sz w:val="22"/>
                <w:szCs w:val="22"/>
              </w:rPr>
              <w:t>50 %</w:t>
            </w:r>
          </w:p>
        </w:tc>
      </w:tr>
      <w:tr w:rsidR="00CE6E66" w:rsidRPr="00EB622A" w14:paraId="6A2D00D5" w14:textId="77777777" w:rsidTr="000B6417">
        <w:tc>
          <w:tcPr>
            <w:tcW w:w="5245" w:type="dxa"/>
            <w:shd w:val="clear" w:color="auto" w:fill="auto"/>
            <w:vAlign w:val="center"/>
          </w:tcPr>
          <w:p w14:paraId="18F3D652" w14:textId="77777777" w:rsidR="00CE6E66" w:rsidRPr="00EB622A" w:rsidRDefault="00CE6E66" w:rsidP="00CE6E66">
            <w:pPr>
              <w:contextualSpacing/>
              <w:rPr>
                <w:b/>
                <w:bCs/>
                <w:sz w:val="22"/>
                <w:szCs w:val="22"/>
              </w:rPr>
            </w:pPr>
            <w:r>
              <w:rPr>
                <w:b/>
                <w:bCs/>
                <w:sz w:val="22"/>
                <w:szCs w:val="22"/>
              </w:rPr>
              <w:t>Průmyslový</w:t>
            </w:r>
            <w:r w:rsidRPr="00EB622A">
              <w:rPr>
                <w:b/>
                <w:bCs/>
                <w:sz w:val="22"/>
                <w:szCs w:val="22"/>
              </w:rPr>
              <w:t xml:space="preserve"> výzkum v případě:</w:t>
            </w:r>
          </w:p>
        </w:tc>
        <w:tc>
          <w:tcPr>
            <w:tcW w:w="1275" w:type="dxa"/>
            <w:vMerge w:val="restart"/>
            <w:shd w:val="clear" w:color="auto" w:fill="auto"/>
            <w:vAlign w:val="center"/>
          </w:tcPr>
          <w:p w14:paraId="5D71D1BE" w14:textId="77777777" w:rsidR="00CE6E66" w:rsidRPr="00EB622A" w:rsidRDefault="00CE6E66" w:rsidP="000B6417">
            <w:pPr>
              <w:contextualSpacing/>
              <w:jc w:val="center"/>
              <w:rPr>
                <w:sz w:val="22"/>
                <w:szCs w:val="22"/>
              </w:rPr>
            </w:pPr>
            <w:r w:rsidRPr="00EB622A">
              <w:rPr>
                <w:sz w:val="22"/>
                <w:szCs w:val="22"/>
              </w:rPr>
              <w:t>80 %</w:t>
            </w:r>
          </w:p>
        </w:tc>
        <w:tc>
          <w:tcPr>
            <w:tcW w:w="1276" w:type="dxa"/>
            <w:vMerge w:val="restart"/>
            <w:shd w:val="clear" w:color="auto" w:fill="auto"/>
            <w:vAlign w:val="center"/>
          </w:tcPr>
          <w:p w14:paraId="72884A93" w14:textId="77777777" w:rsidR="00CE6E66" w:rsidRPr="00EB622A" w:rsidRDefault="00CE6E66" w:rsidP="000B6417">
            <w:pPr>
              <w:contextualSpacing/>
              <w:jc w:val="center"/>
              <w:rPr>
                <w:sz w:val="22"/>
                <w:szCs w:val="22"/>
              </w:rPr>
            </w:pPr>
            <w:r w:rsidRPr="00EB622A">
              <w:rPr>
                <w:sz w:val="22"/>
                <w:szCs w:val="22"/>
              </w:rPr>
              <w:t>75 %</w:t>
            </w:r>
          </w:p>
        </w:tc>
        <w:tc>
          <w:tcPr>
            <w:tcW w:w="1276" w:type="dxa"/>
            <w:vMerge w:val="restart"/>
            <w:shd w:val="clear" w:color="auto" w:fill="auto"/>
            <w:vAlign w:val="center"/>
          </w:tcPr>
          <w:p w14:paraId="71A1E076" w14:textId="77777777" w:rsidR="00CE6E66" w:rsidRPr="00EB622A" w:rsidRDefault="00CE6E66" w:rsidP="000B6417">
            <w:pPr>
              <w:contextualSpacing/>
              <w:jc w:val="center"/>
              <w:rPr>
                <w:sz w:val="22"/>
                <w:szCs w:val="22"/>
              </w:rPr>
            </w:pPr>
            <w:r w:rsidRPr="00EB622A">
              <w:rPr>
                <w:sz w:val="22"/>
                <w:szCs w:val="22"/>
              </w:rPr>
              <w:t>65 %</w:t>
            </w:r>
          </w:p>
        </w:tc>
      </w:tr>
      <w:tr w:rsidR="00CE6E66" w:rsidRPr="00EB622A" w14:paraId="41D1C690" w14:textId="77777777" w:rsidTr="000B6417">
        <w:tc>
          <w:tcPr>
            <w:tcW w:w="5245" w:type="dxa"/>
            <w:shd w:val="clear" w:color="auto" w:fill="auto"/>
          </w:tcPr>
          <w:p w14:paraId="5B85CFDB" w14:textId="77777777" w:rsidR="00CE6E66" w:rsidRPr="00EB622A" w:rsidRDefault="00CE6E66" w:rsidP="00CE6E66">
            <w:pPr>
              <w:numPr>
                <w:ilvl w:val="0"/>
                <w:numId w:val="36"/>
              </w:numPr>
              <w:tabs>
                <w:tab w:val="clear" w:pos="720"/>
              </w:tabs>
              <w:ind w:left="252" w:firstLine="0"/>
              <w:contextualSpacing/>
              <w:rPr>
                <w:sz w:val="22"/>
                <w:szCs w:val="22"/>
              </w:rPr>
            </w:pPr>
            <w:r>
              <w:rPr>
                <w:sz w:val="22"/>
                <w:szCs w:val="22"/>
              </w:rPr>
              <w:t xml:space="preserve">účinné </w:t>
            </w:r>
            <w:r w:rsidRPr="00EB622A">
              <w:rPr>
                <w:sz w:val="22"/>
                <w:szCs w:val="22"/>
              </w:rPr>
              <w:t xml:space="preserve">spolupráce mezi podniky; </w:t>
            </w:r>
          </w:p>
          <w:p w14:paraId="3783F4A7" w14:textId="77777777" w:rsidR="00CE6E66" w:rsidRPr="00EB622A" w:rsidRDefault="00CE6E66" w:rsidP="000B6417">
            <w:pPr>
              <w:contextualSpacing/>
              <w:rPr>
                <w:sz w:val="22"/>
                <w:szCs w:val="22"/>
              </w:rPr>
            </w:pPr>
            <w:r w:rsidRPr="00EB622A">
              <w:rPr>
                <w:sz w:val="22"/>
                <w:szCs w:val="22"/>
              </w:rPr>
              <w:t>pro velké podniky: přeshraniční spolupráce nejméně s jedním malým nebo středním podnikem</w:t>
            </w:r>
          </w:p>
        </w:tc>
        <w:tc>
          <w:tcPr>
            <w:tcW w:w="1275" w:type="dxa"/>
            <w:vMerge/>
            <w:shd w:val="clear" w:color="auto" w:fill="auto"/>
            <w:vAlign w:val="center"/>
          </w:tcPr>
          <w:p w14:paraId="5C4D7A51"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235A527D"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B1B4FD0" w14:textId="77777777" w:rsidR="00CE6E66" w:rsidRPr="00EB622A" w:rsidRDefault="00CE6E66" w:rsidP="000B6417">
            <w:pPr>
              <w:contextualSpacing/>
              <w:jc w:val="center"/>
              <w:rPr>
                <w:sz w:val="22"/>
                <w:szCs w:val="22"/>
              </w:rPr>
            </w:pPr>
          </w:p>
        </w:tc>
      </w:tr>
      <w:tr w:rsidR="00CE6E66" w:rsidRPr="00EB622A" w14:paraId="4070B5AD" w14:textId="77777777" w:rsidTr="000B6417">
        <w:trPr>
          <w:trHeight w:val="344"/>
        </w:trPr>
        <w:tc>
          <w:tcPr>
            <w:tcW w:w="5245" w:type="dxa"/>
            <w:shd w:val="clear" w:color="auto" w:fill="auto"/>
          </w:tcPr>
          <w:p w14:paraId="27BB60A6" w14:textId="77777777" w:rsidR="00CE6E66" w:rsidRPr="00EB622A" w:rsidRDefault="00CE6E66" w:rsidP="000B6417">
            <w:pPr>
              <w:contextualSpacing/>
              <w:jc w:val="center"/>
              <w:rPr>
                <w:sz w:val="22"/>
                <w:szCs w:val="22"/>
              </w:rPr>
            </w:pPr>
            <w:r w:rsidRPr="00EB622A">
              <w:rPr>
                <w:sz w:val="22"/>
                <w:szCs w:val="22"/>
              </w:rPr>
              <w:t>nebo</w:t>
            </w:r>
          </w:p>
        </w:tc>
        <w:tc>
          <w:tcPr>
            <w:tcW w:w="1275" w:type="dxa"/>
            <w:vMerge/>
            <w:shd w:val="clear" w:color="auto" w:fill="auto"/>
            <w:vAlign w:val="center"/>
          </w:tcPr>
          <w:p w14:paraId="5A778E14"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379283F0"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0ADC4C88" w14:textId="77777777" w:rsidR="00CE6E66" w:rsidRPr="00EB622A" w:rsidRDefault="00CE6E66" w:rsidP="000B6417">
            <w:pPr>
              <w:contextualSpacing/>
              <w:jc w:val="center"/>
              <w:rPr>
                <w:sz w:val="22"/>
                <w:szCs w:val="22"/>
              </w:rPr>
            </w:pPr>
          </w:p>
        </w:tc>
      </w:tr>
      <w:tr w:rsidR="00CE6E66" w:rsidRPr="00EB622A" w14:paraId="7CC2683D" w14:textId="77777777" w:rsidTr="000B6417">
        <w:tc>
          <w:tcPr>
            <w:tcW w:w="5245" w:type="dxa"/>
            <w:shd w:val="clear" w:color="auto" w:fill="auto"/>
          </w:tcPr>
          <w:p w14:paraId="3EF6977F" w14:textId="77777777" w:rsidR="00CE6E66" w:rsidRPr="00EB622A" w:rsidRDefault="00CE6E66" w:rsidP="00CE6E66">
            <w:pPr>
              <w:numPr>
                <w:ilvl w:val="0"/>
                <w:numId w:val="36"/>
              </w:numPr>
              <w:tabs>
                <w:tab w:val="clear" w:pos="720"/>
                <w:tab w:val="num" w:pos="612"/>
              </w:tabs>
              <w:ind w:left="612"/>
              <w:contextualSpacing/>
              <w:rPr>
                <w:sz w:val="22"/>
                <w:szCs w:val="22"/>
              </w:rPr>
            </w:pPr>
            <w:r w:rsidRPr="00EB622A">
              <w:rPr>
                <w:sz w:val="22"/>
                <w:szCs w:val="22"/>
              </w:rPr>
              <w:t>spolupráce podniku s výzkumnou organizací</w:t>
            </w:r>
          </w:p>
        </w:tc>
        <w:tc>
          <w:tcPr>
            <w:tcW w:w="1275" w:type="dxa"/>
            <w:vMerge/>
            <w:shd w:val="clear" w:color="auto" w:fill="auto"/>
            <w:vAlign w:val="center"/>
          </w:tcPr>
          <w:p w14:paraId="151EC153"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7EB4CFD"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78F57CD1" w14:textId="77777777" w:rsidR="00CE6E66" w:rsidRPr="00EB622A" w:rsidRDefault="00CE6E66" w:rsidP="000B6417">
            <w:pPr>
              <w:contextualSpacing/>
              <w:jc w:val="center"/>
              <w:rPr>
                <w:sz w:val="22"/>
                <w:szCs w:val="22"/>
              </w:rPr>
            </w:pPr>
          </w:p>
        </w:tc>
      </w:tr>
      <w:tr w:rsidR="00CE6E66" w:rsidRPr="00EB622A" w14:paraId="34569CDE" w14:textId="77777777" w:rsidTr="000B6417">
        <w:tc>
          <w:tcPr>
            <w:tcW w:w="5245" w:type="dxa"/>
            <w:shd w:val="clear" w:color="auto" w:fill="auto"/>
          </w:tcPr>
          <w:p w14:paraId="4925F85A" w14:textId="77777777" w:rsidR="00CE6E66" w:rsidRPr="00EB622A" w:rsidRDefault="00CE6E66" w:rsidP="000B6417">
            <w:pPr>
              <w:contextualSpacing/>
              <w:jc w:val="center"/>
              <w:rPr>
                <w:sz w:val="22"/>
                <w:szCs w:val="22"/>
              </w:rPr>
            </w:pPr>
            <w:r w:rsidRPr="00EB622A">
              <w:rPr>
                <w:sz w:val="22"/>
                <w:szCs w:val="22"/>
              </w:rPr>
              <w:t>nebo</w:t>
            </w:r>
          </w:p>
        </w:tc>
        <w:tc>
          <w:tcPr>
            <w:tcW w:w="1275" w:type="dxa"/>
            <w:vMerge/>
            <w:shd w:val="clear" w:color="auto" w:fill="auto"/>
            <w:vAlign w:val="center"/>
          </w:tcPr>
          <w:p w14:paraId="50B568D7"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A83D945"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0F330BC1" w14:textId="77777777" w:rsidR="00CE6E66" w:rsidRPr="00EB622A" w:rsidRDefault="00CE6E66" w:rsidP="000B6417">
            <w:pPr>
              <w:contextualSpacing/>
              <w:jc w:val="center"/>
              <w:rPr>
                <w:sz w:val="22"/>
                <w:szCs w:val="22"/>
              </w:rPr>
            </w:pPr>
          </w:p>
        </w:tc>
      </w:tr>
      <w:tr w:rsidR="00CE6E66" w:rsidRPr="00EB622A" w14:paraId="6B027BBA" w14:textId="77777777" w:rsidTr="000B6417">
        <w:tc>
          <w:tcPr>
            <w:tcW w:w="5245" w:type="dxa"/>
            <w:shd w:val="clear" w:color="auto" w:fill="auto"/>
          </w:tcPr>
          <w:p w14:paraId="79CCBB80" w14:textId="77777777" w:rsidR="00CE6E66" w:rsidRPr="00EB622A" w:rsidRDefault="00CE6E66" w:rsidP="00CE6E66">
            <w:pPr>
              <w:numPr>
                <w:ilvl w:val="0"/>
                <w:numId w:val="36"/>
              </w:numPr>
              <w:tabs>
                <w:tab w:val="clear" w:pos="720"/>
                <w:tab w:val="num" w:pos="252"/>
              </w:tabs>
              <w:ind w:left="714" w:hanging="462"/>
              <w:contextualSpacing/>
              <w:rPr>
                <w:sz w:val="22"/>
                <w:szCs w:val="22"/>
              </w:rPr>
            </w:pPr>
            <w:r>
              <w:rPr>
                <w:sz w:val="22"/>
                <w:szCs w:val="22"/>
              </w:rPr>
              <w:t xml:space="preserve">veřejného </w:t>
            </w:r>
            <w:r w:rsidRPr="00EB622A">
              <w:rPr>
                <w:sz w:val="22"/>
                <w:szCs w:val="22"/>
              </w:rPr>
              <w:t>šíření výsledků</w:t>
            </w:r>
          </w:p>
        </w:tc>
        <w:tc>
          <w:tcPr>
            <w:tcW w:w="1275" w:type="dxa"/>
            <w:vMerge/>
            <w:shd w:val="clear" w:color="auto" w:fill="auto"/>
            <w:vAlign w:val="center"/>
          </w:tcPr>
          <w:p w14:paraId="3E4208F3"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065E180A"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62CCEF3A" w14:textId="77777777" w:rsidR="00CE6E66" w:rsidRPr="00EB622A" w:rsidRDefault="00CE6E66" w:rsidP="000B6417">
            <w:pPr>
              <w:contextualSpacing/>
              <w:jc w:val="center"/>
              <w:rPr>
                <w:sz w:val="22"/>
                <w:szCs w:val="22"/>
              </w:rPr>
            </w:pPr>
          </w:p>
        </w:tc>
      </w:tr>
      <w:tr w:rsidR="00CE6E66" w:rsidRPr="00EB622A" w14:paraId="37DE067A" w14:textId="77777777" w:rsidTr="000B6417">
        <w:tc>
          <w:tcPr>
            <w:tcW w:w="5245" w:type="dxa"/>
            <w:shd w:val="clear" w:color="auto" w:fill="auto"/>
          </w:tcPr>
          <w:p w14:paraId="595191D8" w14:textId="77777777" w:rsidR="00CE6E66" w:rsidRPr="00EB622A" w:rsidRDefault="00CE6E66" w:rsidP="00CE6E66">
            <w:pPr>
              <w:contextualSpacing/>
              <w:rPr>
                <w:b/>
                <w:bCs/>
                <w:sz w:val="22"/>
                <w:szCs w:val="22"/>
              </w:rPr>
            </w:pPr>
            <w:r w:rsidRPr="00EB622A">
              <w:rPr>
                <w:b/>
                <w:bCs/>
                <w:sz w:val="22"/>
                <w:szCs w:val="22"/>
              </w:rPr>
              <w:t>Experimentální vývoj</w:t>
            </w:r>
          </w:p>
        </w:tc>
        <w:tc>
          <w:tcPr>
            <w:tcW w:w="1275" w:type="dxa"/>
            <w:shd w:val="clear" w:color="auto" w:fill="auto"/>
            <w:vAlign w:val="center"/>
          </w:tcPr>
          <w:p w14:paraId="2954EE4D" w14:textId="77777777" w:rsidR="00CE6E66" w:rsidRPr="00EB622A" w:rsidRDefault="00CE6E66" w:rsidP="000B6417">
            <w:pPr>
              <w:contextualSpacing/>
              <w:jc w:val="center"/>
              <w:rPr>
                <w:sz w:val="22"/>
                <w:szCs w:val="22"/>
              </w:rPr>
            </w:pPr>
            <w:r w:rsidRPr="00EB622A">
              <w:rPr>
                <w:sz w:val="22"/>
                <w:szCs w:val="22"/>
              </w:rPr>
              <w:t>45 %</w:t>
            </w:r>
          </w:p>
        </w:tc>
        <w:tc>
          <w:tcPr>
            <w:tcW w:w="1276" w:type="dxa"/>
            <w:shd w:val="clear" w:color="auto" w:fill="auto"/>
            <w:vAlign w:val="center"/>
          </w:tcPr>
          <w:p w14:paraId="3A46C9DA" w14:textId="77777777" w:rsidR="00CE6E66" w:rsidRPr="00EB622A" w:rsidRDefault="00CE6E66" w:rsidP="000B6417">
            <w:pPr>
              <w:contextualSpacing/>
              <w:jc w:val="center"/>
              <w:rPr>
                <w:sz w:val="22"/>
                <w:szCs w:val="22"/>
              </w:rPr>
            </w:pPr>
            <w:r w:rsidRPr="00EB622A">
              <w:rPr>
                <w:sz w:val="22"/>
                <w:szCs w:val="22"/>
              </w:rPr>
              <w:t>35 %</w:t>
            </w:r>
          </w:p>
        </w:tc>
        <w:tc>
          <w:tcPr>
            <w:tcW w:w="1276" w:type="dxa"/>
            <w:shd w:val="clear" w:color="auto" w:fill="auto"/>
            <w:vAlign w:val="center"/>
          </w:tcPr>
          <w:p w14:paraId="48BA8DC8" w14:textId="77777777" w:rsidR="00CE6E66" w:rsidRPr="00EB622A" w:rsidRDefault="00CE6E66" w:rsidP="000B6417">
            <w:pPr>
              <w:contextualSpacing/>
              <w:jc w:val="center"/>
              <w:rPr>
                <w:sz w:val="22"/>
                <w:szCs w:val="22"/>
              </w:rPr>
            </w:pPr>
            <w:r w:rsidRPr="00EB622A">
              <w:rPr>
                <w:sz w:val="22"/>
                <w:szCs w:val="22"/>
              </w:rPr>
              <w:t>25 %</w:t>
            </w:r>
          </w:p>
        </w:tc>
      </w:tr>
      <w:tr w:rsidR="00CE6E66" w:rsidRPr="00EB622A" w14:paraId="42EC5AD9" w14:textId="77777777" w:rsidTr="000B6417">
        <w:tc>
          <w:tcPr>
            <w:tcW w:w="5245" w:type="dxa"/>
            <w:shd w:val="clear" w:color="auto" w:fill="auto"/>
          </w:tcPr>
          <w:p w14:paraId="5BAB4179" w14:textId="77777777" w:rsidR="00CE6E66" w:rsidRPr="00EB622A" w:rsidRDefault="00CE6E66" w:rsidP="00CE6E66">
            <w:pPr>
              <w:contextualSpacing/>
              <w:rPr>
                <w:b/>
                <w:bCs/>
                <w:sz w:val="22"/>
                <w:szCs w:val="22"/>
              </w:rPr>
            </w:pPr>
            <w:r w:rsidRPr="00EB622A">
              <w:rPr>
                <w:b/>
                <w:bCs/>
                <w:sz w:val="22"/>
                <w:szCs w:val="22"/>
              </w:rPr>
              <w:t>Experimentální vývoj v případě:</w:t>
            </w:r>
          </w:p>
        </w:tc>
        <w:tc>
          <w:tcPr>
            <w:tcW w:w="1275" w:type="dxa"/>
            <w:vMerge w:val="restart"/>
            <w:shd w:val="clear" w:color="auto" w:fill="auto"/>
            <w:vAlign w:val="center"/>
          </w:tcPr>
          <w:p w14:paraId="53FB9FEA" w14:textId="77777777" w:rsidR="00CE6E66" w:rsidRPr="00EB622A" w:rsidRDefault="00CE6E66" w:rsidP="000B6417">
            <w:pPr>
              <w:contextualSpacing/>
              <w:jc w:val="center"/>
              <w:rPr>
                <w:sz w:val="22"/>
                <w:szCs w:val="22"/>
              </w:rPr>
            </w:pPr>
            <w:r w:rsidRPr="00EB622A">
              <w:rPr>
                <w:sz w:val="22"/>
                <w:szCs w:val="22"/>
              </w:rPr>
              <w:t>60 %</w:t>
            </w:r>
          </w:p>
        </w:tc>
        <w:tc>
          <w:tcPr>
            <w:tcW w:w="1276" w:type="dxa"/>
            <w:vMerge w:val="restart"/>
            <w:shd w:val="clear" w:color="auto" w:fill="auto"/>
            <w:vAlign w:val="center"/>
          </w:tcPr>
          <w:p w14:paraId="7732AF7E" w14:textId="77777777" w:rsidR="00CE6E66" w:rsidRPr="00EB622A" w:rsidRDefault="00CE6E66" w:rsidP="000B6417">
            <w:pPr>
              <w:contextualSpacing/>
              <w:jc w:val="center"/>
              <w:rPr>
                <w:sz w:val="22"/>
                <w:szCs w:val="22"/>
              </w:rPr>
            </w:pPr>
            <w:r w:rsidRPr="00EB622A">
              <w:rPr>
                <w:sz w:val="22"/>
                <w:szCs w:val="22"/>
              </w:rPr>
              <w:t>50 %</w:t>
            </w:r>
          </w:p>
        </w:tc>
        <w:tc>
          <w:tcPr>
            <w:tcW w:w="1276" w:type="dxa"/>
            <w:vMerge w:val="restart"/>
            <w:shd w:val="clear" w:color="auto" w:fill="auto"/>
            <w:vAlign w:val="center"/>
          </w:tcPr>
          <w:p w14:paraId="6E836CA8" w14:textId="77777777" w:rsidR="00CE6E66" w:rsidRPr="00EB622A" w:rsidRDefault="00CE6E66" w:rsidP="000B6417">
            <w:pPr>
              <w:contextualSpacing/>
              <w:jc w:val="center"/>
              <w:rPr>
                <w:sz w:val="22"/>
                <w:szCs w:val="22"/>
              </w:rPr>
            </w:pPr>
            <w:r w:rsidRPr="00EB622A">
              <w:rPr>
                <w:sz w:val="22"/>
                <w:szCs w:val="22"/>
              </w:rPr>
              <w:t>40 %</w:t>
            </w:r>
          </w:p>
        </w:tc>
      </w:tr>
      <w:tr w:rsidR="00CE6E66" w:rsidRPr="00EB622A" w14:paraId="743B9F5C" w14:textId="77777777" w:rsidTr="000B6417">
        <w:trPr>
          <w:trHeight w:val="669"/>
        </w:trPr>
        <w:tc>
          <w:tcPr>
            <w:tcW w:w="5245" w:type="dxa"/>
            <w:shd w:val="clear" w:color="auto" w:fill="auto"/>
          </w:tcPr>
          <w:p w14:paraId="00660D61" w14:textId="77777777" w:rsidR="00CE6E66" w:rsidRPr="00EB622A" w:rsidRDefault="00CE6E66" w:rsidP="00CE6E66">
            <w:pPr>
              <w:numPr>
                <w:ilvl w:val="0"/>
                <w:numId w:val="36"/>
              </w:numPr>
              <w:tabs>
                <w:tab w:val="clear" w:pos="720"/>
              </w:tabs>
              <w:ind w:left="252" w:firstLine="0"/>
              <w:contextualSpacing/>
              <w:rPr>
                <w:sz w:val="22"/>
                <w:szCs w:val="22"/>
              </w:rPr>
            </w:pPr>
            <w:r>
              <w:rPr>
                <w:sz w:val="22"/>
                <w:szCs w:val="22"/>
              </w:rPr>
              <w:t xml:space="preserve">účinné </w:t>
            </w:r>
            <w:r w:rsidRPr="00EB622A">
              <w:rPr>
                <w:sz w:val="22"/>
                <w:szCs w:val="22"/>
              </w:rPr>
              <w:t>spolupráce mezi podniky;</w:t>
            </w:r>
          </w:p>
          <w:p w14:paraId="661BEDD8" w14:textId="77777777" w:rsidR="00CE6E66" w:rsidRPr="00EB622A" w:rsidRDefault="00CE6E66" w:rsidP="000B6417">
            <w:pPr>
              <w:contextualSpacing/>
              <w:rPr>
                <w:sz w:val="22"/>
                <w:szCs w:val="22"/>
              </w:rPr>
            </w:pPr>
            <w:r w:rsidRPr="00EB622A">
              <w:rPr>
                <w:sz w:val="22"/>
                <w:szCs w:val="22"/>
              </w:rPr>
              <w:t>pro velké podniky, přeshraniční spolupráce nebo spolupráce s alespoň jedním malým nebo středním podnikem</w:t>
            </w:r>
          </w:p>
        </w:tc>
        <w:tc>
          <w:tcPr>
            <w:tcW w:w="1275" w:type="dxa"/>
            <w:vMerge/>
            <w:shd w:val="clear" w:color="auto" w:fill="auto"/>
            <w:vAlign w:val="center"/>
          </w:tcPr>
          <w:p w14:paraId="58806CBB"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1D8346C"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6E60020D" w14:textId="77777777" w:rsidR="00CE6E66" w:rsidRPr="00EB622A" w:rsidRDefault="00CE6E66" w:rsidP="000B6417">
            <w:pPr>
              <w:contextualSpacing/>
              <w:jc w:val="center"/>
              <w:rPr>
                <w:sz w:val="22"/>
                <w:szCs w:val="22"/>
              </w:rPr>
            </w:pPr>
          </w:p>
        </w:tc>
      </w:tr>
      <w:tr w:rsidR="00CE6E66" w:rsidRPr="00EB622A" w14:paraId="61EFC94A" w14:textId="77777777" w:rsidTr="000B6417">
        <w:tc>
          <w:tcPr>
            <w:tcW w:w="5245" w:type="dxa"/>
            <w:shd w:val="clear" w:color="auto" w:fill="auto"/>
            <w:vAlign w:val="center"/>
          </w:tcPr>
          <w:p w14:paraId="2E5D8954" w14:textId="77777777" w:rsidR="00CE6E66" w:rsidRPr="00EB622A" w:rsidRDefault="00CE6E66" w:rsidP="000B6417">
            <w:pPr>
              <w:contextualSpacing/>
              <w:jc w:val="center"/>
              <w:rPr>
                <w:sz w:val="22"/>
                <w:szCs w:val="22"/>
              </w:rPr>
            </w:pPr>
            <w:r w:rsidRPr="00EB622A">
              <w:rPr>
                <w:sz w:val="22"/>
                <w:szCs w:val="22"/>
              </w:rPr>
              <w:t>nebo</w:t>
            </w:r>
          </w:p>
        </w:tc>
        <w:tc>
          <w:tcPr>
            <w:tcW w:w="1275" w:type="dxa"/>
            <w:vMerge/>
            <w:shd w:val="clear" w:color="auto" w:fill="auto"/>
          </w:tcPr>
          <w:p w14:paraId="556A2D90" w14:textId="77777777" w:rsidR="00CE6E66" w:rsidRPr="00EB622A" w:rsidRDefault="00CE6E66" w:rsidP="000B6417">
            <w:pPr>
              <w:contextualSpacing/>
              <w:jc w:val="center"/>
              <w:rPr>
                <w:sz w:val="22"/>
                <w:szCs w:val="22"/>
              </w:rPr>
            </w:pPr>
          </w:p>
        </w:tc>
        <w:tc>
          <w:tcPr>
            <w:tcW w:w="1276" w:type="dxa"/>
            <w:vMerge/>
            <w:shd w:val="clear" w:color="auto" w:fill="auto"/>
          </w:tcPr>
          <w:p w14:paraId="6562C32E" w14:textId="77777777" w:rsidR="00CE6E66" w:rsidRPr="00EB622A" w:rsidRDefault="00CE6E66" w:rsidP="000B6417">
            <w:pPr>
              <w:contextualSpacing/>
              <w:jc w:val="center"/>
              <w:rPr>
                <w:sz w:val="22"/>
                <w:szCs w:val="22"/>
              </w:rPr>
            </w:pPr>
          </w:p>
        </w:tc>
        <w:tc>
          <w:tcPr>
            <w:tcW w:w="1276" w:type="dxa"/>
            <w:vMerge/>
            <w:shd w:val="clear" w:color="auto" w:fill="auto"/>
          </w:tcPr>
          <w:p w14:paraId="18E69BB2" w14:textId="77777777" w:rsidR="00CE6E66" w:rsidRPr="00EB622A" w:rsidRDefault="00CE6E66" w:rsidP="000B6417">
            <w:pPr>
              <w:contextualSpacing/>
              <w:jc w:val="center"/>
              <w:rPr>
                <w:sz w:val="22"/>
                <w:szCs w:val="22"/>
              </w:rPr>
            </w:pPr>
          </w:p>
        </w:tc>
      </w:tr>
      <w:tr w:rsidR="00CE6E66" w:rsidRPr="00EB622A" w14:paraId="6EC0BFAE" w14:textId="77777777" w:rsidTr="000B6417">
        <w:tc>
          <w:tcPr>
            <w:tcW w:w="5245" w:type="dxa"/>
            <w:shd w:val="clear" w:color="auto" w:fill="auto"/>
          </w:tcPr>
          <w:p w14:paraId="4709FC9D" w14:textId="77777777" w:rsidR="00CE6E66" w:rsidRPr="00EB622A" w:rsidRDefault="00CE6E66" w:rsidP="00CE6E66">
            <w:pPr>
              <w:numPr>
                <w:ilvl w:val="0"/>
                <w:numId w:val="36"/>
              </w:numPr>
              <w:tabs>
                <w:tab w:val="clear" w:pos="720"/>
              </w:tabs>
              <w:ind w:left="792" w:hanging="540"/>
              <w:contextualSpacing/>
              <w:rPr>
                <w:sz w:val="22"/>
                <w:szCs w:val="22"/>
              </w:rPr>
            </w:pPr>
            <w:r w:rsidRPr="00EB622A">
              <w:rPr>
                <w:sz w:val="22"/>
                <w:szCs w:val="22"/>
              </w:rPr>
              <w:t>spolupráce podniku s výzkumnou organizací</w:t>
            </w:r>
          </w:p>
        </w:tc>
        <w:tc>
          <w:tcPr>
            <w:tcW w:w="1275" w:type="dxa"/>
            <w:vMerge/>
            <w:shd w:val="clear" w:color="auto" w:fill="auto"/>
          </w:tcPr>
          <w:p w14:paraId="652CFFFB" w14:textId="77777777" w:rsidR="00CE6E66" w:rsidRPr="00EB622A" w:rsidRDefault="00CE6E66" w:rsidP="000B6417">
            <w:pPr>
              <w:contextualSpacing/>
              <w:rPr>
                <w:sz w:val="22"/>
                <w:szCs w:val="22"/>
              </w:rPr>
            </w:pPr>
          </w:p>
        </w:tc>
        <w:tc>
          <w:tcPr>
            <w:tcW w:w="1276" w:type="dxa"/>
            <w:vMerge/>
            <w:shd w:val="clear" w:color="auto" w:fill="auto"/>
          </w:tcPr>
          <w:p w14:paraId="0A651E13" w14:textId="77777777" w:rsidR="00CE6E66" w:rsidRPr="00EB622A" w:rsidRDefault="00CE6E66" w:rsidP="000B6417">
            <w:pPr>
              <w:contextualSpacing/>
              <w:rPr>
                <w:sz w:val="22"/>
                <w:szCs w:val="22"/>
              </w:rPr>
            </w:pPr>
          </w:p>
        </w:tc>
        <w:tc>
          <w:tcPr>
            <w:tcW w:w="1276" w:type="dxa"/>
            <w:vMerge/>
            <w:shd w:val="clear" w:color="auto" w:fill="auto"/>
          </w:tcPr>
          <w:p w14:paraId="643F62DE" w14:textId="77777777" w:rsidR="00CE6E66" w:rsidRPr="00EB622A" w:rsidRDefault="00CE6E66" w:rsidP="000B6417">
            <w:pPr>
              <w:contextualSpacing/>
              <w:rPr>
                <w:sz w:val="22"/>
                <w:szCs w:val="22"/>
              </w:rPr>
            </w:pPr>
          </w:p>
        </w:tc>
      </w:tr>
      <w:tr w:rsidR="00CE6E66" w:rsidRPr="00EB622A" w14:paraId="2A70AE0B" w14:textId="77777777" w:rsidTr="000B6417">
        <w:tc>
          <w:tcPr>
            <w:tcW w:w="5245" w:type="dxa"/>
            <w:shd w:val="clear" w:color="auto" w:fill="auto"/>
          </w:tcPr>
          <w:p w14:paraId="738658AA" w14:textId="77777777" w:rsidR="00CE6E66" w:rsidRPr="00EB622A" w:rsidRDefault="00CE6E66" w:rsidP="000B6417">
            <w:pPr>
              <w:tabs>
                <w:tab w:val="left" w:pos="2302"/>
              </w:tabs>
              <w:contextualSpacing/>
              <w:jc w:val="center"/>
              <w:rPr>
                <w:sz w:val="22"/>
                <w:szCs w:val="22"/>
              </w:rPr>
            </w:pPr>
            <w:r>
              <w:rPr>
                <w:sz w:val="22"/>
                <w:szCs w:val="22"/>
              </w:rPr>
              <w:t>nebo</w:t>
            </w:r>
          </w:p>
        </w:tc>
        <w:tc>
          <w:tcPr>
            <w:tcW w:w="1275" w:type="dxa"/>
            <w:vMerge/>
            <w:shd w:val="clear" w:color="auto" w:fill="auto"/>
          </w:tcPr>
          <w:p w14:paraId="040465AD" w14:textId="77777777" w:rsidR="00CE6E66" w:rsidRPr="00EB622A" w:rsidRDefault="00CE6E66" w:rsidP="000B6417">
            <w:pPr>
              <w:contextualSpacing/>
              <w:rPr>
                <w:sz w:val="22"/>
                <w:szCs w:val="22"/>
              </w:rPr>
            </w:pPr>
          </w:p>
        </w:tc>
        <w:tc>
          <w:tcPr>
            <w:tcW w:w="1276" w:type="dxa"/>
            <w:vMerge/>
            <w:shd w:val="clear" w:color="auto" w:fill="auto"/>
          </w:tcPr>
          <w:p w14:paraId="37BD5153" w14:textId="77777777" w:rsidR="00CE6E66" w:rsidRPr="00EB622A" w:rsidRDefault="00CE6E66" w:rsidP="000B6417">
            <w:pPr>
              <w:contextualSpacing/>
              <w:rPr>
                <w:sz w:val="22"/>
                <w:szCs w:val="22"/>
              </w:rPr>
            </w:pPr>
          </w:p>
        </w:tc>
        <w:tc>
          <w:tcPr>
            <w:tcW w:w="1276" w:type="dxa"/>
            <w:vMerge/>
            <w:shd w:val="clear" w:color="auto" w:fill="auto"/>
          </w:tcPr>
          <w:p w14:paraId="74E5AED2" w14:textId="77777777" w:rsidR="00CE6E66" w:rsidRPr="00EB622A" w:rsidRDefault="00CE6E66" w:rsidP="000B6417">
            <w:pPr>
              <w:contextualSpacing/>
              <w:rPr>
                <w:sz w:val="22"/>
                <w:szCs w:val="22"/>
              </w:rPr>
            </w:pPr>
          </w:p>
        </w:tc>
      </w:tr>
      <w:tr w:rsidR="00CE6E66" w:rsidRPr="00EB622A" w14:paraId="53B14D95" w14:textId="77777777" w:rsidTr="000B6417">
        <w:tc>
          <w:tcPr>
            <w:tcW w:w="5245" w:type="dxa"/>
            <w:shd w:val="clear" w:color="auto" w:fill="auto"/>
          </w:tcPr>
          <w:p w14:paraId="3FD1AA4C" w14:textId="77777777" w:rsidR="00CE6E66" w:rsidRPr="00EB622A" w:rsidRDefault="00CE6E66" w:rsidP="00CE6E66">
            <w:pPr>
              <w:numPr>
                <w:ilvl w:val="0"/>
                <w:numId w:val="36"/>
              </w:numPr>
              <w:tabs>
                <w:tab w:val="clear" w:pos="720"/>
              </w:tabs>
              <w:ind w:left="792" w:hanging="540"/>
              <w:contextualSpacing/>
              <w:rPr>
                <w:sz w:val="22"/>
                <w:szCs w:val="22"/>
              </w:rPr>
            </w:pPr>
            <w:r>
              <w:rPr>
                <w:sz w:val="22"/>
                <w:szCs w:val="22"/>
              </w:rPr>
              <w:lastRenderedPageBreak/>
              <w:t xml:space="preserve">veřejného </w:t>
            </w:r>
            <w:r w:rsidRPr="00EB622A">
              <w:rPr>
                <w:sz w:val="22"/>
                <w:szCs w:val="22"/>
              </w:rPr>
              <w:t>šíření výsledků</w:t>
            </w:r>
          </w:p>
        </w:tc>
        <w:tc>
          <w:tcPr>
            <w:tcW w:w="1275" w:type="dxa"/>
            <w:vMerge/>
            <w:shd w:val="clear" w:color="auto" w:fill="auto"/>
          </w:tcPr>
          <w:p w14:paraId="697EF854" w14:textId="77777777" w:rsidR="00CE6E66" w:rsidRPr="00EB622A" w:rsidRDefault="00CE6E66" w:rsidP="000B6417">
            <w:pPr>
              <w:contextualSpacing/>
              <w:rPr>
                <w:sz w:val="22"/>
                <w:szCs w:val="22"/>
              </w:rPr>
            </w:pPr>
          </w:p>
        </w:tc>
        <w:tc>
          <w:tcPr>
            <w:tcW w:w="1276" w:type="dxa"/>
            <w:vMerge/>
            <w:shd w:val="clear" w:color="auto" w:fill="auto"/>
          </w:tcPr>
          <w:p w14:paraId="47099CBC" w14:textId="77777777" w:rsidR="00CE6E66" w:rsidRPr="00EB622A" w:rsidRDefault="00CE6E66" w:rsidP="000B6417">
            <w:pPr>
              <w:contextualSpacing/>
              <w:rPr>
                <w:sz w:val="22"/>
                <w:szCs w:val="22"/>
              </w:rPr>
            </w:pPr>
          </w:p>
        </w:tc>
        <w:tc>
          <w:tcPr>
            <w:tcW w:w="1276" w:type="dxa"/>
            <w:vMerge/>
            <w:shd w:val="clear" w:color="auto" w:fill="auto"/>
          </w:tcPr>
          <w:p w14:paraId="56CEB98D" w14:textId="77777777" w:rsidR="00CE6E66" w:rsidRPr="00EB622A" w:rsidRDefault="00CE6E66" w:rsidP="000B6417">
            <w:pPr>
              <w:contextualSpacing/>
              <w:rPr>
                <w:sz w:val="22"/>
                <w:szCs w:val="22"/>
              </w:rPr>
            </w:pPr>
          </w:p>
        </w:tc>
      </w:tr>
    </w:tbl>
    <w:p w14:paraId="301184A2" w14:textId="77777777" w:rsidR="00600C8F" w:rsidRPr="00DA432B" w:rsidRDefault="00600C8F" w:rsidP="00F34798">
      <w:pPr>
        <w:spacing w:before="60" w:after="60" w:line="276" w:lineRule="auto"/>
        <w:rPr>
          <w:rFonts w:ascii="Arial" w:hAnsi="Arial" w:cs="Arial"/>
          <w:color w:val="000000"/>
          <w:sz w:val="22"/>
          <w:szCs w:val="22"/>
          <w:highlight w:val="yellow"/>
          <w:shd w:val="clear" w:color="auto" w:fill="FFFFFF"/>
        </w:rPr>
      </w:pPr>
    </w:p>
    <w:p w14:paraId="2B1A0A21" w14:textId="2EDA2530" w:rsidR="00250530" w:rsidRPr="00F3273F" w:rsidRDefault="00BE484D" w:rsidP="00F34798">
      <w:pPr>
        <w:pStyle w:val="Nadpis1"/>
        <w:spacing w:before="60" w:line="276" w:lineRule="auto"/>
        <w:ind w:left="360" w:hanging="360"/>
        <w:jc w:val="both"/>
        <w:rPr>
          <w:rFonts w:ascii="Times New Roman" w:hAnsi="Times New Roman" w:cs="Times New Roman"/>
        </w:rPr>
      </w:pPr>
      <w:bookmarkStart w:id="87" w:name="_Toc404886992"/>
      <w:bookmarkStart w:id="88" w:name="_Toc405894500"/>
      <w:bookmarkStart w:id="89" w:name="_Toc532559060"/>
      <w:r>
        <w:rPr>
          <w:rFonts w:ascii="Times New Roman" w:hAnsi="Times New Roman" w:cs="Times New Roman"/>
        </w:rPr>
        <w:t>1</w:t>
      </w:r>
      <w:r w:rsidR="005268F0">
        <w:rPr>
          <w:rFonts w:ascii="Times New Roman" w:hAnsi="Times New Roman" w:cs="Times New Roman"/>
        </w:rPr>
        <w:t>1</w:t>
      </w:r>
      <w:r w:rsidR="00250530" w:rsidRPr="00F3273F">
        <w:rPr>
          <w:rFonts w:ascii="Times New Roman" w:hAnsi="Times New Roman" w:cs="Times New Roman"/>
        </w:rPr>
        <w:t>. Příjemci podpory</w:t>
      </w:r>
      <w:bookmarkEnd w:id="87"/>
      <w:bookmarkEnd w:id="88"/>
      <w:bookmarkEnd w:id="89"/>
    </w:p>
    <w:p w14:paraId="21034E36" w14:textId="77777777" w:rsidR="00036752" w:rsidRPr="00F3273F" w:rsidRDefault="00036752" w:rsidP="00F34798">
      <w:pPr>
        <w:spacing w:before="60" w:after="60" w:line="276" w:lineRule="auto"/>
        <w:jc w:val="both"/>
      </w:pPr>
      <w:r w:rsidRPr="00F3273F">
        <w:t>Uchazečem, resp. příjemcem podpory z Programu na projekt podle zákona č. 130/2002 Sb.</w:t>
      </w:r>
      <w:r w:rsidR="00E53363" w:rsidRPr="00F3273F">
        <w:t>, nařízení Komise</w:t>
      </w:r>
      <w:r w:rsidRPr="00F3273F">
        <w:t xml:space="preserve"> a Rámce, i dalším účastníkem projektu mohou být:</w:t>
      </w:r>
    </w:p>
    <w:p w14:paraId="16DC2644" w14:textId="42B5D330" w:rsidR="00744E7C" w:rsidRPr="00443497" w:rsidRDefault="007719F0" w:rsidP="00F34798">
      <w:pPr>
        <w:numPr>
          <w:ilvl w:val="0"/>
          <w:numId w:val="20"/>
        </w:numPr>
        <w:tabs>
          <w:tab w:val="clear" w:pos="1065"/>
          <w:tab w:val="num" w:pos="720"/>
        </w:tabs>
        <w:spacing w:before="60" w:after="60" w:line="276" w:lineRule="auto"/>
        <w:ind w:left="720" w:hanging="360"/>
        <w:jc w:val="both"/>
      </w:pPr>
      <w:r>
        <w:t>Organizace pro výzkum a šíření znalostí (dále jen “v</w:t>
      </w:r>
      <w:r w:rsidR="00744E7C" w:rsidRPr="00443497">
        <w:t>ýzkumné organizace</w:t>
      </w:r>
      <w:r>
        <w:t>“)</w:t>
      </w:r>
      <w:r w:rsidR="00744E7C" w:rsidRPr="00443497">
        <w:t xml:space="preserve"> – právnické osoby, které splňují definici výzkumné organizace podle nařízení Komise</w:t>
      </w:r>
      <w:r w:rsidR="00844B83">
        <w:rPr>
          <w:rStyle w:val="Znakapoznpodarou"/>
        </w:rPr>
        <w:footnoteReference w:id="4"/>
      </w:r>
      <w:r w:rsidR="00744E7C" w:rsidRPr="00443497">
        <w:t xml:space="preserve"> </w:t>
      </w:r>
      <w:r w:rsidR="00DD0D27">
        <w:br/>
      </w:r>
      <w:r w:rsidR="00744E7C" w:rsidRPr="00443497">
        <w:t>a které řeší projekt samostatně</w:t>
      </w:r>
      <w:r w:rsidR="00B04CED" w:rsidRPr="00443497">
        <w:t>,</w:t>
      </w:r>
      <w:r w:rsidR="00744E7C" w:rsidRPr="00443497">
        <w:t xml:space="preserve"> nebo ve spolupráci s dalšími účastníky a </w:t>
      </w:r>
      <w:proofErr w:type="gramStart"/>
      <w:r w:rsidR="00744E7C" w:rsidRPr="00443497">
        <w:t>prokáží</w:t>
      </w:r>
      <w:proofErr w:type="gramEnd"/>
      <w:r w:rsidR="00744E7C" w:rsidRPr="00443497">
        <w:t xml:space="preserve"> schopnost projekt spolufinancovat z neveřejných prostředků.</w:t>
      </w:r>
    </w:p>
    <w:p w14:paraId="16B4BE78" w14:textId="77777777" w:rsidR="00036752" w:rsidRPr="00071966" w:rsidRDefault="00036752" w:rsidP="00F34798">
      <w:pPr>
        <w:numPr>
          <w:ilvl w:val="0"/>
          <w:numId w:val="20"/>
        </w:numPr>
        <w:tabs>
          <w:tab w:val="clear" w:pos="1065"/>
          <w:tab w:val="num" w:pos="720"/>
        </w:tabs>
        <w:spacing w:before="60" w:after="60" w:line="276" w:lineRule="auto"/>
        <w:ind w:left="720" w:hanging="360"/>
        <w:jc w:val="both"/>
      </w:pPr>
      <w:r w:rsidRPr="00B11DC8">
        <w:t>Podniky – právnické i fyzické osoby, které podle Přílohy 1 Nařízení Komise vykonávají hospodářskou činnost a které řeší projekt samostatně</w:t>
      </w:r>
      <w:r w:rsidR="00B04CED" w:rsidRPr="00B11DC8">
        <w:t>,</w:t>
      </w:r>
      <w:r w:rsidRPr="00B11DC8">
        <w:t xml:space="preserve"> nebo ve spolupráci s dalšími účastníky a </w:t>
      </w:r>
      <w:proofErr w:type="gramStart"/>
      <w:r w:rsidRPr="00B11DC8">
        <w:t>prokáží</w:t>
      </w:r>
      <w:proofErr w:type="gramEnd"/>
      <w:r w:rsidRPr="00B11DC8">
        <w:t xml:space="preserve"> schopnost projekt spolufinancovat z neveřejných </w:t>
      </w:r>
      <w:r w:rsidRPr="00071966">
        <w:t>prostředků.</w:t>
      </w:r>
      <w:r w:rsidR="00241433">
        <w:t xml:space="preserve"> Příjemcem podpory v souladu s </w:t>
      </w:r>
      <w:r w:rsidR="00241433" w:rsidRPr="00241433">
        <w:t xml:space="preserve">čl. 1 odst. 4 písm. a) nařízení </w:t>
      </w:r>
      <w:r w:rsidR="00241433">
        <w:t>Komise nemůže být podnik</w:t>
      </w:r>
      <w:r w:rsidR="00241433" w:rsidRPr="00241433">
        <w:t>, na který byl vydán inkasní příkaz</w:t>
      </w:r>
      <w:r w:rsidR="00241433">
        <w:t>.</w:t>
      </w:r>
    </w:p>
    <w:p w14:paraId="2EFBCB2D" w14:textId="2988C4EC" w:rsidR="00036752" w:rsidRDefault="00036752" w:rsidP="00F34798">
      <w:pPr>
        <w:spacing w:before="60" w:after="60" w:line="276" w:lineRule="auto"/>
        <w:jc w:val="both"/>
      </w:pPr>
      <w:r w:rsidRPr="00071966">
        <w:t>Posouzení, zda uchazeč či další účastník naplňuje definiční znaky výzkumné organizace podle zákona č. 130/2002 Sb.</w:t>
      </w:r>
      <w:r w:rsidR="00E53363" w:rsidRPr="00071966">
        <w:t>, nařízení Komise</w:t>
      </w:r>
      <w:r w:rsidRPr="00071966">
        <w:t xml:space="preserve"> a Rámce, bude poskytovatel provádět u každého uchazeče či dalšího účastníka individuálně při hodnocení návrhu projektu</w:t>
      </w:r>
      <w:r w:rsidR="00A67C34">
        <w:t xml:space="preserve"> a</w:t>
      </w:r>
      <w:r w:rsidRPr="00071966">
        <w:t xml:space="preserve"> v průběhu řešení projektu. Kontrola splnění definice výzkumné organizace bude provedena na základě předložení dokumentů stanovených v zadávací dokumentaci veřejné soutěže</w:t>
      </w:r>
      <w:r w:rsidR="00744E7C" w:rsidRPr="00071966">
        <w:t>.</w:t>
      </w:r>
    </w:p>
    <w:p w14:paraId="0D9E72BC" w14:textId="7A5B0105" w:rsidR="00860173" w:rsidRPr="00071966" w:rsidRDefault="00860173" w:rsidP="00F34798">
      <w:pPr>
        <w:spacing w:before="60" w:after="60" w:line="276" w:lineRule="auto"/>
        <w:jc w:val="both"/>
      </w:pPr>
      <w:r>
        <w:t>Poskytovatel na základě dosavadních dlouholetých zkušeností předpokládá, že hlavními příjemci podpory budou vysoké školy</w:t>
      </w:r>
      <w:r w:rsidR="00A322C6">
        <w:t xml:space="preserve"> (zejména lékařské fakulty)</w:t>
      </w:r>
      <w:r>
        <w:t xml:space="preserve">, příspěvkové organizace Ministerstva zdravotnictví </w:t>
      </w:r>
      <w:r w:rsidR="00A322C6">
        <w:t xml:space="preserve">(fakultní nemocnice a specializované ústavy) </w:t>
      </w:r>
      <w:r>
        <w:t>a odborné ústavy Akademie věd ČR.</w:t>
      </w:r>
      <w:r w:rsidR="00233FF1">
        <w:t xml:space="preserve"> V menší míře se pravděpodobně do řešení projektů zapojí též právnické osoby zapsané v obchodním rejstříku či zdravotnická zařízení zřizovaná kraji nebo jinými organizačními složkami státu.</w:t>
      </w:r>
    </w:p>
    <w:p w14:paraId="0CAE3F10" w14:textId="77777777" w:rsidR="00036752" w:rsidRPr="00071966" w:rsidRDefault="00036752" w:rsidP="00F34798">
      <w:pPr>
        <w:spacing w:before="60" w:after="60" w:line="276" w:lineRule="auto"/>
        <w:jc w:val="both"/>
      </w:pPr>
    </w:p>
    <w:p w14:paraId="13B607C1" w14:textId="01D17709" w:rsidR="00250530" w:rsidRPr="00F3273F" w:rsidRDefault="00CC48AF" w:rsidP="00F34798">
      <w:pPr>
        <w:pStyle w:val="Nadpis1"/>
        <w:spacing w:before="60" w:line="276" w:lineRule="auto"/>
        <w:ind w:left="360" w:hanging="360"/>
        <w:jc w:val="both"/>
        <w:rPr>
          <w:rFonts w:ascii="Times New Roman" w:hAnsi="Times New Roman" w:cs="Times New Roman"/>
        </w:rPr>
      </w:pPr>
      <w:bookmarkStart w:id="90" w:name="_Toc404886993"/>
      <w:bookmarkStart w:id="91" w:name="_Toc405894501"/>
      <w:bookmarkStart w:id="92" w:name="_Toc532559061"/>
      <w:r w:rsidRPr="00F3273F">
        <w:rPr>
          <w:rFonts w:ascii="Times New Roman" w:hAnsi="Times New Roman" w:cs="Times New Roman"/>
        </w:rPr>
        <w:t>1</w:t>
      </w:r>
      <w:r w:rsidR="005268F0">
        <w:rPr>
          <w:rFonts w:ascii="Times New Roman" w:hAnsi="Times New Roman" w:cs="Times New Roman"/>
        </w:rPr>
        <w:t>2</w:t>
      </w:r>
      <w:r w:rsidR="00250530" w:rsidRPr="00F3273F">
        <w:rPr>
          <w:rFonts w:ascii="Times New Roman" w:hAnsi="Times New Roman" w:cs="Times New Roman"/>
        </w:rPr>
        <w:t>. Způsobilost uchazečů o podporu</w:t>
      </w:r>
      <w:bookmarkEnd w:id="90"/>
      <w:bookmarkEnd w:id="91"/>
      <w:bookmarkEnd w:id="92"/>
    </w:p>
    <w:p w14:paraId="495440C4" w14:textId="77777777" w:rsidR="00250530" w:rsidRDefault="00250530" w:rsidP="00F34798">
      <w:pPr>
        <w:spacing w:before="60" w:after="60" w:line="276" w:lineRule="auto"/>
        <w:jc w:val="both"/>
      </w:pPr>
      <w:r w:rsidRPr="00F3273F">
        <w:t xml:space="preserve">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w:t>
      </w:r>
      <w:r w:rsidRPr="00F3273F">
        <w:lastRenderedPageBreak/>
        <w:t>uchazeče. Způsobilost prokazuje uchazeč doklady dle zákona č. 130/2002 Sb. způsobem stanoveným poskytovatelem v zadávací dokumentaci.</w:t>
      </w:r>
    </w:p>
    <w:p w14:paraId="476EE812" w14:textId="77777777" w:rsidR="00250530" w:rsidRPr="00F3273F" w:rsidRDefault="00250530" w:rsidP="00F34798">
      <w:pPr>
        <w:spacing w:before="60" w:after="60" w:line="276" w:lineRule="auto"/>
        <w:jc w:val="both"/>
      </w:pPr>
      <w:r w:rsidRPr="00F3273F">
        <w:t>Splnění podmínky způsobilosti bude vyhodnoceno komisí pro přijímání návrhů projektů před hodnocením návrhů projektů. Nesplnění některé z podmínek způso</w:t>
      </w:r>
      <w:r w:rsidR="000C7B74" w:rsidRPr="00F3273F">
        <w:t>bilosti je důvodem pro </w:t>
      </w:r>
      <w:r w:rsidRPr="00F3273F">
        <w:t>nezařazení návrhu projektu do veřejné soutěže.</w:t>
      </w:r>
    </w:p>
    <w:p w14:paraId="04C9C492" w14:textId="77777777" w:rsidR="00250530" w:rsidRPr="00DA432B" w:rsidRDefault="00250530" w:rsidP="00F34798">
      <w:pPr>
        <w:spacing w:before="60" w:after="60" w:line="276" w:lineRule="auto"/>
        <w:jc w:val="both"/>
        <w:rPr>
          <w:highlight w:val="yellow"/>
        </w:rPr>
      </w:pPr>
    </w:p>
    <w:p w14:paraId="4B86DA33" w14:textId="5BD04A84" w:rsidR="00036752" w:rsidRPr="0060210D" w:rsidRDefault="00036752" w:rsidP="00F34798">
      <w:pPr>
        <w:pStyle w:val="Nadpis1"/>
        <w:spacing w:before="60" w:line="276" w:lineRule="auto"/>
        <w:ind w:left="360" w:hanging="360"/>
        <w:jc w:val="both"/>
        <w:rPr>
          <w:rFonts w:ascii="Times New Roman" w:hAnsi="Times New Roman" w:cs="Times New Roman"/>
        </w:rPr>
      </w:pPr>
      <w:bookmarkStart w:id="93" w:name="_Toc404886994"/>
      <w:bookmarkStart w:id="94" w:name="_Toc405894502"/>
      <w:bookmarkStart w:id="95" w:name="_Toc532559062"/>
      <w:r w:rsidRPr="0060210D">
        <w:rPr>
          <w:rFonts w:ascii="Times New Roman" w:hAnsi="Times New Roman" w:cs="Times New Roman"/>
        </w:rPr>
        <w:t>1</w:t>
      </w:r>
      <w:r w:rsidR="005268F0">
        <w:rPr>
          <w:rFonts w:ascii="Times New Roman" w:hAnsi="Times New Roman" w:cs="Times New Roman"/>
        </w:rPr>
        <w:t>3</w:t>
      </w:r>
      <w:r w:rsidRPr="0060210D">
        <w:rPr>
          <w:rFonts w:ascii="Times New Roman" w:hAnsi="Times New Roman" w:cs="Times New Roman"/>
        </w:rPr>
        <w:t>. Spolupráce mezi podniky a výzkumnými organizacemi</w:t>
      </w:r>
      <w:bookmarkEnd w:id="93"/>
      <w:bookmarkEnd w:id="94"/>
      <w:bookmarkEnd w:id="95"/>
    </w:p>
    <w:p w14:paraId="0F6DA31B" w14:textId="3A1F7BCA" w:rsidR="004A1E88" w:rsidRPr="0060210D" w:rsidRDefault="004A1E88" w:rsidP="00F34798">
      <w:pPr>
        <w:spacing w:before="60" w:after="60" w:line="276" w:lineRule="auto"/>
        <w:jc w:val="both"/>
      </w:pPr>
      <w:r w:rsidRPr="0060210D">
        <w:t>Za účinnou spolupráci n</w:t>
      </w:r>
      <w:r w:rsidR="00C5480B" w:rsidRPr="0060210D">
        <w:t xml:space="preserve">a projektu mezi podnikem </w:t>
      </w:r>
      <w:r w:rsidRPr="0060210D">
        <w:t>a výzkumnou organizací se v souladu s</w:t>
      </w:r>
      <w:r w:rsidR="00E53363" w:rsidRPr="0060210D">
        <w:t xml:space="preserve"> nařízením Komise </w:t>
      </w:r>
      <w:r w:rsidR="00754621" w:rsidRPr="0060210D">
        <w:t xml:space="preserve">rozumí jejich společný podíl na návrhu projektu, jejich (společný) příspěvek k realizaci projektu a (společné) sdílení rizik a výsledků projektu. </w:t>
      </w:r>
      <w:r w:rsidR="000E7D6E" w:rsidRPr="00270289">
        <w:rPr>
          <w:rFonts w:cs="Arial"/>
        </w:rPr>
        <w:t>Za formy spolupráce nejsou považovány smluvní výzkum a poskytování výzkumných služeb.</w:t>
      </w:r>
      <w:r w:rsidR="000E7D6E">
        <w:rPr>
          <w:rFonts w:cs="Arial"/>
        </w:rPr>
        <w:t xml:space="preserve"> </w:t>
      </w:r>
      <w:r w:rsidR="00FF316D">
        <w:t xml:space="preserve">Splnění podmínek uvedených v čl. 25 odst. </w:t>
      </w:r>
      <w:r w:rsidR="00FF316D" w:rsidRPr="00FF316D">
        <w:t xml:space="preserve">6 </w:t>
      </w:r>
      <w:r w:rsidR="00DD47ED">
        <w:t>n</w:t>
      </w:r>
      <w:r w:rsidR="00FF316D" w:rsidRPr="00FF316D">
        <w:t xml:space="preserve">ařízení Komise </w:t>
      </w:r>
      <w:r w:rsidR="00754621" w:rsidRPr="00FF316D">
        <w:t xml:space="preserve">(tedy požadovaný minimální podíl výzkumné organizace na způsobilých nákladech a právo výzkumné organizace zveřejnit výsledky výzkumného projektu) umožňuje poskytovateli poskytnout podniku příplatek </w:t>
      </w:r>
      <w:r w:rsidR="0057270E">
        <w:br/>
      </w:r>
      <w:r w:rsidR="00754621" w:rsidRPr="00FF316D">
        <w:t>za účinnou spolupráci s výzkumnou organizací.</w:t>
      </w:r>
      <w:r w:rsidR="001C30A7" w:rsidRPr="00FF316D">
        <w:t xml:space="preserve"> </w:t>
      </w:r>
      <w:r w:rsidRPr="00FF316D">
        <w:t>Podkladem pro zhodnocení, zda návrh projektu zahrnuje účinnou spolupráci mezi podnikem a výzkumnou organiz</w:t>
      </w:r>
      <w:r w:rsidRPr="0060210D">
        <w:t xml:space="preserve">ací, bude návrh smlouvy o spolupráci mezi uchazečem (příjemcem) a navrhovanými dalšími účastníky, </w:t>
      </w:r>
      <w:r w:rsidR="0057270E">
        <w:br/>
      </w:r>
      <w:r w:rsidRPr="0060210D">
        <w:t>ze kterého bude splnění výše uvedených podmínek účinné spolupráce patrné. Toto zhodnocení bude provedeno při hodnocení návrhů projektů.</w:t>
      </w:r>
    </w:p>
    <w:p w14:paraId="7C170EB5" w14:textId="77777777" w:rsidR="00036752" w:rsidRPr="00DA432B" w:rsidRDefault="00036752" w:rsidP="00F34798">
      <w:pPr>
        <w:spacing w:before="60" w:after="60" w:line="276" w:lineRule="auto"/>
        <w:jc w:val="both"/>
        <w:rPr>
          <w:highlight w:val="yellow"/>
        </w:rPr>
      </w:pPr>
    </w:p>
    <w:p w14:paraId="1B9C3609" w14:textId="60C79746" w:rsidR="00250530" w:rsidRPr="00F26EE6" w:rsidRDefault="00036752" w:rsidP="00F34798">
      <w:pPr>
        <w:pStyle w:val="Nadpis1"/>
        <w:spacing w:before="60" w:line="276" w:lineRule="auto"/>
        <w:ind w:left="360" w:hanging="360"/>
        <w:jc w:val="both"/>
        <w:rPr>
          <w:rFonts w:ascii="Times New Roman" w:hAnsi="Times New Roman" w:cs="Times New Roman"/>
        </w:rPr>
      </w:pPr>
      <w:bookmarkStart w:id="96" w:name="_Toc404886995"/>
      <w:bookmarkStart w:id="97" w:name="_Toc405894503"/>
      <w:bookmarkStart w:id="98" w:name="_Toc532559063"/>
      <w:r w:rsidRPr="00F26EE6">
        <w:rPr>
          <w:rFonts w:ascii="Times New Roman" w:hAnsi="Times New Roman" w:cs="Times New Roman"/>
        </w:rPr>
        <w:t>1</w:t>
      </w:r>
      <w:r w:rsidR="005268F0">
        <w:rPr>
          <w:rFonts w:ascii="Times New Roman" w:hAnsi="Times New Roman" w:cs="Times New Roman"/>
        </w:rPr>
        <w:t>4</w:t>
      </w:r>
      <w:r w:rsidR="00250530" w:rsidRPr="00F26EE6">
        <w:rPr>
          <w:rFonts w:ascii="Times New Roman" w:hAnsi="Times New Roman" w:cs="Times New Roman"/>
        </w:rPr>
        <w:t xml:space="preserve">. </w:t>
      </w:r>
      <w:r w:rsidR="001B21A0">
        <w:rPr>
          <w:rFonts w:ascii="Times New Roman" w:hAnsi="Times New Roman" w:cs="Times New Roman"/>
        </w:rPr>
        <w:t>Způsobilé</w:t>
      </w:r>
      <w:r w:rsidR="001B21A0" w:rsidRPr="00F26EE6">
        <w:rPr>
          <w:rFonts w:ascii="Times New Roman" w:hAnsi="Times New Roman" w:cs="Times New Roman"/>
        </w:rPr>
        <w:t xml:space="preserve"> </w:t>
      </w:r>
      <w:r w:rsidR="001B21A0">
        <w:rPr>
          <w:rFonts w:ascii="Times New Roman" w:hAnsi="Times New Roman" w:cs="Times New Roman"/>
        </w:rPr>
        <w:t>a u</w:t>
      </w:r>
      <w:r w:rsidR="00250530" w:rsidRPr="00F26EE6">
        <w:rPr>
          <w:rFonts w:ascii="Times New Roman" w:hAnsi="Times New Roman" w:cs="Times New Roman"/>
        </w:rPr>
        <w:t>znané náklady Programu</w:t>
      </w:r>
      <w:bookmarkEnd w:id="96"/>
      <w:bookmarkEnd w:id="97"/>
      <w:bookmarkEnd w:id="98"/>
    </w:p>
    <w:p w14:paraId="52D1A98C" w14:textId="7D8F4705" w:rsidR="00250530" w:rsidRPr="00D71904" w:rsidRDefault="00250530" w:rsidP="00F34798">
      <w:pPr>
        <w:spacing w:before="60" w:after="60" w:line="276" w:lineRule="auto"/>
        <w:jc w:val="both"/>
      </w:pPr>
      <w:r w:rsidRPr="00D71904">
        <w:t>Podpora bude poskytována na uznané náklady projektu vymezené v souladu se zákonem č. 130/2002 Sb.</w:t>
      </w:r>
      <w:r w:rsidR="00C03837" w:rsidRPr="00D71904">
        <w:t xml:space="preserve"> a nařízením Komise</w:t>
      </w:r>
      <w:r w:rsidR="009A07FB" w:rsidRPr="00D71904">
        <w:t xml:space="preserve"> (čl. </w:t>
      </w:r>
      <w:r w:rsidR="00F26EE6" w:rsidRPr="00D71904">
        <w:t>25</w:t>
      </w:r>
      <w:r w:rsidR="00111A85" w:rsidRPr="00D71904">
        <w:t xml:space="preserve"> </w:t>
      </w:r>
      <w:r w:rsidR="009A07FB" w:rsidRPr="00D71904">
        <w:t>odst.</w:t>
      </w:r>
      <w:r w:rsidR="0057703E" w:rsidRPr="00D71904">
        <w:t xml:space="preserve"> </w:t>
      </w:r>
      <w:r w:rsidR="00C22013" w:rsidRPr="00D71904">
        <w:t>3</w:t>
      </w:r>
      <w:r w:rsidR="0057703E" w:rsidRPr="00D71904">
        <w:t>).</w:t>
      </w:r>
      <w:r w:rsidRPr="00D71904">
        <w:t xml:space="preserve"> </w:t>
      </w:r>
      <w:r w:rsidR="001B21A0" w:rsidRPr="00D71904">
        <w:t xml:space="preserve">Uznanými </w:t>
      </w:r>
      <w:r w:rsidRPr="00D71904">
        <w:t>náklady jsou</w:t>
      </w:r>
      <w:r w:rsidR="00D71904">
        <w:t xml:space="preserve"> </w:t>
      </w:r>
      <w:r w:rsidR="001911BF" w:rsidRPr="00D71904">
        <w:t>takové způsobilé náklady</w:t>
      </w:r>
      <w:r w:rsidR="001911BF" w:rsidRPr="00D71904">
        <w:rPr>
          <w:b/>
        </w:rPr>
        <w:t>,</w:t>
      </w:r>
      <w:r w:rsidR="001911BF" w:rsidRPr="00D71904">
        <w:rPr>
          <w:b/>
          <w:color w:val="0000FF"/>
        </w:rPr>
        <w:t xml:space="preserve"> </w:t>
      </w:r>
      <w:r w:rsidR="001911BF" w:rsidRPr="00D71904">
        <w:t>které poskytovatel schválí</w:t>
      </w:r>
      <w:r w:rsidR="001B21A0" w:rsidRPr="00D71904">
        <w:t>,</w:t>
      </w:r>
      <w:r w:rsidR="001911BF" w:rsidRPr="00D71904">
        <w:t xml:space="preserve"> jsou</w:t>
      </w:r>
      <w:r w:rsidR="001B21A0" w:rsidRPr="00D71904">
        <w:t xml:space="preserve"> </w:t>
      </w:r>
      <w:r w:rsidRPr="00D71904">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50623521" w14:textId="3E78A0C3" w:rsidR="00250530" w:rsidRPr="00F26EE6" w:rsidRDefault="007D6F66" w:rsidP="00F34798">
      <w:pPr>
        <w:spacing w:before="60" w:after="60" w:line="276" w:lineRule="auto"/>
        <w:jc w:val="both"/>
      </w:pPr>
      <w:r>
        <w:t>Způsobilými</w:t>
      </w:r>
      <w:r w:rsidRPr="00F26EE6">
        <w:t xml:space="preserve"> </w:t>
      </w:r>
      <w:r w:rsidR="00250530" w:rsidRPr="00F26EE6">
        <w:t>náklady projektu Programu jsou:</w:t>
      </w:r>
    </w:p>
    <w:p w14:paraId="1E59514E" w14:textId="77777777" w:rsidR="002A74FC" w:rsidRDefault="00F0028C" w:rsidP="00F34798">
      <w:pPr>
        <w:spacing w:before="60" w:after="60" w:line="276" w:lineRule="auto"/>
        <w:ind w:left="720" w:hanging="360"/>
        <w:jc w:val="both"/>
      </w:pPr>
      <w:r w:rsidRPr="002A74FC">
        <w:t>a)</w:t>
      </w:r>
      <w:r w:rsidR="002A74FC">
        <w:tab/>
      </w:r>
      <w:r w:rsidRPr="002A74FC">
        <w:t>osobní náklady: výzkumní pracovníci, technici a ostatní podpůrný personál v rozsahu nezbytném pro účely</w:t>
      </w:r>
      <w:r>
        <w:rPr>
          <w:sz w:val="19"/>
          <w:szCs w:val="19"/>
        </w:rPr>
        <w:t xml:space="preserve"> </w:t>
      </w:r>
      <w:r w:rsidR="002A74FC">
        <w:t>projektu,</w:t>
      </w:r>
    </w:p>
    <w:p w14:paraId="6390F1C7" w14:textId="77777777" w:rsidR="00250530" w:rsidRDefault="00F0028C" w:rsidP="00F34798">
      <w:pPr>
        <w:spacing w:before="60" w:after="60" w:line="276" w:lineRule="auto"/>
        <w:ind w:left="720" w:hanging="360"/>
        <w:jc w:val="both"/>
      </w:pPr>
      <w:r w:rsidRPr="002A74FC">
        <w:t>b)</w:t>
      </w:r>
      <w:r w:rsidR="002A74FC">
        <w:tab/>
      </w:r>
      <w:r w:rsidRPr="002A74FC">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r w:rsidR="002A74FC">
        <w:t>,</w:t>
      </w:r>
    </w:p>
    <w:p w14:paraId="4A985455" w14:textId="77777777" w:rsidR="00E55792" w:rsidRPr="00E55792" w:rsidRDefault="00E55792" w:rsidP="00F34798">
      <w:pPr>
        <w:spacing w:before="60" w:after="60" w:line="276" w:lineRule="auto"/>
        <w:ind w:left="720" w:hanging="360"/>
        <w:jc w:val="both"/>
      </w:pPr>
      <w:r w:rsidRPr="00E55792">
        <w:t>c)</w:t>
      </w:r>
      <w:r w:rsidRPr="00E55792">
        <w:tab/>
        <w:t>náklady na budovy a pozemky v rozsahu a po dobu, kdy jsou využívány pro účely projektu. U budov jsou způsobilými náklady pouze odpisy za dobu trvání projektu vypočítané na základě všeobecně uznávaných účetních zásad. V případě pozemků se za způsobilé náklady považují náklady na obchodní převod nebo skutečně vzniklé náklady na kapitál,</w:t>
      </w:r>
    </w:p>
    <w:p w14:paraId="50E81014" w14:textId="65D80CAA" w:rsidR="00E55792" w:rsidRPr="00E55792" w:rsidRDefault="00E55792" w:rsidP="00F34798">
      <w:pPr>
        <w:spacing w:before="60" w:after="60" w:line="276" w:lineRule="auto"/>
        <w:ind w:left="720" w:hanging="360"/>
        <w:jc w:val="both"/>
      </w:pPr>
      <w:r w:rsidRPr="00E55792">
        <w:t>d)</w:t>
      </w:r>
      <w:r w:rsidRPr="00E55792">
        <w:tab/>
        <w:t xml:space="preserve">náklady na smluvní výzkum, poznatky a patenty zakoupené nebo pořízené v rámci licence z vnějších zdrojů za obvyklých tržních podmínek a rovněž náklady </w:t>
      </w:r>
      <w:r w:rsidR="000D53D2">
        <w:br/>
      </w:r>
      <w:r w:rsidRPr="00E55792">
        <w:t>na poradenské a rovnocenné služby využité výlučně pro účely projektu,</w:t>
      </w:r>
    </w:p>
    <w:p w14:paraId="71BDA8E1" w14:textId="2C6AC82D" w:rsidR="00E55792" w:rsidRDefault="00E55792" w:rsidP="00F34798">
      <w:pPr>
        <w:spacing w:before="60" w:after="60" w:line="276" w:lineRule="auto"/>
        <w:ind w:left="720" w:hanging="360"/>
        <w:jc w:val="both"/>
      </w:pPr>
      <w:r w:rsidRPr="00E55792">
        <w:lastRenderedPageBreak/>
        <w:t>e)</w:t>
      </w:r>
      <w:r w:rsidRPr="00E55792">
        <w:tab/>
        <w:t xml:space="preserve">dodatečné režijní a ostatní provozní náklady včetně nákladů na materiál, dodávky </w:t>
      </w:r>
      <w:r w:rsidR="000D53D2">
        <w:br/>
      </w:r>
      <w:r w:rsidRPr="00E55792">
        <w:t>a podobné výrobky, které vznikly bezprostředně v důsledku projektu.</w:t>
      </w:r>
    </w:p>
    <w:p w14:paraId="10E9047B" w14:textId="77777777" w:rsidR="00F0028C" w:rsidRPr="00DA432B" w:rsidRDefault="00F0028C" w:rsidP="00F34798">
      <w:pPr>
        <w:spacing w:before="60" w:after="60" w:line="276" w:lineRule="auto"/>
        <w:jc w:val="both"/>
        <w:rPr>
          <w:highlight w:val="yellow"/>
        </w:rPr>
      </w:pPr>
    </w:p>
    <w:p w14:paraId="565D9064" w14:textId="640349CB" w:rsidR="00250530" w:rsidRPr="00DA432B" w:rsidRDefault="00036752" w:rsidP="00F34798">
      <w:pPr>
        <w:pStyle w:val="Nadpis1"/>
        <w:spacing w:before="60" w:line="276" w:lineRule="auto"/>
        <w:ind w:left="360" w:hanging="360"/>
        <w:jc w:val="both"/>
        <w:rPr>
          <w:rFonts w:ascii="Times New Roman" w:hAnsi="Times New Roman" w:cs="Times New Roman"/>
        </w:rPr>
      </w:pPr>
      <w:bookmarkStart w:id="99" w:name="_Toc404886996"/>
      <w:bookmarkStart w:id="100" w:name="_Toc405894504"/>
      <w:bookmarkStart w:id="101" w:name="_Toc532559064"/>
      <w:r w:rsidRPr="00DA432B">
        <w:rPr>
          <w:rFonts w:ascii="Times New Roman" w:hAnsi="Times New Roman" w:cs="Times New Roman"/>
        </w:rPr>
        <w:t>1</w:t>
      </w:r>
      <w:r w:rsidR="005268F0">
        <w:rPr>
          <w:rFonts w:ascii="Times New Roman" w:hAnsi="Times New Roman" w:cs="Times New Roman"/>
        </w:rPr>
        <w:t>5</w:t>
      </w:r>
      <w:r w:rsidR="00250530" w:rsidRPr="00DA432B">
        <w:rPr>
          <w:rFonts w:ascii="Times New Roman" w:hAnsi="Times New Roman" w:cs="Times New Roman"/>
        </w:rPr>
        <w:t>. Zaměření Programu</w:t>
      </w:r>
      <w:bookmarkEnd w:id="99"/>
      <w:bookmarkEnd w:id="100"/>
      <w:bookmarkEnd w:id="101"/>
    </w:p>
    <w:p w14:paraId="5E791E86" w14:textId="4F21732D" w:rsidR="00250530" w:rsidRDefault="000A2AB6" w:rsidP="00F34798">
      <w:pPr>
        <w:spacing w:before="60" w:after="60" w:line="276" w:lineRule="auto"/>
        <w:jc w:val="both"/>
      </w:pPr>
      <w:r w:rsidRPr="00DA432B">
        <w:t>Rozhodujícím předpokladem ekonomicky, sociálně i lidsky úspěšné společnosti je zdravá populace. Základním aspektem „zdraví“ je dynamika změn a procesů,</w:t>
      </w:r>
      <w:r w:rsidR="00FF55F5" w:rsidRPr="00FF55F5">
        <w:rPr>
          <w:bCs/>
        </w:rPr>
        <w:t xml:space="preserve"> </w:t>
      </w:r>
      <w:r w:rsidR="00FF55F5" w:rsidRPr="00DD5C47">
        <w:rPr>
          <w:bCs/>
        </w:rPr>
        <w:t>jejichž dopady se však ve společnosti projevují s určitým zpožděním</w:t>
      </w:r>
      <w:r w:rsidRPr="00DA432B">
        <w:t xml:space="preserve">. Tím vznikají mnohé diskrepance, nejvýraznější jsou mezi rozvojem lékařské vědy a ekonomickými možnostmi země. </w:t>
      </w:r>
      <w:r w:rsidR="007A1C5D" w:rsidRPr="00DA432B">
        <w:t>Pozornost je třeba věnovat i zevním vlivům prostředí, které procházejí výraznými změnami.</w:t>
      </w:r>
      <w:r w:rsidR="007A1C5D">
        <w:t xml:space="preserve"> </w:t>
      </w:r>
      <w:r w:rsidR="007A1C5D" w:rsidRPr="00DA432B">
        <w:t xml:space="preserve">Posláním zdravotnictví je adaptovat se na proměny prostředí, znalostí i společnosti tak, aby byl všem občanům zaručen přístup k podpoře a ochraně jejich zdraví, aby byla posilována motivace </w:t>
      </w:r>
      <w:r w:rsidR="005C3018">
        <w:br/>
      </w:r>
      <w:r w:rsidR="007A1C5D" w:rsidRPr="00DA432B">
        <w:t xml:space="preserve">ke zdravému životnímu stylu a aby byla důsledně uplatňována pravidla účinné prevence nemocí. </w:t>
      </w:r>
      <w:r w:rsidRPr="00DA432B">
        <w:t>V oblasti me</w:t>
      </w:r>
      <w:r w:rsidR="000C7B74" w:rsidRPr="00DA432B">
        <w:t>dicíny je třeba se zaměřit na </w:t>
      </w:r>
      <w:r w:rsidRPr="00DA432B">
        <w:t>nejčastější a nejnebezpečnější oblasti: chronická nei</w:t>
      </w:r>
      <w:r w:rsidR="00C5480B" w:rsidRPr="00DA432B">
        <w:t xml:space="preserve">nfekční onemocnění jako </w:t>
      </w:r>
      <w:proofErr w:type="spellStart"/>
      <w:r w:rsidR="00C5480B" w:rsidRPr="00DA432B">
        <w:t>kardio</w:t>
      </w:r>
      <w:proofErr w:type="spellEnd"/>
      <w:r w:rsidR="00C5480B" w:rsidRPr="00DA432B">
        <w:t>-</w:t>
      </w:r>
      <w:r w:rsidR="000C7B74" w:rsidRPr="00DA432B">
        <w:t xml:space="preserve"> a </w:t>
      </w:r>
      <w:r w:rsidRPr="00DA432B">
        <w:t>cerebrovaskulární onemocnění, onkologie, deme</w:t>
      </w:r>
      <w:r w:rsidR="00C5480B" w:rsidRPr="00DA432B">
        <w:t xml:space="preserve">nce a jiná psychická onemocnění </w:t>
      </w:r>
      <w:r w:rsidR="000C7B74" w:rsidRPr="00DA432B">
        <w:t>či </w:t>
      </w:r>
      <w:r w:rsidRPr="00DA432B">
        <w:t xml:space="preserve">chronická onemocnění pohybového aparátu atd. </w:t>
      </w:r>
      <w:r w:rsidR="001D73A3" w:rsidRPr="00DA432B">
        <w:t>Velkou výzvou bude boj s chronickými neinfekčními civilizačními onemocněními, způsobenými z valné části nezdravým chováním širokých vrstev populace.</w:t>
      </w:r>
      <w:r w:rsidR="001D73A3">
        <w:t xml:space="preserve"> </w:t>
      </w:r>
      <w:r w:rsidRPr="00DA432B">
        <w:t xml:space="preserve">Důležité </w:t>
      </w:r>
      <w:r w:rsidR="005C3018">
        <w:br/>
      </w:r>
      <w:r w:rsidRPr="00DA432B">
        <w:t xml:space="preserve">je podporovat vznik a rozvoj nových léčebných technologií (genetika, nanotechnologie). Dále je třeba sledovat nová infekční onemocnění a stále více přítomné rezistence nových agens. </w:t>
      </w:r>
      <w:r w:rsidR="005C3018">
        <w:br/>
      </w:r>
      <w:r w:rsidRPr="00DA432B">
        <w:t xml:space="preserve">Je proto mj. nutné podpořit též význam virologie. </w:t>
      </w:r>
    </w:p>
    <w:p w14:paraId="1F95B377" w14:textId="77777777" w:rsidR="0042480F" w:rsidRDefault="0042480F" w:rsidP="00F34798">
      <w:pPr>
        <w:pStyle w:val="Nadpis1"/>
        <w:spacing w:before="60" w:line="276" w:lineRule="auto"/>
        <w:ind w:left="360" w:hanging="360"/>
        <w:jc w:val="both"/>
        <w:rPr>
          <w:rFonts w:ascii="Times New Roman" w:hAnsi="Times New Roman" w:cs="Times New Roman"/>
        </w:rPr>
      </w:pPr>
      <w:bookmarkStart w:id="102" w:name="_Toc404886997"/>
      <w:bookmarkStart w:id="103" w:name="_Toc405894505"/>
      <w:bookmarkStart w:id="104" w:name="_Toc532559065"/>
    </w:p>
    <w:p w14:paraId="552812C9" w14:textId="6D32EA21" w:rsidR="00DC50F5" w:rsidRPr="00DA432B" w:rsidRDefault="00DC50F5" w:rsidP="00F34798">
      <w:pPr>
        <w:pStyle w:val="Nadpis1"/>
        <w:spacing w:before="60" w:line="276" w:lineRule="auto"/>
        <w:ind w:left="360" w:hanging="360"/>
        <w:jc w:val="both"/>
        <w:rPr>
          <w:rFonts w:ascii="Times New Roman" w:hAnsi="Times New Roman" w:cs="Times New Roman"/>
        </w:rPr>
      </w:pPr>
      <w:r w:rsidRPr="00DA432B">
        <w:rPr>
          <w:rFonts w:ascii="Times New Roman" w:hAnsi="Times New Roman" w:cs="Times New Roman"/>
        </w:rPr>
        <w:t>1</w:t>
      </w:r>
      <w:r w:rsidR="005268F0">
        <w:rPr>
          <w:rFonts w:ascii="Times New Roman" w:hAnsi="Times New Roman" w:cs="Times New Roman"/>
        </w:rPr>
        <w:t>6</w:t>
      </w:r>
      <w:r w:rsidRPr="00DA432B">
        <w:rPr>
          <w:rFonts w:ascii="Times New Roman" w:hAnsi="Times New Roman" w:cs="Times New Roman"/>
        </w:rPr>
        <w:t xml:space="preserve">. Soulad Programu s Prioritami </w:t>
      </w:r>
      <w:proofErr w:type="spellStart"/>
      <w:r w:rsidRPr="00DA432B">
        <w:rPr>
          <w:rFonts w:ascii="Times New Roman" w:hAnsi="Times New Roman" w:cs="Times New Roman"/>
        </w:rPr>
        <w:t>VaVaI</w:t>
      </w:r>
      <w:bookmarkEnd w:id="102"/>
      <w:bookmarkEnd w:id="103"/>
      <w:bookmarkEnd w:id="104"/>
      <w:proofErr w:type="spellEnd"/>
    </w:p>
    <w:p w14:paraId="7D659DC1" w14:textId="7ABFCEEC" w:rsidR="00DC50F5" w:rsidRPr="00DA432B" w:rsidRDefault="00DC50F5" w:rsidP="00F34798">
      <w:pPr>
        <w:pStyle w:val="Textkomente"/>
        <w:spacing w:before="60" w:after="60" w:line="276" w:lineRule="auto"/>
        <w:jc w:val="both"/>
        <w:rPr>
          <w:sz w:val="24"/>
          <w:szCs w:val="24"/>
        </w:rPr>
      </w:pPr>
      <w:r w:rsidRPr="00DA432B">
        <w:rPr>
          <w:sz w:val="24"/>
          <w:szCs w:val="24"/>
        </w:rPr>
        <w:t>Zaměření Programu, jeho hlavní cíl i jeho členění je plně v souladu</w:t>
      </w:r>
      <w:r w:rsidR="000C7B74" w:rsidRPr="00DA432B">
        <w:rPr>
          <w:sz w:val="24"/>
          <w:szCs w:val="24"/>
        </w:rPr>
        <w:t> </w:t>
      </w:r>
      <w:r w:rsidRPr="00DA432B">
        <w:rPr>
          <w:sz w:val="24"/>
          <w:szCs w:val="24"/>
        </w:rPr>
        <w:t xml:space="preserve">s Prioritami </w:t>
      </w:r>
      <w:proofErr w:type="spellStart"/>
      <w:r w:rsidR="000C7B74" w:rsidRPr="00DA432B">
        <w:rPr>
          <w:sz w:val="24"/>
          <w:szCs w:val="24"/>
        </w:rPr>
        <w:t>VaVaI</w:t>
      </w:r>
      <w:proofErr w:type="spellEnd"/>
      <w:r w:rsidR="000C7B74" w:rsidRPr="00DA432B">
        <w:rPr>
          <w:sz w:val="24"/>
          <w:szCs w:val="24"/>
        </w:rPr>
        <w:t>, konkrétně s prioritou č. </w:t>
      </w:r>
      <w:r w:rsidRPr="00DA432B">
        <w:rPr>
          <w:sz w:val="24"/>
          <w:szCs w:val="24"/>
        </w:rPr>
        <w:t>5: Zdravá populace. Priorita č. 5: Zdravá populace je čle</w:t>
      </w:r>
      <w:r w:rsidR="0083392C" w:rsidRPr="00DA432B">
        <w:rPr>
          <w:sz w:val="24"/>
          <w:szCs w:val="24"/>
        </w:rPr>
        <w:t xml:space="preserve">něna </w:t>
      </w:r>
      <w:r w:rsidR="00211979" w:rsidRPr="00DA432B">
        <w:rPr>
          <w:sz w:val="24"/>
          <w:szCs w:val="24"/>
        </w:rPr>
        <w:br/>
      </w:r>
      <w:r w:rsidR="0083392C" w:rsidRPr="00DA432B">
        <w:rPr>
          <w:sz w:val="24"/>
          <w:szCs w:val="24"/>
        </w:rPr>
        <w:t>na tři </w:t>
      </w:r>
      <w:r w:rsidR="000C7B74" w:rsidRPr="00DA432B">
        <w:rPr>
          <w:sz w:val="24"/>
          <w:szCs w:val="24"/>
        </w:rPr>
        <w:t>oblasti (1. Vznik a </w:t>
      </w:r>
      <w:r w:rsidRPr="00DA432B">
        <w:rPr>
          <w:sz w:val="24"/>
          <w:szCs w:val="24"/>
        </w:rPr>
        <w:t>rozvoj chorob; 2. Nové diag</w:t>
      </w:r>
      <w:r w:rsidR="003C40B5" w:rsidRPr="00DA432B">
        <w:rPr>
          <w:sz w:val="24"/>
          <w:szCs w:val="24"/>
        </w:rPr>
        <w:t>nostické a terapeutické metody;</w:t>
      </w:r>
      <w:r w:rsidR="000C7B74" w:rsidRPr="00DA432B">
        <w:rPr>
          <w:sz w:val="24"/>
          <w:szCs w:val="24"/>
        </w:rPr>
        <w:t xml:space="preserve"> </w:t>
      </w:r>
      <w:r w:rsidR="0083392C" w:rsidRPr="00DA432B">
        <w:rPr>
          <w:sz w:val="24"/>
          <w:szCs w:val="24"/>
        </w:rPr>
        <w:t>3. </w:t>
      </w:r>
      <w:r w:rsidR="000C7B74" w:rsidRPr="00DA432B">
        <w:rPr>
          <w:sz w:val="24"/>
          <w:szCs w:val="24"/>
        </w:rPr>
        <w:t>Epidemiologie a </w:t>
      </w:r>
      <w:r w:rsidRPr="00DA432B">
        <w:rPr>
          <w:sz w:val="24"/>
          <w:szCs w:val="24"/>
        </w:rPr>
        <w:t xml:space="preserve">prevence nejzávažnějších chorob), které se </w:t>
      </w:r>
      <w:r w:rsidR="0083392C" w:rsidRPr="00DA432B">
        <w:rPr>
          <w:sz w:val="24"/>
          <w:szCs w:val="24"/>
        </w:rPr>
        <w:t>dále dělí na 2</w:t>
      </w:r>
      <w:r w:rsidR="005F5016">
        <w:rPr>
          <w:sz w:val="24"/>
          <w:szCs w:val="24"/>
        </w:rPr>
        <w:t>1</w:t>
      </w:r>
      <w:r w:rsidR="0083392C" w:rsidRPr="00DA432B">
        <w:rPr>
          <w:sz w:val="24"/>
          <w:szCs w:val="24"/>
        </w:rPr>
        <w:t xml:space="preserve"> podoblastí a 4</w:t>
      </w:r>
      <w:r w:rsidR="005F5016">
        <w:rPr>
          <w:sz w:val="24"/>
          <w:szCs w:val="24"/>
        </w:rPr>
        <w:t>3</w:t>
      </w:r>
      <w:r w:rsidR="0083392C" w:rsidRPr="00DA432B">
        <w:rPr>
          <w:sz w:val="24"/>
          <w:szCs w:val="24"/>
        </w:rPr>
        <w:t> </w:t>
      </w:r>
      <w:r w:rsidRPr="00DA432B">
        <w:rPr>
          <w:sz w:val="24"/>
          <w:szCs w:val="24"/>
        </w:rPr>
        <w:t>dílčích cílů, stejně jako členění Programu. Následující tabulka znázorňuje členě</w:t>
      </w:r>
      <w:r w:rsidR="000C7B74" w:rsidRPr="00DA432B">
        <w:rPr>
          <w:sz w:val="24"/>
          <w:szCs w:val="24"/>
        </w:rPr>
        <w:t>ní Programu (které je shodné se </w:t>
      </w:r>
      <w:r w:rsidRPr="00DA432B">
        <w:rPr>
          <w:sz w:val="24"/>
          <w:szCs w:val="24"/>
        </w:rPr>
        <w:t>strukturou priority č. 5: Zdravá populace).</w:t>
      </w:r>
      <w:r w:rsidR="0083392C" w:rsidRPr="00DA432B">
        <w:rPr>
          <w:sz w:val="24"/>
          <w:szCs w:val="24"/>
        </w:rPr>
        <w:t xml:space="preserve"> Program je dále v souladu s Národní strategií pro vzácná onemocnění na léta 2010-2020.</w:t>
      </w:r>
    </w:p>
    <w:p w14:paraId="53442DE7" w14:textId="77777777" w:rsidR="00E168DB" w:rsidRDefault="00E168DB" w:rsidP="00F34798">
      <w:pPr>
        <w:spacing w:before="60" w:after="60" w:line="276" w:lineRule="auto"/>
        <w:rPr>
          <w:b/>
        </w:rPr>
      </w:pPr>
    </w:p>
    <w:p w14:paraId="79A1E489" w14:textId="77777777" w:rsidR="00E168DB" w:rsidRDefault="00E168DB" w:rsidP="00F34798">
      <w:pPr>
        <w:spacing w:before="60" w:after="60" w:line="276" w:lineRule="auto"/>
        <w:rPr>
          <w:b/>
        </w:rPr>
      </w:pPr>
    </w:p>
    <w:p w14:paraId="4F07366E" w14:textId="5EB14F83" w:rsidR="00DC50F5" w:rsidRPr="00DA432B" w:rsidRDefault="00DC50F5" w:rsidP="00F34798">
      <w:pPr>
        <w:spacing w:before="60" w:after="60" w:line="276" w:lineRule="auto"/>
        <w:rPr>
          <w:b/>
        </w:rPr>
      </w:pPr>
      <w:r w:rsidRPr="00DA432B">
        <w:rPr>
          <w:b/>
        </w:rPr>
        <w:t xml:space="preserve">Tab. č. </w:t>
      </w:r>
      <w:r w:rsidR="00E54B70">
        <w:rPr>
          <w:b/>
        </w:rPr>
        <w:t>3</w:t>
      </w:r>
      <w:r w:rsidRPr="00DA432B">
        <w:rPr>
          <w:b/>
        </w:rPr>
        <w:t xml:space="preserve">: Soulad Programu s Prioritami </w:t>
      </w:r>
      <w:proofErr w:type="spellStart"/>
      <w:r w:rsidRPr="00DA432B">
        <w:rPr>
          <w:b/>
        </w:rPr>
        <w:t>VaVaI</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DC50F5" w:rsidRPr="00DA432B" w14:paraId="7D086268" w14:textId="77777777">
        <w:tc>
          <w:tcPr>
            <w:tcW w:w="9104" w:type="dxa"/>
            <w:shd w:val="clear" w:color="auto" w:fill="auto"/>
          </w:tcPr>
          <w:p w14:paraId="62C0028F" w14:textId="77777777" w:rsidR="00DC50F5" w:rsidRPr="00DA432B" w:rsidRDefault="00DC50F5" w:rsidP="00D84272">
            <w:pPr>
              <w:spacing w:before="60" w:line="276" w:lineRule="auto"/>
              <w:jc w:val="both"/>
              <w:rPr>
                <w:b/>
                <w:u w:val="single"/>
              </w:rPr>
            </w:pPr>
            <w:r w:rsidRPr="00DA432B">
              <w:rPr>
                <w:b/>
                <w:u w:val="single"/>
              </w:rPr>
              <w:t>Oblast 1. Vznik a rozvoj chorob</w:t>
            </w:r>
          </w:p>
          <w:p w14:paraId="7B2F17AA" w14:textId="77777777" w:rsidR="00DC50F5" w:rsidRPr="00DA432B" w:rsidRDefault="00DC50F5" w:rsidP="00D84272">
            <w:pPr>
              <w:spacing w:before="60" w:line="276" w:lineRule="auto"/>
              <w:jc w:val="both"/>
              <w:rPr>
                <w:u w:val="single"/>
              </w:rPr>
            </w:pPr>
            <w:r w:rsidRPr="00DA432B">
              <w:rPr>
                <w:u w:val="single"/>
              </w:rPr>
              <w:t>Podoblast 1.1. Metabolické a endokrinní choroby</w:t>
            </w:r>
          </w:p>
          <w:p w14:paraId="58ABCE4A" w14:textId="77777777" w:rsidR="00DC50F5" w:rsidRPr="00DA432B" w:rsidRDefault="00DC50F5" w:rsidP="00D84272">
            <w:pPr>
              <w:numPr>
                <w:ilvl w:val="0"/>
                <w:numId w:val="21"/>
              </w:numPr>
              <w:spacing w:before="60" w:line="276" w:lineRule="auto"/>
              <w:jc w:val="both"/>
            </w:pPr>
            <w:r w:rsidRPr="00DA432B">
              <w:t>Prioritní dílčí cíl 1.1.1. Etiologie a patofyziologie inzulínové rezistence</w:t>
            </w:r>
          </w:p>
          <w:p w14:paraId="5215DEB3" w14:textId="77777777" w:rsidR="00DC50F5" w:rsidRPr="00DA432B" w:rsidRDefault="00DC50F5" w:rsidP="00D84272">
            <w:pPr>
              <w:numPr>
                <w:ilvl w:val="0"/>
                <w:numId w:val="21"/>
              </w:numPr>
              <w:spacing w:before="60" w:line="276" w:lineRule="auto"/>
              <w:jc w:val="both"/>
            </w:pPr>
            <w:r w:rsidRPr="00DA432B">
              <w:t>Prioritní dílčí cíl 1.1.2. Etiologie a patogeneze imunitně zprostředkovaných endokrinních chorob</w:t>
            </w:r>
          </w:p>
          <w:p w14:paraId="2C0D4F7F" w14:textId="77777777" w:rsidR="00DC50F5" w:rsidRPr="00DA432B" w:rsidRDefault="00DC50F5" w:rsidP="00D84272">
            <w:pPr>
              <w:numPr>
                <w:ilvl w:val="0"/>
                <w:numId w:val="21"/>
              </w:numPr>
              <w:spacing w:before="60" w:line="276" w:lineRule="auto"/>
              <w:jc w:val="both"/>
            </w:pPr>
            <w:r w:rsidRPr="00DA432B">
              <w:t>Prioritní dílčí cíl 1.1.3. Patogeneze a léčba komplikací diabetu</w:t>
            </w:r>
          </w:p>
          <w:p w14:paraId="15AF8625" w14:textId="77777777" w:rsidR="00DC50F5" w:rsidRPr="00DA432B" w:rsidRDefault="00DC50F5" w:rsidP="00D84272">
            <w:pPr>
              <w:spacing w:before="60" w:line="276" w:lineRule="auto"/>
              <w:jc w:val="both"/>
              <w:rPr>
                <w:u w:val="single"/>
              </w:rPr>
            </w:pPr>
            <w:r w:rsidRPr="00DA432B">
              <w:rPr>
                <w:u w:val="single"/>
              </w:rPr>
              <w:t>Podoblast 1.2. Nemoci oběhové soustavy</w:t>
            </w:r>
          </w:p>
          <w:p w14:paraId="09B9E61A" w14:textId="77777777" w:rsidR="00DC50F5" w:rsidRPr="00DA432B" w:rsidRDefault="00DC50F5" w:rsidP="00D84272">
            <w:pPr>
              <w:numPr>
                <w:ilvl w:val="0"/>
                <w:numId w:val="21"/>
              </w:numPr>
              <w:spacing w:before="60" w:line="276" w:lineRule="auto"/>
              <w:jc w:val="both"/>
            </w:pPr>
            <w:r w:rsidRPr="00DA432B">
              <w:t xml:space="preserve">Prioritní dílčí cíl 1.2.1. Objasnění etiologických faktorů a patofyziologických dějů </w:t>
            </w:r>
            <w:r w:rsidRPr="00DA432B">
              <w:lastRenderedPageBreak/>
              <w:t>ovlivňujících vznik a průběh kardiovaskulárních (KVO) a cerebrovaskulárních onemocnění (CVO)</w:t>
            </w:r>
          </w:p>
          <w:p w14:paraId="3BBD30D0" w14:textId="77777777" w:rsidR="00DC50F5" w:rsidRPr="00DA432B" w:rsidRDefault="00DC50F5" w:rsidP="00D84272">
            <w:pPr>
              <w:numPr>
                <w:ilvl w:val="0"/>
                <w:numId w:val="22"/>
              </w:numPr>
              <w:spacing w:before="60" w:line="276" w:lineRule="auto"/>
              <w:jc w:val="both"/>
            </w:pPr>
            <w:r w:rsidRPr="00DA432B">
              <w:t>Prioritní dílčí cíl 1.2.2. Rozvoj časné diagn</w:t>
            </w:r>
            <w:r w:rsidR="00A5010B" w:rsidRPr="00DA432B">
              <w:t>ostiky kardiovaskulárních (KVO)</w:t>
            </w:r>
            <w:r w:rsidR="000C7B74" w:rsidRPr="00DA432B">
              <w:t xml:space="preserve"> </w:t>
            </w:r>
            <w:r w:rsidRPr="00DA432B">
              <w:t>a</w:t>
            </w:r>
            <w:r w:rsidR="000C7B74" w:rsidRPr="00DA432B">
              <w:t> </w:t>
            </w:r>
            <w:r w:rsidRPr="00DA432B">
              <w:t>cerebrovaskulárních onemocnění (CVO) a nalezení léčebných modalit a postupů v terapii kardiovaskulárních a cerebrovaskulárních onemocnění s vyšší terapeutickou efektivitou a vyšší šetrností pro nemocného</w:t>
            </w:r>
          </w:p>
          <w:p w14:paraId="64066C55" w14:textId="77777777" w:rsidR="00DC50F5" w:rsidRPr="00DA432B" w:rsidRDefault="00DC50F5" w:rsidP="00D84272">
            <w:pPr>
              <w:spacing w:before="60" w:line="276" w:lineRule="auto"/>
              <w:jc w:val="both"/>
              <w:rPr>
                <w:u w:val="single"/>
              </w:rPr>
            </w:pPr>
            <w:r w:rsidRPr="00DA432B">
              <w:rPr>
                <w:u w:val="single"/>
              </w:rPr>
              <w:t>Podoblast 1.3. Nádorová onemocnění</w:t>
            </w:r>
          </w:p>
          <w:p w14:paraId="6576F1BC" w14:textId="77777777" w:rsidR="00DC50F5" w:rsidRPr="00DA432B" w:rsidRDefault="00DC50F5" w:rsidP="00D84272">
            <w:pPr>
              <w:numPr>
                <w:ilvl w:val="0"/>
                <w:numId w:val="21"/>
              </w:numPr>
              <w:spacing w:before="60" w:line="276" w:lineRule="auto"/>
              <w:jc w:val="both"/>
            </w:pPr>
            <w:r w:rsidRPr="00DA432B">
              <w:t>Prioritní dílčí cíl 1.3.1. Nádorová biologie ve vztahu k</w:t>
            </w:r>
            <w:r w:rsidR="000C7B74" w:rsidRPr="00DA432B">
              <w:t> </w:t>
            </w:r>
            <w:r w:rsidRPr="00DA432B">
              <w:t>diagnosti</w:t>
            </w:r>
            <w:r w:rsidR="00A5010B" w:rsidRPr="00DA432B">
              <w:t>ckým</w:t>
            </w:r>
            <w:r w:rsidR="000C7B74" w:rsidRPr="00DA432B">
              <w:t xml:space="preserve"> </w:t>
            </w:r>
            <w:r w:rsidR="003C40B5" w:rsidRPr="00DA432B">
              <w:t>a</w:t>
            </w:r>
            <w:r w:rsidR="000C7B74" w:rsidRPr="00DA432B">
              <w:t> </w:t>
            </w:r>
            <w:r w:rsidRPr="00DA432B">
              <w:t>terapeutickým cílům</w:t>
            </w:r>
          </w:p>
          <w:p w14:paraId="1F24B8FA" w14:textId="77777777" w:rsidR="00DC50F5" w:rsidRPr="00DA432B" w:rsidRDefault="00DC50F5" w:rsidP="00D84272">
            <w:pPr>
              <w:numPr>
                <w:ilvl w:val="0"/>
                <w:numId w:val="21"/>
              </w:numPr>
              <w:spacing w:before="60" w:line="276" w:lineRule="auto"/>
              <w:jc w:val="both"/>
            </w:pPr>
            <w:r w:rsidRPr="00DA432B">
              <w:t>Prioritní dílčí cíl 1.3.2. Analýza vztahů hostitel-nádor jako prostředek individualizace diagnostiky a léčby</w:t>
            </w:r>
          </w:p>
          <w:p w14:paraId="5ED91613" w14:textId="77777777" w:rsidR="00DC50F5" w:rsidRPr="00DA432B" w:rsidRDefault="00DC50F5" w:rsidP="00D84272">
            <w:pPr>
              <w:spacing w:before="60" w:line="276" w:lineRule="auto"/>
              <w:jc w:val="both"/>
              <w:rPr>
                <w:u w:val="single"/>
              </w:rPr>
            </w:pPr>
            <w:r w:rsidRPr="00DA432B">
              <w:rPr>
                <w:u w:val="single"/>
              </w:rPr>
              <w:t>Podoblast 1.4. Nervová a psychická onemocnění</w:t>
            </w:r>
          </w:p>
          <w:p w14:paraId="4930CD24" w14:textId="77777777" w:rsidR="00DC50F5" w:rsidRPr="00DA432B" w:rsidRDefault="00DC50F5" w:rsidP="00D84272">
            <w:pPr>
              <w:numPr>
                <w:ilvl w:val="0"/>
                <w:numId w:val="21"/>
              </w:numPr>
              <w:spacing w:before="60" w:line="276" w:lineRule="auto"/>
              <w:jc w:val="both"/>
            </w:pPr>
            <w:r w:rsidRPr="00DA432B">
              <w:t>Prioritní dílčí cíl 1.4.1. Psychická a neurologická onemocnění</w:t>
            </w:r>
          </w:p>
          <w:p w14:paraId="703AA9AE" w14:textId="77777777" w:rsidR="00DC50F5" w:rsidRPr="00DA432B" w:rsidRDefault="00DC50F5" w:rsidP="00D84272">
            <w:pPr>
              <w:numPr>
                <w:ilvl w:val="0"/>
                <w:numId w:val="21"/>
              </w:numPr>
              <w:spacing w:before="60" w:line="276" w:lineRule="auto"/>
              <w:jc w:val="both"/>
            </w:pPr>
            <w:r w:rsidRPr="00DA432B">
              <w:t>Prioritní dílčí cíl 1.4.2. Diagnostika onemocnění nervové soustavy</w:t>
            </w:r>
          </w:p>
          <w:p w14:paraId="158C5C9E" w14:textId="77777777" w:rsidR="00DC50F5" w:rsidRPr="00DA432B" w:rsidRDefault="00DC50F5" w:rsidP="00D84272">
            <w:pPr>
              <w:numPr>
                <w:ilvl w:val="0"/>
                <w:numId w:val="21"/>
              </w:numPr>
              <w:spacing w:before="60" w:line="276" w:lineRule="auto"/>
              <w:jc w:val="both"/>
            </w:pPr>
            <w:r w:rsidRPr="00DA432B">
              <w:t>Prioritní dílčí cíl 1.4.3. Vyšší efektivita léčebných postupů u onemocnění nervové soustavy</w:t>
            </w:r>
          </w:p>
          <w:p w14:paraId="44C9DC29" w14:textId="77777777" w:rsidR="00DC50F5" w:rsidRPr="00DA432B" w:rsidRDefault="00DC50F5" w:rsidP="00D84272">
            <w:pPr>
              <w:numPr>
                <w:ilvl w:val="0"/>
                <w:numId w:val="21"/>
              </w:numPr>
              <w:spacing w:before="60" w:line="276" w:lineRule="auto"/>
              <w:jc w:val="both"/>
            </w:pPr>
            <w:r w:rsidRPr="00DA432B">
              <w:t>Prioritní dílčí cíl 1.4.4. Zajištění kvality života u pacientů s onemocněním nervové soustavy</w:t>
            </w:r>
          </w:p>
          <w:p w14:paraId="0F0FE4AB" w14:textId="77777777" w:rsidR="00DC50F5" w:rsidRPr="00DA432B" w:rsidRDefault="00DC50F5" w:rsidP="00D84272">
            <w:pPr>
              <w:keepNext/>
              <w:spacing w:before="60" w:line="276" w:lineRule="auto"/>
              <w:jc w:val="both"/>
              <w:rPr>
                <w:u w:val="single"/>
              </w:rPr>
            </w:pPr>
            <w:r w:rsidRPr="00DA432B">
              <w:rPr>
                <w:u w:val="single"/>
              </w:rPr>
              <w:t>Podoblast 1.5. Onemocnění pohybového aparátu a zánětlivá a imunologická onemocnění</w:t>
            </w:r>
          </w:p>
          <w:p w14:paraId="6FC42A71" w14:textId="77777777" w:rsidR="00DC50F5" w:rsidRPr="00DA432B" w:rsidRDefault="00DC50F5" w:rsidP="00D84272">
            <w:pPr>
              <w:numPr>
                <w:ilvl w:val="0"/>
                <w:numId w:val="21"/>
              </w:numPr>
              <w:spacing w:before="60" w:line="276" w:lineRule="auto"/>
              <w:jc w:val="both"/>
            </w:pPr>
            <w:r w:rsidRPr="00DA432B">
              <w:t>Prioritní dílčí cíl 1.5.1. Etiologie a patogeneze degenerativních a metabolických onemocnění pohybového aparátu</w:t>
            </w:r>
          </w:p>
          <w:p w14:paraId="539D2557" w14:textId="77777777" w:rsidR="00DC50F5" w:rsidRPr="00DA432B" w:rsidRDefault="00DC50F5" w:rsidP="00D84272">
            <w:pPr>
              <w:numPr>
                <w:ilvl w:val="0"/>
                <w:numId w:val="21"/>
              </w:numPr>
              <w:spacing w:before="60" w:line="276" w:lineRule="auto"/>
              <w:jc w:val="both"/>
            </w:pPr>
            <w:r w:rsidRPr="00DA432B">
              <w:t>Prioritní dílčí cíl 1.5.2. Definování rizikových faktorů vzniku alergických onemocnění a identifikace nových cílů k cílené léčbě těchto chorob</w:t>
            </w:r>
          </w:p>
          <w:p w14:paraId="4EAE50D9" w14:textId="77777777" w:rsidR="00DC50F5" w:rsidRPr="00DA432B" w:rsidRDefault="00DC50F5" w:rsidP="00D84272">
            <w:pPr>
              <w:spacing w:before="60" w:line="276" w:lineRule="auto"/>
              <w:jc w:val="both"/>
              <w:rPr>
                <w:u w:val="single"/>
              </w:rPr>
            </w:pPr>
            <w:r w:rsidRPr="00DA432B">
              <w:rPr>
                <w:u w:val="single"/>
              </w:rPr>
              <w:t>Podoblast 1.6. Infekce</w:t>
            </w:r>
          </w:p>
          <w:p w14:paraId="1060714C" w14:textId="77777777" w:rsidR="00DC50F5" w:rsidRPr="00DA432B" w:rsidRDefault="00DC50F5" w:rsidP="00D84272">
            <w:pPr>
              <w:numPr>
                <w:ilvl w:val="0"/>
                <w:numId w:val="21"/>
              </w:numPr>
              <w:spacing w:before="60" w:line="276" w:lineRule="auto"/>
              <w:jc w:val="both"/>
            </w:pPr>
            <w:r w:rsidRPr="00DA432B">
              <w:t xml:space="preserve">Prioritní dílčí cíl 1.6.1. </w:t>
            </w:r>
            <w:r w:rsidR="007F7B50" w:rsidRPr="00DA432B">
              <w:t>Etiologie a terapie významných infekčních onemocnění</w:t>
            </w:r>
          </w:p>
          <w:p w14:paraId="5EE729A1" w14:textId="77777777" w:rsidR="00DC50F5" w:rsidRPr="00DA432B" w:rsidRDefault="000C7B74" w:rsidP="00D84272">
            <w:pPr>
              <w:spacing w:before="60" w:line="276" w:lineRule="auto"/>
              <w:jc w:val="both"/>
              <w:rPr>
                <w:u w:val="single"/>
              </w:rPr>
            </w:pPr>
            <w:r w:rsidRPr="00DA432B">
              <w:rPr>
                <w:u w:val="single"/>
              </w:rPr>
              <w:t xml:space="preserve">Podoblast 1.7. </w:t>
            </w:r>
            <w:r w:rsidR="00926363" w:rsidRPr="00DA432B">
              <w:rPr>
                <w:u w:val="single"/>
              </w:rPr>
              <w:t>Onemocnění dětského věku a vzácná onemocnění</w:t>
            </w:r>
          </w:p>
          <w:p w14:paraId="6534E818" w14:textId="77777777" w:rsidR="00926363" w:rsidRPr="00DA432B" w:rsidRDefault="00926363" w:rsidP="00D84272">
            <w:pPr>
              <w:numPr>
                <w:ilvl w:val="0"/>
                <w:numId w:val="21"/>
              </w:numPr>
              <w:spacing w:before="60" w:line="276" w:lineRule="auto"/>
              <w:jc w:val="both"/>
            </w:pPr>
            <w:r w:rsidRPr="00DA432B">
              <w:t>Prioritní dílčí cíl 1.7.1. Onemocnění vznikající prenatálně, perinatálně a v raném dětském věku</w:t>
            </w:r>
          </w:p>
          <w:p w14:paraId="39B8BC0F" w14:textId="77777777" w:rsidR="000C7B74" w:rsidRPr="00DA432B" w:rsidRDefault="00926363" w:rsidP="00D84272">
            <w:pPr>
              <w:numPr>
                <w:ilvl w:val="0"/>
                <w:numId w:val="21"/>
              </w:numPr>
              <w:spacing w:before="60" w:line="276" w:lineRule="auto"/>
              <w:jc w:val="both"/>
            </w:pPr>
            <w:r w:rsidRPr="00DA432B">
              <w:t>Prioritní dílčí cíl 1.7.2. Vzácná onemocnění</w:t>
            </w:r>
          </w:p>
          <w:p w14:paraId="7F134F08" w14:textId="77777777" w:rsidR="00926363" w:rsidRPr="00DA432B" w:rsidRDefault="00926363" w:rsidP="00D84272">
            <w:pPr>
              <w:spacing w:before="60" w:line="276" w:lineRule="auto"/>
              <w:jc w:val="both"/>
            </w:pPr>
          </w:p>
          <w:p w14:paraId="22CBDFF7" w14:textId="77777777" w:rsidR="00DC50F5" w:rsidRPr="00DA432B" w:rsidRDefault="00DC50F5" w:rsidP="00D84272">
            <w:pPr>
              <w:spacing w:before="60" w:line="276" w:lineRule="auto"/>
              <w:jc w:val="both"/>
              <w:rPr>
                <w:b/>
                <w:u w:val="single"/>
              </w:rPr>
            </w:pPr>
            <w:r w:rsidRPr="00DA432B">
              <w:rPr>
                <w:b/>
                <w:u w:val="single"/>
              </w:rPr>
              <w:t>Oblast 2. Nové diagnostické a terapeutické metody</w:t>
            </w:r>
          </w:p>
          <w:p w14:paraId="025BDC87" w14:textId="77777777" w:rsidR="00DC50F5" w:rsidRPr="00DA432B" w:rsidRDefault="00DC50F5" w:rsidP="00D84272">
            <w:pPr>
              <w:spacing w:before="60" w:line="276" w:lineRule="auto"/>
              <w:jc w:val="both"/>
              <w:rPr>
                <w:u w:val="single"/>
              </w:rPr>
            </w:pPr>
            <w:r w:rsidRPr="00DA432B">
              <w:rPr>
                <w:u w:val="single"/>
              </w:rPr>
              <w:t>Podoblast 2.1. In vitro diagnostika</w:t>
            </w:r>
          </w:p>
          <w:p w14:paraId="1927D9B2" w14:textId="77777777" w:rsidR="00DC50F5" w:rsidRPr="00DA432B" w:rsidRDefault="00DC50F5" w:rsidP="00D84272">
            <w:pPr>
              <w:numPr>
                <w:ilvl w:val="0"/>
                <w:numId w:val="21"/>
              </w:numPr>
              <w:spacing w:before="60" w:line="276" w:lineRule="auto"/>
              <w:jc w:val="both"/>
            </w:pPr>
            <w:r w:rsidRPr="00DA432B">
              <w:t>Prioritní dílčí cíl 2.1.1. Prohloube</w:t>
            </w:r>
            <w:r w:rsidR="00A5010B" w:rsidRPr="00DA432B">
              <w:t>ní znalos</w:t>
            </w:r>
            <w:r w:rsidR="00567944" w:rsidRPr="00DA432B">
              <w:t>tí v oblasti –omických</w:t>
            </w:r>
            <w:r w:rsidR="000C7B74" w:rsidRPr="00DA432B">
              <w:t xml:space="preserve"> </w:t>
            </w:r>
            <w:r w:rsidRPr="00DA432B">
              <w:t>a</w:t>
            </w:r>
            <w:r w:rsidR="000C7B74" w:rsidRPr="00DA432B">
              <w:t> </w:t>
            </w:r>
            <w:r w:rsidRPr="00DA432B">
              <w:t>vysokokapacitních metod</w:t>
            </w:r>
          </w:p>
          <w:p w14:paraId="28D7536A" w14:textId="77777777" w:rsidR="00DC50F5" w:rsidRPr="00DA432B" w:rsidRDefault="00DC50F5" w:rsidP="00D84272">
            <w:pPr>
              <w:numPr>
                <w:ilvl w:val="0"/>
                <w:numId w:val="21"/>
              </w:numPr>
              <w:spacing w:before="60" w:line="276" w:lineRule="auto"/>
              <w:jc w:val="both"/>
            </w:pPr>
            <w:r w:rsidRPr="00DA432B">
              <w:t>Prioritní dílčí cíl 2.1.2. Nové technologie IVD</w:t>
            </w:r>
          </w:p>
          <w:p w14:paraId="67A7DA81" w14:textId="77777777" w:rsidR="00DC50F5" w:rsidRPr="00DA432B" w:rsidRDefault="00DC50F5" w:rsidP="00D84272">
            <w:pPr>
              <w:keepNext/>
              <w:spacing w:before="60" w:line="276" w:lineRule="auto"/>
              <w:jc w:val="both"/>
              <w:rPr>
                <w:u w:val="single"/>
              </w:rPr>
            </w:pPr>
            <w:r w:rsidRPr="00DA432B">
              <w:rPr>
                <w:u w:val="single"/>
              </w:rPr>
              <w:t>Podoblast 2.2. Nízkomolekulární léčiva</w:t>
            </w:r>
          </w:p>
          <w:p w14:paraId="2D766E44" w14:textId="77777777" w:rsidR="00DC50F5" w:rsidRPr="00DA432B" w:rsidRDefault="00DC50F5" w:rsidP="00D84272">
            <w:pPr>
              <w:numPr>
                <w:ilvl w:val="0"/>
                <w:numId w:val="21"/>
              </w:numPr>
              <w:spacing w:before="60" w:line="276" w:lineRule="auto"/>
              <w:jc w:val="both"/>
            </w:pPr>
            <w:r w:rsidRPr="00DA432B">
              <w:t>Prioritní dílčí cíl 2.2.1. Nové nízkomolekulární sloučeniny</w:t>
            </w:r>
          </w:p>
          <w:p w14:paraId="3370F3A8" w14:textId="77777777" w:rsidR="00DC50F5" w:rsidRPr="00DA432B" w:rsidRDefault="00DC50F5" w:rsidP="00D84272">
            <w:pPr>
              <w:numPr>
                <w:ilvl w:val="0"/>
                <w:numId w:val="21"/>
              </w:numPr>
              <w:spacing w:before="60" w:line="276" w:lineRule="auto"/>
              <w:jc w:val="both"/>
            </w:pPr>
            <w:r w:rsidRPr="00DA432B">
              <w:t>Prioritní dílčí cíl 2.2.2. Identifikace nových terapeutickýc</w:t>
            </w:r>
            <w:r w:rsidR="00567944" w:rsidRPr="00DA432B">
              <w:t>h cílů, nové metody</w:t>
            </w:r>
            <w:r w:rsidR="000C7B74" w:rsidRPr="00DA432B">
              <w:t xml:space="preserve"> </w:t>
            </w:r>
            <w:r w:rsidRPr="00DA432B">
              <w:t>a</w:t>
            </w:r>
            <w:r w:rsidR="000C7B74" w:rsidRPr="00DA432B">
              <w:t> </w:t>
            </w:r>
            <w:r w:rsidRPr="00DA432B">
              <w:t>postupy pro biologické testování</w:t>
            </w:r>
          </w:p>
          <w:p w14:paraId="0F403C6A" w14:textId="77777777" w:rsidR="00DC50F5" w:rsidRPr="00DA432B" w:rsidRDefault="00DC50F5" w:rsidP="00D84272">
            <w:pPr>
              <w:spacing w:before="60" w:line="276" w:lineRule="auto"/>
              <w:jc w:val="both"/>
              <w:rPr>
                <w:u w:val="single"/>
              </w:rPr>
            </w:pPr>
            <w:r w:rsidRPr="00DA432B">
              <w:rPr>
                <w:u w:val="single"/>
              </w:rPr>
              <w:lastRenderedPageBreak/>
              <w:t>Podoblast 2.3. Biologická léčiva včetně vakcín</w:t>
            </w:r>
          </w:p>
          <w:p w14:paraId="2E5A73D1" w14:textId="77777777" w:rsidR="00DC50F5" w:rsidRPr="00DA432B" w:rsidRDefault="00DC50F5" w:rsidP="00D84272">
            <w:pPr>
              <w:numPr>
                <w:ilvl w:val="0"/>
                <w:numId w:val="21"/>
              </w:numPr>
              <w:spacing w:before="60" w:line="276" w:lineRule="auto"/>
              <w:jc w:val="both"/>
            </w:pPr>
            <w:r w:rsidRPr="00DA432B">
              <w:t>Prioritní dílčí cíl 2.3.1. Nové vakcíny pro prevenci a léčbu nemocí a závislostí</w:t>
            </w:r>
          </w:p>
          <w:p w14:paraId="5F19F370" w14:textId="77777777" w:rsidR="00DC50F5" w:rsidRPr="00DA432B" w:rsidRDefault="00DC50F5" w:rsidP="00D84272">
            <w:pPr>
              <w:spacing w:before="60" w:line="276" w:lineRule="auto"/>
              <w:jc w:val="both"/>
              <w:rPr>
                <w:u w:val="single"/>
              </w:rPr>
            </w:pPr>
            <w:r w:rsidRPr="00DA432B">
              <w:rPr>
                <w:u w:val="single"/>
              </w:rPr>
              <w:t xml:space="preserve">Podoblast 2.4. </w:t>
            </w:r>
            <w:proofErr w:type="spellStart"/>
            <w:r w:rsidRPr="00DA432B">
              <w:rPr>
                <w:u w:val="single"/>
              </w:rPr>
              <w:t>Drug</w:t>
            </w:r>
            <w:proofErr w:type="spellEnd"/>
            <w:r w:rsidRPr="00DA432B">
              <w:rPr>
                <w:u w:val="single"/>
              </w:rPr>
              <w:t xml:space="preserve"> </w:t>
            </w:r>
            <w:proofErr w:type="spellStart"/>
            <w:r w:rsidRPr="00DA432B">
              <w:rPr>
                <w:u w:val="single"/>
              </w:rPr>
              <w:t>delivery</w:t>
            </w:r>
            <w:proofErr w:type="spellEnd"/>
            <w:r w:rsidRPr="00DA432B">
              <w:rPr>
                <w:u w:val="single"/>
              </w:rPr>
              <w:t xml:space="preserve"> systémy</w:t>
            </w:r>
          </w:p>
          <w:p w14:paraId="019CF9B7" w14:textId="77777777" w:rsidR="00DC50F5" w:rsidRPr="00DA432B" w:rsidRDefault="00DC50F5" w:rsidP="00D84272">
            <w:pPr>
              <w:numPr>
                <w:ilvl w:val="0"/>
                <w:numId w:val="21"/>
              </w:numPr>
              <w:spacing w:before="60" w:line="276" w:lineRule="auto"/>
              <w:jc w:val="both"/>
            </w:pPr>
            <w:r w:rsidRPr="00DA432B">
              <w:t>Prioritní dílčí cíl 2.4.1. Vývoj nových nosičů pro řízené uvolňování a transport léčiv</w:t>
            </w:r>
          </w:p>
          <w:p w14:paraId="7E2495C7" w14:textId="77777777" w:rsidR="00DC50F5" w:rsidRPr="00DA432B" w:rsidRDefault="00DC50F5" w:rsidP="00D84272">
            <w:pPr>
              <w:numPr>
                <w:ilvl w:val="0"/>
                <w:numId w:val="21"/>
              </w:numPr>
              <w:spacing w:before="60" w:line="276" w:lineRule="auto"/>
              <w:jc w:val="both"/>
            </w:pPr>
            <w:r w:rsidRPr="00DA432B">
              <w:t xml:space="preserve">Prioritní dílčí cíl 2.4.2. Systémy pro </w:t>
            </w:r>
            <w:r w:rsidR="00567944" w:rsidRPr="00DA432B">
              <w:t>překonávání biologických bariér</w:t>
            </w:r>
            <w:r w:rsidR="000C7B74" w:rsidRPr="00DA432B">
              <w:t xml:space="preserve"> </w:t>
            </w:r>
            <w:r w:rsidRPr="00DA432B">
              <w:t>a</w:t>
            </w:r>
            <w:r w:rsidR="000C7B74" w:rsidRPr="00DA432B">
              <w:t> </w:t>
            </w:r>
            <w:proofErr w:type="spellStart"/>
            <w:r w:rsidRPr="00DA432B">
              <w:t>chemorezistentních</w:t>
            </w:r>
            <w:proofErr w:type="spellEnd"/>
            <w:r w:rsidRPr="00DA432B">
              <w:t xml:space="preserve"> onemocnění</w:t>
            </w:r>
          </w:p>
          <w:p w14:paraId="5C92EB41" w14:textId="77777777" w:rsidR="00DC50F5" w:rsidRPr="00DA432B" w:rsidRDefault="00DC50F5" w:rsidP="00D84272">
            <w:pPr>
              <w:spacing w:before="60" w:line="276" w:lineRule="auto"/>
              <w:jc w:val="both"/>
              <w:rPr>
                <w:u w:val="single"/>
              </w:rPr>
            </w:pPr>
            <w:r w:rsidRPr="00DA432B">
              <w:rPr>
                <w:u w:val="single"/>
              </w:rPr>
              <w:t>Podoblast 2.5. Genová, buněčná terapie a tkáňové náhrady</w:t>
            </w:r>
          </w:p>
          <w:p w14:paraId="0B57FAA7" w14:textId="77777777" w:rsidR="00DC50F5" w:rsidRPr="00DA432B" w:rsidRDefault="00DC50F5" w:rsidP="00D84272">
            <w:pPr>
              <w:numPr>
                <w:ilvl w:val="0"/>
                <w:numId w:val="21"/>
              </w:numPr>
              <w:spacing w:before="60" w:line="276" w:lineRule="auto"/>
              <w:jc w:val="both"/>
            </w:pPr>
            <w:r w:rsidRPr="00DA432B">
              <w:t>Prioritní dílčí cíl 2.5.1. Zdroje pro buněčnou a tkáňovou terapii</w:t>
            </w:r>
          </w:p>
          <w:p w14:paraId="49378A92" w14:textId="77777777" w:rsidR="00DC50F5" w:rsidRPr="00DA432B" w:rsidRDefault="00DC50F5" w:rsidP="00D84272">
            <w:pPr>
              <w:numPr>
                <w:ilvl w:val="0"/>
                <w:numId w:val="21"/>
              </w:numPr>
              <w:spacing w:before="60" w:line="276" w:lineRule="auto"/>
              <w:jc w:val="both"/>
            </w:pPr>
            <w:r w:rsidRPr="00DA432B">
              <w:t>Prioritní dílčí cíl 2.5.2. Metody pro diferenciaci a genovou modifikaci buněk/tkání</w:t>
            </w:r>
          </w:p>
          <w:p w14:paraId="72CBDBD4" w14:textId="77777777" w:rsidR="00DC50F5" w:rsidRPr="00DA432B" w:rsidRDefault="00DC50F5" w:rsidP="00D84272">
            <w:pPr>
              <w:numPr>
                <w:ilvl w:val="0"/>
                <w:numId w:val="21"/>
              </w:numPr>
              <w:spacing w:before="60" w:line="276" w:lineRule="auto"/>
              <w:jc w:val="both"/>
            </w:pPr>
            <w:r w:rsidRPr="00DA432B">
              <w:t xml:space="preserve">Prioritní dílčí cíl 2.5.3. </w:t>
            </w:r>
            <w:proofErr w:type="spellStart"/>
            <w:r w:rsidRPr="00DA432B">
              <w:t>Biomateriály</w:t>
            </w:r>
            <w:proofErr w:type="spellEnd"/>
          </w:p>
          <w:p w14:paraId="11BD3739" w14:textId="77777777" w:rsidR="00DC50F5" w:rsidRPr="00DA432B" w:rsidRDefault="00DC50F5" w:rsidP="00D84272">
            <w:pPr>
              <w:spacing w:before="60" w:line="276" w:lineRule="auto"/>
              <w:jc w:val="both"/>
              <w:rPr>
                <w:u w:val="single"/>
              </w:rPr>
            </w:pPr>
            <w:r w:rsidRPr="00DA432B">
              <w:rPr>
                <w:u w:val="single"/>
              </w:rPr>
              <w:t>Podoblast 2.6. Vývoj nových lékařských přístrojů a zařízení</w:t>
            </w:r>
          </w:p>
          <w:p w14:paraId="22FC4C11" w14:textId="77777777" w:rsidR="00DC50F5" w:rsidRPr="00DA432B" w:rsidRDefault="00DC50F5" w:rsidP="00D84272">
            <w:pPr>
              <w:numPr>
                <w:ilvl w:val="0"/>
                <w:numId w:val="21"/>
              </w:numPr>
              <w:spacing w:before="60" w:line="276" w:lineRule="auto"/>
              <w:jc w:val="both"/>
            </w:pPr>
            <w:r w:rsidRPr="00DA432B">
              <w:t>Prioritní dílčí cíl 2.6.1. Elektrické a magnetické mapování a stimulace</w:t>
            </w:r>
          </w:p>
          <w:p w14:paraId="43FEF128" w14:textId="77777777" w:rsidR="00DC50F5" w:rsidRPr="00DA432B" w:rsidRDefault="00DC50F5" w:rsidP="00D84272">
            <w:pPr>
              <w:numPr>
                <w:ilvl w:val="0"/>
                <w:numId w:val="21"/>
              </w:numPr>
              <w:spacing w:before="60" w:line="276" w:lineRule="auto"/>
              <w:jc w:val="both"/>
            </w:pPr>
            <w:r w:rsidRPr="00DA432B">
              <w:t xml:space="preserve">Prioritní dílčí cíl 2.6.2. </w:t>
            </w:r>
            <w:proofErr w:type="spellStart"/>
            <w:r w:rsidRPr="00DA432B">
              <w:t>Endovaskulární</w:t>
            </w:r>
            <w:proofErr w:type="spellEnd"/>
            <w:r w:rsidRPr="00DA432B">
              <w:t xml:space="preserve"> postupy</w:t>
            </w:r>
          </w:p>
          <w:p w14:paraId="2676623A" w14:textId="77777777" w:rsidR="00DC50F5" w:rsidRPr="00DA432B" w:rsidRDefault="00DC50F5" w:rsidP="00D84272">
            <w:pPr>
              <w:numPr>
                <w:ilvl w:val="0"/>
                <w:numId w:val="21"/>
              </w:numPr>
              <w:spacing w:before="60" w:line="276" w:lineRule="auto"/>
              <w:jc w:val="both"/>
            </w:pPr>
            <w:r w:rsidRPr="00DA432B">
              <w:t>Prioritní dílčí cíl 2.6.3. Navigační a robotické systé</w:t>
            </w:r>
            <w:r w:rsidR="00567944" w:rsidRPr="00DA432B">
              <w:t xml:space="preserve">my, </w:t>
            </w:r>
            <w:proofErr w:type="spellStart"/>
            <w:r w:rsidR="00567944" w:rsidRPr="00DA432B">
              <w:t>neurostimulátory</w:t>
            </w:r>
            <w:proofErr w:type="spellEnd"/>
            <w:r w:rsidR="00567944" w:rsidRPr="00DA432B">
              <w:t>. Zpřesnění</w:t>
            </w:r>
            <w:r w:rsidR="000C7B74" w:rsidRPr="00DA432B">
              <w:t xml:space="preserve"> </w:t>
            </w:r>
            <w:r w:rsidRPr="00DA432B">
              <w:t>a</w:t>
            </w:r>
            <w:r w:rsidR="000C7B74" w:rsidRPr="00DA432B">
              <w:t> </w:t>
            </w:r>
            <w:r w:rsidRPr="00DA432B">
              <w:t>kontrola invazivních technik</w:t>
            </w:r>
          </w:p>
          <w:p w14:paraId="26A3049E" w14:textId="77777777" w:rsidR="00DC50F5" w:rsidRPr="00DA432B" w:rsidRDefault="00DC50F5" w:rsidP="00D84272">
            <w:pPr>
              <w:spacing w:before="60" w:line="276" w:lineRule="auto"/>
              <w:jc w:val="both"/>
              <w:rPr>
                <w:u w:val="single"/>
              </w:rPr>
            </w:pPr>
            <w:r w:rsidRPr="00DA432B">
              <w:rPr>
                <w:u w:val="single"/>
              </w:rPr>
              <w:t>Podoblast 2.7. Inovativní chirurgické postupy včetně transplantace</w:t>
            </w:r>
          </w:p>
          <w:p w14:paraId="56F4E80E" w14:textId="77777777" w:rsidR="00DC50F5" w:rsidRPr="00DA432B" w:rsidRDefault="00DC50F5" w:rsidP="00D84272">
            <w:pPr>
              <w:numPr>
                <w:ilvl w:val="0"/>
                <w:numId w:val="21"/>
              </w:numPr>
              <w:spacing w:before="60" w:line="276" w:lineRule="auto"/>
              <w:jc w:val="both"/>
            </w:pPr>
            <w:r w:rsidRPr="00DA432B">
              <w:t>Prioritní dílčí cíl 2.7.1. Chirurgické postupy a transplantace</w:t>
            </w:r>
          </w:p>
          <w:p w14:paraId="0C7745F1" w14:textId="77777777" w:rsidR="00DC50F5" w:rsidRPr="00DA432B" w:rsidRDefault="00DC50F5" w:rsidP="00D84272">
            <w:pPr>
              <w:numPr>
                <w:ilvl w:val="0"/>
                <w:numId w:val="21"/>
              </w:numPr>
              <w:spacing w:before="60" w:line="276" w:lineRule="auto"/>
              <w:jc w:val="both"/>
            </w:pPr>
            <w:r w:rsidRPr="00DA432B">
              <w:t>Prioritní dílčí cíl 2.7.2. Neinvazivní léčba</w:t>
            </w:r>
          </w:p>
          <w:p w14:paraId="56C2F4C2" w14:textId="77777777" w:rsidR="00DC50F5" w:rsidRPr="00DA432B" w:rsidRDefault="00DC50F5" w:rsidP="00D84272">
            <w:pPr>
              <w:spacing w:before="60" w:line="276" w:lineRule="auto"/>
              <w:jc w:val="both"/>
            </w:pPr>
          </w:p>
          <w:p w14:paraId="103497E3" w14:textId="77777777" w:rsidR="00DC50F5" w:rsidRPr="00DA432B" w:rsidRDefault="00DC50F5" w:rsidP="00D84272">
            <w:pPr>
              <w:spacing w:before="60" w:line="276" w:lineRule="auto"/>
              <w:jc w:val="both"/>
              <w:rPr>
                <w:b/>
                <w:u w:val="single"/>
              </w:rPr>
            </w:pPr>
            <w:r w:rsidRPr="00DA432B">
              <w:rPr>
                <w:b/>
                <w:u w:val="single"/>
              </w:rPr>
              <w:t>Oblast 3. Epidemiologie a prevence nejzávažnějších chorob</w:t>
            </w:r>
          </w:p>
          <w:p w14:paraId="4CB39809" w14:textId="77777777" w:rsidR="00DC50F5" w:rsidRPr="00DA432B" w:rsidRDefault="00DC50F5" w:rsidP="00D84272">
            <w:pPr>
              <w:spacing w:before="60" w:line="276" w:lineRule="auto"/>
              <w:jc w:val="both"/>
              <w:rPr>
                <w:u w:val="single"/>
              </w:rPr>
            </w:pPr>
            <w:r w:rsidRPr="00DA432B">
              <w:rPr>
                <w:u w:val="single"/>
              </w:rPr>
              <w:t>Podoblast 3.1. Metabolické a endokrinní choroby</w:t>
            </w:r>
          </w:p>
          <w:p w14:paraId="20DC706E" w14:textId="77777777" w:rsidR="00DC50F5" w:rsidRPr="00DA432B" w:rsidRDefault="00DC50F5" w:rsidP="00D84272">
            <w:pPr>
              <w:numPr>
                <w:ilvl w:val="0"/>
                <w:numId w:val="21"/>
              </w:numPr>
              <w:spacing w:before="60" w:line="276" w:lineRule="auto"/>
              <w:jc w:val="both"/>
            </w:pPr>
            <w:r w:rsidRPr="00DA432B">
              <w:t>Prioritní dílčí cíl 3.1.1. Zhodnocení vlivu preventivních opatření na vznik nejčastějších metabolických poruch</w:t>
            </w:r>
          </w:p>
          <w:p w14:paraId="43D1F9A9" w14:textId="77777777" w:rsidR="00DC50F5" w:rsidRPr="00DA432B" w:rsidRDefault="00DC50F5" w:rsidP="00D84272">
            <w:pPr>
              <w:spacing w:before="60" w:line="276" w:lineRule="auto"/>
              <w:jc w:val="both"/>
              <w:rPr>
                <w:u w:val="single"/>
              </w:rPr>
            </w:pPr>
            <w:r w:rsidRPr="00DA432B">
              <w:rPr>
                <w:u w:val="single"/>
              </w:rPr>
              <w:t>Podoblast 3.2. Nemoci oběhové soustavy</w:t>
            </w:r>
          </w:p>
          <w:p w14:paraId="6963B018" w14:textId="77777777" w:rsidR="00DC50F5" w:rsidRPr="00DA432B" w:rsidRDefault="00DC50F5" w:rsidP="00D84272">
            <w:pPr>
              <w:numPr>
                <w:ilvl w:val="0"/>
                <w:numId w:val="21"/>
              </w:numPr>
              <w:spacing w:before="60" w:line="276" w:lineRule="auto"/>
              <w:jc w:val="both"/>
            </w:pPr>
            <w:r w:rsidRPr="00DA432B">
              <w:t>Prioritní dílčí cíl 3.2.1. Populační studie: data o onemocněních</w:t>
            </w:r>
          </w:p>
          <w:p w14:paraId="3067718B" w14:textId="77777777" w:rsidR="00DC50F5" w:rsidRPr="00DA432B" w:rsidRDefault="00DC50F5" w:rsidP="00D84272">
            <w:pPr>
              <w:numPr>
                <w:ilvl w:val="0"/>
                <w:numId w:val="21"/>
              </w:numPr>
              <w:spacing w:before="60" w:line="276" w:lineRule="auto"/>
              <w:jc w:val="both"/>
            </w:pPr>
            <w:r w:rsidRPr="00DA432B">
              <w:t>Prioritní dílčí cíl 3.2.2. Populační intervence, zhodnocení vlivu preventivních opatření</w:t>
            </w:r>
          </w:p>
          <w:p w14:paraId="0B7BBFC2" w14:textId="77777777" w:rsidR="00DC50F5" w:rsidRPr="00DA432B" w:rsidRDefault="00DC50F5" w:rsidP="00D84272">
            <w:pPr>
              <w:spacing w:before="60" w:line="276" w:lineRule="auto"/>
              <w:jc w:val="both"/>
              <w:rPr>
                <w:u w:val="single"/>
              </w:rPr>
            </w:pPr>
            <w:r w:rsidRPr="00DA432B">
              <w:rPr>
                <w:u w:val="single"/>
              </w:rPr>
              <w:t>Podoblast 3.3. Nádorová onemocnění</w:t>
            </w:r>
          </w:p>
          <w:p w14:paraId="25783C49" w14:textId="77777777" w:rsidR="00DC50F5" w:rsidRPr="00DA432B" w:rsidRDefault="00DC50F5" w:rsidP="00D84272">
            <w:pPr>
              <w:numPr>
                <w:ilvl w:val="0"/>
                <w:numId w:val="21"/>
              </w:numPr>
              <w:spacing w:before="60" w:line="276" w:lineRule="auto"/>
              <w:jc w:val="both"/>
            </w:pPr>
            <w:r w:rsidRPr="00DA432B">
              <w:t xml:space="preserve">Prioritní dílčí cíl 3.3.1. </w:t>
            </w:r>
            <w:proofErr w:type="spellStart"/>
            <w:r w:rsidRPr="00DA432B">
              <w:t>Skríning</w:t>
            </w:r>
            <w:proofErr w:type="spellEnd"/>
            <w:r w:rsidRPr="00DA432B">
              <w:t xml:space="preserve"> a prevence výskytu nádorů</w:t>
            </w:r>
          </w:p>
          <w:p w14:paraId="10AD88F3" w14:textId="77777777" w:rsidR="00DC50F5" w:rsidRPr="00DA432B" w:rsidRDefault="00DC50F5" w:rsidP="00D84272">
            <w:pPr>
              <w:numPr>
                <w:ilvl w:val="0"/>
                <w:numId w:val="21"/>
              </w:numPr>
              <w:spacing w:before="60" w:line="276" w:lineRule="auto"/>
              <w:jc w:val="both"/>
            </w:pPr>
            <w:r w:rsidRPr="00DA432B">
              <w:t>Prioritní dílčí cíl 3.3.2. Identifikace rizikových faktorů a jedinců v populacích</w:t>
            </w:r>
          </w:p>
          <w:p w14:paraId="6C6B903E" w14:textId="77777777" w:rsidR="00DC50F5" w:rsidRPr="00DA432B" w:rsidRDefault="00DC50F5" w:rsidP="00D84272">
            <w:pPr>
              <w:spacing w:before="60" w:line="276" w:lineRule="auto"/>
              <w:jc w:val="both"/>
              <w:rPr>
                <w:u w:val="single"/>
              </w:rPr>
            </w:pPr>
            <w:r w:rsidRPr="00DA432B">
              <w:rPr>
                <w:u w:val="single"/>
              </w:rPr>
              <w:t>Podoblast 3.4. Nervová a psychická onemocnění</w:t>
            </w:r>
          </w:p>
          <w:p w14:paraId="75897CAD" w14:textId="77777777" w:rsidR="00DC50F5" w:rsidRPr="00DA432B" w:rsidRDefault="00DC50F5" w:rsidP="00D84272">
            <w:pPr>
              <w:numPr>
                <w:ilvl w:val="0"/>
                <w:numId w:val="21"/>
              </w:numPr>
              <w:spacing w:before="60" w:line="276" w:lineRule="auto"/>
              <w:jc w:val="both"/>
            </w:pPr>
            <w:r w:rsidRPr="00DA432B">
              <w:t>Prioritní dílčí cíl 3.4.1. Populační studie: data o onemocněních</w:t>
            </w:r>
          </w:p>
          <w:p w14:paraId="3680F741" w14:textId="77777777" w:rsidR="00DC50F5" w:rsidRPr="00DA432B" w:rsidRDefault="00DC50F5" w:rsidP="00D84272">
            <w:pPr>
              <w:numPr>
                <w:ilvl w:val="0"/>
                <w:numId w:val="21"/>
              </w:numPr>
              <w:spacing w:before="60" w:line="276" w:lineRule="auto"/>
              <w:jc w:val="both"/>
            </w:pPr>
            <w:r w:rsidRPr="00DA432B">
              <w:t>Prioritní dílčí cíl 3.4.2. Populační intervence, zhodnocení vlivu preventivních opatření</w:t>
            </w:r>
          </w:p>
          <w:p w14:paraId="0C9A3C94" w14:textId="77777777" w:rsidR="00DC50F5" w:rsidRPr="00DA432B" w:rsidRDefault="00DC50F5" w:rsidP="00D84272">
            <w:pPr>
              <w:spacing w:before="60" w:line="276" w:lineRule="auto"/>
              <w:jc w:val="both"/>
              <w:rPr>
                <w:u w:val="single"/>
              </w:rPr>
            </w:pPr>
            <w:r w:rsidRPr="00DA432B">
              <w:rPr>
                <w:u w:val="single"/>
              </w:rPr>
              <w:t>Podoblast 3.5. Nemoci pohybového aparátu a zánětlivá a imunologická onemocnění</w:t>
            </w:r>
          </w:p>
          <w:p w14:paraId="1412A394" w14:textId="77777777" w:rsidR="00DC50F5" w:rsidRPr="00DA432B" w:rsidRDefault="00DC50F5" w:rsidP="00D84272">
            <w:pPr>
              <w:numPr>
                <w:ilvl w:val="0"/>
                <w:numId w:val="21"/>
              </w:numPr>
              <w:spacing w:before="60" w:line="276" w:lineRule="auto"/>
              <w:jc w:val="both"/>
            </w:pPr>
            <w:r w:rsidRPr="00DA432B">
              <w:t>Prioritní dílčí cíl 3.5.1. Epidemiologie degenerativních a metabolických onemocnění pohybového aparátu</w:t>
            </w:r>
          </w:p>
          <w:p w14:paraId="2A1A25E1" w14:textId="77777777" w:rsidR="00DC50F5" w:rsidRPr="00DA432B" w:rsidRDefault="00DC50F5" w:rsidP="00D84272">
            <w:pPr>
              <w:spacing w:before="60" w:line="276" w:lineRule="auto"/>
              <w:jc w:val="both"/>
              <w:rPr>
                <w:u w:val="single"/>
              </w:rPr>
            </w:pPr>
            <w:r w:rsidRPr="00DA432B">
              <w:rPr>
                <w:u w:val="single"/>
              </w:rPr>
              <w:lastRenderedPageBreak/>
              <w:t>Podoblast 3.6. Závislosti</w:t>
            </w:r>
          </w:p>
          <w:p w14:paraId="482BFCA8" w14:textId="77777777" w:rsidR="00DC50F5" w:rsidRPr="00DA432B" w:rsidRDefault="00DC50F5" w:rsidP="00D84272">
            <w:pPr>
              <w:numPr>
                <w:ilvl w:val="0"/>
                <w:numId w:val="21"/>
              </w:numPr>
              <w:spacing w:before="60" w:line="276" w:lineRule="auto"/>
              <w:jc w:val="both"/>
            </w:pPr>
            <w:r w:rsidRPr="00DA432B">
              <w:t>Prioritní dílčí cíl 3.6.1. Vazby</w:t>
            </w:r>
          </w:p>
          <w:p w14:paraId="5A88A3A7" w14:textId="77777777" w:rsidR="00DC50F5" w:rsidRPr="00DA432B" w:rsidRDefault="00DC50F5" w:rsidP="00D84272">
            <w:pPr>
              <w:numPr>
                <w:ilvl w:val="0"/>
                <w:numId w:val="21"/>
              </w:numPr>
              <w:spacing w:before="60" w:line="276" w:lineRule="auto"/>
              <w:jc w:val="both"/>
            </w:pPr>
            <w:r w:rsidRPr="00DA432B">
              <w:t>Prioritní dílčí cíl 3.6.2. Společenský dopad</w:t>
            </w:r>
          </w:p>
          <w:p w14:paraId="46FB29B7" w14:textId="77777777" w:rsidR="00DC50F5" w:rsidRPr="00DA432B" w:rsidRDefault="00DC50F5" w:rsidP="00D84272">
            <w:pPr>
              <w:spacing w:before="60" w:line="276" w:lineRule="auto"/>
              <w:jc w:val="both"/>
              <w:rPr>
                <w:u w:val="single"/>
              </w:rPr>
            </w:pPr>
            <w:r w:rsidRPr="00DA432B">
              <w:rPr>
                <w:u w:val="single"/>
              </w:rPr>
              <w:t>Podoblast 3.7. Infekce</w:t>
            </w:r>
          </w:p>
          <w:p w14:paraId="2C7C2879" w14:textId="77777777" w:rsidR="00DC50F5" w:rsidRPr="00DA432B" w:rsidRDefault="00DC50F5" w:rsidP="00D84272">
            <w:pPr>
              <w:numPr>
                <w:ilvl w:val="0"/>
                <w:numId w:val="21"/>
              </w:numPr>
              <w:spacing w:before="60" w:line="276" w:lineRule="auto"/>
              <w:jc w:val="both"/>
            </w:pPr>
            <w:r w:rsidRPr="00DA432B">
              <w:t>Prioritní dílčí cíl 3.7.1. Epidemiologie infekčních nemocí</w:t>
            </w:r>
          </w:p>
          <w:p w14:paraId="32297F60" w14:textId="77777777" w:rsidR="00DC50F5" w:rsidRPr="00DA432B" w:rsidRDefault="00DC50F5" w:rsidP="00D84272">
            <w:pPr>
              <w:numPr>
                <w:ilvl w:val="0"/>
                <w:numId w:val="21"/>
              </w:numPr>
              <w:spacing w:before="60" w:line="276" w:lineRule="auto"/>
              <w:jc w:val="both"/>
            </w:pPr>
            <w:r w:rsidRPr="00DA432B">
              <w:t xml:space="preserve">Prioritní dílčí cíl 3.7.2. Tuzemské a importované potraviny jako zdroj infekcí </w:t>
            </w:r>
          </w:p>
        </w:tc>
      </w:tr>
    </w:tbl>
    <w:p w14:paraId="45B43C7F" w14:textId="77777777" w:rsidR="00DC50F5" w:rsidRPr="00DA432B" w:rsidRDefault="00DC50F5" w:rsidP="00F34798">
      <w:pPr>
        <w:pStyle w:val="Textkomente"/>
        <w:spacing w:before="60" w:after="60" w:line="276" w:lineRule="auto"/>
        <w:jc w:val="both"/>
        <w:rPr>
          <w:sz w:val="24"/>
          <w:szCs w:val="24"/>
          <w:highlight w:val="yellow"/>
        </w:rPr>
      </w:pPr>
    </w:p>
    <w:p w14:paraId="2E81B2C6" w14:textId="554CD7B8" w:rsidR="00250530" w:rsidRPr="00DA432B" w:rsidRDefault="00DC50F5" w:rsidP="00F34798">
      <w:pPr>
        <w:pStyle w:val="Nadpis1"/>
        <w:spacing w:before="60" w:line="276" w:lineRule="auto"/>
        <w:ind w:left="360" w:hanging="360"/>
        <w:jc w:val="both"/>
        <w:rPr>
          <w:rFonts w:ascii="Times New Roman" w:hAnsi="Times New Roman" w:cs="Times New Roman"/>
        </w:rPr>
      </w:pPr>
      <w:bookmarkStart w:id="105" w:name="_Toc404886998"/>
      <w:bookmarkStart w:id="106" w:name="_Toc405894506"/>
      <w:bookmarkStart w:id="107" w:name="_Toc532559066"/>
      <w:r w:rsidRPr="00DA432B">
        <w:rPr>
          <w:rFonts w:ascii="Times New Roman" w:hAnsi="Times New Roman" w:cs="Times New Roman"/>
        </w:rPr>
        <w:t>1</w:t>
      </w:r>
      <w:r w:rsidR="005268F0">
        <w:rPr>
          <w:rFonts w:ascii="Times New Roman" w:hAnsi="Times New Roman" w:cs="Times New Roman"/>
        </w:rPr>
        <w:t>7</w:t>
      </w:r>
      <w:r w:rsidR="00250530" w:rsidRPr="00DA432B">
        <w:rPr>
          <w:rFonts w:ascii="Times New Roman" w:hAnsi="Times New Roman" w:cs="Times New Roman"/>
        </w:rPr>
        <w:t>. Cíle Programu</w:t>
      </w:r>
      <w:bookmarkEnd w:id="105"/>
      <w:bookmarkEnd w:id="106"/>
      <w:bookmarkEnd w:id="107"/>
    </w:p>
    <w:p w14:paraId="0ADE1AF0" w14:textId="20ED268E" w:rsidR="00462675" w:rsidRPr="00F4428D" w:rsidRDefault="00462675" w:rsidP="00F34798">
      <w:pPr>
        <w:spacing w:before="60" w:after="60" w:line="276" w:lineRule="auto"/>
        <w:jc w:val="both"/>
      </w:pPr>
      <w:r w:rsidRPr="001955FC">
        <w:t>Hlavním cílem Programu je prostřednictvím výstupů a dopadů z podpořených projektů přispět ve střednědobém i 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při řešení nejčastějších, ale i vzácných nebo zcela nových onemocnění</w:t>
      </w:r>
      <w:r w:rsidRPr="00F4428D">
        <w:t>.</w:t>
      </w:r>
      <w:r w:rsidR="00F4428D" w:rsidRPr="00F4428D">
        <w:t xml:space="preserve"> Cílem Programu je také</w:t>
      </w:r>
      <w:r w:rsidR="00475B68">
        <w:t xml:space="preserve"> přispět k tomu</w:t>
      </w:r>
      <w:r w:rsidR="00F4428D" w:rsidRPr="00F4428D">
        <w:t>, aby úroveň zdravotnického výzkumu v České republice byla srovnatelná s vyspělými státy Evropské unie</w:t>
      </w:r>
      <w:r w:rsidR="001955FC" w:rsidRPr="00F4428D">
        <w:t>.</w:t>
      </w:r>
    </w:p>
    <w:p w14:paraId="5838312A" w14:textId="262BB420" w:rsidR="00250530" w:rsidRPr="00DA432B" w:rsidRDefault="00087B7B" w:rsidP="00F34798">
      <w:pPr>
        <w:spacing w:before="60" w:after="60" w:line="276" w:lineRule="auto"/>
        <w:jc w:val="both"/>
      </w:pPr>
      <w:r w:rsidRPr="00DA432B">
        <w:t xml:space="preserve">Program má tři hlavní oblasti: </w:t>
      </w:r>
      <w:r w:rsidR="007644B5" w:rsidRPr="00DA432B">
        <w:t>Vznik a rozvoj chorob</w:t>
      </w:r>
      <w:r w:rsidRPr="00DA432B">
        <w:t>;</w:t>
      </w:r>
      <w:r w:rsidR="007644B5" w:rsidRPr="00DA432B">
        <w:t xml:space="preserve"> Nové diagnostické a terapeutické metody a Epidemiologie a </w:t>
      </w:r>
      <w:r w:rsidRPr="00DA432B">
        <w:t>prevence nejzávažnějších chorob</w:t>
      </w:r>
      <w:r w:rsidR="000C7B74" w:rsidRPr="00DA432B">
        <w:t>, které se dále dělí na </w:t>
      </w:r>
      <w:r w:rsidR="00926363" w:rsidRPr="00DA432B">
        <w:t>21 </w:t>
      </w:r>
      <w:r w:rsidR="007644B5" w:rsidRPr="00DA432B">
        <w:t>podoblastí a 4</w:t>
      </w:r>
      <w:r w:rsidR="00926363" w:rsidRPr="00DA432B">
        <w:t>3</w:t>
      </w:r>
      <w:r w:rsidR="007644B5" w:rsidRPr="00DA432B">
        <w:t xml:space="preserve"> dílčích cílů. </w:t>
      </w:r>
      <w:r w:rsidR="004A1E88" w:rsidRPr="00DA432B">
        <w:t xml:space="preserve">Specifické cíle charakterizují jednotlivé podoblasti. </w:t>
      </w:r>
      <w:proofErr w:type="spellStart"/>
      <w:r w:rsidR="004A1E88" w:rsidRPr="00DA432B">
        <w:t>T</w:t>
      </w:r>
      <w:r w:rsidR="00250530" w:rsidRPr="00DA432B">
        <w:t>ématické</w:t>
      </w:r>
      <w:proofErr w:type="spellEnd"/>
      <w:r w:rsidR="00250530" w:rsidRPr="00DA432B">
        <w:t xml:space="preserve"> vymezení Programu je plně v souladu a vychází z Národních priorit orientovaného výzkumu, experimentálního vývoje a inovací, resp. z Priority </w:t>
      </w:r>
      <w:r w:rsidR="007644B5" w:rsidRPr="00DA432B">
        <w:t>5: Zdravá populace</w:t>
      </w:r>
      <w:r w:rsidR="00926363" w:rsidRPr="00DA432B">
        <w:t xml:space="preserve"> a dále </w:t>
      </w:r>
      <w:r w:rsidR="008A045A">
        <w:br/>
      </w:r>
      <w:r w:rsidR="00926363" w:rsidRPr="00DA432B">
        <w:t>z Národní strategie pro vzácná onemocnění na léta 2010-2020.</w:t>
      </w:r>
    </w:p>
    <w:p w14:paraId="0255B9B7" w14:textId="57669FF2" w:rsidR="00BF7CDF" w:rsidRDefault="007644B5" w:rsidP="00BF7CDF">
      <w:pPr>
        <w:spacing w:before="60" w:after="60" w:line="276" w:lineRule="auto"/>
        <w:jc w:val="both"/>
      </w:pPr>
      <w:r w:rsidRPr="00DA432B">
        <w:t xml:space="preserve">Projekty </w:t>
      </w:r>
      <w:r w:rsidR="0002223D" w:rsidRPr="00DA432B">
        <w:t xml:space="preserve">navržené </w:t>
      </w:r>
      <w:r w:rsidRPr="00DA432B">
        <w:t xml:space="preserve">do tohoto Programu musí být zařazeny do </w:t>
      </w:r>
      <w:r w:rsidR="005A23A9" w:rsidRPr="00DA432B">
        <w:t xml:space="preserve">jedné či více </w:t>
      </w:r>
      <w:r w:rsidRPr="00DA432B">
        <w:t xml:space="preserve">z následujících </w:t>
      </w:r>
      <w:r w:rsidR="004A1E88" w:rsidRPr="00DA432B">
        <w:t>podoblast</w:t>
      </w:r>
      <w:r w:rsidR="005A23A9" w:rsidRPr="00DA432B">
        <w:t>í</w:t>
      </w:r>
      <w:r w:rsidR="0002223D" w:rsidRPr="00DA432B">
        <w:t xml:space="preserve"> a zajišťovat plnění jednoho či více</w:t>
      </w:r>
      <w:r w:rsidRPr="00DA432B">
        <w:t xml:space="preserve"> dílčích cílů</w:t>
      </w:r>
      <w:r w:rsidR="005A23A9" w:rsidRPr="00DA432B">
        <w:t xml:space="preserve"> Programu</w:t>
      </w:r>
      <w:r w:rsidRPr="00DA432B">
        <w:t>.</w:t>
      </w:r>
      <w:r w:rsidR="00107B5B">
        <w:t xml:space="preserve"> Poskytovatel </w:t>
      </w:r>
      <w:r w:rsidR="00345337">
        <w:br/>
      </w:r>
      <w:r w:rsidR="00107B5B">
        <w:t>si vyhrazuje právo podpořit</w:t>
      </w:r>
      <w:r w:rsidR="00F72F31" w:rsidRPr="00D730B5">
        <w:t xml:space="preserve"> i projekty, které nebud</w:t>
      </w:r>
      <w:r w:rsidR="00BF7CDF">
        <w:t>ou do těchto podoblastí spadat. Poskytovatel upřesní požadavky</w:t>
      </w:r>
      <w:r w:rsidR="00BF7CDF" w:rsidRPr="000645ED">
        <w:t xml:space="preserve"> na odborné zaměření návrhů projektů, tj. i charakteristiku jednotlivých cílů v zadávacích dokumentacích zveřejněných při vyhlášení jednotlivých veřejných soutěží.</w:t>
      </w:r>
    </w:p>
    <w:p w14:paraId="33D737F7" w14:textId="77777777" w:rsidR="00BF7CDF" w:rsidRDefault="00BF7CDF" w:rsidP="00F34798">
      <w:pPr>
        <w:spacing w:before="60" w:after="60" w:line="276" w:lineRule="auto"/>
        <w:jc w:val="both"/>
      </w:pPr>
    </w:p>
    <w:p w14:paraId="19A8C56B" w14:textId="77777777" w:rsidR="00A26675" w:rsidRPr="00DA432B" w:rsidRDefault="00A26675" w:rsidP="00F34798">
      <w:pPr>
        <w:pStyle w:val="Nadpis2"/>
        <w:spacing w:before="60"/>
        <w:ind w:left="539" w:hanging="539"/>
        <w:rPr>
          <w:rStyle w:val="Hypertextovodkaz"/>
          <w:color w:val="000000"/>
          <w:sz w:val="24"/>
          <w:szCs w:val="24"/>
          <w:u w:val="none"/>
        </w:rPr>
      </w:pPr>
      <w:bookmarkStart w:id="108" w:name="_Toc404886999"/>
      <w:bookmarkStart w:id="109" w:name="_Toc405894507"/>
      <w:bookmarkStart w:id="110" w:name="_Toc532559067"/>
      <w:r w:rsidRPr="00DA432B">
        <w:rPr>
          <w:rStyle w:val="Hypertextovodkaz"/>
          <w:color w:val="000000"/>
          <w:sz w:val="24"/>
          <w:szCs w:val="24"/>
          <w:u w:val="none"/>
        </w:rPr>
        <w:t>Oblast 1. Vznik a rozvoj chorob</w:t>
      </w:r>
      <w:bookmarkEnd w:id="108"/>
      <w:bookmarkEnd w:id="109"/>
      <w:bookmarkEnd w:id="110"/>
    </w:p>
    <w:p w14:paraId="7AAA5789" w14:textId="77777777" w:rsidR="00A26675" w:rsidRPr="00DA432B" w:rsidRDefault="00A26675" w:rsidP="00F34798">
      <w:pPr>
        <w:spacing w:before="60" w:after="60" w:line="276" w:lineRule="auto"/>
        <w:jc w:val="both"/>
        <w:rPr>
          <w:u w:val="single"/>
        </w:rPr>
      </w:pPr>
      <w:r w:rsidRPr="00DA432B">
        <w:rPr>
          <w:b/>
          <w:u w:val="single"/>
        </w:rPr>
        <w:t>Podoblast 1.1: Metabolické a endokrinní choroby</w:t>
      </w:r>
    </w:p>
    <w:p w14:paraId="73ED0F6A" w14:textId="77777777" w:rsidR="00A26675" w:rsidRPr="00DA432B" w:rsidRDefault="00A26675" w:rsidP="00F34798">
      <w:pPr>
        <w:spacing w:before="60" w:after="60" w:line="276" w:lineRule="auto"/>
        <w:jc w:val="both"/>
        <w:rPr>
          <w:b/>
        </w:rPr>
      </w:pPr>
      <w:r w:rsidRPr="00DA432B">
        <w:rPr>
          <w:b/>
        </w:rPr>
        <w:t>Stěžejní cíl 1.1:</w:t>
      </w:r>
    </w:p>
    <w:p w14:paraId="68753E08" w14:textId="77777777" w:rsidR="00A26675" w:rsidRPr="00DA432B" w:rsidRDefault="00A26675" w:rsidP="00F34798">
      <w:pPr>
        <w:spacing w:before="60" w:after="60" w:line="276" w:lineRule="auto"/>
        <w:jc w:val="both"/>
      </w:pPr>
      <w:r w:rsidRPr="00DA432B">
        <w:t xml:space="preserve">Etiologie a patogeneze hlavních metabolických a endokrinních poruch v současné populaci bude objasněna a tím bude umožněna jejich prevence, zmírněn </w:t>
      </w:r>
      <w:proofErr w:type="gramStart"/>
      <w:r w:rsidRPr="00DA432B">
        <w:t>průběh</w:t>
      </w:r>
      <w:proofErr w:type="gramEnd"/>
      <w:r w:rsidRPr="00DA432B">
        <w:t xml:space="preserve"> a především sníženy jejich důsledky, které se promítají téměř do všech medicínských oblastí a podílej</w:t>
      </w:r>
      <w:r w:rsidR="004D6C8F" w:rsidRPr="00DA432B">
        <w:t>í se na </w:t>
      </w:r>
      <w:r w:rsidRPr="00DA432B">
        <w:t>celkové mortalitě. Tím dojde nejen k prodloužení délky, ale také zlepšení kvality aktivního života široké skupiny populace s odpovídajícím sociálním a ekonomickým dopadem.</w:t>
      </w:r>
    </w:p>
    <w:p w14:paraId="74D9A1BA" w14:textId="77777777" w:rsidR="00A26675" w:rsidRPr="00DA432B" w:rsidRDefault="00A26675" w:rsidP="00F34798">
      <w:pPr>
        <w:keepNext/>
        <w:widowControl w:val="0"/>
        <w:spacing w:before="60" w:after="60" w:line="276" w:lineRule="auto"/>
        <w:ind w:left="1797" w:hanging="1797"/>
        <w:jc w:val="both"/>
        <w:rPr>
          <w:b/>
        </w:rPr>
      </w:pPr>
      <w:r w:rsidRPr="00DA432B">
        <w:rPr>
          <w:b/>
        </w:rPr>
        <w:t>Dílčí cíl 1.1.1: Etiologie a patofyziologie inzulínové rezistence a metabolického syndromu</w:t>
      </w:r>
    </w:p>
    <w:p w14:paraId="5C1E6131" w14:textId="77777777" w:rsidR="00A26675" w:rsidRPr="00DA432B" w:rsidRDefault="00A26675" w:rsidP="00F34798">
      <w:pPr>
        <w:spacing w:before="60" w:after="60" w:line="276" w:lineRule="auto"/>
        <w:jc w:val="both"/>
      </w:pPr>
      <w:r w:rsidRPr="00DA432B">
        <w:t xml:space="preserve">Objasnění patogeneze vzájemných vztahů vrozených, vývojových a environmentálních faktorů pro vznik obezity, syndromu inzulínové rezistence a poruch intermediárního metabolismu vedoucích ke vzniku diabetu </w:t>
      </w:r>
      <w:proofErr w:type="spellStart"/>
      <w:r w:rsidRPr="00DA432B">
        <w:t>mellitu</w:t>
      </w:r>
      <w:proofErr w:type="spellEnd"/>
      <w:r w:rsidRPr="00DA432B">
        <w:t xml:space="preserve"> 2. typu a souvisejících onemocnění.</w:t>
      </w:r>
    </w:p>
    <w:p w14:paraId="14838220" w14:textId="77777777" w:rsidR="00A26675" w:rsidRPr="00DA432B" w:rsidRDefault="00A26675" w:rsidP="00F34798">
      <w:pPr>
        <w:widowControl w:val="0"/>
        <w:spacing w:before="60" w:after="60" w:line="276" w:lineRule="auto"/>
        <w:ind w:left="1800" w:hanging="1800"/>
        <w:jc w:val="both"/>
        <w:rPr>
          <w:b/>
        </w:rPr>
      </w:pPr>
      <w:r w:rsidRPr="00DA432B">
        <w:rPr>
          <w:b/>
        </w:rPr>
        <w:lastRenderedPageBreak/>
        <w:t>Dílčí cíl 1.1.2: Etiologie a patogeneze imunitně zprostředkovaných endokrinních chorob</w:t>
      </w:r>
    </w:p>
    <w:p w14:paraId="1423B9A1" w14:textId="77777777" w:rsidR="00A26675" w:rsidRPr="00DA432B" w:rsidRDefault="00A26675" w:rsidP="00F34798">
      <w:pPr>
        <w:spacing w:before="60" w:after="60" w:line="276" w:lineRule="auto"/>
        <w:jc w:val="both"/>
      </w:pPr>
      <w:r w:rsidRPr="00DA432B">
        <w:t xml:space="preserve">Identifikace vyvolávajících faktorů a </w:t>
      </w:r>
      <w:proofErr w:type="gramStart"/>
      <w:r w:rsidRPr="00DA432B">
        <w:t>mechanizmu</w:t>
      </w:r>
      <w:proofErr w:type="gramEnd"/>
      <w:r w:rsidRPr="00DA432B">
        <w:t xml:space="preserve"> vzniku autoimunitně zprostředkovaných poruch žláz s vnitřní sekrecí, především diabetes </w:t>
      </w:r>
      <w:proofErr w:type="spellStart"/>
      <w:r w:rsidRPr="00DA432B">
        <w:t>mellitus</w:t>
      </w:r>
      <w:proofErr w:type="spellEnd"/>
      <w:r w:rsidRPr="00DA432B">
        <w:t xml:space="preserve"> 1. typu, </w:t>
      </w:r>
      <w:proofErr w:type="spellStart"/>
      <w:r w:rsidRPr="00DA432B">
        <w:t>thyreopatií</w:t>
      </w:r>
      <w:proofErr w:type="spellEnd"/>
      <w:r w:rsidRPr="00DA432B">
        <w:t xml:space="preserve">, onemocnění nadledvin, hypofýzy, ale i dalších žláz s vnitřní sekrecí a </w:t>
      </w:r>
      <w:proofErr w:type="spellStart"/>
      <w:r w:rsidRPr="00DA432B">
        <w:t>polyglandulárních</w:t>
      </w:r>
      <w:proofErr w:type="spellEnd"/>
      <w:r w:rsidRPr="00DA432B">
        <w:t xml:space="preserve"> autoimunitních syndromů. Identifikace etiologických a patogenetických faktorů podílejících se na vzniku ostatních onemocnění žláz s vnitřní sekrecí, jejich komplikac</w:t>
      </w:r>
      <w:r w:rsidR="00A560BA" w:rsidRPr="00DA432B">
        <w:t>í a přidružených chorob. V této </w:t>
      </w:r>
      <w:r w:rsidRPr="00DA432B">
        <w:t>oblasti je rovněž třeba podporovat studium etiopatogene</w:t>
      </w:r>
      <w:r w:rsidR="00BC25F8" w:rsidRPr="00DA432B">
        <w:t>ze dědičných poruch metabolismu</w:t>
      </w:r>
      <w:r w:rsidR="00A560BA" w:rsidRPr="00DA432B">
        <w:t> </w:t>
      </w:r>
      <w:r w:rsidRPr="00DA432B">
        <w:t>a na základě těchto znalostí rozvíjet nové diagnostické a léčebné postupy.</w:t>
      </w:r>
    </w:p>
    <w:p w14:paraId="39950B36" w14:textId="77777777" w:rsidR="00A26675" w:rsidRPr="00DA432B" w:rsidRDefault="00A26675" w:rsidP="00F34798">
      <w:pPr>
        <w:widowControl w:val="0"/>
        <w:spacing w:before="60" w:after="60" w:line="276" w:lineRule="auto"/>
        <w:ind w:left="1800" w:hanging="1800"/>
        <w:jc w:val="both"/>
        <w:rPr>
          <w:b/>
        </w:rPr>
      </w:pPr>
      <w:r w:rsidRPr="00DA432B">
        <w:rPr>
          <w:b/>
        </w:rPr>
        <w:t xml:space="preserve">Dílčí cíl </w:t>
      </w:r>
      <w:proofErr w:type="gramStart"/>
      <w:r w:rsidRPr="00DA432B">
        <w:rPr>
          <w:b/>
        </w:rPr>
        <w:t>1.1.3:Patogeneze</w:t>
      </w:r>
      <w:proofErr w:type="gramEnd"/>
      <w:r w:rsidRPr="00DA432B">
        <w:rPr>
          <w:b/>
        </w:rPr>
        <w:t xml:space="preserve"> a léčba komplikací diabetu</w:t>
      </w:r>
    </w:p>
    <w:p w14:paraId="25DBF986" w14:textId="77777777" w:rsidR="00A26675" w:rsidRPr="00DA432B" w:rsidRDefault="00A26675" w:rsidP="00F34798">
      <w:pPr>
        <w:spacing w:before="60" w:after="60" w:line="276" w:lineRule="auto"/>
        <w:jc w:val="both"/>
      </w:pPr>
      <w:r w:rsidRPr="00DA432B">
        <w:t xml:space="preserve">Identifikace mechanismů rozvoje chronických komplikací diabetu jako jsou diabetická nefropatie, retinopatie, polyneuropatie, syndrom diabetické nohy a diabetická </w:t>
      </w:r>
      <w:proofErr w:type="spellStart"/>
      <w:r w:rsidRPr="00DA432B">
        <w:t>makroangiopatie</w:t>
      </w:r>
      <w:proofErr w:type="spellEnd"/>
      <w:r w:rsidRPr="00DA432B">
        <w:t xml:space="preserve"> a zavedení nových postupů v jejich prevenci a terapii. Nutná je také podpora vytvoření registrů pacientů se všemi výše popsanými onemocněními, která umožní využití takto získaných údajů pro vědu a výzkum.</w:t>
      </w:r>
    </w:p>
    <w:p w14:paraId="4D129E2B" w14:textId="77777777" w:rsidR="0042480F" w:rsidRPr="00DA432B" w:rsidRDefault="0042480F" w:rsidP="00F34798">
      <w:pPr>
        <w:spacing w:before="60" w:after="60" w:line="276" w:lineRule="auto"/>
        <w:jc w:val="both"/>
      </w:pPr>
    </w:p>
    <w:p w14:paraId="3F9DC682" w14:textId="77777777" w:rsidR="00A26675" w:rsidRPr="00DA432B" w:rsidRDefault="00A26675" w:rsidP="00F34798">
      <w:pPr>
        <w:spacing w:before="60" w:after="60" w:line="276" w:lineRule="auto"/>
        <w:jc w:val="both"/>
        <w:rPr>
          <w:u w:val="single"/>
        </w:rPr>
      </w:pPr>
      <w:r w:rsidRPr="00DA432B">
        <w:rPr>
          <w:b/>
          <w:u w:val="single"/>
        </w:rPr>
        <w:t>Podoblast 1.2: Nemoci oběhové soustavy</w:t>
      </w:r>
    </w:p>
    <w:p w14:paraId="22D53E6D" w14:textId="77777777" w:rsidR="00A26675" w:rsidRPr="00DA432B" w:rsidRDefault="00A26675" w:rsidP="00F34798">
      <w:pPr>
        <w:spacing w:before="60" w:after="60" w:line="276" w:lineRule="auto"/>
        <w:rPr>
          <w:b/>
        </w:rPr>
      </w:pPr>
      <w:r w:rsidRPr="00DA432B">
        <w:rPr>
          <w:b/>
        </w:rPr>
        <w:t>Stěžejní cíl 1.2:</w:t>
      </w:r>
    </w:p>
    <w:p w14:paraId="69C893DE" w14:textId="5FC2B6C4" w:rsidR="007F7B50" w:rsidRPr="00DA432B" w:rsidRDefault="007F7B50" w:rsidP="00F34798">
      <w:pPr>
        <w:widowControl w:val="0"/>
        <w:spacing w:before="60" w:after="60" w:line="276" w:lineRule="auto"/>
        <w:jc w:val="both"/>
      </w:pPr>
      <w:r w:rsidRPr="00DA432B">
        <w:t>Impo</w:t>
      </w:r>
      <w:r w:rsidR="00852377">
        <w:t>z</w:t>
      </w:r>
      <w:r w:rsidRPr="00DA432B">
        <w:t>antní pokrok v prognóze, diagnostice a terapii ischemické choroby srdeční, jejích rizikových faktorů a dalších KVO by byl nemyslitelný be</w:t>
      </w:r>
      <w:r w:rsidR="00A5010B" w:rsidRPr="00DA432B">
        <w:t>z těsné spolupráce teoretických</w:t>
      </w:r>
      <w:r w:rsidR="00A560BA" w:rsidRPr="00DA432B">
        <w:t> a </w:t>
      </w:r>
      <w:r w:rsidRPr="00DA432B">
        <w:t xml:space="preserve">klinických kardiologů, kardiochirurgů, </w:t>
      </w:r>
      <w:proofErr w:type="spellStart"/>
      <w:r w:rsidRPr="00DA432B">
        <w:t>angiologů</w:t>
      </w:r>
      <w:proofErr w:type="spellEnd"/>
      <w:r w:rsidRPr="00DA432B">
        <w:t xml:space="preserve"> a cévních chirurgů</w:t>
      </w:r>
      <w:r w:rsidR="00A560BA" w:rsidRPr="00DA432B">
        <w:t>. Tato </w:t>
      </w:r>
      <w:r w:rsidR="00A5010B" w:rsidRPr="00DA432B">
        <w:t>kooperace má</w:t>
      </w:r>
      <w:r w:rsidR="00A560BA" w:rsidRPr="00DA432B">
        <w:t xml:space="preserve"> </w:t>
      </w:r>
      <w:r w:rsidRPr="00DA432B">
        <w:t>u nás dlouholetou tradici a je hnacím motorem vědeckého pokroku. Cílem výzkumné činnosti bude přispět k objasnění etiologi</w:t>
      </w:r>
      <w:r w:rsidR="00A560BA" w:rsidRPr="00DA432B">
        <w:t>ckých faktorů a molekulárních a </w:t>
      </w:r>
      <w:r w:rsidRPr="00DA432B">
        <w:t>buněčných patogenetických mechanismů, které se podílejí na vzniku ischemické choroby srdeční a jejích rizikových faktorů, srdečního selhání, poruch srdečního rytmu, strukturálních a zánětlivých onemocnění srdce, vrozených srdečních vad a nemocí tepenného a žilního systém</w:t>
      </w:r>
      <w:r w:rsidR="00651F18" w:rsidRPr="00DA432B">
        <w:t>u</w:t>
      </w:r>
      <w:r w:rsidRPr="00DA432B">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sidR="00A5010B" w:rsidRPr="00DA432B">
        <w:t>zánětlivých onemocnění srdce</w:t>
      </w:r>
      <w:r w:rsidR="00A560BA" w:rsidRPr="00DA432B">
        <w:t xml:space="preserve"> </w:t>
      </w:r>
      <w:r w:rsidRPr="00DA432B">
        <w:t>i ostatních nemocí tepenného a žilního systému; s jasným dopadem na zlepšení jejich prevence, časné diagnostiky a vysoce individualizované léčby.</w:t>
      </w:r>
    </w:p>
    <w:p w14:paraId="4EDD954C" w14:textId="77777777" w:rsidR="00A26675" w:rsidRPr="00DA432B" w:rsidRDefault="007F7B50" w:rsidP="00F34798">
      <w:pPr>
        <w:widowControl w:val="0"/>
        <w:spacing w:before="60" w:after="60" w:line="276" w:lineRule="auto"/>
        <w:jc w:val="both"/>
      </w:pPr>
      <w:r w:rsidRPr="00DA432B">
        <w:t xml:space="preserve">Budou poznány </w:t>
      </w:r>
      <w:proofErr w:type="spellStart"/>
      <w:r w:rsidRPr="00DA432B">
        <w:t>etiopatogenetické</w:t>
      </w:r>
      <w:proofErr w:type="spellEnd"/>
      <w:r w:rsidRPr="00DA432B">
        <w:t xml:space="preserve"> mechanismy, které jsou příčinou C</w:t>
      </w:r>
      <w:r w:rsidR="00651F18" w:rsidRPr="00DA432B">
        <w:t xml:space="preserve">MP, a možnosti jejich </w:t>
      </w:r>
      <w:proofErr w:type="gramStart"/>
      <w:r w:rsidR="00651F18" w:rsidRPr="00DA432B">
        <w:t>ovlivnění</w:t>
      </w:r>
      <w:proofErr w:type="gramEnd"/>
      <w:r w:rsidRPr="00DA432B">
        <w:t xml:space="preserve"> a to zejména z oblasti „netradičních“ rizikových faktorů. Dále budou rozpoznány mechanismy, které vedou ke vzniku neurologického postižení u pacientů s mozkovým infarktem, spontánním mozkovým krvácením a spontánním subarachnoidálním krváce</w:t>
      </w:r>
      <w:r w:rsidR="00A5010B" w:rsidRPr="00DA432B">
        <w:t>ním</w:t>
      </w:r>
      <w:r w:rsidR="00651F18" w:rsidRPr="00DA432B">
        <w:t>,</w:t>
      </w:r>
      <w:r w:rsidR="00A560BA" w:rsidRPr="00DA432B">
        <w:t xml:space="preserve"> a </w:t>
      </w:r>
      <w:r w:rsidRPr="00DA432B">
        <w:t>objasněny možnosti jejich ovlivnění. Budou objasněny důvody úspěchu a selhání terapeutických postupů u pacientů s CMP. Budou pochopeny regen</w:t>
      </w:r>
      <w:r w:rsidR="00A560BA" w:rsidRPr="00DA432B">
        <w:t>erační mechanismy, které </w:t>
      </w:r>
      <w:r w:rsidRPr="00DA432B">
        <w:t>jsou reakcí na postižení nervového systému včetn</w:t>
      </w:r>
      <w:r w:rsidR="00A5010B" w:rsidRPr="00DA432B">
        <w:t>ě mechanismů mozkové plasticity</w:t>
      </w:r>
      <w:r w:rsidR="00A560BA" w:rsidRPr="00DA432B">
        <w:t xml:space="preserve"> a </w:t>
      </w:r>
      <w:r w:rsidRPr="00DA432B">
        <w:t xml:space="preserve">regenerace mozkové tkáně v rámci </w:t>
      </w:r>
      <w:proofErr w:type="spellStart"/>
      <w:r w:rsidRPr="00DA432B">
        <w:t>neurorehabilitace</w:t>
      </w:r>
      <w:proofErr w:type="spellEnd"/>
      <w:r w:rsidRPr="00DA432B">
        <w:t>.</w:t>
      </w:r>
    </w:p>
    <w:p w14:paraId="25B562CC" w14:textId="77777777" w:rsidR="00A26675" w:rsidRPr="00DA432B" w:rsidRDefault="00A26675" w:rsidP="00F34798">
      <w:pPr>
        <w:widowControl w:val="0"/>
        <w:spacing w:before="60" w:after="60" w:line="276" w:lineRule="auto"/>
        <w:jc w:val="both"/>
        <w:rPr>
          <w:b/>
        </w:rPr>
      </w:pPr>
      <w:r w:rsidRPr="00DA432B">
        <w:rPr>
          <w:b/>
        </w:rPr>
        <w:t>Dílčí cíl 1.2.1: Objasnění etiologických faktorů a patofyziologických dějů ovlivňujících vznik a průběh kardiovaskulárních (KVO) a cerebrovaskulárních onemocnění (CVO)</w:t>
      </w:r>
    </w:p>
    <w:p w14:paraId="3A9BEBF3" w14:textId="77777777" w:rsidR="00A26675" w:rsidRPr="00DA432B" w:rsidRDefault="00A26675" w:rsidP="00F34798">
      <w:pPr>
        <w:widowControl w:val="0"/>
        <w:spacing w:before="60" w:after="60" w:line="276" w:lineRule="auto"/>
        <w:jc w:val="both"/>
        <w:rPr>
          <w:rFonts w:ascii="Calibri" w:hAnsi="Calibri"/>
          <w:sz w:val="22"/>
        </w:rPr>
      </w:pPr>
      <w:r w:rsidRPr="00DA432B">
        <w:lastRenderedPageBreak/>
        <w:t xml:space="preserve">Preferován bude multioborový biomedicínský výzkum, přinášející kvalitativně nové poznatky o příčinách a </w:t>
      </w:r>
      <w:proofErr w:type="gramStart"/>
      <w:r w:rsidRPr="00DA432B">
        <w:t>mechanizmech</w:t>
      </w:r>
      <w:proofErr w:type="gramEnd"/>
      <w:r w:rsidRPr="00DA432B">
        <w:t>, ovlivňujících rozvoj a průběh KVO a CVO, s jasně definovaným klinickým přínosem pro zlepšení jejich prevence, diagnostiky či léčby.</w:t>
      </w:r>
    </w:p>
    <w:p w14:paraId="0AB799D4" w14:textId="77777777" w:rsidR="00A26675" w:rsidRPr="00DA432B" w:rsidRDefault="00A26675" w:rsidP="00F34798">
      <w:pPr>
        <w:widowControl w:val="0"/>
        <w:spacing w:before="60" w:after="60" w:line="276" w:lineRule="auto"/>
        <w:jc w:val="both"/>
        <w:rPr>
          <w:b/>
        </w:rPr>
      </w:pPr>
      <w:r w:rsidRPr="00DA432B">
        <w:rPr>
          <w:b/>
        </w:rPr>
        <w:t>Dílčí cíl 1.2.2: Rozvoj časné diagn</w:t>
      </w:r>
      <w:r w:rsidR="00A5010B" w:rsidRPr="00DA432B">
        <w:rPr>
          <w:b/>
        </w:rPr>
        <w:t>ostiky kardiovaskulárních (KVO)</w:t>
      </w:r>
      <w:r w:rsidR="00A560BA" w:rsidRPr="00DA432B">
        <w:rPr>
          <w:b/>
        </w:rPr>
        <w:t xml:space="preserve"> a </w:t>
      </w:r>
      <w:r w:rsidRPr="00DA432B">
        <w:rPr>
          <w:b/>
        </w:rPr>
        <w:t>cerebrovaskulárních onemocnění (CVO) a nalez</w:t>
      </w:r>
      <w:r w:rsidR="00A5010B" w:rsidRPr="00DA432B">
        <w:rPr>
          <w:b/>
        </w:rPr>
        <w:t>ení léčebných modalit a postupů</w:t>
      </w:r>
      <w:r w:rsidR="00A560BA" w:rsidRPr="00DA432B">
        <w:rPr>
          <w:b/>
        </w:rPr>
        <w:t xml:space="preserve"> v </w:t>
      </w:r>
      <w:r w:rsidRPr="00DA432B">
        <w:rPr>
          <w:b/>
        </w:rPr>
        <w:t>terapii kardiovaskulárních a cerebrovaskulárních onemocnění s vyšší terapeutickou efektivitou a vyšší šetrností pro nemocného</w:t>
      </w:r>
    </w:p>
    <w:p w14:paraId="4095179B" w14:textId="77777777" w:rsidR="00A26675" w:rsidRPr="00DA432B" w:rsidRDefault="00A26675" w:rsidP="00F34798">
      <w:pPr>
        <w:widowControl w:val="0"/>
        <w:spacing w:before="60" w:after="60" w:line="276" w:lineRule="auto"/>
        <w:jc w:val="both"/>
      </w:pPr>
      <w:r w:rsidRPr="00DA432B">
        <w:t xml:space="preserve">Preferován je multioborový výzkum a vývoj </w:t>
      </w:r>
      <w:r w:rsidR="00A5010B" w:rsidRPr="00DA432B">
        <w:t>nových technologií, metod, léků</w:t>
      </w:r>
      <w:r w:rsidR="00A560BA" w:rsidRPr="00DA432B">
        <w:t xml:space="preserve"> a </w:t>
      </w:r>
      <w:r w:rsidRPr="00DA432B">
        <w:t xml:space="preserve">diagnostických a léčebných postupů s jasně definovaným klinickým přínosem pro časnou diagnostiku anebo vysoce účinnou cílenou léčbu KVO a CVO, respektující jedinečnost každého pacienta. Do této oblasti spadá rovněž výzkum vedoucí k identifikaci a ověření regeneračních, rehabilitačních, resocializačních </w:t>
      </w:r>
      <w:r w:rsidR="00A5010B" w:rsidRPr="00DA432B">
        <w:t>a edukačních postupů u pacientů</w:t>
      </w:r>
      <w:r w:rsidR="00A560BA" w:rsidRPr="00DA432B">
        <w:t xml:space="preserve"> s </w:t>
      </w:r>
      <w:r w:rsidRPr="00DA432B">
        <w:t>kardiovaskulárními a cerebrovaskulárními onemocněn</w:t>
      </w:r>
      <w:r w:rsidR="00A5010B" w:rsidRPr="00DA432B">
        <w:t>ími ke zkrácení rekonvalescence</w:t>
      </w:r>
      <w:r w:rsidR="00A560BA" w:rsidRPr="00DA432B">
        <w:t xml:space="preserve"> a </w:t>
      </w:r>
      <w:r w:rsidRPr="00DA432B">
        <w:t>pracovní neschopnosti nemocných a zlepšení jejich sociálního uplatnění.</w:t>
      </w:r>
    </w:p>
    <w:p w14:paraId="43F6020B" w14:textId="178E27D6" w:rsidR="00A26675" w:rsidRPr="00DA432B" w:rsidRDefault="00D208AD" w:rsidP="00F34798">
      <w:pPr>
        <w:spacing w:before="60" w:after="60" w:line="276" w:lineRule="auto"/>
        <w:rPr>
          <w:b/>
          <w:u w:val="single"/>
        </w:rPr>
      </w:pPr>
      <w:r>
        <w:rPr>
          <w:b/>
          <w:u w:val="single"/>
        </w:rPr>
        <w:br/>
      </w:r>
      <w:r w:rsidR="00A26675" w:rsidRPr="00DA432B">
        <w:rPr>
          <w:b/>
          <w:u w:val="single"/>
        </w:rPr>
        <w:t>Podoblast 1.3: Nádorová onemocnění</w:t>
      </w:r>
    </w:p>
    <w:p w14:paraId="4FB93A6F" w14:textId="77777777" w:rsidR="00A26675" w:rsidRPr="00DA432B" w:rsidRDefault="00A26675" w:rsidP="00F34798">
      <w:pPr>
        <w:spacing w:before="60" w:after="60" w:line="276" w:lineRule="auto"/>
        <w:rPr>
          <w:b/>
        </w:rPr>
      </w:pPr>
      <w:r w:rsidRPr="00DA432B">
        <w:rPr>
          <w:b/>
        </w:rPr>
        <w:t>Stěžejní cíl 1.3</w:t>
      </w:r>
    </w:p>
    <w:p w14:paraId="10039762" w14:textId="77777777" w:rsidR="00A26675" w:rsidRPr="00DA432B" w:rsidRDefault="00A26675" w:rsidP="00F34798">
      <w:pPr>
        <w:widowControl w:val="0"/>
        <w:spacing w:before="60" w:after="60" w:line="276" w:lineRule="auto"/>
        <w:jc w:val="both"/>
      </w:pPr>
      <w:r w:rsidRPr="00DA432B">
        <w:t>Preferován je multioborový výzkum přinášející kvalita</w:t>
      </w:r>
      <w:r w:rsidR="00A5010B" w:rsidRPr="00DA432B">
        <w:t>tivně nové poznatky o příčinách</w:t>
      </w:r>
      <w:r w:rsidR="00A560BA" w:rsidRPr="00DA432B">
        <w:t xml:space="preserve"> a </w:t>
      </w:r>
      <w:r w:rsidRPr="00DA432B">
        <w:t xml:space="preserve">mechanismech ovlivňujících rozvoj a průběh nádorových onemocnění s jasně definovaným klinickým přínosem pro následné zlepšení jejich prevence, diagnostiky a léčby. Budou vyvinuty nové diagnostické postupy pro včasný záchyt nádorových onemocnění s využitím nově identifikovaných nádorových biomarkerů využitelných pro rychlý a levný </w:t>
      </w:r>
      <w:proofErr w:type="spellStart"/>
      <w:r w:rsidRPr="00DA432B">
        <w:t>skríning</w:t>
      </w:r>
      <w:proofErr w:type="spellEnd"/>
      <w:r w:rsidRPr="00DA432B">
        <w:t xml:space="preserve"> celé populace a individualizaci léčby. Budou vyvinuty terapeutické přístupy založené na popisu biologie individuálního nádoru s minimalizací vedlejších účinků.</w:t>
      </w:r>
    </w:p>
    <w:p w14:paraId="74D34305" w14:textId="77777777" w:rsidR="00A26675" w:rsidRPr="00DA432B" w:rsidRDefault="00A26675" w:rsidP="00F34798">
      <w:pPr>
        <w:widowControl w:val="0"/>
        <w:spacing w:before="60" w:after="60" w:line="276" w:lineRule="auto"/>
        <w:ind w:left="1526" w:hanging="1526"/>
        <w:jc w:val="both"/>
        <w:rPr>
          <w:b/>
        </w:rPr>
      </w:pPr>
      <w:r w:rsidRPr="00DA432B">
        <w:rPr>
          <w:b/>
        </w:rPr>
        <w:t>Dílčí cíl 1.3.1: Nádorová biologie ve vztahu k diagnostickým a terapeutickým cílům</w:t>
      </w:r>
    </w:p>
    <w:p w14:paraId="67BF0E66" w14:textId="77777777" w:rsidR="00A26675" w:rsidRPr="00DA432B" w:rsidRDefault="00D05EF1" w:rsidP="00F34798">
      <w:pPr>
        <w:widowControl w:val="0"/>
        <w:spacing w:before="60" w:after="60" w:line="276" w:lineRule="auto"/>
        <w:jc w:val="both"/>
      </w:pPr>
      <w:r w:rsidRPr="00DA432B">
        <w:t xml:space="preserve">Studium biologických mechanismů vzniku nádorových onemocnění. Identifikace nových terapeutických cílů a biomarkerů, které umožní lepší diagnostiku a léčbu nádorových nemocí. Zvláštní pozornost bude věnována propojení diagnostiky s cílenou léčbou a zavedení nových terapeutických přístupů založených na kombinované léčbě, </w:t>
      </w:r>
      <w:proofErr w:type="spellStart"/>
      <w:r w:rsidRPr="00DA432B">
        <w:t>epigenetice</w:t>
      </w:r>
      <w:proofErr w:type="spellEnd"/>
      <w:r w:rsidRPr="00DA432B">
        <w:t xml:space="preserve">, sofistikovaným </w:t>
      </w:r>
      <w:proofErr w:type="spellStart"/>
      <w:r w:rsidRPr="00DA432B">
        <w:t>drug-delivery</w:t>
      </w:r>
      <w:proofErr w:type="spellEnd"/>
      <w:r w:rsidRPr="00DA432B">
        <w:t xml:space="preserve"> systémům a léčbě rezistentního nádorového onemocnění.</w:t>
      </w:r>
    </w:p>
    <w:p w14:paraId="27985B5D" w14:textId="77777777" w:rsidR="00A26675" w:rsidRPr="00DA432B" w:rsidRDefault="00A26675" w:rsidP="00F34798">
      <w:pPr>
        <w:widowControl w:val="0"/>
        <w:spacing w:before="60" w:after="60" w:line="276" w:lineRule="auto"/>
        <w:jc w:val="both"/>
        <w:rPr>
          <w:b/>
        </w:rPr>
      </w:pPr>
      <w:r w:rsidRPr="00DA432B">
        <w:rPr>
          <w:b/>
        </w:rPr>
        <w:t>Dílčí cíl 1.3.2: Analýza vztahů hostitel-nádor jako prostředek individualizace diagnostiky a léčby</w:t>
      </w:r>
    </w:p>
    <w:p w14:paraId="1AF5BF60" w14:textId="77777777" w:rsidR="00A26675" w:rsidRPr="00DA432B" w:rsidRDefault="00A26675" w:rsidP="00F34798">
      <w:pPr>
        <w:widowControl w:val="0"/>
        <w:spacing w:before="60" w:after="60" w:line="276" w:lineRule="auto"/>
        <w:jc w:val="both"/>
      </w:pPr>
      <w:r w:rsidRPr="00DA432B">
        <w:t>Studium vztahu mezi nádorem a jeho hostitelem př</w:t>
      </w:r>
      <w:r w:rsidR="00A5010B" w:rsidRPr="00DA432B">
        <w:t>ispěje k rozvoji diagnostických</w:t>
      </w:r>
      <w:r w:rsidR="00A560BA" w:rsidRPr="00DA432B">
        <w:t xml:space="preserve"> a </w:t>
      </w:r>
      <w:r w:rsidRPr="00DA432B">
        <w:t>terapeutických metod umožňujících monitorovat a terapeuticky využít intera</w:t>
      </w:r>
      <w:r w:rsidR="00A560BA" w:rsidRPr="00DA432B">
        <w:t>kci mezi </w:t>
      </w:r>
      <w:r w:rsidRPr="00DA432B">
        <w:t>normálními a nádorovými buňkami, pochopit význam</w:t>
      </w:r>
      <w:r w:rsidR="00A5010B" w:rsidRPr="00DA432B">
        <w:t xml:space="preserve"> nádorového </w:t>
      </w:r>
      <w:proofErr w:type="spellStart"/>
      <w:r w:rsidR="00A5010B" w:rsidRPr="00DA432B">
        <w:t>stromatu</w:t>
      </w:r>
      <w:proofErr w:type="spellEnd"/>
      <w:r w:rsidR="00A5010B" w:rsidRPr="00DA432B">
        <w:t>, zánětlivé</w:t>
      </w:r>
      <w:r w:rsidR="00A560BA" w:rsidRPr="00DA432B">
        <w:t xml:space="preserve"> a </w:t>
      </w:r>
      <w:r w:rsidRPr="00DA432B">
        <w:t>imunitní odpovědi pro vznik a rozvoj nádorů.</w:t>
      </w:r>
    </w:p>
    <w:p w14:paraId="60BB8F61" w14:textId="77777777" w:rsidR="00A26675" w:rsidRPr="00DA432B" w:rsidRDefault="00A26675" w:rsidP="00F34798">
      <w:pPr>
        <w:widowControl w:val="0"/>
        <w:spacing w:before="60" w:after="60" w:line="276" w:lineRule="auto"/>
        <w:jc w:val="both"/>
      </w:pPr>
    </w:p>
    <w:p w14:paraId="16785D59" w14:textId="77777777" w:rsidR="00A26675" w:rsidRPr="00DA432B" w:rsidRDefault="00A26675" w:rsidP="00F34798">
      <w:pPr>
        <w:widowControl w:val="0"/>
        <w:spacing w:before="60" w:after="60" w:line="276" w:lineRule="auto"/>
        <w:jc w:val="both"/>
        <w:rPr>
          <w:u w:val="single"/>
        </w:rPr>
      </w:pPr>
      <w:r w:rsidRPr="00DA432B">
        <w:rPr>
          <w:b/>
          <w:u w:val="single"/>
        </w:rPr>
        <w:t>Podoblast 1.4: Nervová a psychická onemocnění</w:t>
      </w:r>
    </w:p>
    <w:p w14:paraId="22A1E265" w14:textId="77777777" w:rsidR="00A26675" w:rsidRPr="00DA432B" w:rsidRDefault="00A26675" w:rsidP="00F34798">
      <w:pPr>
        <w:spacing w:before="60" w:after="60" w:line="276" w:lineRule="auto"/>
        <w:rPr>
          <w:b/>
        </w:rPr>
      </w:pPr>
      <w:r w:rsidRPr="00DA432B">
        <w:rPr>
          <w:b/>
        </w:rPr>
        <w:t>Stěžejní cíl 1.4:</w:t>
      </w:r>
    </w:p>
    <w:p w14:paraId="377705F9" w14:textId="77777777" w:rsidR="00A26675" w:rsidRPr="00DA432B" w:rsidRDefault="00A26675" w:rsidP="00F34798">
      <w:pPr>
        <w:widowControl w:val="0"/>
        <w:spacing w:before="60" w:after="60" w:line="276" w:lineRule="auto"/>
        <w:jc w:val="both"/>
      </w:pPr>
      <w:r w:rsidRPr="00DA432B">
        <w:t>Hlavním cílem je základní i aplikovaný výzkum vedoucí k objasnění etiologie i patogeneze závažných onemocnění nervového systému v rozsahu, který povede k co nejčasnějšímu stanovení správné diagnózy a k zahájení kauzální léčby. F</w:t>
      </w:r>
      <w:r w:rsidR="00A560BA" w:rsidRPr="00DA432B">
        <w:t xml:space="preserve">inálním výstupem je vyléčení </w:t>
      </w:r>
      <w:r w:rsidR="00A560BA" w:rsidRPr="00DA432B">
        <w:lastRenderedPageBreak/>
        <w:t>či </w:t>
      </w:r>
      <w:r w:rsidRPr="00DA432B">
        <w:t>minimalizace obtíží a zlepšení funkční kapacity i kvality života nemocných. Tím se umenší psychická, sociální a ekonomická zátěž pro rodiny nemocných i pro společnost. Součástí stěžejního cíle je i včasná identifikace rizikových jedinců a preklinických stavů tak, aby byla možná co nejúčinnější predikce a včasná prevence nervových i psychických onemocnění.</w:t>
      </w:r>
    </w:p>
    <w:p w14:paraId="6C2CEDA8" w14:textId="77777777" w:rsidR="00A26675" w:rsidRPr="00DA432B" w:rsidRDefault="00A26675" w:rsidP="00F34798">
      <w:pPr>
        <w:spacing w:before="60" w:after="60" w:line="276" w:lineRule="auto"/>
      </w:pPr>
      <w:r w:rsidRPr="00DA432B">
        <w:rPr>
          <w:b/>
        </w:rPr>
        <w:t>Dílčí cíl 1.4.1: Psychická a neurologická onemocnění</w:t>
      </w:r>
    </w:p>
    <w:p w14:paraId="12A63BD2" w14:textId="77777777" w:rsidR="00A26675" w:rsidRPr="00DA432B" w:rsidRDefault="00D05EF1" w:rsidP="00F34798">
      <w:pPr>
        <w:widowControl w:val="0"/>
        <w:spacing w:before="60" w:after="60" w:line="276" w:lineRule="auto"/>
        <w:jc w:val="both"/>
      </w:pPr>
      <w:r w:rsidRPr="00DA432B">
        <w:t xml:space="preserve">Objasnění genetických, epigenetických a environmentálních </w:t>
      </w:r>
      <w:r w:rsidR="00A5010B" w:rsidRPr="00DA432B">
        <w:t>faktorů přispívajících k</w:t>
      </w:r>
      <w:r w:rsidR="00A560BA" w:rsidRPr="00DA432B">
        <w:t> </w:t>
      </w:r>
      <w:r w:rsidR="00A5010B" w:rsidRPr="00DA432B">
        <w:t>vzniku</w:t>
      </w:r>
      <w:r w:rsidR="00A560BA" w:rsidRPr="00DA432B">
        <w:t xml:space="preserve"> a </w:t>
      </w:r>
      <w:r w:rsidRPr="00DA432B">
        <w:t xml:space="preserve">rozvoji psychických a neurologických onemocnění je nezbytným předpokladem zlepšení prevence, vývoje nových léčebných postupů i zkvalitnění komplexní </w:t>
      </w:r>
      <w:r w:rsidR="00A560BA" w:rsidRPr="00DA432B">
        <w:t>péče o pacienty se </w:t>
      </w:r>
      <w:r w:rsidRPr="00DA432B">
        <w:t xml:space="preserve">širokou škálou onemocnění, včetně cévních mozkových příhod, epilepsií, demencí, schizofrenie, deprese, bipolárních poruch, úzkostných poruch, autismu, hyperkinetické poruchy, poruch příjmu potravy, roztroušené sklerózy, </w:t>
      </w:r>
      <w:proofErr w:type="spellStart"/>
      <w:r w:rsidRPr="00DA432B">
        <w:t>extrapyramidových</w:t>
      </w:r>
      <w:proofErr w:type="spellEnd"/>
      <w:r w:rsidRPr="00DA432B">
        <w:t xml:space="preserve"> a mozečkových onemocnění, neuromuskulárních a neuropatických postižení a dalších poruch nervové soustavy, které se manifestují psychickým či neurologickým onemocněním.</w:t>
      </w:r>
    </w:p>
    <w:p w14:paraId="0E51AF73" w14:textId="77777777" w:rsidR="00A26675" w:rsidRPr="00DA432B" w:rsidRDefault="00A26675" w:rsidP="00F34798">
      <w:pPr>
        <w:widowControl w:val="0"/>
        <w:spacing w:before="60" w:after="60" w:line="276" w:lineRule="auto"/>
        <w:ind w:left="1526" w:hanging="1526"/>
        <w:jc w:val="both"/>
        <w:rPr>
          <w:b/>
        </w:rPr>
      </w:pPr>
      <w:r w:rsidRPr="00DA432B">
        <w:rPr>
          <w:b/>
        </w:rPr>
        <w:t>Dílčí cíl 1.4.2: Diagnostika onemocnění nervové soustavy</w:t>
      </w:r>
    </w:p>
    <w:p w14:paraId="6EC47F2E" w14:textId="77777777" w:rsidR="00A26675" w:rsidRPr="00DA432B" w:rsidRDefault="00D05EF1" w:rsidP="00F34798">
      <w:pPr>
        <w:widowControl w:val="0"/>
        <w:spacing w:before="60" w:after="60" w:line="276" w:lineRule="auto"/>
        <w:jc w:val="both"/>
      </w:pPr>
      <w:r w:rsidRPr="00DA432B">
        <w:t xml:space="preserve">Rozšíření a inovace stávající diagnostiky zahrnující molekulární genetiku (např. </w:t>
      </w:r>
      <w:proofErr w:type="spellStart"/>
      <w:r w:rsidRPr="00DA432B">
        <w:t>celoexomové</w:t>
      </w:r>
      <w:proofErr w:type="spellEnd"/>
      <w:r w:rsidRPr="00DA432B">
        <w:t xml:space="preserve"> </w:t>
      </w:r>
      <w:proofErr w:type="spellStart"/>
      <w:r w:rsidRPr="00DA432B">
        <w:t>sekvenování</w:t>
      </w:r>
      <w:proofErr w:type="spellEnd"/>
      <w:r w:rsidRPr="00DA432B">
        <w:t xml:space="preserve">), elektrofyziologické techniky všech modalit, strukturální i funkční </w:t>
      </w:r>
      <w:proofErr w:type="spellStart"/>
      <w:r w:rsidRPr="00DA432B">
        <w:t>neurozobrazovací</w:t>
      </w:r>
      <w:proofErr w:type="spellEnd"/>
      <w:r w:rsidRPr="00DA432B">
        <w:t xml:space="preserve"> metody a technologie vedoucí k objasnění fyziolog</w:t>
      </w:r>
      <w:r w:rsidR="00A5010B" w:rsidRPr="00DA432B">
        <w:t>ických, vývojových</w:t>
      </w:r>
      <w:r w:rsidR="00A560BA" w:rsidRPr="00DA432B">
        <w:t xml:space="preserve"> a </w:t>
      </w:r>
      <w:r w:rsidRPr="00DA432B">
        <w:t xml:space="preserve">pro jednotlivé diagnózy specifických změn mozkového </w:t>
      </w:r>
      <w:proofErr w:type="spellStart"/>
      <w:r w:rsidRPr="00DA432B">
        <w:t>konektomu</w:t>
      </w:r>
      <w:proofErr w:type="spellEnd"/>
      <w:r w:rsidRPr="00DA432B">
        <w:t xml:space="preserve"> u pacientů s autismem, epilepsií, schizofrenií a dalšími poruchami propojení klíčových oblastí mozku. Součástí diagnostiky je hledání </w:t>
      </w:r>
      <w:proofErr w:type="spellStart"/>
      <w:r w:rsidRPr="00DA432B">
        <w:t>bilogických</w:t>
      </w:r>
      <w:proofErr w:type="spellEnd"/>
      <w:r w:rsidRPr="00DA432B">
        <w:t xml:space="preserve"> markerů jednotlivých onemocnění i nových experimentálních a klinických neuropsychologických testů.</w:t>
      </w:r>
    </w:p>
    <w:p w14:paraId="034FEE97" w14:textId="77777777" w:rsidR="00A26675" w:rsidRPr="00DA432B" w:rsidRDefault="00A26675" w:rsidP="00F34798">
      <w:pPr>
        <w:widowControl w:val="0"/>
        <w:spacing w:before="60" w:after="60" w:line="276" w:lineRule="auto"/>
        <w:ind w:left="1526" w:hanging="1526"/>
        <w:jc w:val="both"/>
        <w:rPr>
          <w:b/>
        </w:rPr>
      </w:pPr>
      <w:r w:rsidRPr="00DA432B">
        <w:rPr>
          <w:b/>
        </w:rPr>
        <w:t>Dílčí cíl 1.4.3: Vyšší efektivita léčebných postupů u onemocnění nervové soustavy</w:t>
      </w:r>
    </w:p>
    <w:p w14:paraId="2C80D978" w14:textId="77777777" w:rsidR="00A26675" w:rsidRPr="00DA432B" w:rsidRDefault="00A26675" w:rsidP="00F34798">
      <w:pPr>
        <w:widowControl w:val="0"/>
        <w:spacing w:before="60" w:after="60" w:line="276" w:lineRule="auto"/>
        <w:jc w:val="both"/>
      </w:pPr>
      <w:r w:rsidRPr="00DA432B">
        <w:t>Nalezení nových léčebných modalit i zpřesnění a inovace stá</w:t>
      </w:r>
      <w:r w:rsidR="00A560BA" w:rsidRPr="00DA432B">
        <w:t>vajících léčebných postupů na </w:t>
      </w:r>
      <w:r w:rsidRPr="00DA432B">
        <w:t xml:space="preserve">základě genotypu či </w:t>
      </w:r>
      <w:proofErr w:type="spellStart"/>
      <w:r w:rsidRPr="00DA432B">
        <w:t>endofenotypu</w:t>
      </w:r>
      <w:proofErr w:type="spellEnd"/>
      <w:r w:rsidRPr="00DA432B">
        <w:t xml:space="preserve"> včetně </w:t>
      </w:r>
      <w:proofErr w:type="spellStart"/>
      <w:r w:rsidRPr="00DA432B">
        <w:t>farmakogenetických</w:t>
      </w:r>
      <w:proofErr w:type="spellEnd"/>
      <w:r w:rsidRPr="00DA432B">
        <w:t xml:space="preserve"> analýz za účelem minimalizace nežádoucích účinků. Kritériem efektivity bude nejen vyléčení či zmírnění klinických obtíží, ale i maximální možná kvalita života zahrnující i důstojnou</w:t>
      </w:r>
      <w:r w:rsidR="00A5010B" w:rsidRPr="00DA432B">
        <w:t xml:space="preserve"> psychosociální úroveň pacienta</w:t>
      </w:r>
      <w:r w:rsidR="00A560BA" w:rsidRPr="00DA432B">
        <w:t xml:space="preserve"> </w:t>
      </w:r>
      <w:r w:rsidRPr="00DA432B">
        <w:t>i jeho rodiny.</w:t>
      </w:r>
    </w:p>
    <w:p w14:paraId="6623966D" w14:textId="77777777" w:rsidR="00A26675" w:rsidRPr="00DA432B" w:rsidRDefault="00A26675" w:rsidP="00F34798">
      <w:pPr>
        <w:widowControl w:val="0"/>
        <w:spacing w:before="60" w:after="60" w:line="276" w:lineRule="auto"/>
        <w:ind w:left="1526" w:hanging="1526"/>
        <w:jc w:val="both"/>
        <w:rPr>
          <w:b/>
        </w:rPr>
      </w:pPr>
      <w:r w:rsidRPr="00DA432B">
        <w:rPr>
          <w:b/>
        </w:rPr>
        <w:t>Dílčí cíl 1.4.4: Zajištění kvality života u pacientů s onemocněním nervové soustavy</w:t>
      </w:r>
    </w:p>
    <w:p w14:paraId="7E4ECF87" w14:textId="77777777" w:rsidR="00A26675" w:rsidRPr="00DA432B" w:rsidRDefault="00A26675" w:rsidP="00F34798">
      <w:pPr>
        <w:widowControl w:val="0"/>
        <w:spacing w:before="60" w:after="60" w:line="276" w:lineRule="auto"/>
        <w:jc w:val="both"/>
      </w:pPr>
      <w:r w:rsidRPr="00DA432B">
        <w:t xml:space="preserve">V kontextu s předchozím cílem musí být hlavní prioritou </w:t>
      </w:r>
      <w:proofErr w:type="spellStart"/>
      <w:r w:rsidRPr="00DA432B">
        <w:t>neurovědního</w:t>
      </w:r>
      <w:proofErr w:type="spellEnd"/>
      <w:r w:rsidRPr="00DA432B">
        <w:t xml:space="preserve"> výzkumu zajištění maximálně možné kvality života jedinců trpících one</w:t>
      </w:r>
      <w:r w:rsidR="00A560BA" w:rsidRPr="00DA432B">
        <w:t xml:space="preserve">mocněními nervové </w:t>
      </w:r>
      <w:proofErr w:type="gramStart"/>
      <w:r w:rsidR="00A560BA" w:rsidRPr="00DA432B">
        <w:t>soustavy</w:t>
      </w:r>
      <w:proofErr w:type="gramEnd"/>
      <w:r w:rsidR="00A560BA" w:rsidRPr="00DA432B">
        <w:t xml:space="preserve"> a to </w:t>
      </w:r>
      <w:r w:rsidRPr="00DA432B">
        <w:t xml:space="preserve">prostřednictvím nejen časné diagnostiky a terapie, ale i návazné kontinuální </w:t>
      </w:r>
      <w:proofErr w:type="spellStart"/>
      <w:r w:rsidRPr="00DA432B">
        <w:t>neurorehabilitace</w:t>
      </w:r>
      <w:proofErr w:type="spellEnd"/>
      <w:r w:rsidRPr="00DA432B">
        <w:t xml:space="preserve">, psychoterapeutické i psychosociální péče, </w:t>
      </w:r>
      <w:proofErr w:type="spellStart"/>
      <w:r w:rsidRPr="00DA432B">
        <w:t>psychoedukace</w:t>
      </w:r>
      <w:proofErr w:type="spellEnd"/>
      <w:r w:rsidRPr="00DA432B">
        <w:t xml:space="preserve"> a moderní komunitní sociální péče zahrnující stacionární a respitní služby.</w:t>
      </w:r>
    </w:p>
    <w:p w14:paraId="307C5884" w14:textId="77777777" w:rsidR="00A26675" w:rsidRPr="00DA432B" w:rsidRDefault="00A26675" w:rsidP="00F34798">
      <w:pPr>
        <w:widowControl w:val="0"/>
        <w:spacing w:before="60" w:after="60" w:line="276" w:lineRule="auto"/>
        <w:jc w:val="both"/>
      </w:pPr>
      <w:r w:rsidRPr="00DA432B">
        <w:t xml:space="preserve">Cílem je nejen zvýšení funkční kapacity a kvality života s omezením </w:t>
      </w:r>
      <w:proofErr w:type="spellStart"/>
      <w:r w:rsidRPr="00DA432B">
        <w:t>revertence</w:t>
      </w:r>
      <w:proofErr w:type="spellEnd"/>
      <w:r w:rsidR="00A5010B" w:rsidRPr="00DA432B">
        <w:t xml:space="preserve"> (četnosti</w:t>
      </w:r>
      <w:r w:rsidR="00A560BA" w:rsidRPr="00DA432B">
        <w:t xml:space="preserve"> a </w:t>
      </w:r>
      <w:r w:rsidRPr="00DA432B">
        <w:t xml:space="preserve">délky hospitalizací) a posílení </w:t>
      </w:r>
      <w:proofErr w:type="spellStart"/>
      <w:r w:rsidRPr="00DA432B">
        <w:t>resilienční</w:t>
      </w:r>
      <w:proofErr w:type="spellEnd"/>
      <w:r w:rsidRPr="00DA432B">
        <w:t xml:space="preserve"> odolnosti pacienta, ale i ekonomicky významné úspory spojené se zkrácením pracovní neschopnosti i rekonvalescence nemocných.</w:t>
      </w:r>
    </w:p>
    <w:p w14:paraId="2D5C9E24" w14:textId="77777777" w:rsidR="00A26675" w:rsidRPr="00DA432B" w:rsidRDefault="00A26675" w:rsidP="00F34798">
      <w:pPr>
        <w:spacing w:before="60" w:after="60" w:line="276" w:lineRule="auto"/>
      </w:pPr>
    </w:p>
    <w:p w14:paraId="552B8AEB" w14:textId="77777777" w:rsidR="00A26675" w:rsidRPr="00DA432B" w:rsidRDefault="00A26675" w:rsidP="00F34798">
      <w:pPr>
        <w:keepNext/>
        <w:widowControl w:val="0"/>
        <w:spacing w:before="60" w:after="60" w:line="276" w:lineRule="auto"/>
        <w:jc w:val="both"/>
        <w:rPr>
          <w:b/>
          <w:u w:val="single"/>
        </w:rPr>
      </w:pPr>
      <w:bookmarkStart w:id="111" w:name="_Toc363977013"/>
      <w:r w:rsidRPr="00DA432B">
        <w:rPr>
          <w:b/>
          <w:u w:val="single"/>
        </w:rPr>
        <w:t>Podoblast 1.5: Onemocnění pohybového aparátu a zánětlivá a imunologická onemocnění</w:t>
      </w:r>
    </w:p>
    <w:p w14:paraId="027D29EC" w14:textId="77777777" w:rsidR="00A26675" w:rsidRPr="00DA432B" w:rsidRDefault="00A26675" w:rsidP="00F34798">
      <w:pPr>
        <w:spacing w:before="60" w:after="60" w:line="276" w:lineRule="auto"/>
        <w:rPr>
          <w:b/>
        </w:rPr>
      </w:pPr>
      <w:r w:rsidRPr="00DA432B">
        <w:rPr>
          <w:b/>
        </w:rPr>
        <w:t>Stěžejní cíl 1.5:</w:t>
      </w:r>
    </w:p>
    <w:p w14:paraId="16BE0054" w14:textId="77777777" w:rsidR="00A26675" w:rsidRPr="00DA432B" w:rsidRDefault="00A26675" w:rsidP="00F34798">
      <w:pPr>
        <w:widowControl w:val="0"/>
        <w:spacing w:before="60" w:after="60" w:line="276" w:lineRule="auto"/>
        <w:jc w:val="both"/>
      </w:pPr>
      <w:r w:rsidRPr="00DA432B">
        <w:t>Bude poznána etiopatogeneze a stanovena odpovídající léčba zánětlivých, zejména hlavních systémových, revmatických, degenerativních, metabolickýc</w:t>
      </w:r>
      <w:r w:rsidR="00A560BA" w:rsidRPr="00DA432B">
        <w:t>h a imunitních onemocnění. Bude </w:t>
      </w:r>
      <w:r w:rsidRPr="00DA432B">
        <w:t xml:space="preserve">objasněna etiologie a patogeneze nemocí pohybového aparátu, což významně přispěje </w:t>
      </w:r>
      <w:r w:rsidRPr="00DA432B">
        <w:lastRenderedPageBreak/>
        <w:t>ke zvýšení kvality života starší populace.</w:t>
      </w:r>
    </w:p>
    <w:bookmarkEnd w:id="111"/>
    <w:p w14:paraId="121F55D6" w14:textId="77777777" w:rsidR="00A26675" w:rsidRPr="00DA432B" w:rsidRDefault="00A26675" w:rsidP="00F34798">
      <w:pPr>
        <w:widowControl w:val="0"/>
        <w:spacing w:before="60" w:after="60" w:line="276" w:lineRule="auto"/>
        <w:jc w:val="both"/>
        <w:rPr>
          <w:b/>
        </w:rPr>
      </w:pPr>
      <w:r w:rsidRPr="00DA432B">
        <w:rPr>
          <w:b/>
        </w:rPr>
        <w:t>Dílčí cíl 1.5.1: Etiologie a patogeneze degenerativních a metabolických onemocnění pohybového aparátu</w:t>
      </w:r>
    </w:p>
    <w:p w14:paraId="572CA984" w14:textId="77777777" w:rsidR="00A26675" w:rsidRPr="00DA432B" w:rsidRDefault="00A26675" w:rsidP="00F34798">
      <w:pPr>
        <w:widowControl w:val="0"/>
        <w:spacing w:before="60" w:after="60" w:line="276" w:lineRule="auto"/>
        <w:jc w:val="both"/>
      </w:pPr>
      <w:r w:rsidRPr="00DA432B">
        <w:t xml:space="preserve">Studium molekulární biologie kostních, chrupavkových a svalových buněk. Studium genetických </w:t>
      </w:r>
      <w:proofErr w:type="gramStart"/>
      <w:r w:rsidRPr="00DA432B">
        <w:t>polymorfizmů</w:t>
      </w:r>
      <w:proofErr w:type="gramEnd"/>
      <w:r w:rsidRPr="00DA432B">
        <w:t xml:space="preserve"> a epigenetických faktorů při vzniku autoimunitních onemocnění. Sledování environmentálních faktorů při vzniku těchto onemocnění. Další rozvoj zobrazovacích metodik mikrostruktury kosti umožňující lepší hodnocení kvality kosti. Rozvoj zobrazovacích metodik k posouzení progrese osteoartrózy. P</w:t>
      </w:r>
      <w:r w:rsidR="00A560BA" w:rsidRPr="00DA432B">
        <w:t>ochopení dalších faktorů, které </w:t>
      </w:r>
      <w:r w:rsidRPr="00DA432B">
        <w:t xml:space="preserve">umožňují hojení zlomenin. Rozvoj metodik tkáňového inženýrství s cílem přípravy umělé chrupavky a kosti. Studium metabolismu chondrocytů a extracelulárních matrix, speciálně pochopení </w:t>
      </w:r>
      <w:proofErr w:type="spellStart"/>
      <w:r w:rsidRPr="00DA432B">
        <w:t>disbalance</w:t>
      </w:r>
      <w:proofErr w:type="spellEnd"/>
      <w:r w:rsidRPr="00DA432B">
        <w:t xml:space="preserve"> degradačních a reparačních procesů, které umožňují syntézu cíleně fungujících preparátů.</w:t>
      </w:r>
    </w:p>
    <w:p w14:paraId="676FFE53" w14:textId="77777777" w:rsidR="00A26675" w:rsidRPr="00DA432B" w:rsidRDefault="00A26675" w:rsidP="00F34798">
      <w:pPr>
        <w:widowControl w:val="0"/>
        <w:spacing w:before="60" w:after="60" w:line="276" w:lineRule="auto"/>
        <w:jc w:val="both"/>
        <w:rPr>
          <w:b/>
        </w:rPr>
      </w:pPr>
      <w:r w:rsidRPr="00DA432B">
        <w:rPr>
          <w:b/>
        </w:rPr>
        <w:t>Dílčí cíl 1.5.2: Definování rizikových faktor</w:t>
      </w:r>
      <w:r w:rsidR="0017264D" w:rsidRPr="00DA432B">
        <w:rPr>
          <w:b/>
        </w:rPr>
        <w:t>ů vzniku alergických onemocnění</w:t>
      </w:r>
      <w:r w:rsidR="00A560BA" w:rsidRPr="00DA432B">
        <w:rPr>
          <w:b/>
        </w:rPr>
        <w:t xml:space="preserve"> a </w:t>
      </w:r>
      <w:r w:rsidRPr="00DA432B">
        <w:rPr>
          <w:b/>
        </w:rPr>
        <w:t>identifikace nových cílů k cílené léčbě těchto chorob</w:t>
      </w:r>
    </w:p>
    <w:p w14:paraId="4E7C9A08" w14:textId="77777777" w:rsidR="00A26675" w:rsidRPr="00DA432B" w:rsidRDefault="00A26675" w:rsidP="00F34798">
      <w:pPr>
        <w:widowControl w:val="0"/>
        <w:spacing w:before="60" w:after="60" w:line="276" w:lineRule="auto"/>
        <w:jc w:val="both"/>
      </w:pPr>
      <w:r w:rsidRPr="00DA432B">
        <w:t xml:space="preserve">Studovány budou genové polymorfismy a epigenetická </w:t>
      </w:r>
      <w:r w:rsidR="00A560BA" w:rsidRPr="00DA432B">
        <w:t>regulace molekul účastnících se </w:t>
      </w:r>
      <w:r w:rsidRPr="00DA432B">
        <w:t>alergických reakcí a dále zevní faktory vzniku těchto chorob. Pozornost bude věnována interakcím imunitního systému s </w:t>
      </w:r>
      <w:proofErr w:type="gramStart"/>
      <w:r w:rsidRPr="00DA432B">
        <w:t>mikroorgani</w:t>
      </w:r>
      <w:r w:rsidR="00AC7E75" w:rsidRPr="00DA432B">
        <w:t>z</w:t>
      </w:r>
      <w:r w:rsidRPr="00DA432B">
        <w:t>my</w:t>
      </w:r>
      <w:proofErr w:type="gramEnd"/>
      <w:r w:rsidRPr="00DA432B">
        <w:t xml:space="preserve"> a environmentálními fa</w:t>
      </w:r>
      <w:r w:rsidR="00A560BA" w:rsidRPr="00DA432B">
        <w:t>ktory a dále </w:t>
      </w:r>
      <w:r w:rsidRPr="00DA432B">
        <w:t>regulačním mechanismům alergického zánětu.</w:t>
      </w:r>
    </w:p>
    <w:p w14:paraId="1D2E039E" w14:textId="77777777" w:rsidR="00A26675" w:rsidRPr="00DA432B" w:rsidRDefault="00A26675" w:rsidP="00F34798">
      <w:pPr>
        <w:widowControl w:val="0"/>
        <w:spacing w:before="60" w:after="60" w:line="276" w:lineRule="auto"/>
        <w:jc w:val="both"/>
      </w:pPr>
    </w:p>
    <w:p w14:paraId="094D8EA8" w14:textId="77777777" w:rsidR="00A26675" w:rsidRPr="00DA432B" w:rsidRDefault="00A26675" w:rsidP="00F34798">
      <w:pPr>
        <w:widowControl w:val="0"/>
        <w:spacing w:before="60" w:after="60" w:line="276" w:lineRule="auto"/>
        <w:jc w:val="both"/>
        <w:rPr>
          <w:u w:val="single"/>
        </w:rPr>
      </w:pPr>
      <w:r w:rsidRPr="00DA432B">
        <w:rPr>
          <w:b/>
          <w:u w:val="single"/>
        </w:rPr>
        <w:t>Podoblast 1.6: Infekce</w:t>
      </w:r>
    </w:p>
    <w:p w14:paraId="7F6676BA" w14:textId="77777777" w:rsidR="00A26675" w:rsidRPr="00DA432B" w:rsidRDefault="00A26675" w:rsidP="00F34798">
      <w:pPr>
        <w:spacing w:before="60" w:after="60" w:line="276" w:lineRule="auto"/>
      </w:pPr>
      <w:r w:rsidRPr="00DA432B">
        <w:rPr>
          <w:b/>
        </w:rPr>
        <w:t>Stěžejní cíl 1.6:</w:t>
      </w:r>
    </w:p>
    <w:p w14:paraId="18E5CA83" w14:textId="77777777" w:rsidR="00BC25F8" w:rsidRPr="00DA432B" w:rsidRDefault="00D05EF1" w:rsidP="00F34798">
      <w:pPr>
        <w:spacing w:before="60" w:after="60" w:line="276" w:lineRule="auto"/>
        <w:jc w:val="both"/>
      </w:pPr>
      <w:r w:rsidRPr="00DA432B">
        <w:t xml:space="preserve">Objasnění etiologie, epidemiologie a patogeneze onemocnění ve vztahu </w:t>
      </w:r>
      <w:r w:rsidR="00A560BA" w:rsidRPr="00DA432B">
        <w:t>k novým, znovu se </w:t>
      </w:r>
      <w:r w:rsidRPr="00DA432B">
        <w:t>objevujícím, oportunním i přehlíženým infekcím, u</w:t>
      </w:r>
      <w:r w:rsidR="00A560BA" w:rsidRPr="00DA432B">
        <w:t>možnění individualizace léčby a </w:t>
      </w:r>
      <w:r w:rsidRPr="00DA432B">
        <w:t>zlepšení kvality života pacientů a populace jako celku. Vývoj nových diagnostických metod pro časnou detekci infekcí i nových léčebných postupů pro důležité infekční choroby. Charakteristika molekulárních mechanismů rezistence k </w:t>
      </w:r>
      <w:r w:rsidR="00A560BA" w:rsidRPr="00DA432B">
        <w:t>antimikrobiálním látkám, včetně </w:t>
      </w:r>
      <w:r w:rsidRPr="00DA432B">
        <w:t>analýzy molekulárně-epidemiologických markerů šíření rezistence. Vývoj nových antimikrobiálních látek a určení alternativních cílů pro racionální chemoterapii.</w:t>
      </w:r>
    </w:p>
    <w:p w14:paraId="4296D0B1" w14:textId="269FD253" w:rsidR="00A26675" w:rsidRPr="00DA432B" w:rsidRDefault="00C750C4" w:rsidP="00C750C4">
      <w:pPr>
        <w:widowControl w:val="0"/>
        <w:spacing w:before="60" w:after="60" w:line="276" w:lineRule="auto"/>
        <w:rPr>
          <w:b/>
        </w:rPr>
      </w:pPr>
      <w:r>
        <w:rPr>
          <w:b/>
        </w:rPr>
        <w:br/>
      </w:r>
      <w:r w:rsidR="00A26675" w:rsidRPr="00DA432B">
        <w:rPr>
          <w:b/>
        </w:rPr>
        <w:t>Dílčí cíl 1.6.1: Etiologie a terapie významných infekčních onemocnění</w:t>
      </w:r>
    </w:p>
    <w:p w14:paraId="2ED0EC9F" w14:textId="77777777" w:rsidR="00A26675" w:rsidRPr="00DA432B" w:rsidRDefault="00D05EF1" w:rsidP="00F34798">
      <w:pPr>
        <w:spacing w:before="60" w:after="60" w:line="276" w:lineRule="auto"/>
        <w:jc w:val="both"/>
      </w:pPr>
      <w:r w:rsidRPr="00DA432B">
        <w:t xml:space="preserve">Objasnění molekulárně-genetických mechanismů </w:t>
      </w:r>
      <w:r w:rsidR="0017264D" w:rsidRPr="00DA432B">
        <w:t>zodpovědných za změny virulence</w:t>
      </w:r>
      <w:r w:rsidR="00A560BA" w:rsidRPr="00DA432B">
        <w:t xml:space="preserve"> a </w:t>
      </w:r>
      <w:r w:rsidRPr="00DA432B">
        <w:t xml:space="preserve">rezistence původců infekčních onemocnění. Určení patogenního potenciálu </w:t>
      </w:r>
      <w:proofErr w:type="gramStart"/>
      <w:r w:rsidRPr="00DA432B">
        <w:t>mikroorgani</w:t>
      </w:r>
      <w:r w:rsidR="00AC7E75" w:rsidRPr="00DA432B">
        <w:t>z</w:t>
      </w:r>
      <w:r w:rsidRPr="00DA432B">
        <w:t>mů</w:t>
      </w:r>
      <w:proofErr w:type="gramEnd"/>
      <w:r w:rsidRPr="00DA432B">
        <w:t xml:space="preserve"> při vzniku a rozvoji infekčních, metabolických (vč. endokrinních), nádorových, kardiovaskulárních a neurodegenerativních onemocnění a mechanismů/faktorů zodpovědných za aktivaci latentních či oportunních infekcí. Definice základních molekulárně-epidemiologických markerů šíření </w:t>
      </w:r>
      <w:proofErr w:type="spellStart"/>
      <w:r w:rsidRPr="00DA432B">
        <w:t>multirezistentních</w:t>
      </w:r>
      <w:proofErr w:type="spellEnd"/>
      <w:r w:rsidRPr="00DA432B">
        <w:t xml:space="preserve"> bakterií, kvasinek, plísní a virů v lidské populaci s cílem zpomalit jejich vznik i šíření a zachovat účinnost </w:t>
      </w:r>
      <w:proofErr w:type="spellStart"/>
      <w:r w:rsidRPr="00DA432B">
        <w:t>antiinfektiv</w:t>
      </w:r>
      <w:proofErr w:type="spellEnd"/>
      <w:r w:rsidRPr="00DA432B">
        <w:t>. Vývoj nových diagnostických metod pro včasný záchyt infekčních onemocnění a vyhledávání nových markerů infekčních onemocnění jako potenciálních diagnostických i terapeutických cílů. Vývoj nových látek s antimikrobiálním účinkem a jejich základní charakteristika.</w:t>
      </w:r>
    </w:p>
    <w:p w14:paraId="0C64A443" w14:textId="77777777" w:rsidR="00622F42" w:rsidRDefault="00622F42" w:rsidP="00F34798">
      <w:pPr>
        <w:widowControl w:val="0"/>
        <w:spacing w:before="60" w:after="60" w:line="276" w:lineRule="auto"/>
        <w:jc w:val="both"/>
        <w:rPr>
          <w:b/>
          <w:u w:val="single"/>
        </w:rPr>
      </w:pPr>
    </w:p>
    <w:p w14:paraId="791A3C46" w14:textId="77777777" w:rsidR="0083392C" w:rsidRPr="00DA432B" w:rsidRDefault="0083392C" w:rsidP="00F34798">
      <w:pPr>
        <w:widowControl w:val="0"/>
        <w:spacing w:before="60" w:after="60" w:line="276" w:lineRule="auto"/>
        <w:jc w:val="both"/>
        <w:rPr>
          <w:b/>
          <w:u w:val="single"/>
        </w:rPr>
      </w:pPr>
      <w:r w:rsidRPr="00DA432B">
        <w:rPr>
          <w:b/>
          <w:u w:val="single"/>
        </w:rPr>
        <w:t>Podoblast 1.7: Onemocnění dětského věku a vzácná onemocnění</w:t>
      </w:r>
    </w:p>
    <w:p w14:paraId="7E8752C5" w14:textId="77777777" w:rsidR="0083392C" w:rsidRPr="00DA432B" w:rsidRDefault="0083392C" w:rsidP="00F34798">
      <w:pPr>
        <w:spacing w:before="60" w:after="60" w:line="276" w:lineRule="auto"/>
      </w:pPr>
      <w:r w:rsidRPr="00DA432B">
        <w:rPr>
          <w:b/>
        </w:rPr>
        <w:lastRenderedPageBreak/>
        <w:t>Stěžejní cíl 1.7:</w:t>
      </w:r>
    </w:p>
    <w:p w14:paraId="287F4DD3" w14:textId="77777777" w:rsidR="0083392C" w:rsidRPr="00DA432B" w:rsidRDefault="0083392C" w:rsidP="00F34798">
      <w:pPr>
        <w:spacing w:before="60" w:after="60" w:line="276" w:lineRule="auto"/>
        <w:jc w:val="both"/>
      </w:pPr>
      <w:r w:rsidRPr="00DA432B">
        <w:t>Hlavním cílem základního výzkumu v této oblasti je prohloubení poznatků o etiopatogenezi závažných vzácných onemocnění (především s </w:t>
      </w:r>
      <w:proofErr w:type="spellStart"/>
      <w:r w:rsidRPr="00DA432B">
        <w:t>monogenní</w:t>
      </w:r>
      <w:proofErr w:type="spellEnd"/>
      <w:r w:rsidRPr="00DA432B">
        <w:t xml:space="preserve"> dědičností) a vývojových onemocnění prenatálního věku, perinatálních komplikací a chronických onemocnění dětského věku s využitím komplexních přístupů. Získané poznatky základního výzkumu budou převáděny do klinické praxe, aplikovaný výzkum bude zaměřený na rozvoj nových diagnostických metod a algoritmů a na vývoj nových léčebných a preventivních postupů včetně prenatální a </w:t>
      </w:r>
      <w:proofErr w:type="spellStart"/>
      <w:r w:rsidRPr="00DA432B">
        <w:t>preimplantační</w:t>
      </w:r>
      <w:proofErr w:type="spellEnd"/>
      <w:r w:rsidRPr="00DA432B">
        <w:t xml:space="preserve"> diagnostiky.</w:t>
      </w:r>
    </w:p>
    <w:p w14:paraId="36D94DAD" w14:textId="77777777" w:rsidR="0083392C" w:rsidRPr="00DA432B" w:rsidRDefault="0083392C" w:rsidP="00F34798">
      <w:pPr>
        <w:widowControl w:val="0"/>
        <w:spacing w:before="60" w:after="60" w:line="276" w:lineRule="auto"/>
        <w:ind w:left="1692" w:hanging="1692"/>
        <w:jc w:val="both"/>
        <w:rPr>
          <w:b/>
        </w:rPr>
      </w:pPr>
      <w:r w:rsidRPr="00DA432B">
        <w:rPr>
          <w:b/>
        </w:rPr>
        <w:t>Dílčí cíl 1.7.1: Onemocnění vznikající prenatálně, perinatálně a v raném dětském věku</w:t>
      </w:r>
    </w:p>
    <w:p w14:paraId="4985BE43" w14:textId="77777777" w:rsidR="0083392C" w:rsidRPr="00DA432B" w:rsidRDefault="0083392C" w:rsidP="00F34798">
      <w:pPr>
        <w:spacing w:before="60" w:after="60" w:line="276" w:lineRule="auto"/>
        <w:jc w:val="both"/>
      </w:pPr>
      <w:r w:rsidRPr="00DA432B">
        <w:t>Studium dopadu geneticky podmíněných faktorů a negativních vlivů zevního prostředí na</w:t>
      </w:r>
      <w:r w:rsidR="00A560BA" w:rsidRPr="00DA432B">
        <w:t> </w:t>
      </w:r>
      <w:r w:rsidRPr="00DA432B">
        <w:t>etiopatogenezi a patofyziologii závažných onemocnění dětského věku. Rozvoj neinvazivních diagnostických metod chronických onemocnění dětského věku. Příprava preventivních postupů a</w:t>
      </w:r>
      <w:r w:rsidR="00380D0C" w:rsidRPr="00DA432B">
        <w:t xml:space="preserve"> </w:t>
      </w:r>
      <w:r w:rsidRPr="00DA432B">
        <w:t>léčebných metod v péči o nemocné dítě s cílem zlepšit kvalitu života chronicky nemocných dětí.</w:t>
      </w:r>
    </w:p>
    <w:p w14:paraId="2AE0F711" w14:textId="77777777" w:rsidR="0083392C" w:rsidRPr="00DA432B" w:rsidRDefault="0083392C" w:rsidP="00F34798">
      <w:pPr>
        <w:widowControl w:val="0"/>
        <w:spacing w:before="60" w:after="60" w:line="276" w:lineRule="auto"/>
        <w:ind w:left="1692" w:hanging="1692"/>
        <w:jc w:val="both"/>
        <w:rPr>
          <w:b/>
        </w:rPr>
      </w:pPr>
      <w:r w:rsidRPr="00DA432B">
        <w:rPr>
          <w:b/>
        </w:rPr>
        <w:t>Dílčí cíl 1.7.2: Vzácná onemocnění</w:t>
      </w:r>
    </w:p>
    <w:p w14:paraId="13732224" w14:textId="77777777" w:rsidR="0083392C" w:rsidRDefault="0083392C" w:rsidP="00F34798">
      <w:pPr>
        <w:widowControl w:val="0"/>
        <w:spacing w:before="60" w:after="60" w:line="276" w:lineRule="auto"/>
        <w:jc w:val="both"/>
      </w:pPr>
      <w:r w:rsidRPr="00DA432B">
        <w:t xml:space="preserve">Počet známých vzácných nemocí není konečný a s postupným rozvojem moderních technologií </w:t>
      </w:r>
      <w:proofErr w:type="spellStart"/>
      <w:r w:rsidRPr="00DA432B">
        <w:t>sekvenování</w:t>
      </w:r>
      <w:proofErr w:type="spellEnd"/>
      <w:r w:rsidRPr="00DA432B">
        <w:t xml:space="preserve"> nové generace se daří popisovat nové geneticky podmíněné</w:t>
      </w:r>
      <w:r w:rsidR="00380D0C" w:rsidRPr="00DA432B">
        <w:t xml:space="preserve"> </w:t>
      </w:r>
      <w:r w:rsidRPr="00DA432B">
        <w:t xml:space="preserve">klinické jednotky. Zjištěním mutací a genů u nové choroby však práce nekončí a k objasnění patogenetických mechanismů je třeba využít řadu dalších postupů z oblasti genomiky, </w:t>
      </w:r>
      <w:proofErr w:type="spellStart"/>
      <w:r w:rsidRPr="00DA432B">
        <w:t>metabolomiky</w:t>
      </w:r>
      <w:proofErr w:type="spellEnd"/>
      <w:r w:rsidRPr="00DA432B">
        <w:t xml:space="preserve">, </w:t>
      </w:r>
      <w:proofErr w:type="spellStart"/>
      <w:r w:rsidRPr="00DA432B">
        <w:t>proteomiky</w:t>
      </w:r>
      <w:proofErr w:type="spellEnd"/>
      <w:r w:rsidRPr="00DA432B">
        <w:t>, molekulové a buněčné biologie a v řadě případů je nutné využít i</w:t>
      </w:r>
      <w:r w:rsidR="00A560BA" w:rsidRPr="00DA432B">
        <w:t> </w:t>
      </w:r>
      <w:r w:rsidRPr="00DA432B">
        <w:t xml:space="preserve">zvířecí modely. Pro dosud neléčitelné geneticky podmíněné vzácné nemoci je významný rozvoj </w:t>
      </w:r>
      <w:proofErr w:type="spellStart"/>
      <w:r w:rsidRPr="00DA432B">
        <w:t>preimplantační</w:t>
      </w:r>
      <w:proofErr w:type="spellEnd"/>
      <w:r w:rsidRPr="00DA432B">
        <w:t xml:space="preserve"> a prenatální diagnostiky, která zajišťuje účinnou primární a/nebo</w:t>
      </w:r>
      <w:r w:rsidR="00A560BA" w:rsidRPr="00DA432B">
        <w:t> </w:t>
      </w:r>
      <w:r w:rsidRPr="00DA432B">
        <w:t>sekundární prevenci těchto onemocnění v postižených rodinách. Hlavními prioritami této oblasti je proto výzkum zaměřený na objasňování etiologie u nemocí s dosud neznámými příčinami a studium molekulových, biochemických a buněčných mechanismů u etiologicky definovaných vzácných onemocnění (jako nezbytného předpokladu pro navazující výzkum nových diagnostických a léčebných postupů). Další prioritou je podpora výzkumu jejich nosologické klasifikace (tj. fenotypové ontologie), epidemiologie, rozvoj metod pro včasnou prevenci těchto nemocí a výzkum nákladové efektivity diagnostických a léčebných postupů v</w:t>
      </w:r>
      <w:r w:rsidR="00A560BA" w:rsidRPr="00DA432B">
        <w:t> </w:t>
      </w:r>
      <w:r w:rsidRPr="00DA432B">
        <w:t>oblasti vzácných onemocnění.</w:t>
      </w:r>
    </w:p>
    <w:p w14:paraId="0BFE4A8E" w14:textId="77777777" w:rsidR="00622F42" w:rsidRDefault="00622F42" w:rsidP="00F34798">
      <w:pPr>
        <w:pStyle w:val="Nadpis2"/>
        <w:spacing w:before="60"/>
        <w:ind w:left="539" w:hanging="539"/>
        <w:rPr>
          <w:rStyle w:val="Hypertextovodkaz"/>
          <w:color w:val="000000"/>
          <w:sz w:val="24"/>
          <w:szCs w:val="24"/>
          <w:u w:val="none"/>
        </w:rPr>
      </w:pPr>
      <w:bookmarkStart w:id="112" w:name="_Toc404887000"/>
      <w:bookmarkStart w:id="113" w:name="_Toc405894508"/>
    </w:p>
    <w:p w14:paraId="46B5A160" w14:textId="77777777" w:rsidR="00A26675" w:rsidRPr="00DA432B" w:rsidRDefault="00A26675" w:rsidP="00F34798">
      <w:pPr>
        <w:pStyle w:val="Nadpis2"/>
        <w:spacing w:before="60"/>
        <w:ind w:left="539" w:hanging="539"/>
        <w:rPr>
          <w:rStyle w:val="Hypertextovodkaz"/>
          <w:color w:val="000000"/>
          <w:sz w:val="24"/>
          <w:szCs w:val="24"/>
          <w:u w:val="none"/>
        </w:rPr>
      </w:pPr>
      <w:bookmarkStart w:id="114" w:name="_Toc532559068"/>
      <w:r w:rsidRPr="00DA432B">
        <w:rPr>
          <w:rStyle w:val="Hypertextovodkaz"/>
          <w:color w:val="000000"/>
          <w:sz w:val="24"/>
          <w:szCs w:val="24"/>
          <w:u w:val="none"/>
        </w:rPr>
        <w:t>Oblast 2. Nové diagnostické a terapeutické metody</w:t>
      </w:r>
      <w:bookmarkEnd w:id="112"/>
      <w:bookmarkEnd w:id="113"/>
      <w:bookmarkEnd w:id="114"/>
    </w:p>
    <w:p w14:paraId="40FCB3B8" w14:textId="77777777" w:rsidR="00A26675" w:rsidRPr="00DA432B" w:rsidRDefault="00A26675" w:rsidP="00F34798">
      <w:pPr>
        <w:spacing w:before="60" w:after="60" w:line="276" w:lineRule="auto"/>
        <w:jc w:val="both"/>
        <w:rPr>
          <w:b/>
          <w:u w:val="single"/>
        </w:rPr>
      </w:pPr>
      <w:r w:rsidRPr="00DA432B">
        <w:rPr>
          <w:b/>
          <w:u w:val="single"/>
        </w:rPr>
        <w:t>Podoblast 2.1: In vitro diagnostika</w:t>
      </w:r>
    </w:p>
    <w:p w14:paraId="39877D80" w14:textId="77777777" w:rsidR="00A26675" w:rsidRPr="00DA432B" w:rsidRDefault="00A26675" w:rsidP="00F34798">
      <w:pPr>
        <w:spacing w:before="60" w:after="60" w:line="276" w:lineRule="auto"/>
        <w:jc w:val="both"/>
        <w:rPr>
          <w:b/>
        </w:rPr>
      </w:pPr>
      <w:r w:rsidRPr="00DA432B">
        <w:rPr>
          <w:b/>
        </w:rPr>
        <w:t>Stěžejní cíl 2.1:</w:t>
      </w:r>
    </w:p>
    <w:p w14:paraId="1DE6614F" w14:textId="77777777" w:rsidR="00A26675" w:rsidRPr="00DA432B" w:rsidRDefault="00A26675" w:rsidP="00F34798">
      <w:pPr>
        <w:spacing w:before="60" w:after="60" w:line="276" w:lineRule="auto"/>
        <w:jc w:val="both"/>
      </w:pPr>
      <w:r w:rsidRPr="00DA432B">
        <w:t xml:space="preserve">Budou objasněny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jejich asociace s různými lidskými onemocněními, budou vytvořeny nové in vitro diagnostické metody reagující na </w:t>
      </w:r>
      <w:r w:rsidR="00A560BA" w:rsidRPr="00DA432B">
        <w:t>tyto výsledky a dále na nově se </w:t>
      </w:r>
      <w:r w:rsidRPr="00DA432B">
        <w:t>objevující hrozby či na nově objevené biomarkery a bud</w:t>
      </w:r>
      <w:r w:rsidR="0017264D" w:rsidRPr="00DA432B">
        <w:t xml:space="preserve">ou rozvíjené in </w:t>
      </w:r>
      <w:proofErr w:type="spellStart"/>
      <w:r w:rsidR="0017264D" w:rsidRPr="00DA432B">
        <w:t>silico</w:t>
      </w:r>
      <w:proofErr w:type="spellEnd"/>
      <w:r w:rsidR="0017264D" w:rsidRPr="00DA432B">
        <w:t xml:space="preserve"> přístupy</w:t>
      </w:r>
      <w:r w:rsidR="00A560BA" w:rsidRPr="00DA432B">
        <w:t xml:space="preserve"> a </w:t>
      </w:r>
      <w:r w:rsidRPr="00DA432B">
        <w:t>přístupy systémové biologie k využití velkého objemu dat generovanému masivně paralelními metodami.</w:t>
      </w:r>
      <w:r w:rsidR="004D5090" w:rsidRPr="00DA432B">
        <w:t xml:space="preserve"> </w:t>
      </w:r>
      <w:r w:rsidRPr="00DA432B">
        <w:t>Bude docházet k integraci diagnostiky se samotnou léčbou prostřednictvím přístupů systémové a translační medicíny.</w:t>
      </w:r>
    </w:p>
    <w:p w14:paraId="2A2FC3F4" w14:textId="77777777" w:rsidR="00A26675" w:rsidRPr="00DA432B" w:rsidRDefault="00A26675" w:rsidP="00F34798">
      <w:pPr>
        <w:keepNext/>
        <w:widowControl w:val="0"/>
        <w:spacing w:before="60" w:after="60" w:line="276" w:lineRule="auto"/>
        <w:ind w:left="1690" w:hanging="1690"/>
        <w:jc w:val="both"/>
        <w:rPr>
          <w:b/>
        </w:rPr>
      </w:pPr>
      <w:r w:rsidRPr="00DA432B">
        <w:rPr>
          <w:b/>
        </w:rPr>
        <w:lastRenderedPageBreak/>
        <w:t>Dílčí cíl 2.1.1: Prohloubení znalostí v oblasti omických a vysokokapacitních metod</w:t>
      </w:r>
    </w:p>
    <w:p w14:paraId="057D4096" w14:textId="77777777" w:rsidR="00A26675" w:rsidRPr="00DA432B" w:rsidRDefault="00A26675" w:rsidP="00F34798">
      <w:pPr>
        <w:spacing w:before="60" w:after="60" w:line="276" w:lineRule="auto"/>
        <w:jc w:val="both"/>
      </w:pPr>
      <w:proofErr w:type="spellStart"/>
      <w:r w:rsidRPr="00DA432B">
        <w:t>Vysokoprůchodové</w:t>
      </w:r>
      <w:proofErr w:type="spellEnd"/>
      <w:r w:rsidRPr="00DA432B">
        <w:t xml:space="preserve"> (HTS) metody produkují obrovské množství dat a informací, kterým bude nutné porozumět a jejichž klinickou využitelnost bude nutné systematicky ověřovat. Jedním z cílů bude objasnit molekulové a buněčné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ověřit jejich asociaci s různými lidskými onemocněními. Pro efektivní analýzu dat z HTS technologií budou rozvíjené in </w:t>
      </w:r>
      <w:proofErr w:type="spellStart"/>
      <w:r w:rsidRPr="00DA432B">
        <w:t>silico</w:t>
      </w:r>
      <w:proofErr w:type="spellEnd"/>
      <w:r w:rsidRPr="00DA432B">
        <w:t xml:space="preserve"> přístupy a přístupy systémové biologie k využití velkého objemu dat generovanému HTS metodami. Identifikace no</w:t>
      </w:r>
      <w:r w:rsidR="0017264D" w:rsidRPr="00DA432B">
        <w:t>vých diagnostik, prognostických</w:t>
      </w:r>
      <w:r w:rsidR="00A560BA" w:rsidRPr="00DA432B">
        <w:t xml:space="preserve"> a </w:t>
      </w:r>
      <w:r w:rsidRPr="00DA432B">
        <w:t>prediktivních biomarkerů prostřednictvím „</w:t>
      </w:r>
      <w:proofErr w:type="spellStart"/>
      <w:r w:rsidRPr="00DA432B">
        <w:t>omics</w:t>
      </w:r>
      <w:proofErr w:type="spellEnd"/>
      <w:r w:rsidRPr="00DA432B">
        <w:t>“ techn</w:t>
      </w:r>
      <w:r w:rsidR="0017264D" w:rsidRPr="00DA432B">
        <w:t>ologií, integrace získaných dat</w:t>
      </w:r>
      <w:r w:rsidR="00A560BA" w:rsidRPr="00DA432B">
        <w:t xml:space="preserve"> s </w:t>
      </w:r>
      <w:r w:rsidRPr="00DA432B">
        <w:t>jejich vazbou na klinické charakteristiky ve zdraví a nemoci.</w:t>
      </w:r>
    </w:p>
    <w:p w14:paraId="31235EE9" w14:textId="77777777" w:rsidR="00A26675" w:rsidRPr="00DA432B" w:rsidRDefault="00A26675" w:rsidP="00F34798">
      <w:pPr>
        <w:widowControl w:val="0"/>
        <w:spacing w:before="60" w:after="60" w:line="276" w:lineRule="auto"/>
        <w:ind w:left="1692" w:hanging="1692"/>
        <w:jc w:val="both"/>
        <w:rPr>
          <w:b/>
        </w:rPr>
      </w:pPr>
      <w:r w:rsidRPr="00DA432B">
        <w:rPr>
          <w:b/>
        </w:rPr>
        <w:t>Dílčí cíl 2.1.2: Nové technologie IVD</w:t>
      </w:r>
    </w:p>
    <w:p w14:paraId="34FCCEC3" w14:textId="77777777" w:rsidR="00A26675" w:rsidRPr="00DA432B" w:rsidRDefault="00A26675" w:rsidP="00F34798">
      <w:pPr>
        <w:spacing w:before="60" w:after="60" w:line="276" w:lineRule="auto"/>
        <w:jc w:val="both"/>
      </w:pPr>
      <w:r w:rsidRPr="00DA432B">
        <w:t xml:space="preserve">Budou vyvinuty nové technologie či jejich součásti umožňující rychlou, senzitivní, specifickou, </w:t>
      </w:r>
      <w:proofErr w:type="spellStart"/>
      <w:r w:rsidRPr="00DA432B">
        <w:t>miniinvazivní</w:t>
      </w:r>
      <w:proofErr w:type="spellEnd"/>
      <w:r w:rsidRPr="00DA432B">
        <w:t xml:space="preserve"> či neinvazivní diagnostiku a mo</w:t>
      </w:r>
      <w:r w:rsidR="00A560BA" w:rsidRPr="00DA432B">
        <w:t>nitorování průběhu nemoci. Tyto </w:t>
      </w:r>
      <w:r w:rsidRPr="00DA432B">
        <w:t>nové technologie budou pracovat buď s pacientským materiálem odvozeným z</w:t>
      </w:r>
      <w:r w:rsidR="0017264D" w:rsidRPr="00DA432B">
        <w:t xml:space="preserve"> </w:t>
      </w:r>
      <w:r w:rsidRPr="00DA432B">
        <w:t xml:space="preserve">krve nebo jiné tělní tekutiny, tkání (tkáňově řezy, např. tumory) nebo s pacientem jako celkem v podobě celotělových funkčních zobrazovacích metod </w:t>
      </w:r>
      <w:r w:rsidR="00A560BA" w:rsidRPr="00DA432B">
        <w:t>(MRI, PET-CT); výzkum se v této </w:t>
      </w:r>
      <w:r w:rsidRPr="00DA432B">
        <w:t xml:space="preserve">oblasti soustředí na přípravu nových zobrazovacích </w:t>
      </w:r>
      <w:proofErr w:type="spellStart"/>
      <w:r w:rsidRPr="00DA432B">
        <w:t>enhancerů</w:t>
      </w:r>
      <w:proofErr w:type="spellEnd"/>
      <w:r w:rsidRPr="00DA432B">
        <w:t xml:space="preserve"> a specifických radiofarmak, které umožní v čase zobrazit patologické děje (např. angiogeneze, specifické lokalizované metabolické děje, zobrazení receptorů) u konkrétního pacienta. Některé z těchto látek budou mít současně i terapeutický charakter (např. protilátky s PET-radiofarmakem).</w:t>
      </w:r>
    </w:p>
    <w:p w14:paraId="6194D891" w14:textId="77777777" w:rsidR="00A26675" w:rsidRPr="00DA432B" w:rsidRDefault="00A26675" w:rsidP="00F34798">
      <w:pPr>
        <w:spacing w:before="60" w:after="60" w:line="276" w:lineRule="auto"/>
        <w:rPr>
          <w:b/>
        </w:rPr>
      </w:pPr>
    </w:p>
    <w:p w14:paraId="264528B1" w14:textId="77777777" w:rsidR="00A26675" w:rsidRPr="00DA432B" w:rsidRDefault="00A26675" w:rsidP="00F34798">
      <w:pPr>
        <w:keepNext/>
        <w:spacing w:before="60" w:after="60" w:line="276" w:lineRule="auto"/>
        <w:jc w:val="both"/>
        <w:rPr>
          <w:b/>
          <w:u w:val="single"/>
        </w:rPr>
      </w:pPr>
      <w:r w:rsidRPr="00DA432B">
        <w:rPr>
          <w:b/>
          <w:u w:val="single"/>
        </w:rPr>
        <w:t>Podoblast 2.2: Nízkomolekulární léčiva</w:t>
      </w:r>
    </w:p>
    <w:p w14:paraId="4636C500" w14:textId="77777777" w:rsidR="00A26675" w:rsidRPr="00DA432B" w:rsidRDefault="00A26675" w:rsidP="00F34798">
      <w:pPr>
        <w:keepNext/>
        <w:spacing w:before="60" w:after="60" w:line="276" w:lineRule="auto"/>
        <w:rPr>
          <w:b/>
        </w:rPr>
      </w:pPr>
      <w:r w:rsidRPr="00DA432B">
        <w:rPr>
          <w:b/>
        </w:rPr>
        <w:t>Stěžejní cíl 2.2:</w:t>
      </w:r>
    </w:p>
    <w:p w14:paraId="3E305B67" w14:textId="77777777" w:rsidR="00A26675" w:rsidRPr="00DA432B" w:rsidRDefault="00A26675" w:rsidP="00F34798">
      <w:pPr>
        <w:spacing w:before="60" w:after="60" w:line="276" w:lineRule="auto"/>
        <w:jc w:val="both"/>
      </w:pPr>
      <w:r w:rsidRPr="00DA432B">
        <w:t>Budou připravené nové biologicky aktivní nízkomolekulární látky s terapeutickým potenciálem ověřeným v „</w:t>
      </w:r>
      <w:proofErr w:type="spellStart"/>
      <w:r w:rsidRPr="00DA432B">
        <w:t>proof-of-concept</w:t>
      </w:r>
      <w:proofErr w:type="spellEnd"/>
      <w:r w:rsidRPr="00DA432B">
        <w:t xml:space="preserve">“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rsidRPr="00DA432B">
        <w:t>silico</w:t>
      </w:r>
      <w:proofErr w:type="spellEnd"/>
      <w:r w:rsidRPr="00DA432B">
        <w:t>) povedou ke včasné eliminaci neaktivních nebo toxických molekul. Identifikací nových základních struktur (</w:t>
      </w:r>
      <w:proofErr w:type="spellStart"/>
      <w:r w:rsidRPr="00DA432B">
        <w:t>leading</w:t>
      </w:r>
      <w:proofErr w:type="spellEnd"/>
      <w:r w:rsidRPr="00DA432B">
        <w:t xml:space="preserve"> </w:t>
      </w:r>
      <w:proofErr w:type="spellStart"/>
      <w:r w:rsidR="0017264D" w:rsidRPr="00DA432B">
        <w:t>structures</w:t>
      </w:r>
      <w:proofErr w:type="spellEnd"/>
      <w:r w:rsidR="0017264D" w:rsidRPr="00DA432B">
        <w:t>) a jejich modifikací</w:t>
      </w:r>
      <w:r w:rsidR="00A560BA" w:rsidRPr="00DA432B">
        <w:t xml:space="preserve"> či </w:t>
      </w:r>
      <w:r w:rsidRPr="00DA432B">
        <w:t>modifikací klinicky ověřených léčiv bude zvýšena jejich farmakoterapeutická využitelnost.</w:t>
      </w:r>
    </w:p>
    <w:p w14:paraId="602F666B" w14:textId="77777777" w:rsidR="00A26675" w:rsidRPr="00DA432B" w:rsidRDefault="00A26675" w:rsidP="00F34798">
      <w:pPr>
        <w:spacing w:before="60" w:after="60" w:line="276" w:lineRule="auto"/>
        <w:jc w:val="both"/>
        <w:rPr>
          <w:b/>
        </w:rPr>
      </w:pPr>
      <w:r w:rsidRPr="00DA432B">
        <w:rPr>
          <w:b/>
        </w:rPr>
        <w:t>Dílčí cíl 2.2.1: Nové nízkomolekulární sloučeniny</w:t>
      </w:r>
    </w:p>
    <w:p w14:paraId="1578F535" w14:textId="77777777" w:rsidR="00A26675" w:rsidRPr="00DA432B" w:rsidRDefault="00A26675" w:rsidP="00F34798">
      <w:pPr>
        <w:spacing w:before="60" w:after="60" w:line="276" w:lineRule="auto"/>
        <w:jc w:val="both"/>
      </w:pPr>
      <w:r w:rsidRPr="00DA432B">
        <w:t xml:space="preserve">Příprava nových nízkomolekulárních sloučenin a strukturálních motivů s relevantními farmakologickými účinky. Nové molekuly mohou být syntetizovány i nacházeny prostřednictvím studia vztahu mezi strukturou a aktivitou, </w:t>
      </w:r>
      <w:proofErr w:type="spellStart"/>
      <w:r w:rsidRPr="00DA432B">
        <w:t>kombinatoriální</w:t>
      </w:r>
      <w:proofErr w:type="spellEnd"/>
      <w:r w:rsidRPr="00DA432B">
        <w:t xml:space="preserve"> chemií, vysokokapacitním </w:t>
      </w:r>
      <w:proofErr w:type="spellStart"/>
      <w:r w:rsidRPr="00DA432B">
        <w:t>skríningem</w:t>
      </w:r>
      <w:proofErr w:type="spellEnd"/>
      <w:r w:rsidRPr="00DA432B">
        <w:t xml:space="preserve"> či izolací z přírodních, přede</w:t>
      </w:r>
      <w:r w:rsidR="00A560BA" w:rsidRPr="00DA432B">
        <w:t>vším rostlinných zdrojů. V řadě </w:t>
      </w:r>
      <w:r w:rsidRPr="00DA432B">
        <w:t xml:space="preserve">oblastí (např. v oblasti velkokapacitního </w:t>
      </w:r>
      <w:proofErr w:type="spellStart"/>
      <w:r w:rsidRPr="00DA432B">
        <w:t>skríningu</w:t>
      </w:r>
      <w:proofErr w:type="spellEnd"/>
      <w:r w:rsidRPr="00DA432B">
        <w:t xml:space="preserve"> (HTS)) existuje v ČR infrastruktura na světové úrovni.</w:t>
      </w:r>
    </w:p>
    <w:p w14:paraId="5C63C007" w14:textId="77777777" w:rsidR="00A26675" w:rsidRPr="00DA432B" w:rsidRDefault="00A26675" w:rsidP="00F34798">
      <w:pPr>
        <w:spacing w:before="60" w:after="60" w:line="276" w:lineRule="auto"/>
        <w:jc w:val="both"/>
        <w:rPr>
          <w:b/>
        </w:rPr>
      </w:pPr>
      <w:r w:rsidRPr="00DA432B">
        <w:rPr>
          <w:b/>
        </w:rPr>
        <w:t xml:space="preserve">Dílčí cíl 2.2.2: Identifikace nových terapeutických </w:t>
      </w:r>
      <w:r w:rsidR="00A560BA" w:rsidRPr="00DA432B">
        <w:rPr>
          <w:b/>
        </w:rPr>
        <w:t>cílů, nové metody a postupy pro </w:t>
      </w:r>
      <w:r w:rsidRPr="00DA432B">
        <w:rPr>
          <w:b/>
        </w:rPr>
        <w:t>biologické testování</w:t>
      </w:r>
    </w:p>
    <w:p w14:paraId="79CABB35" w14:textId="77777777" w:rsidR="00A26675" w:rsidRPr="00DA432B" w:rsidRDefault="00A26675" w:rsidP="00F34798">
      <w:pPr>
        <w:spacing w:before="60" w:after="60" w:line="276" w:lineRule="auto"/>
        <w:jc w:val="both"/>
      </w:pPr>
      <w:r w:rsidRPr="00DA432B">
        <w:t>Nové terapeutické cíle budou generovány na základě výsledků základního výzkumu, budou nalezeny nové postupy a metody v hodnocení účinnosti a toxicity n</w:t>
      </w:r>
      <w:r w:rsidR="00A560BA" w:rsidRPr="00DA432B">
        <w:t>a úrovni in vitro pro </w:t>
      </w:r>
      <w:r w:rsidRPr="00DA432B">
        <w:t xml:space="preserve">zvýšení pravděpodobnosti klinické využitelnosti malých molekul. Vybrané kandidátní </w:t>
      </w:r>
      <w:r w:rsidRPr="00DA432B">
        <w:lastRenderedPageBreak/>
        <w:t xml:space="preserve">sloučeniny, nové metody a postupy budou následně validovány na úrovni preklinického hodnocení in </w:t>
      </w:r>
      <w:proofErr w:type="spellStart"/>
      <w:r w:rsidRPr="00DA432B">
        <w:t>vivo</w:t>
      </w:r>
      <w:proofErr w:type="spellEnd"/>
      <w:r w:rsidRPr="00DA432B">
        <w:t>.</w:t>
      </w:r>
    </w:p>
    <w:p w14:paraId="382844E4" w14:textId="77777777" w:rsidR="00353740" w:rsidRDefault="00353740" w:rsidP="00F34798">
      <w:pPr>
        <w:spacing w:before="60" w:after="60" w:line="276" w:lineRule="auto"/>
        <w:jc w:val="both"/>
        <w:rPr>
          <w:b/>
          <w:u w:val="single"/>
        </w:rPr>
      </w:pPr>
    </w:p>
    <w:p w14:paraId="605C876C" w14:textId="77777777" w:rsidR="00A26675" w:rsidRPr="00DA432B" w:rsidRDefault="00A26675" w:rsidP="00F34798">
      <w:pPr>
        <w:spacing w:before="60" w:after="60" w:line="276" w:lineRule="auto"/>
        <w:jc w:val="both"/>
        <w:rPr>
          <w:b/>
          <w:u w:val="single"/>
        </w:rPr>
      </w:pPr>
      <w:r w:rsidRPr="00DA432B">
        <w:rPr>
          <w:b/>
          <w:u w:val="single"/>
        </w:rPr>
        <w:t>Podoblast 2.3: Biologická léčiva včetně vakcín</w:t>
      </w:r>
    </w:p>
    <w:p w14:paraId="58C423F5" w14:textId="77777777" w:rsidR="00A26675" w:rsidRPr="00DA432B" w:rsidRDefault="00A26675" w:rsidP="00F34798">
      <w:pPr>
        <w:spacing w:before="60" w:after="60" w:line="276" w:lineRule="auto"/>
        <w:jc w:val="both"/>
        <w:rPr>
          <w:b/>
        </w:rPr>
      </w:pPr>
      <w:r w:rsidRPr="00DA432B">
        <w:rPr>
          <w:b/>
        </w:rPr>
        <w:t>Stěžejní cíl 2.3:</w:t>
      </w:r>
    </w:p>
    <w:p w14:paraId="77A45327" w14:textId="77777777" w:rsidR="00A26675" w:rsidRPr="00DA432B" w:rsidRDefault="00A26675" w:rsidP="00F34798">
      <w:pPr>
        <w:spacing w:before="60" w:after="60" w:line="276" w:lineRule="auto"/>
        <w:jc w:val="both"/>
      </w:pPr>
      <w:r w:rsidRPr="00DA432B">
        <w:t xml:space="preserve">Dojde k širšímu využití biologické terapie a imunoterapie, k čemuž především přispěje znalost přesného </w:t>
      </w:r>
      <w:proofErr w:type="gramStart"/>
      <w:r w:rsidRPr="00DA432B">
        <w:t>mechanizmu</w:t>
      </w:r>
      <w:proofErr w:type="gramEnd"/>
      <w:r w:rsidRPr="00DA432B">
        <w:t xml:space="preserve"> účinku a specifického cíle, snížení výrobních nákladů a nové poznatky spojené s in </w:t>
      </w:r>
      <w:proofErr w:type="spellStart"/>
      <w:r w:rsidRPr="00DA432B">
        <w:t>vivo</w:t>
      </w:r>
      <w:proofErr w:type="spellEnd"/>
      <w:r w:rsidRPr="00DA432B">
        <w:t xml:space="preserve"> monitorováním průběhu biologické odpovědi na léčbu. Budou zavedená nová biologická léčiva vynikající například lepší stabilitou, možností neinvazivního podávání a nové vakcíny s lepším </w:t>
      </w:r>
      <w:proofErr w:type="spellStart"/>
      <w:r w:rsidRPr="00DA432B">
        <w:t>účinnostním</w:t>
      </w:r>
      <w:proofErr w:type="spellEnd"/>
      <w:r w:rsidRPr="00DA432B">
        <w:t xml:space="preserve"> i bezpečnostním profilem.</w:t>
      </w:r>
    </w:p>
    <w:p w14:paraId="7617079C" w14:textId="77777777" w:rsidR="00A26675" w:rsidRPr="00DA432B" w:rsidRDefault="00A26675" w:rsidP="00F34798">
      <w:pPr>
        <w:spacing w:before="60" w:after="60" w:line="276" w:lineRule="auto"/>
        <w:jc w:val="both"/>
        <w:rPr>
          <w:b/>
        </w:rPr>
      </w:pPr>
      <w:r w:rsidRPr="00DA432B">
        <w:rPr>
          <w:b/>
        </w:rPr>
        <w:t xml:space="preserve">Dílčí cíl 2.3.1: Nové vakcíny pro prevenci a léčbu nemocí a závislostí </w:t>
      </w:r>
    </w:p>
    <w:p w14:paraId="6C8BE308" w14:textId="4A607027" w:rsidR="00A26675" w:rsidRPr="00DA432B" w:rsidRDefault="00A26675" w:rsidP="00F34798">
      <w:pPr>
        <w:spacing w:before="60" w:after="60" w:line="276" w:lineRule="auto"/>
        <w:jc w:val="both"/>
      </w:pPr>
      <w:r w:rsidRPr="00DA432B">
        <w:t xml:space="preserve">Budou vyvíjeny nové </w:t>
      </w:r>
      <w:r w:rsidR="008123ED">
        <w:t xml:space="preserve">vakcíny </w:t>
      </w:r>
      <w:r w:rsidRPr="00DA432B">
        <w:t xml:space="preserve">(např. pro léčbu a prevenci </w:t>
      </w:r>
      <w:r w:rsidR="008123ED">
        <w:t>závažných společenských hrozeb) či</w:t>
      </w:r>
      <w:r w:rsidRPr="00DA432B">
        <w:t xml:space="preserve"> nové vakcinační přístupy (DNA vakcíny, </w:t>
      </w:r>
      <w:r w:rsidR="002C2EBE" w:rsidRPr="00DA432B">
        <w:t xml:space="preserve">reversní </w:t>
      </w:r>
      <w:proofErr w:type="spellStart"/>
      <w:r w:rsidR="002C2EBE" w:rsidRPr="00DA432B">
        <w:t>vakcinologie</w:t>
      </w:r>
      <w:proofErr w:type="spellEnd"/>
      <w:r w:rsidR="002C2EBE" w:rsidRPr="00DA432B">
        <w:t xml:space="preserve"> – vývoj vakcín sekvencí celého genomu infekčních agens, </w:t>
      </w:r>
      <w:r w:rsidRPr="00DA432B">
        <w:t>protinádorové, desenzibilizační apod.)</w:t>
      </w:r>
      <w:r w:rsidR="00A5038A">
        <w:t>.</w:t>
      </w:r>
    </w:p>
    <w:p w14:paraId="4D919162" w14:textId="77777777" w:rsidR="00A26675" w:rsidRPr="00DA432B" w:rsidRDefault="00A26675" w:rsidP="00F34798">
      <w:pPr>
        <w:spacing w:before="60" w:after="60" w:line="276" w:lineRule="auto"/>
        <w:jc w:val="both"/>
      </w:pPr>
    </w:p>
    <w:p w14:paraId="64833098" w14:textId="77777777" w:rsidR="00A26675" w:rsidRPr="00DA432B" w:rsidRDefault="00A26675" w:rsidP="00F34798">
      <w:pPr>
        <w:keepNext/>
        <w:spacing w:before="60" w:after="60" w:line="276" w:lineRule="auto"/>
        <w:jc w:val="both"/>
        <w:rPr>
          <w:b/>
          <w:u w:val="single"/>
        </w:rPr>
      </w:pPr>
      <w:r w:rsidRPr="00DA432B">
        <w:rPr>
          <w:b/>
          <w:u w:val="single"/>
        </w:rPr>
        <w:t xml:space="preserve">Podoblast 2.4: </w:t>
      </w:r>
      <w:proofErr w:type="spellStart"/>
      <w:r w:rsidRPr="00DA432B">
        <w:rPr>
          <w:b/>
          <w:u w:val="single"/>
        </w:rPr>
        <w:t>Drug</w:t>
      </w:r>
      <w:proofErr w:type="spellEnd"/>
      <w:r w:rsidRPr="00DA432B">
        <w:rPr>
          <w:b/>
          <w:u w:val="single"/>
        </w:rPr>
        <w:t xml:space="preserve"> </w:t>
      </w:r>
      <w:proofErr w:type="spellStart"/>
      <w:r w:rsidRPr="00DA432B">
        <w:rPr>
          <w:b/>
          <w:u w:val="single"/>
        </w:rPr>
        <w:t>delivery</w:t>
      </w:r>
      <w:proofErr w:type="spellEnd"/>
      <w:r w:rsidRPr="00DA432B">
        <w:rPr>
          <w:b/>
          <w:u w:val="single"/>
        </w:rPr>
        <w:t xml:space="preserve"> systémy</w:t>
      </w:r>
    </w:p>
    <w:p w14:paraId="17EC28D0" w14:textId="77777777" w:rsidR="00A26675" w:rsidRPr="00DA432B" w:rsidRDefault="00A26675" w:rsidP="00F34798">
      <w:pPr>
        <w:spacing w:before="60" w:after="60" w:line="276" w:lineRule="auto"/>
        <w:jc w:val="both"/>
        <w:rPr>
          <w:b/>
        </w:rPr>
      </w:pPr>
      <w:r w:rsidRPr="00DA432B">
        <w:rPr>
          <w:b/>
        </w:rPr>
        <w:t>Stěžejní cíl 2.4:</w:t>
      </w:r>
    </w:p>
    <w:p w14:paraId="59E67520" w14:textId="77777777" w:rsidR="00A26675" w:rsidRPr="00DA432B" w:rsidRDefault="00A26675" w:rsidP="00F34798">
      <w:pPr>
        <w:spacing w:before="60" w:after="60" w:line="276" w:lineRule="auto"/>
        <w:jc w:val="both"/>
      </w:pPr>
      <w:r w:rsidRPr="00DA432B">
        <w:t>Budou vytvořeny a využívány nové transportní systémy pro léčiva i jejich kombinace, případně i geny, umožňující terapii cílových tkání</w:t>
      </w:r>
      <w:r w:rsidR="00145A84" w:rsidRPr="00DA432B">
        <w:t>,</w:t>
      </w:r>
      <w:r w:rsidRPr="00DA432B">
        <w:t xml:space="preserve"> nebo buněk, řízené uvolňování aktivních látek a průnik léčiv v terapeuticky významných koncentracích do obtížně dostupných orgánových (kůže, CNS), tkáňových, buněčných</w:t>
      </w:r>
      <w:r w:rsidR="00145A84" w:rsidRPr="00DA432B">
        <w:t>,</w:t>
      </w:r>
      <w:r w:rsidRPr="00DA432B">
        <w:t xml:space="preserve"> anebo </w:t>
      </w:r>
      <w:proofErr w:type="spellStart"/>
      <w:r w:rsidRPr="00DA432B">
        <w:t>subcelulárních</w:t>
      </w:r>
      <w:proofErr w:type="spellEnd"/>
      <w:r w:rsidRPr="00DA432B">
        <w:t xml:space="preserve"> struktur.</w:t>
      </w:r>
    </w:p>
    <w:p w14:paraId="792823FD" w14:textId="77777777" w:rsidR="00A26675" w:rsidRPr="00DA432B" w:rsidRDefault="00A26675" w:rsidP="00F34798">
      <w:pPr>
        <w:keepNext/>
        <w:spacing w:before="60" w:after="60" w:line="276" w:lineRule="auto"/>
        <w:jc w:val="both"/>
        <w:rPr>
          <w:b/>
        </w:rPr>
      </w:pPr>
      <w:r w:rsidRPr="00DA432B">
        <w:rPr>
          <w:b/>
        </w:rPr>
        <w:t>Dílčí cíl 2.4.1: Vývoj nových nosičů pro řízené uvolňování a transport léčiv</w:t>
      </w:r>
    </w:p>
    <w:p w14:paraId="13F9992C" w14:textId="77777777" w:rsidR="00A26675" w:rsidRPr="00DA432B" w:rsidRDefault="00A26675" w:rsidP="00F34798">
      <w:pPr>
        <w:spacing w:before="60" w:after="60" w:line="276" w:lineRule="auto"/>
        <w:jc w:val="both"/>
      </w:pPr>
      <w:r w:rsidRPr="00DA432B">
        <w:t xml:space="preserve">Nové nosiče léčiv na principu makromolekulárních struktur anebo nanočástic umožní řízené uvolňování léčiv v rámci celého </w:t>
      </w:r>
      <w:proofErr w:type="gramStart"/>
      <w:r w:rsidRPr="00DA432B">
        <w:t>organizmu</w:t>
      </w:r>
      <w:proofErr w:type="gramEnd"/>
      <w:r w:rsidRPr="00DA432B">
        <w:t>, nebo cílený transport a řízené uvolnění biologicky aktivních molekul (léčiv, genů) ve specifických tkáních, buněčných</w:t>
      </w:r>
      <w:r w:rsidR="00145A84" w:rsidRPr="00DA432B">
        <w:t>,</w:t>
      </w:r>
      <w:r w:rsidR="00A560BA" w:rsidRPr="00DA432B">
        <w:t xml:space="preserve"> nebo </w:t>
      </w:r>
      <w:proofErr w:type="spellStart"/>
      <w:r w:rsidRPr="00DA432B">
        <w:t>subcelulárních</w:t>
      </w:r>
      <w:proofErr w:type="spellEnd"/>
      <w:r w:rsidRPr="00DA432B">
        <w:t xml:space="preserve"> strukturách. Výzkum povede k vývoji účinnějších, bezpečnějších (méně toxických) léčiv s výhodnějšími farmakokinetickými a farmakodynamickými vlastnostmi</w:t>
      </w:r>
      <w:r w:rsidR="00A560BA" w:rsidRPr="00DA432B">
        <w:t xml:space="preserve"> a </w:t>
      </w:r>
      <w:proofErr w:type="gramStart"/>
      <w:r w:rsidRPr="00DA432B">
        <w:t>umožňujícími</w:t>
      </w:r>
      <w:proofErr w:type="gramEnd"/>
      <w:r w:rsidRPr="00DA432B">
        <w:t xml:space="preserve"> popřípadě i personalizovanou terapii.</w:t>
      </w:r>
    </w:p>
    <w:p w14:paraId="3758FBD8" w14:textId="77777777" w:rsidR="005B6D7E" w:rsidRDefault="005B6D7E" w:rsidP="00F34798">
      <w:pPr>
        <w:spacing w:before="60" w:after="60" w:line="276" w:lineRule="auto"/>
        <w:jc w:val="both"/>
        <w:rPr>
          <w:b/>
        </w:rPr>
      </w:pPr>
    </w:p>
    <w:p w14:paraId="6975F4FD" w14:textId="77777777" w:rsidR="00A26675" w:rsidRPr="00DA432B" w:rsidRDefault="00A26675" w:rsidP="00F34798">
      <w:pPr>
        <w:spacing w:before="60" w:after="60" w:line="276" w:lineRule="auto"/>
        <w:jc w:val="both"/>
        <w:rPr>
          <w:b/>
        </w:rPr>
      </w:pPr>
      <w:r w:rsidRPr="00DA432B">
        <w:rPr>
          <w:b/>
        </w:rPr>
        <w:t xml:space="preserve">Dílčí cíl 2.4.2: Systémy pro překonávání biologických bariér a </w:t>
      </w:r>
      <w:proofErr w:type="spellStart"/>
      <w:r w:rsidRPr="00DA432B">
        <w:rPr>
          <w:b/>
        </w:rPr>
        <w:t>chemorezistentních</w:t>
      </w:r>
      <w:proofErr w:type="spellEnd"/>
      <w:r w:rsidRPr="00DA432B">
        <w:rPr>
          <w:b/>
        </w:rPr>
        <w:t xml:space="preserve"> onemocnění</w:t>
      </w:r>
    </w:p>
    <w:p w14:paraId="6D447D1A" w14:textId="77777777" w:rsidR="00A26675" w:rsidRPr="00DA432B" w:rsidRDefault="00A26675" w:rsidP="00F34798">
      <w:pPr>
        <w:spacing w:before="60" w:after="60" w:line="276" w:lineRule="auto"/>
        <w:jc w:val="both"/>
      </w:pPr>
      <w:r w:rsidRPr="00DA432B">
        <w:t>Studium podstaty biologických, chemických a fyzikálních bariér v organi</w:t>
      </w:r>
      <w:r w:rsidR="00AC7E75" w:rsidRPr="00DA432B">
        <w:t>z</w:t>
      </w:r>
      <w:r w:rsidRPr="00DA432B">
        <w:t xml:space="preserve">mu vedoucí k vývoji nových způsobů jejich překonávání a k vývoji nových typů léčiv, formulací a </w:t>
      </w:r>
      <w:proofErr w:type="spellStart"/>
      <w:r w:rsidRPr="00DA432B">
        <w:t>drug-delivery</w:t>
      </w:r>
      <w:proofErr w:type="spellEnd"/>
      <w:r w:rsidRPr="00DA432B">
        <w:t xml:space="preserve"> systémů překonávajících biologické bariéry typu kožní, </w:t>
      </w:r>
      <w:proofErr w:type="spellStart"/>
      <w:r w:rsidRPr="00DA432B">
        <w:t>hematoencefalitické</w:t>
      </w:r>
      <w:proofErr w:type="spellEnd"/>
      <w:r w:rsidRPr="00DA432B">
        <w:t xml:space="preserve">, testikulární, nebo okulární, i k překonání </w:t>
      </w:r>
      <w:proofErr w:type="spellStart"/>
      <w:r w:rsidRPr="00DA432B">
        <w:t>drug</w:t>
      </w:r>
      <w:proofErr w:type="spellEnd"/>
      <w:r w:rsidRPr="00DA432B">
        <w:t>-rezistentních fenotypů apod. Výstupy tohoto dílčího cíle budou mít přímé využití například v léčbě pacientů s neurologickými, zánětlivými, infekčními, onkologickými, reprodukčními, nebo očními chorobami</w:t>
      </w:r>
      <w:r w:rsidR="00A560BA" w:rsidRPr="00DA432B">
        <w:t xml:space="preserve"> a </w:t>
      </w:r>
      <w:r w:rsidRPr="00DA432B">
        <w:t>v neposlední řadě v léčbě nemocí rezistentních na stávající terapii.</w:t>
      </w:r>
    </w:p>
    <w:p w14:paraId="5D9D13E4" w14:textId="77777777" w:rsidR="00622F42" w:rsidRDefault="00622F42" w:rsidP="00F34798">
      <w:pPr>
        <w:spacing w:before="60" w:after="60" w:line="276" w:lineRule="auto"/>
        <w:jc w:val="both"/>
        <w:rPr>
          <w:b/>
          <w:u w:val="single"/>
        </w:rPr>
      </w:pPr>
    </w:p>
    <w:p w14:paraId="0DC6A58B" w14:textId="77777777" w:rsidR="00A26675" w:rsidRPr="00DA432B" w:rsidRDefault="00A26675" w:rsidP="00F34798">
      <w:pPr>
        <w:spacing w:before="60" w:after="60" w:line="276" w:lineRule="auto"/>
        <w:jc w:val="both"/>
        <w:rPr>
          <w:b/>
          <w:u w:val="single"/>
        </w:rPr>
      </w:pPr>
      <w:r w:rsidRPr="00DA432B">
        <w:rPr>
          <w:b/>
          <w:u w:val="single"/>
        </w:rPr>
        <w:t>Podoblast 2.5: Genová, buněčná terapie a tkáňové náhrady</w:t>
      </w:r>
    </w:p>
    <w:p w14:paraId="18C96C16" w14:textId="77777777" w:rsidR="00A26675" w:rsidRPr="00DA432B" w:rsidRDefault="00A26675" w:rsidP="00F34798">
      <w:pPr>
        <w:spacing w:before="60" w:after="60" w:line="276" w:lineRule="auto"/>
        <w:jc w:val="both"/>
        <w:rPr>
          <w:b/>
        </w:rPr>
      </w:pPr>
      <w:r w:rsidRPr="00DA432B">
        <w:rPr>
          <w:b/>
        </w:rPr>
        <w:t>Stěžejní cíl 2.5:</w:t>
      </w:r>
    </w:p>
    <w:p w14:paraId="02445061" w14:textId="77777777" w:rsidR="00A26675" w:rsidRPr="00DA432B" w:rsidRDefault="00A26675" w:rsidP="00F34798">
      <w:pPr>
        <w:pStyle w:val="Textkomente"/>
        <w:spacing w:before="60" w:after="60" w:line="276" w:lineRule="auto"/>
        <w:jc w:val="both"/>
        <w:rPr>
          <w:sz w:val="24"/>
          <w:szCs w:val="24"/>
        </w:rPr>
      </w:pPr>
      <w:r w:rsidRPr="00DA432B">
        <w:rPr>
          <w:sz w:val="24"/>
          <w:szCs w:val="24"/>
        </w:rPr>
        <w:lastRenderedPageBreak/>
        <w:t xml:space="preserve">Zavedení nových bezpečných postupů založených na použití autologních či modifikovaných autologních, allogenních či xenogenních buněk a </w:t>
      </w:r>
      <w:proofErr w:type="spellStart"/>
      <w:r w:rsidRPr="00DA432B">
        <w:rPr>
          <w:sz w:val="24"/>
          <w:szCs w:val="24"/>
        </w:rPr>
        <w:t>biomateriálů</w:t>
      </w:r>
      <w:proofErr w:type="spellEnd"/>
      <w:r w:rsidRPr="00DA432B">
        <w:rPr>
          <w:sz w:val="24"/>
          <w:szCs w:val="24"/>
        </w:rPr>
        <w:t xml:space="preserve"> a na metodologii genové terapie pro léčbu nemocí, u nichž dosavadní léčebné postupy selhávají anebo jsou příliš nákladné.</w:t>
      </w:r>
    </w:p>
    <w:p w14:paraId="11CC3830" w14:textId="77777777" w:rsidR="00A26675" w:rsidRPr="00DA432B" w:rsidRDefault="00A26675" w:rsidP="00F34798">
      <w:pPr>
        <w:spacing w:before="60" w:after="60" w:line="276" w:lineRule="auto"/>
        <w:jc w:val="both"/>
        <w:rPr>
          <w:b/>
        </w:rPr>
      </w:pPr>
      <w:r w:rsidRPr="00DA432B">
        <w:rPr>
          <w:b/>
        </w:rPr>
        <w:t>Dílčí cíl 2.5.1: Zdroje pro buněčnou a tkáňovou terapii</w:t>
      </w:r>
    </w:p>
    <w:p w14:paraId="62943D97" w14:textId="4286E945" w:rsidR="00A26675" w:rsidRDefault="00A26675" w:rsidP="00F34798">
      <w:pPr>
        <w:pStyle w:val="Textkomente"/>
        <w:spacing w:before="60" w:after="60" w:line="276" w:lineRule="auto"/>
        <w:jc w:val="both"/>
        <w:rPr>
          <w:sz w:val="24"/>
          <w:szCs w:val="24"/>
        </w:rPr>
      </w:pPr>
      <w:r w:rsidRPr="00DA432B">
        <w:rPr>
          <w:sz w:val="24"/>
          <w:szCs w:val="24"/>
        </w:rPr>
        <w:t xml:space="preserve">Příprava a charakterizace buněk a buněčných linií schopných diferenciace do požadovaných fenotypů. Může se jednat o allogenní či xenogenní zdroje, vývoj linií s definovanými vlastnostmi zahrnující nejen schopnost požadované diferenciace, ale i vysoký stupeň bezpečnosti. (např. autologní kmenové buňky tukové tkáně, kontinuální a kostní dřeně, nesmrtelné linie z buněk z fetální a embryonální tkáně, </w:t>
      </w:r>
      <w:proofErr w:type="spellStart"/>
      <w:r w:rsidRPr="00DA432B">
        <w:rPr>
          <w:sz w:val="24"/>
          <w:szCs w:val="24"/>
        </w:rPr>
        <w:t>iPSC</w:t>
      </w:r>
      <w:proofErr w:type="spellEnd"/>
      <w:r w:rsidRPr="00DA432B">
        <w:rPr>
          <w:sz w:val="24"/>
          <w:szCs w:val="24"/>
        </w:rPr>
        <w:t>, tkáňové štěpy, transgenní zvířata apod.). Pro potřeby imunoterapie zhoubných nádorů linie z geneticky modifikovaných nádorových buněk a z aktivovaných buněk imunitního systému</w:t>
      </w:r>
      <w:r w:rsidR="0042480F">
        <w:rPr>
          <w:sz w:val="24"/>
          <w:szCs w:val="24"/>
        </w:rPr>
        <w:t>.</w:t>
      </w:r>
    </w:p>
    <w:p w14:paraId="6C0BA484" w14:textId="77777777" w:rsidR="00A26675" w:rsidRPr="00DA432B" w:rsidRDefault="00A26675" w:rsidP="00F34798">
      <w:pPr>
        <w:keepNext/>
        <w:spacing w:before="60" w:after="60" w:line="276" w:lineRule="auto"/>
        <w:jc w:val="both"/>
        <w:rPr>
          <w:b/>
        </w:rPr>
      </w:pPr>
      <w:r w:rsidRPr="00DA432B">
        <w:rPr>
          <w:b/>
        </w:rPr>
        <w:t>Dílčí cíl 2.5.2: Metody pro diferenciaci a genovou modifikaci buněk/tkání</w:t>
      </w:r>
    </w:p>
    <w:p w14:paraId="15B353EB" w14:textId="77777777" w:rsidR="00A26675" w:rsidRPr="00DA432B" w:rsidRDefault="00A26675" w:rsidP="00F34798">
      <w:pPr>
        <w:pStyle w:val="Textkomente"/>
        <w:spacing w:before="60" w:after="60" w:line="276" w:lineRule="auto"/>
        <w:jc w:val="both"/>
        <w:rPr>
          <w:sz w:val="24"/>
          <w:szCs w:val="24"/>
        </w:rPr>
      </w:pPr>
      <w:r w:rsidRPr="00DA432B">
        <w:rPr>
          <w:sz w:val="24"/>
          <w:szCs w:val="24"/>
        </w:rPr>
        <w:t>Metody pro diferenciaci cílových buněk či tkání, případně související genové modifikace. Diferenciace mohou zahrnovat jak využití nízkomolekulárních</w:t>
      </w:r>
      <w:r w:rsidR="00EE77DD" w:rsidRPr="00DA432B">
        <w:rPr>
          <w:sz w:val="24"/>
          <w:szCs w:val="24"/>
        </w:rPr>
        <w:t>,</w:t>
      </w:r>
      <w:r w:rsidRPr="00DA432B">
        <w:rPr>
          <w:sz w:val="24"/>
          <w:szCs w:val="24"/>
        </w:rPr>
        <w:t xml:space="preserve"> anebo vysokomolekulárních látek, tak také genetické modifikace. </w:t>
      </w:r>
    </w:p>
    <w:p w14:paraId="1BA70A8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Indukce kmenových či </w:t>
      </w:r>
      <w:proofErr w:type="spellStart"/>
      <w:r w:rsidRPr="00DA432B">
        <w:rPr>
          <w:sz w:val="24"/>
          <w:szCs w:val="24"/>
        </w:rPr>
        <w:t>prekurzorových</w:t>
      </w:r>
      <w:proofErr w:type="spellEnd"/>
      <w:r w:rsidRPr="00DA432B">
        <w:rPr>
          <w:sz w:val="24"/>
          <w:szCs w:val="24"/>
        </w:rPr>
        <w:t xml:space="preserve"> buněk na buňky s požadovaným fenotypem a stupněm bezpečnosti.</w:t>
      </w:r>
    </w:p>
    <w:p w14:paraId="724AD02D" w14:textId="77777777" w:rsidR="00A26675" w:rsidRPr="00DA432B" w:rsidRDefault="00A26675" w:rsidP="00F34798">
      <w:pPr>
        <w:pStyle w:val="Textkomente"/>
        <w:spacing w:before="60" w:after="60" w:line="276" w:lineRule="auto"/>
        <w:jc w:val="both"/>
        <w:rPr>
          <w:sz w:val="24"/>
          <w:szCs w:val="24"/>
        </w:rPr>
      </w:pPr>
      <w:r w:rsidRPr="00DA432B">
        <w:rPr>
          <w:sz w:val="24"/>
          <w:szCs w:val="24"/>
        </w:rPr>
        <w:t>Využití aktivovaných dendritických buněk pro imunoterapii nádorů.</w:t>
      </w:r>
    </w:p>
    <w:p w14:paraId="3B213BF8"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Genetické modifikace nádorových buněk a buněk imunitního systému in </w:t>
      </w:r>
      <w:proofErr w:type="spellStart"/>
      <w:r w:rsidRPr="00DA432B">
        <w:rPr>
          <w:sz w:val="24"/>
          <w:szCs w:val="24"/>
        </w:rPr>
        <w:t>vivo</w:t>
      </w:r>
      <w:proofErr w:type="spellEnd"/>
      <w:r w:rsidRPr="00DA432B">
        <w:rPr>
          <w:sz w:val="24"/>
          <w:szCs w:val="24"/>
        </w:rPr>
        <w:t xml:space="preserve"> a ex </w:t>
      </w:r>
      <w:proofErr w:type="spellStart"/>
      <w:r w:rsidRPr="00DA432B">
        <w:rPr>
          <w:sz w:val="24"/>
          <w:szCs w:val="24"/>
        </w:rPr>
        <w:t>vivo</w:t>
      </w:r>
      <w:proofErr w:type="spellEnd"/>
      <w:r w:rsidRPr="00DA432B">
        <w:rPr>
          <w:sz w:val="24"/>
          <w:szCs w:val="24"/>
        </w:rPr>
        <w:t xml:space="preserve">. </w:t>
      </w:r>
      <w:proofErr w:type="gramStart"/>
      <w:r w:rsidRPr="00DA432B">
        <w:rPr>
          <w:sz w:val="24"/>
          <w:szCs w:val="24"/>
        </w:rPr>
        <w:t>Isolace</w:t>
      </w:r>
      <w:proofErr w:type="gramEnd"/>
      <w:r w:rsidRPr="00DA432B">
        <w:rPr>
          <w:sz w:val="24"/>
          <w:szCs w:val="24"/>
        </w:rPr>
        <w:t xml:space="preserve"> a charakterizace linií vhodných pro imunoterapii nádorů</w:t>
      </w:r>
    </w:p>
    <w:p w14:paraId="0506690C" w14:textId="77777777" w:rsidR="00A26675" w:rsidRPr="00DA432B" w:rsidRDefault="00A26675" w:rsidP="00F34798">
      <w:pPr>
        <w:pStyle w:val="Textkomente"/>
        <w:spacing w:before="60" w:after="60" w:line="276" w:lineRule="auto"/>
        <w:jc w:val="both"/>
        <w:rPr>
          <w:sz w:val="24"/>
          <w:szCs w:val="24"/>
        </w:rPr>
      </w:pPr>
      <w:r w:rsidRPr="00DA432B">
        <w:rPr>
          <w:sz w:val="24"/>
          <w:szCs w:val="24"/>
        </w:rPr>
        <w:t>Nové postupy pro genovou terapii lidských onemocnění, včetně prověření nových, bezpečnějších a účinnějších vektorů pro přenos genů</w:t>
      </w:r>
    </w:p>
    <w:p w14:paraId="61F89D91" w14:textId="77777777" w:rsidR="00A26675" w:rsidRPr="00DA432B" w:rsidRDefault="00A26675" w:rsidP="00F34798">
      <w:pPr>
        <w:spacing w:before="60" w:after="60" w:line="276" w:lineRule="auto"/>
        <w:jc w:val="both"/>
        <w:rPr>
          <w:b/>
        </w:rPr>
      </w:pPr>
      <w:r w:rsidRPr="00DA432B">
        <w:rPr>
          <w:b/>
        </w:rPr>
        <w:t xml:space="preserve">Dílčí cíl 2.5.3: </w:t>
      </w:r>
      <w:proofErr w:type="spellStart"/>
      <w:r w:rsidRPr="00DA432B">
        <w:rPr>
          <w:b/>
        </w:rPr>
        <w:t>Biomateriály</w:t>
      </w:r>
      <w:proofErr w:type="spellEnd"/>
    </w:p>
    <w:p w14:paraId="19C1A3F6" w14:textId="77777777" w:rsidR="00A26675" w:rsidRPr="00DA432B" w:rsidRDefault="00A26675" w:rsidP="00F34798">
      <w:pPr>
        <w:pStyle w:val="Textkomente"/>
        <w:spacing w:before="60" w:after="60" w:line="276" w:lineRule="auto"/>
        <w:jc w:val="both"/>
        <w:rPr>
          <w:sz w:val="24"/>
          <w:szCs w:val="24"/>
        </w:rPr>
      </w:pPr>
      <w:r w:rsidRPr="00DA432B">
        <w:rPr>
          <w:sz w:val="24"/>
          <w:szCs w:val="24"/>
        </w:rPr>
        <w:t>Definované struktury se specifickou funkcí, např. jako součást tkáňové náhrady (</w:t>
      </w:r>
      <w:proofErr w:type="spellStart"/>
      <w:r w:rsidRPr="00DA432B">
        <w:rPr>
          <w:sz w:val="24"/>
          <w:szCs w:val="24"/>
        </w:rPr>
        <w:t>scaffoldy</w:t>
      </w:r>
      <w:proofErr w:type="spellEnd"/>
      <w:r w:rsidRPr="00DA432B">
        <w:rPr>
          <w:sz w:val="24"/>
          <w:szCs w:val="24"/>
        </w:rPr>
        <w:t xml:space="preserve">, </w:t>
      </w:r>
      <w:proofErr w:type="spellStart"/>
      <w:r w:rsidRPr="00DA432B">
        <w:rPr>
          <w:sz w:val="24"/>
          <w:szCs w:val="24"/>
        </w:rPr>
        <w:t>biohybridní</w:t>
      </w:r>
      <w:proofErr w:type="spellEnd"/>
      <w:r w:rsidRPr="00DA432B">
        <w:rPr>
          <w:sz w:val="24"/>
          <w:szCs w:val="24"/>
        </w:rPr>
        <w:t xml:space="preserve"> zařízení apod.). Vývoj těchto materiálů zahrnuje polymerní nosiče, </w:t>
      </w:r>
      <w:proofErr w:type="spellStart"/>
      <w:r w:rsidRPr="00DA432B">
        <w:rPr>
          <w:sz w:val="24"/>
          <w:szCs w:val="24"/>
        </w:rPr>
        <w:t>hydrogely</w:t>
      </w:r>
      <w:proofErr w:type="spellEnd"/>
      <w:r w:rsidRPr="00DA432B">
        <w:rPr>
          <w:sz w:val="24"/>
          <w:szCs w:val="24"/>
        </w:rPr>
        <w:t xml:space="preserve">, </w:t>
      </w:r>
      <w:proofErr w:type="spellStart"/>
      <w:r w:rsidRPr="00DA432B">
        <w:rPr>
          <w:sz w:val="24"/>
          <w:szCs w:val="24"/>
        </w:rPr>
        <w:t>nanovláknové</w:t>
      </w:r>
      <w:proofErr w:type="spellEnd"/>
      <w:r w:rsidRPr="00DA432B">
        <w:rPr>
          <w:sz w:val="24"/>
          <w:szCs w:val="24"/>
        </w:rPr>
        <w:t xml:space="preserve"> struktury, nanočástice, alogenní materiály a </w:t>
      </w:r>
      <w:proofErr w:type="spellStart"/>
      <w:r w:rsidRPr="00DA432B">
        <w:rPr>
          <w:sz w:val="24"/>
          <w:szCs w:val="24"/>
        </w:rPr>
        <w:t>decelularizovanou</w:t>
      </w:r>
      <w:proofErr w:type="spellEnd"/>
      <w:r w:rsidRPr="00DA432B">
        <w:rPr>
          <w:sz w:val="24"/>
          <w:szCs w:val="24"/>
        </w:rPr>
        <w:t xml:space="preserve"> extracelulární matrix z alogenních i xenogenních zdrojů.</w:t>
      </w:r>
    </w:p>
    <w:p w14:paraId="34BBD781" w14:textId="77777777" w:rsidR="00A26675" w:rsidRPr="00DA432B" w:rsidRDefault="00A26675" w:rsidP="00F34798">
      <w:pPr>
        <w:pStyle w:val="Textkomente"/>
        <w:spacing w:before="60" w:after="60" w:line="276" w:lineRule="auto"/>
        <w:jc w:val="both"/>
        <w:rPr>
          <w:sz w:val="24"/>
          <w:szCs w:val="24"/>
        </w:rPr>
      </w:pPr>
    </w:p>
    <w:p w14:paraId="2547401D" w14:textId="77777777" w:rsidR="00A26675" w:rsidRPr="00DA432B" w:rsidRDefault="00A26675" w:rsidP="00F34798">
      <w:pPr>
        <w:spacing w:before="60" w:after="60" w:line="276" w:lineRule="auto"/>
        <w:jc w:val="both"/>
        <w:rPr>
          <w:b/>
          <w:u w:val="single"/>
        </w:rPr>
      </w:pPr>
      <w:r w:rsidRPr="00DA432B">
        <w:rPr>
          <w:b/>
          <w:u w:val="single"/>
        </w:rPr>
        <w:t>Podoblast 2.6: Vývoj nových lékařských přístrojů a zařízení</w:t>
      </w:r>
    </w:p>
    <w:p w14:paraId="3973609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2.6:</w:t>
      </w:r>
    </w:p>
    <w:p w14:paraId="1A4E5D33" w14:textId="60247BD5" w:rsidR="00A26675" w:rsidRPr="00DA432B" w:rsidRDefault="00A26675" w:rsidP="00F34798">
      <w:pPr>
        <w:pStyle w:val="Textkomente"/>
        <w:spacing w:before="60" w:after="60" w:line="276" w:lineRule="auto"/>
        <w:jc w:val="both"/>
        <w:rPr>
          <w:sz w:val="24"/>
          <w:szCs w:val="24"/>
        </w:rPr>
      </w:pPr>
      <w:r w:rsidRPr="00DA432B">
        <w:rPr>
          <w:sz w:val="24"/>
          <w:szCs w:val="24"/>
        </w:rPr>
        <w:t xml:space="preserve">Pro </w:t>
      </w:r>
      <w:r w:rsidR="00EE77DD" w:rsidRPr="00DA432B">
        <w:rPr>
          <w:sz w:val="24"/>
          <w:szCs w:val="24"/>
        </w:rPr>
        <w:t>v</w:t>
      </w:r>
      <w:r w:rsidRPr="00DA432B">
        <w:rPr>
          <w:sz w:val="24"/>
          <w:szCs w:val="24"/>
        </w:rPr>
        <w:t>časnou diagnostiku</w:t>
      </w:r>
      <w:r w:rsidR="00EE77DD" w:rsidRPr="00DA432B">
        <w:rPr>
          <w:sz w:val="24"/>
          <w:szCs w:val="24"/>
        </w:rPr>
        <w:t>,</w:t>
      </w:r>
      <w:r w:rsidRPr="00DA432B">
        <w:rPr>
          <w:sz w:val="24"/>
          <w:szCs w:val="24"/>
        </w:rPr>
        <w:t xml:space="preserve"> účinnou a standardizovanou léčbu kardiovaskulárních, neurologických, onkologických a dalších onemocnění budou vyvinuty nové hardwarové</w:t>
      </w:r>
      <w:r w:rsidR="00A560BA" w:rsidRPr="00DA432B">
        <w:rPr>
          <w:sz w:val="24"/>
          <w:szCs w:val="24"/>
        </w:rPr>
        <w:t xml:space="preserve"> a </w:t>
      </w:r>
      <w:r w:rsidRPr="00DA432B">
        <w:rPr>
          <w:sz w:val="24"/>
          <w:szCs w:val="24"/>
        </w:rPr>
        <w:t xml:space="preserve">softwarové technologie a metody. Na </w:t>
      </w:r>
      <w:r w:rsidR="00512895">
        <w:rPr>
          <w:sz w:val="24"/>
          <w:szCs w:val="24"/>
        </w:rPr>
        <w:t>v</w:t>
      </w:r>
      <w:r w:rsidRPr="00DA432B">
        <w:rPr>
          <w:sz w:val="24"/>
          <w:szCs w:val="24"/>
        </w:rPr>
        <w:t>časné diagnostice těchto chorob se budou podílet</w:t>
      </w:r>
      <w:r w:rsidR="00A560BA" w:rsidRPr="00DA432B">
        <w:rPr>
          <w:sz w:val="24"/>
          <w:szCs w:val="24"/>
        </w:rPr>
        <w:t xml:space="preserve"> i </w:t>
      </w:r>
      <w:r w:rsidRPr="00DA432B">
        <w:rPr>
          <w:sz w:val="24"/>
          <w:szCs w:val="24"/>
        </w:rPr>
        <w:t>zobrazovací metody založené na využití nanotechnologií. Nanotechnologie zřejmě najdou</w:t>
      </w:r>
      <w:r w:rsidR="00A560BA" w:rsidRPr="00DA432B">
        <w:rPr>
          <w:sz w:val="24"/>
          <w:szCs w:val="24"/>
        </w:rPr>
        <w:t xml:space="preserve"> i </w:t>
      </w:r>
      <w:r w:rsidRPr="00DA432B">
        <w:rPr>
          <w:sz w:val="24"/>
          <w:szCs w:val="24"/>
        </w:rPr>
        <w:t>léčebné využití.</w:t>
      </w:r>
    </w:p>
    <w:p w14:paraId="4B5A3229"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2.6.1:Elektrické</w:t>
      </w:r>
      <w:proofErr w:type="gramEnd"/>
      <w:r w:rsidRPr="00DA432B">
        <w:rPr>
          <w:b/>
          <w:sz w:val="24"/>
          <w:szCs w:val="24"/>
        </w:rPr>
        <w:t xml:space="preserve"> a magnetické mapování a stimulace</w:t>
      </w:r>
    </w:p>
    <w:p w14:paraId="5E43376B" w14:textId="77777777" w:rsidR="00A26675" w:rsidRPr="00DA432B" w:rsidRDefault="00A26675" w:rsidP="00F34798">
      <w:pPr>
        <w:pStyle w:val="Textkomente"/>
        <w:spacing w:before="60" w:after="60" w:line="276" w:lineRule="auto"/>
        <w:jc w:val="both"/>
        <w:rPr>
          <w:sz w:val="24"/>
          <w:szCs w:val="24"/>
        </w:rPr>
      </w:pPr>
      <w:r w:rsidRPr="00DA432B">
        <w:rPr>
          <w:sz w:val="24"/>
          <w:szCs w:val="24"/>
        </w:rPr>
        <w:t>Preferován je multioborový výzkum a vývoj nových hardwarových a softwarových technologií pro elektrické či magnetické mapování aktivit jednotlivých buněk, tkání a orgánů a/nebo jejich stimulaci s jasně definovaným klinickým cílem v oblasti zlepšení diagnostiky a/nebo léčby onemocnění. Součástí výzkumných projektů je vývoj minimálně do stadia plně funkčních prototypů.</w:t>
      </w:r>
    </w:p>
    <w:p w14:paraId="53B1EC9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lastRenderedPageBreak/>
        <w:t xml:space="preserve">Dílčí cíl </w:t>
      </w:r>
      <w:proofErr w:type="gramStart"/>
      <w:r w:rsidRPr="00DA432B">
        <w:rPr>
          <w:b/>
          <w:sz w:val="24"/>
          <w:szCs w:val="24"/>
        </w:rPr>
        <w:t>2.6.2:Endovaskulární</w:t>
      </w:r>
      <w:proofErr w:type="gramEnd"/>
      <w:r w:rsidRPr="00DA432B">
        <w:rPr>
          <w:b/>
          <w:sz w:val="24"/>
          <w:szCs w:val="24"/>
        </w:rPr>
        <w:t xml:space="preserve"> postupy</w:t>
      </w:r>
    </w:p>
    <w:p w14:paraId="6BCF670D"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Preferován je multioborový výzkum a vývoj nových technologií umožňujících vytvořit nové </w:t>
      </w:r>
      <w:proofErr w:type="spellStart"/>
      <w:r w:rsidRPr="00DA432B">
        <w:rPr>
          <w:sz w:val="24"/>
          <w:szCs w:val="24"/>
        </w:rPr>
        <w:t>endovaskulární</w:t>
      </w:r>
      <w:proofErr w:type="spellEnd"/>
      <w:r w:rsidRPr="00DA432B">
        <w:rPr>
          <w:sz w:val="24"/>
          <w:szCs w:val="24"/>
        </w:rPr>
        <w:t xml:space="preserve"> diagnostické a léčebné postupy s jasně definovaným klinickým cílem v oblasti zlepšení diagnostiky a/nebo léčby onemocnění. Součástí výzkumných projektů je vývoj minimálně do stadia plně funkčních prototypů nebo biologických modelů i zavádění nových ověřených technik a technologií v </w:t>
      </w:r>
      <w:proofErr w:type="spellStart"/>
      <w:r w:rsidRPr="00DA432B">
        <w:rPr>
          <w:sz w:val="24"/>
          <w:szCs w:val="24"/>
        </w:rPr>
        <w:t>endovaskulární</w:t>
      </w:r>
      <w:proofErr w:type="spellEnd"/>
      <w:r w:rsidRPr="00DA432B">
        <w:rPr>
          <w:sz w:val="24"/>
          <w:szCs w:val="24"/>
        </w:rPr>
        <w:t xml:space="preserve"> oblasti.</w:t>
      </w:r>
    </w:p>
    <w:p w14:paraId="0EB14F04"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2.6.3: Navigační a robotické systémy, </w:t>
      </w:r>
      <w:proofErr w:type="spellStart"/>
      <w:r w:rsidRPr="00DA432B">
        <w:rPr>
          <w:b/>
          <w:sz w:val="24"/>
          <w:szCs w:val="24"/>
        </w:rPr>
        <w:t>neurostimulátory</w:t>
      </w:r>
      <w:proofErr w:type="spellEnd"/>
      <w:r w:rsidRPr="00DA432B">
        <w:rPr>
          <w:b/>
          <w:sz w:val="24"/>
          <w:szCs w:val="24"/>
        </w:rPr>
        <w:t>. Zpřesnění a kontrola invazivních technik.</w:t>
      </w:r>
    </w:p>
    <w:p w14:paraId="43311881"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Preferován je multioborový výzkum vedoucí k standardizaci intervenčních a </w:t>
      </w:r>
      <w:proofErr w:type="spellStart"/>
      <w:r w:rsidRPr="00DA432B">
        <w:rPr>
          <w:sz w:val="24"/>
          <w:szCs w:val="24"/>
        </w:rPr>
        <w:t>miniinvazivních</w:t>
      </w:r>
      <w:proofErr w:type="spellEnd"/>
      <w:r w:rsidRPr="00DA432B">
        <w:rPr>
          <w:sz w:val="24"/>
          <w:szCs w:val="24"/>
        </w:rPr>
        <w:t xml:space="preserve"> operačních postupů, ke zvýšení jejich bezpečnosti a účinnosti. </w:t>
      </w:r>
      <w:proofErr w:type="spellStart"/>
      <w:r w:rsidRPr="00DA432B">
        <w:rPr>
          <w:sz w:val="24"/>
          <w:szCs w:val="24"/>
        </w:rPr>
        <w:t>Neuromodulace</w:t>
      </w:r>
      <w:proofErr w:type="spellEnd"/>
      <w:r w:rsidRPr="00DA432B">
        <w:rPr>
          <w:sz w:val="24"/>
          <w:szCs w:val="24"/>
        </w:rPr>
        <w:t xml:space="preserve"> je dalším rozvíjejícím se směrem léčby různých onemocnění (arteriální hypertenze, srdeční selhání, obezita, bolest, neurodegenerativní onemocnění, epilepsie, psychiatrická onemocněn). Jde</w:t>
      </w:r>
      <w:r w:rsidR="00A560BA" w:rsidRPr="00DA432B">
        <w:rPr>
          <w:sz w:val="24"/>
          <w:szCs w:val="24"/>
        </w:rPr>
        <w:t> o v</w:t>
      </w:r>
      <w:r w:rsidRPr="00DA432B">
        <w:rPr>
          <w:sz w:val="24"/>
          <w:szCs w:val="24"/>
        </w:rPr>
        <w:t xml:space="preserve">ývoj technologických celků využívajících intervenční nebo </w:t>
      </w:r>
      <w:proofErr w:type="spellStart"/>
      <w:r w:rsidRPr="00DA432B">
        <w:rPr>
          <w:sz w:val="24"/>
          <w:szCs w:val="24"/>
        </w:rPr>
        <w:t>miniinvazivní</w:t>
      </w:r>
      <w:proofErr w:type="spellEnd"/>
      <w:r w:rsidRPr="00DA432B">
        <w:rPr>
          <w:sz w:val="24"/>
          <w:szCs w:val="24"/>
        </w:rPr>
        <w:t xml:space="preserve"> metody kontrolované mapovacími a navigačními systémy, zobrazovacími technikami a různými senzory (měření kontaktu s tkání, atd). </w:t>
      </w:r>
      <w:proofErr w:type="spellStart"/>
      <w:r w:rsidRPr="00DA432B">
        <w:rPr>
          <w:sz w:val="24"/>
          <w:szCs w:val="24"/>
        </w:rPr>
        <w:t>Neuromodulace</w:t>
      </w:r>
      <w:proofErr w:type="spellEnd"/>
      <w:r w:rsidRPr="00DA432B">
        <w:rPr>
          <w:sz w:val="24"/>
          <w:szCs w:val="24"/>
        </w:rPr>
        <w:t xml:space="preserve"> spočívá v použití </w:t>
      </w:r>
      <w:proofErr w:type="spellStart"/>
      <w:r w:rsidRPr="00DA432B">
        <w:rPr>
          <w:sz w:val="24"/>
          <w:szCs w:val="24"/>
        </w:rPr>
        <w:t>neurostimulátorů</w:t>
      </w:r>
      <w:proofErr w:type="spellEnd"/>
      <w:r w:rsidRPr="00DA432B">
        <w:rPr>
          <w:sz w:val="24"/>
          <w:szCs w:val="24"/>
        </w:rPr>
        <w:t xml:space="preserve">, případně v cílené destrukci částí nervového systému. V kardiovaskulární chirurgii se jedná hlavně o rozšíření a standardizaci </w:t>
      </w:r>
      <w:proofErr w:type="spellStart"/>
      <w:r w:rsidRPr="00DA432B">
        <w:rPr>
          <w:sz w:val="24"/>
          <w:szCs w:val="24"/>
        </w:rPr>
        <w:t>roboticky</w:t>
      </w:r>
      <w:proofErr w:type="spellEnd"/>
      <w:r w:rsidRPr="00DA432B">
        <w:rPr>
          <w:sz w:val="24"/>
          <w:szCs w:val="24"/>
        </w:rPr>
        <w:t xml:space="preserve"> asistovaných zákroků na srdci (vlastní srdeční sval, chlopně, koronární tepny) i na tepnách, zvláště aortě (výdutě, obliterující postižení, řešení některých komplikací u </w:t>
      </w:r>
      <w:proofErr w:type="spellStart"/>
      <w:r w:rsidRPr="00DA432B">
        <w:rPr>
          <w:sz w:val="24"/>
          <w:szCs w:val="24"/>
        </w:rPr>
        <w:t>endovaskulárních</w:t>
      </w:r>
      <w:proofErr w:type="spellEnd"/>
      <w:r w:rsidRPr="00DA432B">
        <w:rPr>
          <w:sz w:val="24"/>
          <w:szCs w:val="24"/>
        </w:rPr>
        <w:t xml:space="preserve"> postupů</w:t>
      </w:r>
      <w:r w:rsidR="00A560BA" w:rsidRPr="00DA432B">
        <w:rPr>
          <w:sz w:val="24"/>
          <w:szCs w:val="24"/>
        </w:rPr>
        <w:t>). Součástí výzkumu je vývoj do </w:t>
      </w:r>
      <w:r w:rsidRPr="00DA432B">
        <w:rPr>
          <w:sz w:val="24"/>
          <w:szCs w:val="24"/>
        </w:rPr>
        <w:t>stadia technologických celků či funkčně plně použitelných prototypů.</w:t>
      </w:r>
    </w:p>
    <w:p w14:paraId="4D85F4B7" w14:textId="77777777" w:rsidR="00A26675" w:rsidRPr="00DA432B" w:rsidRDefault="00A26675" w:rsidP="00F34798">
      <w:pPr>
        <w:pStyle w:val="Textkomente"/>
        <w:spacing w:before="60" w:after="60" w:line="276" w:lineRule="auto"/>
        <w:jc w:val="both"/>
        <w:rPr>
          <w:sz w:val="24"/>
          <w:szCs w:val="24"/>
        </w:rPr>
      </w:pPr>
    </w:p>
    <w:p w14:paraId="2709E0E1" w14:textId="77777777" w:rsidR="00A26675" w:rsidRPr="00DA432B" w:rsidRDefault="00A26675" w:rsidP="00F34798">
      <w:pPr>
        <w:spacing w:before="60" w:after="60" w:line="276" w:lineRule="auto"/>
        <w:jc w:val="both"/>
        <w:rPr>
          <w:b/>
          <w:u w:val="single"/>
        </w:rPr>
      </w:pPr>
      <w:r w:rsidRPr="00DA432B">
        <w:rPr>
          <w:b/>
          <w:u w:val="single"/>
        </w:rPr>
        <w:t>Podoblast 2.7: Inovativní chirurgické postupy včetně transplantace</w:t>
      </w:r>
    </w:p>
    <w:p w14:paraId="4104EDC2"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2.7:</w:t>
      </w:r>
    </w:p>
    <w:p w14:paraId="7521F308"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je vývoj a využití nových chirurgických postupů s nižší </w:t>
      </w:r>
      <w:proofErr w:type="spellStart"/>
      <w:r w:rsidRPr="00DA432B">
        <w:rPr>
          <w:sz w:val="24"/>
          <w:szCs w:val="24"/>
        </w:rPr>
        <w:t>invazivitou</w:t>
      </w:r>
      <w:proofErr w:type="spellEnd"/>
      <w:r w:rsidR="00EE77DD" w:rsidRPr="00DA432B">
        <w:rPr>
          <w:sz w:val="24"/>
          <w:szCs w:val="24"/>
        </w:rPr>
        <w:t>,</w:t>
      </w:r>
      <w:r w:rsidRPr="00DA432B">
        <w:rPr>
          <w:sz w:val="24"/>
          <w:szCs w:val="24"/>
        </w:rPr>
        <w:t xml:space="preserve"> a tudíž menší zátěží pro </w:t>
      </w:r>
      <w:proofErr w:type="gramStart"/>
      <w:r w:rsidRPr="00DA432B">
        <w:rPr>
          <w:sz w:val="24"/>
          <w:szCs w:val="24"/>
        </w:rPr>
        <w:t>organizmus</w:t>
      </w:r>
      <w:proofErr w:type="gramEnd"/>
      <w:r w:rsidRPr="00DA432B">
        <w:rPr>
          <w:sz w:val="24"/>
          <w:szCs w:val="24"/>
        </w:rPr>
        <w:t xml:space="preserve"> pacientů. Nové metody budou efektivnější, umožní lepší hojení, redukci potencionálních komplikací a přinesou kvalitní dlouhodobou prognóz</w:t>
      </w:r>
      <w:r w:rsidR="00A560BA" w:rsidRPr="00DA432B">
        <w:rPr>
          <w:sz w:val="24"/>
          <w:szCs w:val="24"/>
        </w:rPr>
        <w:t>u pro </w:t>
      </w:r>
      <w:r w:rsidRPr="00DA432B">
        <w:rPr>
          <w:sz w:val="24"/>
          <w:szCs w:val="24"/>
        </w:rPr>
        <w:t>nemocného. To umožní na druhé straně extenzivnější zákroky pro dosud chirurgicky neřešitelné nálezy.</w:t>
      </w:r>
      <w:r w:rsidR="00EE77DD" w:rsidRPr="00DA432B">
        <w:rPr>
          <w:sz w:val="24"/>
          <w:szCs w:val="24"/>
        </w:rPr>
        <w:t xml:space="preserve"> </w:t>
      </w:r>
      <w:r w:rsidRPr="00DA432B">
        <w:rPr>
          <w:sz w:val="24"/>
          <w:szCs w:val="24"/>
        </w:rPr>
        <w:t xml:space="preserve">V oblasti transplantace dojde ke kultivaci </w:t>
      </w:r>
      <w:r w:rsidR="0017264D" w:rsidRPr="00DA432B">
        <w:rPr>
          <w:sz w:val="24"/>
          <w:szCs w:val="24"/>
        </w:rPr>
        <w:t>tkání, vytvoření umělých orgánů</w:t>
      </w:r>
      <w:r w:rsidR="00A560BA" w:rsidRPr="00DA432B">
        <w:rPr>
          <w:sz w:val="24"/>
          <w:szCs w:val="24"/>
        </w:rPr>
        <w:t xml:space="preserve"> </w:t>
      </w:r>
      <w:r w:rsidRPr="00DA432B">
        <w:rPr>
          <w:sz w:val="24"/>
          <w:szCs w:val="24"/>
        </w:rPr>
        <w:t>a</w:t>
      </w:r>
      <w:r w:rsidR="00A560BA" w:rsidRPr="00DA432B">
        <w:rPr>
          <w:sz w:val="24"/>
          <w:szCs w:val="24"/>
        </w:rPr>
        <w:t> </w:t>
      </w:r>
      <w:r w:rsidRPr="00DA432B">
        <w:rPr>
          <w:sz w:val="24"/>
          <w:szCs w:val="24"/>
        </w:rPr>
        <w:t xml:space="preserve">usnadnění přijímání transplantátů </w:t>
      </w:r>
      <w:proofErr w:type="gramStart"/>
      <w:r w:rsidRPr="00DA432B">
        <w:rPr>
          <w:sz w:val="24"/>
          <w:szCs w:val="24"/>
        </w:rPr>
        <w:t>organi</w:t>
      </w:r>
      <w:r w:rsidR="00AC7E75" w:rsidRPr="00DA432B">
        <w:rPr>
          <w:sz w:val="24"/>
          <w:szCs w:val="24"/>
        </w:rPr>
        <w:t>z</w:t>
      </w:r>
      <w:r w:rsidRPr="00DA432B">
        <w:rPr>
          <w:sz w:val="24"/>
          <w:szCs w:val="24"/>
        </w:rPr>
        <w:t>mem</w:t>
      </w:r>
      <w:proofErr w:type="gramEnd"/>
      <w:r w:rsidRPr="00DA432B">
        <w:rPr>
          <w:sz w:val="24"/>
          <w:szCs w:val="24"/>
        </w:rPr>
        <w:t xml:space="preserve"> pacienta. Zvýšení léčebných možností umožní přechod na minimalizaci nezbytné doby hospitalizace nebo nabídne možnost ambulantního ošetření se zkrácením celkové doby léčby.</w:t>
      </w:r>
    </w:p>
    <w:p w14:paraId="578EB886" w14:textId="77777777" w:rsidR="00EB5C97" w:rsidRDefault="00EB5C97" w:rsidP="00F34798">
      <w:pPr>
        <w:pStyle w:val="Textkomente"/>
        <w:spacing w:before="60" w:after="60" w:line="276" w:lineRule="auto"/>
        <w:jc w:val="both"/>
        <w:rPr>
          <w:b/>
          <w:sz w:val="24"/>
          <w:szCs w:val="24"/>
        </w:rPr>
      </w:pPr>
    </w:p>
    <w:p w14:paraId="1949CD91" w14:textId="77777777" w:rsidR="00EB5C97" w:rsidRDefault="00EB5C97" w:rsidP="00F34798">
      <w:pPr>
        <w:pStyle w:val="Textkomente"/>
        <w:spacing w:before="60" w:after="60" w:line="276" w:lineRule="auto"/>
        <w:jc w:val="both"/>
        <w:rPr>
          <w:b/>
          <w:sz w:val="24"/>
          <w:szCs w:val="24"/>
        </w:rPr>
      </w:pPr>
    </w:p>
    <w:p w14:paraId="327565A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2.7.1: Chirurgické postupy a transplantace</w:t>
      </w:r>
    </w:p>
    <w:p w14:paraId="5CC9994C"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Budou vyvíjeny nové, šetrnější operační postupy se sofistikovanými navigovanými technikami. Cílem je výzkum zaměřený na vývoj a implementaci nových chirurgických technik a postupů. Výsledným stavem bude přesun operativy do oblasti jednodenní chirurgie či výrazné zkrácení doby hospitalizace při zachování její </w:t>
      </w:r>
      <w:r w:rsidR="0017264D" w:rsidRPr="00DA432B">
        <w:rPr>
          <w:sz w:val="24"/>
          <w:szCs w:val="24"/>
        </w:rPr>
        <w:t>bezpečnosti a efektivity. Dojde</w:t>
      </w:r>
      <w:r w:rsidR="00A560BA" w:rsidRPr="00DA432B">
        <w:rPr>
          <w:sz w:val="24"/>
          <w:szCs w:val="24"/>
        </w:rPr>
        <w:t xml:space="preserve"> k </w:t>
      </w:r>
      <w:r w:rsidRPr="00DA432B">
        <w:rPr>
          <w:sz w:val="24"/>
          <w:szCs w:val="24"/>
        </w:rPr>
        <w:t xml:space="preserve">vývoji biologických náhrad tkání a orgánů, </w:t>
      </w:r>
      <w:proofErr w:type="spellStart"/>
      <w:r w:rsidRPr="00DA432B">
        <w:rPr>
          <w:sz w:val="24"/>
          <w:szCs w:val="24"/>
        </w:rPr>
        <w:t>imunomodulačních</w:t>
      </w:r>
      <w:proofErr w:type="spellEnd"/>
      <w:r w:rsidRPr="00DA432B">
        <w:rPr>
          <w:sz w:val="24"/>
          <w:szCs w:val="24"/>
        </w:rPr>
        <w:t xml:space="preserve"> a protektivních postupů zvyšujících účinnost, bezpečnost a toleranci chirurgické a transplantační léčby. Cílem multioborového výzkumu budou transplantace tkáňové </w:t>
      </w:r>
      <w:r w:rsidR="0017264D" w:rsidRPr="00DA432B">
        <w:rPr>
          <w:sz w:val="24"/>
          <w:szCs w:val="24"/>
        </w:rPr>
        <w:t>i orgánové od dárců i pěstované</w:t>
      </w:r>
      <w:r w:rsidR="00A560BA" w:rsidRPr="00DA432B">
        <w:rPr>
          <w:sz w:val="24"/>
          <w:szCs w:val="24"/>
        </w:rPr>
        <w:t xml:space="preserve"> in </w:t>
      </w:r>
      <w:r w:rsidRPr="00DA432B">
        <w:rPr>
          <w:sz w:val="24"/>
          <w:szCs w:val="24"/>
        </w:rPr>
        <w:t xml:space="preserve">vitro, které </w:t>
      </w:r>
      <w:proofErr w:type="gramStart"/>
      <w:r w:rsidRPr="00DA432B">
        <w:rPr>
          <w:sz w:val="24"/>
          <w:szCs w:val="24"/>
        </w:rPr>
        <w:t>organizmus</w:t>
      </w:r>
      <w:proofErr w:type="gramEnd"/>
      <w:r w:rsidRPr="00DA432B">
        <w:rPr>
          <w:sz w:val="24"/>
          <w:szCs w:val="24"/>
        </w:rPr>
        <w:t xml:space="preserve"> dobře přijímá a jejichž funkce nahrazuje orgán (tkáň).</w:t>
      </w:r>
    </w:p>
    <w:p w14:paraId="3D0AEC7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lastRenderedPageBreak/>
        <w:t xml:space="preserve">Dílčí cíl </w:t>
      </w:r>
      <w:proofErr w:type="gramStart"/>
      <w:r w:rsidRPr="00DA432B">
        <w:rPr>
          <w:b/>
          <w:sz w:val="24"/>
          <w:szCs w:val="24"/>
        </w:rPr>
        <w:t>2.7.2:Neinvazivní</w:t>
      </w:r>
      <w:proofErr w:type="gramEnd"/>
      <w:r w:rsidRPr="00DA432B">
        <w:rPr>
          <w:b/>
          <w:sz w:val="24"/>
          <w:szCs w:val="24"/>
        </w:rPr>
        <w:t xml:space="preserve"> léčba</w:t>
      </w:r>
    </w:p>
    <w:p w14:paraId="671DCA9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Fokusovaná radiační léčba, neinvazivní lokální a </w:t>
      </w:r>
      <w:proofErr w:type="spellStart"/>
      <w:r w:rsidRPr="00DA432B">
        <w:rPr>
          <w:sz w:val="24"/>
          <w:szCs w:val="24"/>
        </w:rPr>
        <w:t>lokoregionální</w:t>
      </w:r>
      <w:proofErr w:type="spellEnd"/>
      <w:r w:rsidRPr="00DA432B">
        <w:rPr>
          <w:sz w:val="24"/>
          <w:szCs w:val="24"/>
        </w:rPr>
        <w:t xml:space="preserve"> léčba (např. radiochirurgie, litotrypse, léčba ultrazvukem včetně </w:t>
      </w:r>
      <w:proofErr w:type="spellStart"/>
      <w:r w:rsidRPr="00DA432B">
        <w:rPr>
          <w:sz w:val="24"/>
          <w:szCs w:val="24"/>
        </w:rPr>
        <w:t>sonotrombolýzy</w:t>
      </w:r>
      <w:proofErr w:type="spellEnd"/>
      <w:r w:rsidRPr="00DA432B">
        <w:rPr>
          <w:sz w:val="24"/>
          <w:szCs w:val="24"/>
        </w:rPr>
        <w:t xml:space="preserve">). Multioborový a </w:t>
      </w:r>
      <w:proofErr w:type="spellStart"/>
      <w:r w:rsidRPr="00DA432B">
        <w:rPr>
          <w:sz w:val="24"/>
          <w:szCs w:val="24"/>
        </w:rPr>
        <w:t>multimodalní</w:t>
      </w:r>
      <w:proofErr w:type="spellEnd"/>
      <w:r w:rsidRPr="00DA432B">
        <w:rPr>
          <w:sz w:val="24"/>
          <w:szCs w:val="24"/>
        </w:rPr>
        <w:t xml:space="preserve"> výzkum je cílen na </w:t>
      </w:r>
      <w:proofErr w:type="gramStart"/>
      <w:r w:rsidRPr="00DA432B">
        <w:rPr>
          <w:sz w:val="24"/>
          <w:szCs w:val="24"/>
        </w:rPr>
        <w:t>neinvazivní</w:t>
      </w:r>
      <w:proofErr w:type="gramEnd"/>
      <w:r w:rsidRPr="00DA432B">
        <w:rPr>
          <w:sz w:val="24"/>
          <w:szCs w:val="24"/>
        </w:rPr>
        <w:t xml:space="preserve">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CF13839" w14:textId="77777777" w:rsidR="00A26675" w:rsidRPr="00DA432B" w:rsidRDefault="00A26675" w:rsidP="00F34798">
      <w:pPr>
        <w:pStyle w:val="Textkomente"/>
        <w:spacing w:before="60" w:after="60" w:line="276" w:lineRule="auto"/>
        <w:jc w:val="both"/>
        <w:rPr>
          <w:sz w:val="24"/>
          <w:szCs w:val="24"/>
        </w:rPr>
      </w:pPr>
    </w:p>
    <w:p w14:paraId="4D06E635" w14:textId="77777777" w:rsidR="00A26675" w:rsidRPr="00DA432B" w:rsidRDefault="00A26675" w:rsidP="00F34798">
      <w:pPr>
        <w:pStyle w:val="Nadpis2"/>
        <w:spacing w:before="60"/>
        <w:ind w:left="539" w:hanging="539"/>
        <w:rPr>
          <w:rStyle w:val="Hypertextovodkaz"/>
          <w:color w:val="000000"/>
          <w:sz w:val="24"/>
          <w:szCs w:val="24"/>
          <w:u w:val="none"/>
        </w:rPr>
      </w:pPr>
      <w:bookmarkStart w:id="115" w:name="_Toc404887001"/>
      <w:bookmarkStart w:id="116" w:name="_Toc405894509"/>
      <w:bookmarkStart w:id="117" w:name="_Toc532559069"/>
      <w:r w:rsidRPr="00DA432B">
        <w:rPr>
          <w:rStyle w:val="Hypertextovodkaz"/>
          <w:color w:val="000000"/>
          <w:sz w:val="24"/>
          <w:szCs w:val="24"/>
          <w:u w:val="none"/>
        </w:rPr>
        <w:t>Oblast 3</w:t>
      </w:r>
      <w:r w:rsidR="00A5010B" w:rsidRPr="00DA432B">
        <w:rPr>
          <w:rStyle w:val="Hypertextovodkaz"/>
          <w:color w:val="000000"/>
          <w:sz w:val="24"/>
          <w:szCs w:val="24"/>
          <w:u w:val="none"/>
        </w:rPr>
        <w:t>.</w:t>
      </w:r>
      <w:r w:rsidRPr="00DA432B">
        <w:rPr>
          <w:rStyle w:val="Hypertextovodkaz"/>
          <w:color w:val="000000"/>
          <w:sz w:val="24"/>
          <w:szCs w:val="24"/>
          <w:u w:val="none"/>
        </w:rPr>
        <w:t xml:space="preserve"> Epidemiologie a prevence nejzávažnějších chorob</w:t>
      </w:r>
      <w:bookmarkEnd w:id="115"/>
      <w:bookmarkEnd w:id="116"/>
      <w:bookmarkEnd w:id="117"/>
    </w:p>
    <w:p w14:paraId="1CBA50B4" w14:textId="77777777" w:rsidR="00A26675" w:rsidRPr="00DA432B" w:rsidRDefault="00A26675" w:rsidP="00F34798">
      <w:pPr>
        <w:spacing w:before="60" w:after="60" w:line="276" w:lineRule="auto"/>
        <w:jc w:val="both"/>
        <w:rPr>
          <w:b/>
          <w:u w:val="single"/>
        </w:rPr>
      </w:pPr>
      <w:r w:rsidRPr="00DA432B">
        <w:rPr>
          <w:b/>
          <w:u w:val="single"/>
        </w:rPr>
        <w:t>Podoblast 3.1: Metabolické a endokrinní choroby</w:t>
      </w:r>
    </w:p>
    <w:p w14:paraId="32B6CDE0"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3.1:</w:t>
      </w:r>
    </w:p>
    <w:p w14:paraId="2A04E4F7"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dostupné validované epidemiologické údaje o 1) výskytu, trendech, zdravotních</w:t>
      </w:r>
      <w:r w:rsidR="00231BDB" w:rsidRPr="00DA432B">
        <w:rPr>
          <w:sz w:val="24"/>
          <w:szCs w:val="24"/>
        </w:rPr>
        <w:t xml:space="preserve"> a </w:t>
      </w:r>
      <w:r w:rsidRPr="00DA432B">
        <w:rPr>
          <w:sz w:val="24"/>
          <w:szCs w:val="24"/>
        </w:rPr>
        <w:t>ekonomických důsledcích nejčastějších hromadně se vyskytujících metabolických poruch</w:t>
      </w:r>
      <w:r w:rsidR="00231BDB" w:rsidRPr="00DA432B">
        <w:rPr>
          <w:sz w:val="24"/>
          <w:szCs w:val="24"/>
        </w:rPr>
        <w:t xml:space="preserve"> a </w:t>
      </w:r>
      <w:r w:rsidRPr="00DA432B">
        <w:rPr>
          <w:sz w:val="24"/>
          <w:szCs w:val="24"/>
        </w:rPr>
        <w:t>2) jejich společenských, socioekonomických, behaviorálních, biologických determinantách.</w:t>
      </w:r>
    </w:p>
    <w:p w14:paraId="18D0A25D" w14:textId="77777777" w:rsidR="00A26675" w:rsidRPr="00DA432B" w:rsidRDefault="00A26675" w:rsidP="00F34798">
      <w:pPr>
        <w:pStyle w:val="Textkomente"/>
        <w:spacing w:before="60" w:after="60" w:line="276" w:lineRule="auto"/>
        <w:jc w:val="both"/>
        <w:rPr>
          <w:sz w:val="24"/>
          <w:szCs w:val="24"/>
        </w:rPr>
      </w:pPr>
      <w:r w:rsidRPr="00DA432B">
        <w:rPr>
          <w:sz w:val="24"/>
          <w:szCs w:val="24"/>
        </w:rPr>
        <w:t>Bude analyzována a simulována efektivita jednotlivých intervenčních preventivních</w:t>
      </w:r>
      <w:r w:rsidR="00231BDB" w:rsidRPr="00DA432B">
        <w:rPr>
          <w:sz w:val="24"/>
          <w:szCs w:val="24"/>
        </w:rPr>
        <w:t xml:space="preserve"> i </w:t>
      </w:r>
      <w:r w:rsidRPr="00DA432B">
        <w:rPr>
          <w:sz w:val="24"/>
          <w:szCs w:val="24"/>
        </w:rPr>
        <w:t>terapeutických postupů tak, aby bylo možno na podkladě těchto výsledků propagovat</w:t>
      </w:r>
      <w:r w:rsidR="00231BDB" w:rsidRPr="00DA432B">
        <w:rPr>
          <w:sz w:val="24"/>
          <w:szCs w:val="24"/>
        </w:rPr>
        <w:t xml:space="preserve"> a </w:t>
      </w:r>
      <w:r w:rsidRPr="00DA432B">
        <w:rPr>
          <w:sz w:val="24"/>
          <w:szCs w:val="24"/>
        </w:rPr>
        <w:t>posilovat komplexní nejefektivnější celospolečenský program i mimo zdravotnický sektor, jehož akceptace by přispěla k zastavení nárůstu či dokonce poklesu jejich incidence</w:t>
      </w:r>
      <w:r w:rsidR="00231BDB" w:rsidRPr="00DA432B">
        <w:rPr>
          <w:sz w:val="24"/>
          <w:szCs w:val="24"/>
        </w:rPr>
        <w:t xml:space="preserve"> a </w:t>
      </w:r>
      <w:r w:rsidRPr="00DA432B">
        <w:rPr>
          <w:sz w:val="24"/>
          <w:szCs w:val="24"/>
        </w:rPr>
        <w:t>pozitivnímu dopadu na celkové zdraví populace.</w:t>
      </w:r>
    </w:p>
    <w:p w14:paraId="16F179F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3.1.1: Zhodnocení vlivu preventivních opatření na vznik nejčastějších metabolických poruch</w:t>
      </w:r>
    </w:p>
    <w:p w14:paraId="48E0CAB4"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Klinické i komunitní hodnocení nových farmakologických i nefarmakologických postupů zaměřených na prevenci vzniku obezity, poruch glukózového metabolismu, </w:t>
      </w:r>
      <w:proofErr w:type="spellStart"/>
      <w:r w:rsidRPr="00DA432B">
        <w:rPr>
          <w:sz w:val="24"/>
          <w:szCs w:val="24"/>
        </w:rPr>
        <w:t>hyperlipoproteinémie</w:t>
      </w:r>
      <w:proofErr w:type="spellEnd"/>
      <w:r w:rsidRPr="00DA432B">
        <w:rPr>
          <w:sz w:val="24"/>
          <w:szCs w:val="24"/>
        </w:rPr>
        <w:t xml:space="preserve"> a </w:t>
      </w:r>
      <w:proofErr w:type="spellStart"/>
      <w:r w:rsidRPr="00DA432B">
        <w:rPr>
          <w:sz w:val="24"/>
          <w:szCs w:val="24"/>
        </w:rPr>
        <w:t>hypertentenze</w:t>
      </w:r>
      <w:proofErr w:type="spellEnd"/>
      <w:r w:rsidRPr="00DA432B">
        <w:rPr>
          <w:sz w:val="24"/>
          <w:szCs w:val="24"/>
        </w:rPr>
        <w:t>, poruch funkce štítné žlázy, endokrinně podmíněných poruch reprodukce a dalších autoimunitních endokrinní onemocnění.</w:t>
      </w:r>
    </w:p>
    <w:p w14:paraId="72CD2A4A" w14:textId="77777777" w:rsidR="00A26675" w:rsidRPr="00DA432B" w:rsidRDefault="00A26675" w:rsidP="00F34798">
      <w:pPr>
        <w:spacing w:before="60" w:after="60" w:line="276" w:lineRule="auto"/>
        <w:rPr>
          <w:b/>
        </w:rPr>
      </w:pPr>
    </w:p>
    <w:p w14:paraId="43DC3CFD" w14:textId="77777777" w:rsidR="00A26675" w:rsidRPr="00DA432B" w:rsidRDefault="00A26675" w:rsidP="00F34798">
      <w:pPr>
        <w:spacing w:before="60" w:after="60" w:line="276" w:lineRule="auto"/>
        <w:jc w:val="both"/>
        <w:rPr>
          <w:b/>
          <w:u w:val="single"/>
        </w:rPr>
      </w:pPr>
      <w:r w:rsidRPr="00DA432B">
        <w:rPr>
          <w:b/>
          <w:u w:val="single"/>
        </w:rPr>
        <w:t>Podoblast 3.2: Nemoci oběhové soustavy</w:t>
      </w:r>
    </w:p>
    <w:p w14:paraId="731C8329"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3.2:</w:t>
      </w:r>
    </w:p>
    <w:p w14:paraId="27E0A027" w14:textId="77777777" w:rsidR="00A26675" w:rsidRPr="00DA432B" w:rsidRDefault="00A26675" w:rsidP="00F34798">
      <w:pPr>
        <w:pStyle w:val="Textkomente"/>
        <w:spacing w:before="60" w:after="60" w:line="276" w:lineRule="auto"/>
        <w:jc w:val="both"/>
        <w:rPr>
          <w:sz w:val="24"/>
          <w:szCs w:val="24"/>
        </w:rPr>
      </w:pPr>
      <w:r w:rsidRPr="00DA432B">
        <w:rPr>
          <w:sz w:val="24"/>
          <w:szCs w:val="24"/>
        </w:rPr>
        <w:t>Sledování klasických i nových (netradičních) rizikových faktorů kardiovaskulárních</w:t>
      </w:r>
      <w:r w:rsidR="00231BDB" w:rsidRPr="00DA432B">
        <w:rPr>
          <w:sz w:val="24"/>
          <w:szCs w:val="24"/>
        </w:rPr>
        <w:t xml:space="preserve"> a </w:t>
      </w:r>
      <w:r w:rsidRPr="00DA432B">
        <w:rPr>
          <w:sz w:val="24"/>
          <w:szCs w:val="24"/>
        </w:rPr>
        <w:t>cerebrovaskulárních onemocnění v populaci ČR na</w:t>
      </w:r>
      <w:r w:rsidR="00231BDB" w:rsidRPr="00DA432B">
        <w:rPr>
          <w:sz w:val="24"/>
          <w:szCs w:val="24"/>
        </w:rPr>
        <w:t>pomůže snížení incidence těchto </w:t>
      </w:r>
      <w:r w:rsidRPr="00DA432B">
        <w:rPr>
          <w:sz w:val="24"/>
          <w:szCs w:val="24"/>
        </w:rPr>
        <w:t>onemocnění v ČR. Přispěje k inovaci a zefekti</w:t>
      </w:r>
      <w:r w:rsidR="00231BDB" w:rsidRPr="00DA432B">
        <w:rPr>
          <w:sz w:val="24"/>
          <w:szCs w:val="24"/>
        </w:rPr>
        <w:t>vnění preventivních programů se </w:t>
      </w:r>
      <w:r w:rsidRPr="00DA432B">
        <w:rPr>
          <w:sz w:val="24"/>
          <w:szCs w:val="24"/>
        </w:rPr>
        <w:t>začleněním aktuálních poznatků a potřeb společnosti v oblasti realizace zdravotní politiky na jednotlivých úrovních.</w:t>
      </w:r>
    </w:p>
    <w:p w14:paraId="6F6CAD24"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3.2.1:Populační</w:t>
      </w:r>
      <w:proofErr w:type="gramEnd"/>
      <w:r w:rsidRPr="00DA432B">
        <w:rPr>
          <w:b/>
          <w:sz w:val="24"/>
          <w:szCs w:val="24"/>
        </w:rPr>
        <w:t xml:space="preserve"> studie: data o onemocněních</w:t>
      </w:r>
    </w:p>
    <w:p w14:paraId="373B2807" w14:textId="77777777" w:rsidR="00A26675" w:rsidRPr="00DA432B" w:rsidRDefault="00A26675" w:rsidP="00F34798">
      <w:pPr>
        <w:pStyle w:val="Textkomente"/>
        <w:spacing w:before="60" w:after="60" w:line="276" w:lineRule="auto"/>
        <w:jc w:val="both"/>
        <w:rPr>
          <w:sz w:val="24"/>
          <w:szCs w:val="24"/>
        </w:rPr>
      </w:pPr>
      <w:r w:rsidRPr="00DA432B">
        <w:rPr>
          <w:sz w:val="24"/>
          <w:szCs w:val="24"/>
        </w:rPr>
        <w:t>Sběr a zpracování dat o incidenci a prevalenci kardiovaskulárních a cerebrovaskulárních onemocnění a jejich rizikových faktorech.</w:t>
      </w:r>
    </w:p>
    <w:p w14:paraId="737B686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3.2.2: Populační intervence, zhodnocení vlivu preventivních opatření</w:t>
      </w:r>
    </w:p>
    <w:p w14:paraId="6060819E" w14:textId="77777777" w:rsidR="00100E0D" w:rsidRPr="00DA432B" w:rsidRDefault="00A26675" w:rsidP="00F34798">
      <w:pPr>
        <w:pStyle w:val="Textkomente"/>
        <w:spacing w:before="60" w:after="60" w:line="276" w:lineRule="auto"/>
        <w:jc w:val="both"/>
        <w:rPr>
          <w:sz w:val="24"/>
          <w:szCs w:val="24"/>
        </w:rPr>
      </w:pPr>
      <w:r w:rsidRPr="00DA432B">
        <w:rPr>
          <w:sz w:val="24"/>
          <w:szCs w:val="24"/>
        </w:rPr>
        <w:t>Ověření intervenčních postupů, vedoucích a) ke snížení incidence, společenského</w:t>
      </w:r>
      <w:r w:rsidR="00231BDB" w:rsidRPr="00DA432B">
        <w:rPr>
          <w:sz w:val="24"/>
          <w:szCs w:val="24"/>
        </w:rPr>
        <w:t xml:space="preserve"> a </w:t>
      </w:r>
      <w:r w:rsidRPr="00DA432B">
        <w:rPr>
          <w:sz w:val="24"/>
          <w:szCs w:val="24"/>
        </w:rPr>
        <w:t>ekonomického dopadu kardiovaskulárních a cerebrov</w:t>
      </w:r>
      <w:r w:rsidR="00231BDB" w:rsidRPr="00DA432B">
        <w:rPr>
          <w:sz w:val="24"/>
          <w:szCs w:val="24"/>
        </w:rPr>
        <w:t>askulárních onemocnění a jejích </w:t>
      </w:r>
      <w:r w:rsidRPr="00DA432B">
        <w:rPr>
          <w:sz w:val="24"/>
          <w:szCs w:val="24"/>
        </w:rPr>
        <w:t>rizikových faktorů, b) k výchově populace s cílem časného rozpoznání příznaků pacientem, což umožní časný záchyt a léčbu.</w:t>
      </w:r>
    </w:p>
    <w:p w14:paraId="7BE7AB2D" w14:textId="77777777" w:rsidR="00353740" w:rsidRDefault="00353740" w:rsidP="00F34798">
      <w:pPr>
        <w:pStyle w:val="Textkomente"/>
        <w:spacing w:before="60" w:after="60" w:line="276" w:lineRule="auto"/>
        <w:jc w:val="both"/>
        <w:rPr>
          <w:b/>
          <w:sz w:val="24"/>
          <w:szCs w:val="24"/>
          <w:u w:val="single"/>
        </w:rPr>
      </w:pPr>
    </w:p>
    <w:p w14:paraId="10C5A30A"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lastRenderedPageBreak/>
        <w:t>Podoblast 3.3: Nádorová onemocnění</w:t>
      </w:r>
    </w:p>
    <w:p w14:paraId="090C611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3.3:</w:t>
      </w:r>
    </w:p>
    <w:p w14:paraId="3AF6955D"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Bude poznána epidemiologie nádorových chorob, identifikovány rizikové faktory v jednotlivých populacích, navržené specifické i nespecifické metody jejich prevence, přesného a specifického </w:t>
      </w:r>
      <w:proofErr w:type="spellStart"/>
      <w:r w:rsidRPr="00DA432B">
        <w:rPr>
          <w:sz w:val="24"/>
          <w:szCs w:val="24"/>
        </w:rPr>
        <w:t>skríningu</w:t>
      </w:r>
      <w:proofErr w:type="spellEnd"/>
      <w:r w:rsidRPr="00DA432B">
        <w:rPr>
          <w:sz w:val="24"/>
          <w:szCs w:val="24"/>
        </w:rPr>
        <w:t>, v konečném důsledku vedoucí k identifikaci rizikových jedinců, včasnému záchytu nádorů, jejich recidiv i vedlej</w:t>
      </w:r>
      <w:r w:rsidR="00231BDB" w:rsidRPr="00DA432B">
        <w:rPr>
          <w:sz w:val="24"/>
          <w:szCs w:val="24"/>
        </w:rPr>
        <w:t>ších následků léčby s dopady do </w:t>
      </w:r>
      <w:r w:rsidRPr="00DA432B">
        <w:rPr>
          <w:sz w:val="24"/>
          <w:szCs w:val="24"/>
        </w:rPr>
        <w:t>snížené mortality, morbidity a nákladnosti protinádorové léčby s ohledem na subjektivní hodnocení kvality života pacienta. Bude rozpoznána potřeba specializované paliativní péče</w:t>
      </w:r>
      <w:r w:rsidR="00231BDB" w:rsidRPr="00DA432B">
        <w:rPr>
          <w:sz w:val="24"/>
          <w:szCs w:val="24"/>
        </w:rPr>
        <w:t xml:space="preserve"> u </w:t>
      </w:r>
      <w:r w:rsidRPr="00DA432B">
        <w:rPr>
          <w:sz w:val="24"/>
          <w:szCs w:val="24"/>
        </w:rPr>
        <w:t>pacientů s vyčerpanými možnostmi specifické protinádorové léčby. Zvýší se počet kvalitních klinických studií ve výše uvedených oblastech a dostupnost výstupů z nich.</w:t>
      </w:r>
    </w:p>
    <w:p w14:paraId="20CCE5FB"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3.3.1: </w:t>
      </w:r>
      <w:proofErr w:type="spellStart"/>
      <w:r w:rsidRPr="00DA432B">
        <w:rPr>
          <w:b/>
          <w:sz w:val="24"/>
          <w:szCs w:val="24"/>
        </w:rPr>
        <w:t>Skríning</w:t>
      </w:r>
      <w:proofErr w:type="spellEnd"/>
      <w:r w:rsidRPr="00DA432B">
        <w:rPr>
          <w:b/>
          <w:sz w:val="24"/>
          <w:szCs w:val="24"/>
        </w:rPr>
        <w:t xml:space="preserve"> a prevence výskytu nádorů</w:t>
      </w:r>
    </w:p>
    <w:p w14:paraId="6F9F95D0"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Pozornost bude věnována zejména možnostem </w:t>
      </w:r>
      <w:proofErr w:type="spellStart"/>
      <w:r w:rsidRPr="00DA432B">
        <w:rPr>
          <w:sz w:val="24"/>
          <w:szCs w:val="24"/>
        </w:rPr>
        <w:t>chemoprevence</w:t>
      </w:r>
      <w:proofErr w:type="spellEnd"/>
      <w:r w:rsidRPr="00DA432B">
        <w:rPr>
          <w:sz w:val="24"/>
          <w:szCs w:val="24"/>
        </w:rPr>
        <w:t xml:space="preserve"> nádorů, posílení a zpřesnění stávajících i zavedení nových, vysoce senzitivních, specifických, neinvazivníc</w:t>
      </w:r>
      <w:r w:rsidR="00231BDB" w:rsidRPr="00DA432B">
        <w:rPr>
          <w:sz w:val="24"/>
          <w:szCs w:val="24"/>
        </w:rPr>
        <w:t>h nebo </w:t>
      </w:r>
      <w:r w:rsidRPr="00DA432B">
        <w:rPr>
          <w:sz w:val="24"/>
          <w:szCs w:val="24"/>
        </w:rPr>
        <w:t>minimálně invazivních skríningových programů, které budou využitelné ke včasnému odhalení nádorovéh</w:t>
      </w:r>
      <w:r w:rsidR="005E6FEB" w:rsidRPr="00DA432B">
        <w:rPr>
          <w:sz w:val="24"/>
          <w:szCs w:val="24"/>
        </w:rPr>
        <w:t>o onemocnění v celkové populaci</w:t>
      </w:r>
      <w:r w:rsidRPr="00DA432B">
        <w:rPr>
          <w:sz w:val="24"/>
          <w:szCs w:val="24"/>
        </w:rPr>
        <w:t xml:space="preserve"> nebo v rizikových skupinách jedinců.</w:t>
      </w:r>
    </w:p>
    <w:p w14:paraId="58433F47"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3.3.2: Identifikace rizikových faktorů a jedinců v populacích</w:t>
      </w:r>
    </w:p>
    <w:p w14:paraId="26DF643B" w14:textId="77777777" w:rsidR="00A26675" w:rsidRPr="00DA432B" w:rsidRDefault="00D05EF1" w:rsidP="00F34798">
      <w:pPr>
        <w:pStyle w:val="Textkomente"/>
        <w:spacing w:before="60" w:after="60" w:line="276" w:lineRule="auto"/>
        <w:jc w:val="both"/>
        <w:rPr>
          <w:b/>
          <w:sz w:val="24"/>
          <w:szCs w:val="24"/>
        </w:rPr>
      </w:pPr>
      <w:r w:rsidRPr="00DA432B">
        <w:rPr>
          <w:sz w:val="24"/>
          <w:szCs w:val="24"/>
        </w:rPr>
        <w:t>Výzkum se zaměří na identifikaci faktorů podílejících se na vzniku a rozvoji nádorových onemocnění, rizikových faktorů v populaci (zejména genetických, environmentálních, fyzikálních, návykových, nutričních, pohybových a infekčních) a povede k návrhu specifických preventivních opatření a dalšímu zkoumání biologických mechanismů.</w:t>
      </w:r>
    </w:p>
    <w:p w14:paraId="6314F250" w14:textId="77777777" w:rsidR="00100E0D" w:rsidRPr="00DA432B" w:rsidRDefault="00100E0D" w:rsidP="00F34798">
      <w:pPr>
        <w:pStyle w:val="Textkomente"/>
        <w:spacing w:before="60" w:after="60" w:line="276" w:lineRule="auto"/>
        <w:jc w:val="both"/>
        <w:rPr>
          <w:b/>
          <w:sz w:val="24"/>
          <w:szCs w:val="24"/>
          <w:u w:val="single"/>
        </w:rPr>
      </w:pPr>
    </w:p>
    <w:p w14:paraId="35A0E0D2"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3.4: Nervová a psychická onemocnění</w:t>
      </w:r>
    </w:p>
    <w:p w14:paraId="77DDB87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3.4:</w:t>
      </w:r>
    </w:p>
    <w:p w14:paraId="4B189AF6" w14:textId="181A8EB9" w:rsidR="00224053" w:rsidRDefault="00A26675" w:rsidP="00F34798">
      <w:pPr>
        <w:pStyle w:val="Textkomente"/>
        <w:spacing w:before="60" w:after="60" w:line="276" w:lineRule="auto"/>
        <w:jc w:val="both"/>
        <w:rPr>
          <w:b/>
        </w:rPr>
      </w:pPr>
      <w:r w:rsidRPr="00DA432B">
        <w:rPr>
          <w:sz w:val="24"/>
          <w:szCs w:val="24"/>
        </w:rPr>
        <w:t>Budou zmapovány hlavní demografické a epidemiologické charakteristiky onemocnění nervového systému, nalezeny a vytipovány jejich vazby (např. na věk, pohlaví, geografické</w:t>
      </w:r>
      <w:r w:rsidR="00231BDB" w:rsidRPr="00DA432B">
        <w:rPr>
          <w:sz w:val="24"/>
          <w:szCs w:val="24"/>
        </w:rPr>
        <w:t xml:space="preserve"> a </w:t>
      </w:r>
      <w:r w:rsidRPr="00DA432B">
        <w:rPr>
          <w:sz w:val="24"/>
          <w:szCs w:val="24"/>
        </w:rPr>
        <w:t>environmentální, vývojové, genetické a komorbidity) a uskutečněny preventivní opatření</w:t>
      </w:r>
      <w:r w:rsidR="00231BDB" w:rsidRPr="00DA432B">
        <w:rPr>
          <w:sz w:val="24"/>
          <w:szCs w:val="24"/>
        </w:rPr>
        <w:t xml:space="preserve"> a </w:t>
      </w:r>
      <w:r w:rsidRPr="00DA432B">
        <w:rPr>
          <w:sz w:val="24"/>
          <w:szCs w:val="24"/>
        </w:rPr>
        <w:t xml:space="preserve">programy pro snížení prevalence a incidence onemocnění nervového systému včetně duševních poruch, omezení </w:t>
      </w:r>
      <w:proofErr w:type="spellStart"/>
      <w:r w:rsidRPr="00DA432B">
        <w:rPr>
          <w:sz w:val="24"/>
          <w:szCs w:val="24"/>
        </w:rPr>
        <w:t>revertence</w:t>
      </w:r>
      <w:proofErr w:type="spellEnd"/>
      <w:r w:rsidRPr="00DA432B">
        <w:rPr>
          <w:sz w:val="24"/>
          <w:szCs w:val="24"/>
        </w:rPr>
        <w:t xml:space="preserve"> (četnosti a délky hospitalizací) a snížení socio-ekonomického břemene, jež nemoci nervové soustavy představují. 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3D64FB57" w14:textId="77777777" w:rsidR="005A6E9D" w:rsidRDefault="005A6E9D" w:rsidP="00F34798">
      <w:pPr>
        <w:pStyle w:val="Textkomente"/>
        <w:spacing w:before="60" w:after="60" w:line="276" w:lineRule="auto"/>
        <w:jc w:val="both"/>
        <w:rPr>
          <w:b/>
          <w:sz w:val="24"/>
          <w:szCs w:val="24"/>
        </w:rPr>
      </w:pPr>
    </w:p>
    <w:p w14:paraId="4867EE9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3.4.1:Populační</w:t>
      </w:r>
      <w:proofErr w:type="gramEnd"/>
      <w:r w:rsidRPr="00DA432B">
        <w:rPr>
          <w:b/>
          <w:sz w:val="24"/>
          <w:szCs w:val="24"/>
        </w:rPr>
        <w:t xml:space="preserve"> studie: data o onemocněních</w:t>
      </w:r>
    </w:p>
    <w:p w14:paraId="5637FF59" w14:textId="77777777" w:rsidR="00D05EF1" w:rsidRPr="00DA432B" w:rsidRDefault="00D05EF1" w:rsidP="00F34798">
      <w:pPr>
        <w:pStyle w:val="Textkomente"/>
        <w:spacing w:before="60" w:after="60" w:line="276" w:lineRule="auto"/>
        <w:jc w:val="both"/>
        <w:rPr>
          <w:sz w:val="24"/>
          <w:szCs w:val="24"/>
        </w:rPr>
      </w:pPr>
      <w:r w:rsidRPr="00DA432B">
        <w:rPr>
          <w:sz w:val="24"/>
          <w:szCs w:val="24"/>
        </w:rPr>
        <w:t xml:space="preserve">Vznik registrů (duševní a nervové nemoci, </w:t>
      </w:r>
      <w:proofErr w:type="spellStart"/>
      <w:r w:rsidRPr="00DA432B">
        <w:rPr>
          <w:sz w:val="24"/>
          <w:szCs w:val="24"/>
        </w:rPr>
        <w:t>suicidia</w:t>
      </w:r>
      <w:proofErr w:type="spellEnd"/>
      <w:r w:rsidRPr="00DA432B">
        <w:rPr>
          <w:sz w:val="24"/>
          <w:szCs w:val="24"/>
        </w:rPr>
        <w:t>, somatické komorbidity, časné a pozdní morbidity u rizikových novorozenců atd.) a podpora longitudinálních studií budou základem databází, z nichž budou vycházet preventivně zaměřené intervence.</w:t>
      </w:r>
    </w:p>
    <w:p w14:paraId="3D4BEEE5"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3.4.2: Populační intervence, zhodnocení vlivu preventivních opatření</w:t>
      </w:r>
    </w:p>
    <w:p w14:paraId="2518A0CF"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Primárně preventivní </w:t>
      </w:r>
      <w:proofErr w:type="spellStart"/>
      <w:r w:rsidRPr="00DA432B">
        <w:rPr>
          <w:sz w:val="24"/>
          <w:szCs w:val="24"/>
        </w:rPr>
        <w:t>celopopulační</w:t>
      </w:r>
      <w:proofErr w:type="spellEnd"/>
      <w:r w:rsidRPr="00DA432B">
        <w:rPr>
          <w:sz w:val="24"/>
          <w:szCs w:val="24"/>
        </w:rPr>
        <w:t xml:space="preserve"> intervence budou především zaměřeny na </w:t>
      </w:r>
      <w:proofErr w:type="spellStart"/>
      <w:r w:rsidRPr="00DA432B">
        <w:rPr>
          <w:sz w:val="24"/>
          <w:szCs w:val="24"/>
        </w:rPr>
        <w:t>destigmatizaci</w:t>
      </w:r>
      <w:proofErr w:type="spellEnd"/>
      <w:r w:rsidRPr="00DA432B">
        <w:rPr>
          <w:sz w:val="24"/>
          <w:szCs w:val="24"/>
        </w:rPr>
        <w:t xml:space="preserve"> jedinců, kteří trpí onemocněním mozku: stigmatizace představuje stresor potenciálně zhoršující průběh onemocnění a vede k oddálení vyhledá</w:t>
      </w:r>
      <w:r w:rsidR="00231BDB" w:rsidRPr="00DA432B">
        <w:rPr>
          <w:sz w:val="24"/>
          <w:szCs w:val="24"/>
        </w:rPr>
        <w:t>ní terapeutické pomoci, přičemž </w:t>
      </w:r>
      <w:r w:rsidRPr="00DA432B">
        <w:rPr>
          <w:sz w:val="24"/>
          <w:szCs w:val="24"/>
        </w:rPr>
        <w:t>prodlení může negativně ovlivnit výsledný stav nemocného.</w:t>
      </w:r>
    </w:p>
    <w:p w14:paraId="3CDDE1F7" w14:textId="77777777" w:rsidR="00A26675" w:rsidRPr="00DA432B" w:rsidRDefault="00A26675" w:rsidP="00F34798">
      <w:pPr>
        <w:pStyle w:val="Textkomente"/>
        <w:spacing w:before="60" w:after="60" w:line="276" w:lineRule="auto"/>
        <w:jc w:val="both"/>
        <w:rPr>
          <w:sz w:val="24"/>
          <w:szCs w:val="24"/>
        </w:rPr>
      </w:pPr>
      <w:r w:rsidRPr="00DA432B">
        <w:rPr>
          <w:sz w:val="24"/>
          <w:szCs w:val="24"/>
        </w:rPr>
        <w:lastRenderedPageBreak/>
        <w:t>Primárně preventivní programy budou dále zaměřené na riz</w:t>
      </w:r>
      <w:r w:rsidR="00231BDB" w:rsidRPr="00DA432B">
        <w:rPr>
          <w:sz w:val="24"/>
          <w:szCs w:val="24"/>
        </w:rPr>
        <w:t>ikové populace, jako jsou např. </w:t>
      </w:r>
      <w:r w:rsidRPr="00DA432B">
        <w:rPr>
          <w:sz w:val="24"/>
          <w:szCs w:val="24"/>
        </w:rPr>
        <w:t>perinatálně ohrožené děti nebo jedinci se zvýšeným rizikem rozvoje psychotické poruchy, CMP nebo demence. Budou využívány ne</w:t>
      </w:r>
      <w:r w:rsidR="00231BDB" w:rsidRPr="00DA432B">
        <w:rPr>
          <w:sz w:val="24"/>
          <w:szCs w:val="24"/>
        </w:rPr>
        <w:t>jmodernější metody včetně např. </w:t>
      </w:r>
      <w:r w:rsidRPr="00DA432B">
        <w:rPr>
          <w:sz w:val="24"/>
          <w:szCs w:val="24"/>
        </w:rPr>
        <w:t xml:space="preserve">telemedicíny. </w:t>
      </w:r>
    </w:p>
    <w:p w14:paraId="2732A67C" w14:textId="77777777" w:rsidR="00A26675" w:rsidRPr="00DA432B" w:rsidRDefault="00A26675" w:rsidP="00F34798">
      <w:pPr>
        <w:pStyle w:val="Textkomente"/>
        <w:spacing w:before="60" w:after="60" w:line="276" w:lineRule="auto"/>
        <w:jc w:val="both"/>
        <w:rPr>
          <w:sz w:val="24"/>
          <w:szCs w:val="24"/>
        </w:rPr>
      </w:pPr>
      <w:r w:rsidRPr="00DA432B">
        <w:rPr>
          <w:sz w:val="24"/>
          <w:szCs w:val="24"/>
        </w:rPr>
        <w:t>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5D29B026" w14:textId="77777777" w:rsidR="00A26675" w:rsidRPr="00DA432B" w:rsidRDefault="00A26675" w:rsidP="00F34798">
      <w:pPr>
        <w:pStyle w:val="Textkomente"/>
        <w:spacing w:before="60" w:after="60" w:line="276" w:lineRule="auto"/>
        <w:jc w:val="both"/>
        <w:rPr>
          <w:sz w:val="24"/>
          <w:szCs w:val="24"/>
        </w:rPr>
      </w:pPr>
    </w:p>
    <w:p w14:paraId="23577820" w14:textId="77777777" w:rsidR="00A26675" w:rsidRPr="00DA432B" w:rsidRDefault="00A26675" w:rsidP="00F34798">
      <w:pPr>
        <w:pStyle w:val="Textkomente"/>
        <w:keepNext/>
        <w:spacing w:before="60" w:after="60" w:line="276" w:lineRule="auto"/>
        <w:jc w:val="both"/>
        <w:rPr>
          <w:b/>
          <w:sz w:val="24"/>
          <w:szCs w:val="24"/>
          <w:u w:val="single"/>
        </w:rPr>
      </w:pPr>
      <w:r w:rsidRPr="00DA432B">
        <w:rPr>
          <w:b/>
          <w:sz w:val="24"/>
          <w:szCs w:val="24"/>
          <w:u w:val="single"/>
        </w:rPr>
        <w:t>Podoblast 3.5: Nemoci pohybového aparátu a zánětlivá a imunologická onemocnění</w:t>
      </w:r>
    </w:p>
    <w:p w14:paraId="6DA820B0"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Stěžejní cíl 3.5:</w:t>
      </w:r>
    </w:p>
    <w:p w14:paraId="65FB0190"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w:t>
      </w:r>
    </w:p>
    <w:p w14:paraId="6977D47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3.5.1:Epidemiologie</w:t>
      </w:r>
      <w:proofErr w:type="gramEnd"/>
      <w:r w:rsidRPr="00DA432B">
        <w:rPr>
          <w:b/>
          <w:sz w:val="24"/>
          <w:szCs w:val="24"/>
        </w:rPr>
        <w:t xml:space="preserve"> degenerativních a metabolických onemocnění pohybového aparátu a autoimunitně zprostředkovaných chorob gastrointestinálního traktu </w:t>
      </w:r>
    </w:p>
    <w:p w14:paraId="351DD8CE" w14:textId="77777777" w:rsidR="00A26675" w:rsidRPr="00DA432B" w:rsidRDefault="00A26675" w:rsidP="00F34798">
      <w:pPr>
        <w:pStyle w:val="Textkomente"/>
        <w:spacing w:before="60" w:after="60" w:line="276" w:lineRule="auto"/>
        <w:jc w:val="both"/>
        <w:rPr>
          <w:sz w:val="24"/>
          <w:szCs w:val="24"/>
        </w:rPr>
      </w:pPr>
      <w:r w:rsidRPr="00DA432B">
        <w:rPr>
          <w:sz w:val="24"/>
          <w:szCs w:val="24"/>
        </w:rPr>
        <w:t>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w:t>
      </w:r>
      <w:r w:rsidR="00231BDB" w:rsidRPr="00DA432B">
        <w:rPr>
          <w:sz w:val="24"/>
          <w:szCs w:val="24"/>
        </w:rPr>
        <w:t xml:space="preserve"> a </w:t>
      </w:r>
      <w:r w:rsidRPr="00DA432B">
        <w:rPr>
          <w:sz w:val="24"/>
          <w:szCs w:val="24"/>
        </w:rPr>
        <w:t>vitaminů, vlivu pohybových aktivit, vliv kouření a návykových látek, dále vliv různých léků (např. glukokortikoidů) a vzniku idiopatických střevních zánětu a celiakie.</w:t>
      </w:r>
    </w:p>
    <w:p w14:paraId="551323F0" w14:textId="77777777" w:rsidR="00A26675" w:rsidRPr="00DA432B" w:rsidRDefault="00A26675" w:rsidP="00F34798">
      <w:pPr>
        <w:pStyle w:val="Textkomente"/>
        <w:spacing w:before="60" w:after="60" w:line="276" w:lineRule="auto"/>
        <w:jc w:val="both"/>
        <w:rPr>
          <w:sz w:val="24"/>
          <w:szCs w:val="24"/>
        </w:rPr>
      </w:pPr>
    </w:p>
    <w:p w14:paraId="5A568481"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3.6: Závislosti</w:t>
      </w:r>
    </w:p>
    <w:p w14:paraId="44262C4B"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3.6:</w:t>
      </w:r>
    </w:p>
    <w:p w14:paraId="077E1483" w14:textId="534E78C9"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w:t>
      </w:r>
      <w:r w:rsidR="00BF5822">
        <w:rPr>
          <w:sz w:val="24"/>
          <w:szCs w:val="24"/>
        </w:rPr>
        <w:t>P</w:t>
      </w:r>
      <w:r w:rsidR="00BF5822" w:rsidRPr="00DA432B">
        <w:rPr>
          <w:sz w:val="24"/>
          <w:szCs w:val="24"/>
        </w:rPr>
        <w:t>rogramu</w:t>
      </w:r>
      <w:r w:rsidRPr="00DA432B">
        <w:rPr>
          <w:sz w:val="24"/>
          <w:szCs w:val="24"/>
        </w:rPr>
        <w:t xml:space="preserve"> je snížení prevalence a incidence závislostí včetně alkoholismu, kouření</w:t>
      </w:r>
      <w:r w:rsidR="00231BDB" w:rsidRPr="00DA432B">
        <w:rPr>
          <w:sz w:val="24"/>
          <w:szCs w:val="24"/>
        </w:rPr>
        <w:t xml:space="preserve"> a </w:t>
      </w:r>
      <w:r w:rsidRPr="00DA432B">
        <w:rPr>
          <w:sz w:val="24"/>
          <w:szCs w:val="24"/>
        </w:rPr>
        <w:t>gamblerství a snížení jejich zdravotních a socio-ekonomických dopadů. Předpokladem dosažení těchto cílů je zmapování epidemiologie, rizik rozvoje, společenské zátěže</w:t>
      </w:r>
      <w:r w:rsidR="00231BDB" w:rsidRPr="00DA432B">
        <w:rPr>
          <w:sz w:val="24"/>
          <w:szCs w:val="24"/>
        </w:rPr>
        <w:t xml:space="preserve"> a </w:t>
      </w:r>
      <w:r w:rsidRPr="00DA432B">
        <w:rPr>
          <w:sz w:val="24"/>
          <w:szCs w:val="24"/>
        </w:rPr>
        <w:t>prediktorů léčby závislostí a příprava podkladů pro preven</w:t>
      </w:r>
      <w:r w:rsidR="00231BDB" w:rsidRPr="00DA432B">
        <w:rPr>
          <w:sz w:val="24"/>
          <w:szCs w:val="24"/>
        </w:rPr>
        <w:t>tivní opatření a programy a pro </w:t>
      </w:r>
      <w:r w:rsidRPr="00DA432B">
        <w:rPr>
          <w:sz w:val="24"/>
          <w:szCs w:val="24"/>
        </w:rPr>
        <w:t>politická, legislativní a ekonomická rozhodnutí.</w:t>
      </w:r>
    </w:p>
    <w:p w14:paraId="660B09C0" w14:textId="77777777" w:rsidR="005A6E9D" w:rsidRDefault="005A6E9D" w:rsidP="00F34798">
      <w:pPr>
        <w:pStyle w:val="Textkomente"/>
        <w:spacing w:before="60" w:after="60" w:line="276" w:lineRule="auto"/>
        <w:jc w:val="both"/>
        <w:rPr>
          <w:b/>
          <w:sz w:val="24"/>
          <w:szCs w:val="24"/>
        </w:rPr>
      </w:pPr>
    </w:p>
    <w:p w14:paraId="50820016" w14:textId="77777777" w:rsidR="005A6E9D" w:rsidRDefault="005A6E9D" w:rsidP="00F34798">
      <w:pPr>
        <w:pStyle w:val="Textkomente"/>
        <w:spacing w:before="60" w:after="60" w:line="276" w:lineRule="auto"/>
        <w:jc w:val="both"/>
        <w:rPr>
          <w:b/>
          <w:sz w:val="24"/>
          <w:szCs w:val="24"/>
        </w:rPr>
      </w:pPr>
    </w:p>
    <w:p w14:paraId="264A3711" w14:textId="77777777" w:rsidR="005A6E9D" w:rsidRDefault="005A6E9D" w:rsidP="00F34798">
      <w:pPr>
        <w:pStyle w:val="Textkomente"/>
        <w:spacing w:before="60" w:after="60" w:line="276" w:lineRule="auto"/>
        <w:jc w:val="both"/>
        <w:rPr>
          <w:b/>
          <w:sz w:val="24"/>
          <w:szCs w:val="24"/>
        </w:rPr>
      </w:pPr>
    </w:p>
    <w:p w14:paraId="0AE5A23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3.6.1: Vazby</w:t>
      </w:r>
    </w:p>
    <w:p w14:paraId="268CA31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Nalezení genetických, epigenetických, environmentálních, </w:t>
      </w:r>
      <w:proofErr w:type="spellStart"/>
      <w:r w:rsidRPr="00DA432B">
        <w:rPr>
          <w:sz w:val="24"/>
          <w:szCs w:val="24"/>
        </w:rPr>
        <w:t>veřejno</w:t>
      </w:r>
      <w:proofErr w:type="spellEnd"/>
      <w:r w:rsidRPr="00DA432B">
        <w:rPr>
          <w:sz w:val="24"/>
          <w:szCs w:val="24"/>
        </w:rPr>
        <w:t>-zdravotních, behaviorálních a sociálních vazeb závislostí včetně jejich vazby na jiná související onemocnění.</w:t>
      </w:r>
    </w:p>
    <w:p w14:paraId="7C58BEE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3.6.2: Společenský dopad</w:t>
      </w:r>
    </w:p>
    <w:p w14:paraId="739FB9AB" w14:textId="77777777" w:rsidR="00A26675" w:rsidRPr="00DA432B" w:rsidRDefault="00A26675" w:rsidP="00F34798">
      <w:pPr>
        <w:pStyle w:val="Textkomente"/>
        <w:spacing w:before="60" w:after="60" w:line="276" w:lineRule="auto"/>
        <w:jc w:val="both"/>
        <w:rPr>
          <w:sz w:val="24"/>
          <w:szCs w:val="24"/>
        </w:rPr>
      </w:pPr>
      <w:r w:rsidRPr="00DA432B">
        <w:rPr>
          <w:sz w:val="24"/>
          <w:szCs w:val="24"/>
        </w:rPr>
        <w:t>Snížení společenského a ekonomického dopadu závislostí.</w:t>
      </w:r>
    </w:p>
    <w:p w14:paraId="19A996BF" w14:textId="77777777" w:rsidR="00622F42" w:rsidRDefault="00622F42" w:rsidP="00F34798">
      <w:pPr>
        <w:pStyle w:val="Textkomente"/>
        <w:spacing w:before="60" w:after="60" w:line="276" w:lineRule="auto"/>
        <w:jc w:val="both"/>
        <w:rPr>
          <w:b/>
          <w:sz w:val="24"/>
          <w:szCs w:val="24"/>
          <w:u w:val="single"/>
        </w:rPr>
      </w:pPr>
    </w:p>
    <w:p w14:paraId="6BA2C825"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3.7: Infekce</w:t>
      </w:r>
    </w:p>
    <w:p w14:paraId="5EE5116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3.7:</w:t>
      </w:r>
    </w:p>
    <w:p w14:paraId="14D96DDE" w14:textId="77777777" w:rsidR="00A26675" w:rsidRPr="00DA432B" w:rsidRDefault="00A26675" w:rsidP="00F34798">
      <w:pPr>
        <w:pStyle w:val="Textkomente"/>
        <w:spacing w:before="60" w:after="60" w:line="276" w:lineRule="auto"/>
        <w:jc w:val="both"/>
        <w:rPr>
          <w:sz w:val="24"/>
          <w:szCs w:val="24"/>
        </w:rPr>
      </w:pPr>
      <w:r w:rsidRPr="00DA432B">
        <w:rPr>
          <w:sz w:val="24"/>
          <w:szCs w:val="24"/>
        </w:rPr>
        <w:lastRenderedPageBreak/>
        <w:t xml:space="preserve">Omezení výskytu a šíření původců infekcí, včetně nozokomiálních i nově hrozících etiologických agens se </w:t>
      </w:r>
      <w:proofErr w:type="spellStart"/>
      <w:r w:rsidRPr="00DA432B">
        <w:rPr>
          <w:sz w:val="24"/>
          <w:szCs w:val="24"/>
        </w:rPr>
        <w:t>zoonotickým</w:t>
      </w:r>
      <w:proofErr w:type="spellEnd"/>
      <w:r w:rsidRPr="00DA432B">
        <w:rPr>
          <w:sz w:val="24"/>
          <w:szCs w:val="24"/>
        </w:rPr>
        <w:t xml:space="preserve"> potenciálem a zkvalitnění jejich laboratorní diagnostiky.</w:t>
      </w:r>
    </w:p>
    <w:p w14:paraId="7458A22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3.7.1: Epidemiologie infekčních nemocí</w:t>
      </w:r>
    </w:p>
    <w:p w14:paraId="0750CCF2" w14:textId="1A1182C2" w:rsidR="00306156" w:rsidRPr="00DA432B" w:rsidRDefault="008142A4" w:rsidP="00F34798">
      <w:pPr>
        <w:pStyle w:val="Textkomente"/>
        <w:spacing w:before="60" w:after="60" w:line="276" w:lineRule="auto"/>
        <w:jc w:val="both"/>
        <w:rPr>
          <w:sz w:val="24"/>
          <w:szCs w:val="24"/>
        </w:rPr>
      </w:pPr>
      <w:r>
        <w:rPr>
          <w:rFonts w:eastAsia="Arial Unicode MS"/>
          <w:sz w:val="24"/>
          <w:szCs w:val="24"/>
        </w:rPr>
        <w:t>Sledování nemocnosti a ú</w:t>
      </w:r>
      <w:r w:rsidR="00306156" w:rsidRPr="00DA432B">
        <w:rPr>
          <w:rFonts w:eastAsia="Arial Unicode MS"/>
          <w:sz w:val="24"/>
          <w:szCs w:val="24"/>
        </w:rPr>
        <w:t xml:space="preserve">mrtnosti </w:t>
      </w:r>
      <w:r>
        <w:rPr>
          <w:rFonts w:eastAsia="Arial Unicode MS"/>
          <w:sz w:val="24"/>
          <w:szCs w:val="24"/>
        </w:rPr>
        <w:t xml:space="preserve">v důsledku </w:t>
      </w:r>
      <w:r w:rsidR="00306156" w:rsidRPr="00DA432B">
        <w:rPr>
          <w:rFonts w:eastAsia="Arial Unicode MS"/>
          <w:sz w:val="24"/>
          <w:szCs w:val="24"/>
        </w:rPr>
        <w:t>infekčních onemocnění a studium faktorů ovlivňujících jejich výskyt</w:t>
      </w:r>
      <w:r w:rsidR="00306156" w:rsidRPr="00DA432B">
        <w:rPr>
          <w:sz w:val="24"/>
          <w:szCs w:val="24"/>
        </w:rPr>
        <w:t xml:space="preserve">. Identifikace nových zdrojů a cest šíření infekčních onemocnění a vývoj účinných protiepidemických opatření. Rozvoj nových diagnostických metod k identifikaci původců a testování jejich vlastností. </w:t>
      </w:r>
      <w:r w:rsidR="00306156" w:rsidRPr="00DA432B">
        <w:rPr>
          <w:rFonts w:eastAsia="Arial Unicode MS"/>
          <w:sz w:val="24"/>
          <w:szCs w:val="24"/>
        </w:rPr>
        <w:t xml:space="preserve">Rozvoj programů </w:t>
      </w:r>
      <w:proofErr w:type="spellStart"/>
      <w:r w:rsidR="00306156" w:rsidRPr="00DA432B">
        <w:rPr>
          <w:rFonts w:eastAsia="Arial Unicode MS"/>
          <w:sz w:val="24"/>
          <w:szCs w:val="24"/>
        </w:rPr>
        <w:t>surveillance</w:t>
      </w:r>
      <w:proofErr w:type="spellEnd"/>
      <w:r w:rsidR="00306156" w:rsidRPr="00DA432B">
        <w:rPr>
          <w:rFonts w:eastAsia="Arial Unicode MS"/>
          <w:sz w:val="24"/>
          <w:szCs w:val="24"/>
        </w:rPr>
        <w:t xml:space="preserve"> infekčních onemocnění v souladu s požadavky Evropské unie. </w:t>
      </w:r>
      <w:r w:rsidR="00306156" w:rsidRPr="00DA432B">
        <w:rPr>
          <w:sz w:val="24"/>
          <w:szCs w:val="24"/>
        </w:rPr>
        <w:t xml:space="preserve">Optimalizace informačních systémů a registrů. Sledování účinnosti vakcinačních programů </w:t>
      </w:r>
      <w:r w:rsidR="00306156" w:rsidRPr="00DA432B">
        <w:rPr>
          <w:rFonts w:eastAsia="Arial Unicode MS"/>
          <w:sz w:val="24"/>
          <w:szCs w:val="24"/>
        </w:rPr>
        <w:t>a návrhy jejich aktualizace dle epidemiologické situace a dostupnosti nově vyvinutých vakcín</w:t>
      </w:r>
      <w:r w:rsidR="00306156" w:rsidRPr="00DA432B">
        <w:rPr>
          <w:sz w:val="24"/>
          <w:szCs w:val="24"/>
        </w:rPr>
        <w:t>. Edukace obyvatelstva.</w:t>
      </w:r>
    </w:p>
    <w:p w14:paraId="41D3044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3.7.2: Tuzemské a importované potraviny jako zdroj infekcí </w:t>
      </w:r>
    </w:p>
    <w:p w14:paraId="57570F1F" w14:textId="77777777" w:rsidR="00A26675" w:rsidRPr="00DA432B" w:rsidRDefault="00A26675" w:rsidP="00F34798">
      <w:pPr>
        <w:pStyle w:val="Textkomente"/>
        <w:spacing w:before="60" w:after="60" w:line="276" w:lineRule="auto"/>
        <w:jc w:val="both"/>
        <w:rPr>
          <w:sz w:val="24"/>
          <w:szCs w:val="24"/>
        </w:rPr>
      </w:pPr>
      <w:r w:rsidRPr="00DA432B">
        <w:rPr>
          <w:sz w:val="24"/>
          <w:szCs w:val="24"/>
        </w:rPr>
        <w:t>Identifikace rizikových faktorů při dovozu potravin z různých destinací, identifikace zdrojů kontaminace a vypracování postupů vedoucích k ochraně obyvatel ČR. Rychlá laboratorní diagnostika původců alimentárních infekcí a testování jejich vlastností. Optimalizace informačních systémů. Edukace spotřebitele.</w:t>
      </w:r>
    </w:p>
    <w:p w14:paraId="41EC0C7A" w14:textId="77777777" w:rsidR="00A26675" w:rsidRDefault="00A26675" w:rsidP="00F34798">
      <w:pPr>
        <w:pStyle w:val="Textkomente"/>
        <w:spacing w:before="60" w:after="60" w:line="276" w:lineRule="auto"/>
        <w:jc w:val="both"/>
        <w:rPr>
          <w:sz w:val="24"/>
          <w:szCs w:val="24"/>
          <w:highlight w:val="yellow"/>
        </w:rPr>
      </w:pPr>
    </w:p>
    <w:p w14:paraId="7F2A2F6F" w14:textId="0A79A45E" w:rsidR="00A91A83" w:rsidRDefault="00CC14F7" w:rsidP="00F34798">
      <w:pPr>
        <w:pStyle w:val="Nadpis1"/>
        <w:spacing w:before="60" w:line="276" w:lineRule="auto"/>
        <w:ind w:left="360" w:hanging="360"/>
        <w:jc w:val="both"/>
        <w:rPr>
          <w:rFonts w:ascii="Times New Roman" w:hAnsi="Times New Roman" w:cs="Times New Roman"/>
        </w:rPr>
      </w:pPr>
      <w:bookmarkStart w:id="118" w:name="_Toc532559070"/>
      <w:r w:rsidRPr="00DA432B">
        <w:rPr>
          <w:rFonts w:ascii="Times New Roman" w:hAnsi="Times New Roman" w:cs="Times New Roman"/>
        </w:rPr>
        <w:t>1</w:t>
      </w:r>
      <w:r>
        <w:rPr>
          <w:rFonts w:ascii="Times New Roman" w:hAnsi="Times New Roman" w:cs="Times New Roman"/>
        </w:rPr>
        <w:t>8. Podprogram</w:t>
      </w:r>
      <w:r w:rsidR="00A91A83">
        <w:rPr>
          <w:rFonts w:ascii="Times New Roman" w:hAnsi="Times New Roman" w:cs="Times New Roman"/>
        </w:rPr>
        <w:t>y</w:t>
      </w:r>
      <w:bookmarkEnd w:id="118"/>
    </w:p>
    <w:p w14:paraId="36143479" w14:textId="2FBD70BE" w:rsidR="00A91A83" w:rsidRDefault="00A91A83" w:rsidP="00C8152A">
      <w:pPr>
        <w:spacing w:before="60" w:after="60" w:line="276" w:lineRule="auto"/>
        <w:jc w:val="both"/>
        <w:rPr>
          <w:ins w:id="119" w:author="Krafková Lenka Mgr." w:date="2021-06-07T14:46:00Z"/>
        </w:rPr>
      </w:pPr>
      <w:r>
        <w:t xml:space="preserve">Program je členěn na </w:t>
      </w:r>
      <w:ins w:id="120" w:author="Krafková Lenka Mgr." w:date="2021-06-07T14:45:00Z">
        <w:r w:rsidR="004044F2">
          <w:t>tři</w:t>
        </w:r>
      </w:ins>
      <w:del w:id="121" w:author="Krafková Lenka Mgr." w:date="2021-06-07T14:45:00Z">
        <w:r w:rsidDel="004044F2">
          <w:delText>dva</w:delText>
        </w:r>
      </w:del>
      <w:r>
        <w:t xml:space="preserve"> podprogramy, kdy kritériem pro rozdělení </w:t>
      </w:r>
      <w:ins w:id="122" w:author="Krafková Lenka Mgr." w:date="2021-06-07T14:45:00Z">
        <w:r w:rsidR="004044F2">
          <w:t xml:space="preserve">prvních dvou podprogramů </w:t>
        </w:r>
      </w:ins>
      <w:r>
        <w:t xml:space="preserve">je věk řešitelů. </w:t>
      </w:r>
      <w:r w:rsidR="00A35F05">
        <w:t>Z dosavadní praxe a zkušeností poskytovatele vyplývá, že se kontinuálně zvyšuje věk řešitelů projektů, proto je Podprogram 2</w:t>
      </w:r>
      <w:r w:rsidR="00416FB2">
        <w:t xml:space="preserve"> zaměřen na zvýhodnění projektů, jejichž řešiteli budou mladí výzkumní pracovníci</w:t>
      </w:r>
      <w:r w:rsidR="00A35F05">
        <w:t xml:space="preserve"> do 35 let. </w:t>
      </w:r>
      <w:r>
        <w:t>Odborným zaměře</w:t>
      </w:r>
      <w:r w:rsidR="00CA262A">
        <w:t>ním budou oba podprogramy</w:t>
      </w:r>
      <w:r>
        <w:t xml:space="preserve"> naplňovat cíle tohoto Programu</w:t>
      </w:r>
      <w:r w:rsidR="005D466A">
        <w:t xml:space="preserve"> uvedené v předchozí kapitole</w:t>
      </w:r>
      <w:r>
        <w:t>.</w:t>
      </w:r>
    </w:p>
    <w:p w14:paraId="119AECE9" w14:textId="35A4640D" w:rsidR="004044F2" w:rsidRDefault="004044F2" w:rsidP="00C8152A">
      <w:pPr>
        <w:spacing w:before="60" w:after="60" w:line="276" w:lineRule="auto"/>
        <w:jc w:val="both"/>
      </w:pPr>
      <w:ins w:id="123" w:author="Krafková Lenka Mgr." w:date="2021-06-07T14:46:00Z">
        <w:r>
          <w:t xml:space="preserve">Třetí podprogram je zaměřen </w:t>
        </w:r>
      </w:ins>
      <w:ins w:id="124" w:author="Krafková Lenka Mgr." w:date="2021-06-07T14:47:00Z">
        <w:r>
          <w:t xml:space="preserve">na řešení problematik, které se týkají výhradně </w:t>
        </w:r>
      </w:ins>
      <w:ins w:id="125" w:author="Krafková Lenka Mgr." w:date="2021-06-07T14:48:00Z">
        <w:r>
          <w:t>dopadů pandemie covid-19 na zdravotní péči v ČR.</w:t>
        </w:r>
      </w:ins>
    </w:p>
    <w:p w14:paraId="455FC6E9" w14:textId="77777777" w:rsidR="00A91A83" w:rsidRPr="00A91A83" w:rsidRDefault="00A91A83" w:rsidP="00A91A83">
      <w:pPr>
        <w:jc w:val="both"/>
      </w:pPr>
    </w:p>
    <w:p w14:paraId="66A413D9" w14:textId="21AB5BFE" w:rsidR="00A91A83" w:rsidRDefault="00A91A83" w:rsidP="00F34798">
      <w:pPr>
        <w:pStyle w:val="Nadpis1"/>
        <w:spacing w:before="60" w:line="276" w:lineRule="auto"/>
        <w:ind w:left="360" w:hanging="360"/>
        <w:jc w:val="both"/>
        <w:rPr>
          <w:rFonts w:ascii="Times New Roman" w:hAnsi="Times New Roman" w:cs="Times New Roman"/>
        </w:rPr>
      </w:pPr>
      <w:bookmarkStart w:id="126" w:name="_Toc532559071"/>
      <w:r>
        <w:rPr>
          <w:rFonts w:ascii="Times New Roman" w:hAnsi="Times New Roman" w:cs="Times New Roman"/>
        </w:rPr>
        <w:t xml:space="preserve">18.1. </w:t>
      </w:r>
      <w:r w:rsidR="00CA262A">
        <w:rPr>
          <w:rFonts w:ascii="Times New Roman" w:hAnsi="Times New Roman" w:cs="Times New Roman"/>
        </w:rPr>
        <w:t>Podprogram 1</w:t>
      </w:r>
      <w:bookmarkEnd w:id="126"/>
    </w:p>
    <w:p w14:paraId="4244EE12" w14:textId="02A43704" w:rsidR="00A91A83" w:rsidRDefault="0060386B" w:rsidP="00A91A83">
      <w:pPr>
        <w:spacing w:before="60" w:after="60" w:line="276" w:lineRule="auto"/>
        <w:jc w:val="both"/>
      </w:pPr>
      <w:r>
        <w:t>Hlavním c</w:t>
      </w:r>
      <w:r w:rsidR="00A91A83">
        <w:t xml:space="preserve">ílem </w:t>
      </w:r>
      <w:r w:rsidR="00724224">
        <w:t>P</w:t>
      </w:r>
      <w:r w:rsidR="00A91A83">
        <w:t xml:space="preserve">odprogramu </w:t>
      </w:r>
      <w:r w:rsidR="00A67C34">
        <w:t xml:space="preserve">1 </w:t>
      </w:r>
      <w:r w:rsidR="00724224">
        <w:t>je dále rozvíjet stávající platformu zdravotnického aplikovaného výzkumu v České republice</w:t>
      </w:r>
      <w:r w:rsidR="00F160A1">
        <w:t xml:space="preserve"> s tím, že je nutné zaměřit se více na zlepšení podmínek pro rozvoj mezinárodní spolupráce</w:t>
      </w:r>
      <w:r w:rsidR="00724224">
        <w:t>.</w:t>
      </w:r>
    </w:p>
    <w:p w14:paraId="696E000E" w14:textId="23F98193" w:rsidR="00A91A83" w:rsidRDefault="00724224" w:rsidP="00A91A83">
      <w:pPr>
        <w:spacing w:before="60" w:after="60" w:line="276" w:lineRule="auto"/>
        <w:jc w:val="both"/>
      </w:pPr>
      <w:r>
        <w:t xml:space="preserve">V rámci Podprogramu </w:t>
      </w:r>
      <w:r w:rsidR="00A67C34">
        <w:t xml:space="preserve">1 </w:t>
      </w:r>
      <w:r w:rsidR="00A91A83">
        <w:t xml:space="preserve">budou podporovány projekty, jejichž </w:t>
      </w:r>
      <w:r w:rsidR="00C72643">
        <w:t>řešitelem</w:t>
      </w:r>
      <w:r w:rsidR="00A91A83">
        <w:t xml:space="preserve"> může být jen</w:t>
      </w:r>
      <w:r w:rsidR="00EA6339">
        <w:t xml:space="preserve"> fyzická osoba zabývající se výzkumem</w:t>
      </w:r>
      <w:r w:rsidR="00A91A83">
        <w:t>, kter</w:t>
      </w:r>
      <w:r w:rsidR="00EA6339">
        <w:t>á</w:t>
      </w:r>
      <w:r w:rsidR="00A91A83">
        <w:t xml:space="preserve"> v době podávání návrhu projektu do veř</w:t>
      </w:r>
      <w:r>
        <w:t xml:space="preserve">ejné soutěže </w:t>
      </w:r>
      <w:r w:rsidR="00510C44">
        <w:t>má</w:t>
      </w:r>
      <w:r w:rsidR="00A91A83" w:rsidRPr="00FB545D">
        <w:t xml:space="preserve"> akademický titul </w:t>
      </w:r>
      <w:r w:rsidR="00A91A83" w:rsidRPr="009042A5">
        <w:t>Ph.D. nebo jeho ekvivalent</w:t>
      </w:r>
      <w:r w:rsidR="00A91A83" w:rsidRPr="00510C44">
        <w:t>.</w:t>
      </w:r>
      <w:r w:rsidR="00A91A83">
        <w:t xml:space="preserve"> Bližší podmínky budou popsány v zadávací dokumentaci k veřejným soutěžím.</w:t>
      </w:r>
    </w:p>
    <w:p w14:paraId="11C4B448" w14:textId="583F3E96" w:rsidR="00A91A83" w:rsidRDefault="00A91A83" w:rsidP="00A91A83">
      <w:pPr>
        <w:jc w:val="both"/>
      </w:pPr>
      <w:r>
        <w:t xml:space="preserve">Z prostředků účelové podpory přidělené na tento Program bude na </w:t>
      </w:r>
      <w:r w:rsidR="00A67C34">
        <w:t>Podprogram</w:t>
      </w:r>
      <w:r w:rsidR="00AE30F1">
        <w:t xml:space="preserve"> 1</w:t>
      </w:r>
      <w:r w:rsidR="00A67C34">
        <w:t xml:space="preserve"> </w:t>
      </w:r>
      <w:r>
        <w:t>alokováno cca 90 %.</w:t>
      </w:r>
    </w:p>
    <w:p w14:paraId="75EB60A5" w14:textId="23625050" w:rsidR="00A27677" w:rsidRPr="00DA432B" w:rsidRDefault="003B429B" w:rsidP="00A27677">
      <w:pPr>
        <w:keepNext/>
        <w:spacing w:before="240" w:after="60" w:line="276" w:lineRule="auto"/>
        <w:jc w:val="both"/>
        <w:rPr>
          <w:b/>
        </w:rPr>
      </w:pPr>
      <w:r>
        <w:rPr>
          <w:b/>
        </w:rPr>
        <w:t xml:space="preserve">Tab. č. </w:t>
      </w:r>
      <w:r w:rsidR="00E54B70">
        <w:rPr>
          <w:b/>
        </w:rPr>
        <w:t>4</w:t>
      </w:r>
      <w:r w:rsidR="003F455F">
        <w:rPr>
          <w:b/>
        </w:rPr>
        <w:t>: V</w:t>
      </w:r>
      <w:r w:rsidR="00A27677" w:rsidRPr="00DA432B">
        <w:rPr>
          <w:b/>
        </w:rPr>
        <w:t>ýdaje na P</w:t>
      </w:r>
      <w:r w:rsidR="00C437AD">
        <w:rPr>
          <w:b/>
        </w:rPr>
        <w:t>odp</w:t>
      </w:r>
      <w:r w:rsidR="00A27677" w:rsidRPr="00DA432B">
        <w:rPr>
          <w:b/>
        </w:rPr>
        <w:t xml:space="preserve">rogram </w:t>
      </w:r>
      <w:r w:rsidR="003F455F">
        <w:rPr>
          <w:b/>
        </w:rPr>
        <w:t>1</w:t>
      </w:r>
      <w:r w:rsidR="00A27677" w:rsidRPr="00DA432B">
        <w:rPr>
          <w:b/>
        </w:rPr>
        <w:t xml:space="preserve"> (v mil. Kč)</w:t>
      </w:r>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A27677" w:rsidRPr="00DA432B" w14:paraId="438859C9" w14:textId="77777777" w:rsidTr="00A27677">
        <w:tc>
          <w:tcPr>
            <w:tcW w:w="1729" w:type="dxa"/>
            <w:shd w:val="clear" w:color="auto" w:fill="E6E6E6"/>
            <w:vAlign w:val="center"/>
          </w:tcPr>
          <w:p w14:paraId="61E78F47" w14:textId="77777777" w:rsidR="00A27677" w:rsidRPr="00DA432B" w:rsidRDefault="00A27677" w:rsidP="00FB545D">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0B708205" w14:textId="7F2607B4" w:rsidR="00A27677" w:rsidRPr="00DA432B" w:rsidRDefault="00A27677" w:rsidP="001A7E77">
            <w:pPr>
              <w:spacing w:before="60" w:line="276" w:lineRule="auto"/>
              <w:jc w:val="center"/>
              <w:rPr>
                <w:b/>
                <w:sz w:val="22"/>
                <w:szCs w:val="22"/>
              </w:rPr>
            </w:pPr>
            <w:r w:rsidRPr="00DA432B">
              <w:rPr>
                <w:b/>
                <w:sz w:val="22"/>
                <w:szCs w:val="22"/>
              </w:rPr>
              <w:t>20</w:t>
            </w:r>
            <w:r>
              <w:rPr>
                <w:b/>
                <w:sz w:val="22"/>
                <w:szCs w:val="22"/>
              </w:rPr>
              <w:t>20</w:t>
            </w:r>
          </w:p>
        </w:tc>
        <w:tc>
          <w:tcPr>
            <w:tcW w:w="751" w:type="dxa"/>
            <w:shd w:val="clear" w:color="auto" w:fill="E6E6E6"/>
            <w:vAlign w:val="center"/>
          </w:tcPr>
          <w:p w14:paraId="7638AA84" w14:textId="77777777" w:rsidR="00A27677" w:rsidRPr="00DA432B" w:rsidRDefault="00A27677" w:rsidP="00FB545D">
            <w:pPr>
              <w:spacing w:before="60" w:line="276" w:lineRule="auto"/>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76F28CB3" w14:textId="77777777" w:rsidR="00A27677" w:rsidRPr="00DA432B" w:rsidRDefault="00A27677" w:rsidP="00FB545D">
            <w:pPr>
              <w:spacing w:before="60" w:line="276" w:lineRule="auto"/>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520CADE1" w14:textId="77777777" w:rsidR="00A27677" w:rsidRPr="00DA432B" w:rsidRDefault="00A27677" w:rsidP="00FB545D">
            <w:pPr>
              <w:spacing w:before="60" w:line="276" w:lineRule="auto"/>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4B777E82" w14:textId="77777777" w:rsidR="00A27677" w:rsidRPr="00DA432B" w:rsidRDefault="00A27677" w:rsidP="00FB545D">
            <w:pPr>
              <w:spacing w:before="60" w:line="276" w:lineRule="auto"/>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423D1F09" w14:textId="77777777" w:rsidR="00A27677" w:rsidRPr="00DA432B" w:rsidRDefault="00A27677" w:rsidP="00FB545D">
            <w:pPr>
              <w:spacing w:before="60" w:line="276" w:lineRule="auto"/>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3DDC85FE" w14:textId="77777777" w:rsidR="00A27677" w:rsidRPr="00DA432B" w:rsidRDefault="00A27677" w:rsidP="00FB545D">
            <w:pPr>
              <w:spacing w:before="60" w:line="276" w:lineRule="auto"/>
              <w:jc w:val="center"/>
              <w:rPr>
                <w:b/>
                <w:sz w:val="22"/>
                <w:szCs w:val="22"/>
              </w:rPr>
            </w:pPr>
            <w:r w:rsidRPr="00DA432B">
              <w:rPr>
                <w:b/>
                <w:sz w:val="22"/>
                <w:szCs w:val="22"/>
              </w:rPr>
              <w:t>202</w:t>
            </w:r>
            <w:r>
              <w:rPr>
                <w:b/>
                <w:sz w:val="22"/>
                <w:szCs w:val="22"/>
              </w:rPr>
              <w:t>6</w:t>
            </w:r>
          </w:p>
        </w:tc>
        <w:tc>
          <w:tcPr>
            <w:tcW w:w="894" w:type="dxa"/>
            <w:shd w:val="clear" w:color="auto" w:fill="E6E6E6"/>
            <w:vAlign w:val="center"/>
          </w:tcPr>
          <w:p w14:paraId="2C07D523" w14:textId="77777777" w:rsidR="00A27677" w:rsidRPr="00DA432B" w:rsidRDefault="00A27677" w:rsidP="00FB545D">
            <w:pPr>
              <w:spacing w:before="60" w:line="276" w:lineRule="auto"/>
              <w:jc w:val="center"/>
              <w:rPr>
                <w:b/>
                <w:sz w:val="22"/>
                <w:szCs w:val="22"/>
              </w:rPr>
            </w:pPr>
            <w:r w:rsidRPr="00DA432B">
              <w:rPr>
                <w:b/>
                <w:sz w:val="22"/>
                <w:szCs w:val="22"/>
              </w:rPr>
              <w:t>celkem</w:t>
            </w:r>
          </w:p>
        </w:tc>
      </w:tr>
      <w:tr w:rsidR="00A27677" w:rsidRPr="00DA432B" w14:paraId="0CFABE57" w14:textId="77777777" w:rsidTr="00A27677">
        <w:tc>
          <w:tcPr>
            <w:tcW w:w="1729" w:type="dxa"/>
            <w:shd w:val="clear" w:color="auto" w:fill="auto"/>
            <w:vAlign w:val="center"/>
          </w:tcPr>
          <w:p w14:paraId="60E94517" w14:textId="77777777" w:rsidR="00A27677" w:rsidRPr="00DA432B" w:rsidRDefault="00A27677" w:rsidP="00FB545D">
            <w:pPr>
              <w:spacing w:before="60" w:line="276" w:lineRule="auto"/>
              <w:rPr>
                <w:sz w:val="22"/>
                <w:szCs w:val="22"/>
              </w:rPr>
            </w:pPr>
            <w:r w:rsidRPr="00DA432B">
              <w:rPr>
                <w:sz w:val="22"/>
                <w:szCs w:val="22"/>
              </w:rPr>
              <w:t>Celkové výdaje</w:t>
            </w:r>
          </w:p>
        </w:tc>
        <w:tc>
          <w:tcPr>
            <w:tcW w:w="751" w:type="dxa"/>
            <w:shd w:val="clear" w:color="auto" w:fill="auto"/>
            <w:vAlign w:val="bottom"/>
          </w:tcPr>
          <w:p w14:paraId="700C71B9" w14:textId="23BA0D51" w:rsidR="00A27677" w:rsidRPr="00DA432B" w:rsidRDefault="00577BBB" w:rsidP="00FB545D">
            <w:pPr>
              <w:spacing w:before="60" w:line="276" w:lineRule="auto"/>
              <w:jc w:val="center"/>
              <w:rPr>
                <w:sz w:val="22"/>
                <w:szCs w:val="22"/>
              </w:rPr>
            </w:pPr>
            <w:r>
              <w:rPr>
                <w:sz w:val="22"/>
                <w:szCs w:val="22"/>
              </w:rPr>
              <w:t>297</w:t>
            </w:r>
          </w:p>
        </w:tc>
        <w:tc>
          <w:tcPr>
            <w:tcW w:w="751" w:type="dxa"/>
            <w:shd w:val="clear" w:color="auto" w:fill="auto"/>
            <w:vAlign w:val="bottom"/>
          </w:tcPr>
          <w:p w14:paraId="2873B567" w14:textId="5040D622" w:rsidR="00A27677" w:rsidRPr="00DA432B" w:rsidRDefault="007A712B" w:rsidP="00FB545D">
            <w:pPr>
              <w:spacing w:before="60" w:line="276" w:lineRule="auto"/>
              <w:jc w:val="center"/>
              <w:rPr>
                <w:sz w:val="22"/>
                <w:szCs w:val="22"/>
              </w:rPr>
            </w:pPr>
            <w:r>
              <w:rPr>
                <w:sz w:val="22"/>
                <w:szCs w:val="22"/>
              </w:rPr>
              <w:t>743</w:t>
            </w:r>
          </w:p>
        </w:tc>
        <w:tc>
          <w:tcPr>
            <w:tcW w:w="751" w:type="dxa"/>
            <w:shd w:val="clear" w:color="auto" w:fill="auto"/>
            <w:vAlign w:val="bottom"/>
          </w:tcPr>
          <w:p w14:paraId="7A02F92C" w14:textId="3648E0DE" w:rsidR="00A27677" w:rsidRPr="00DA432B" w:rsidRDefault="007A1525" w:rsidP="00FB545D">
            <w:pPr>
              <w:spacing w:before="60" w:line="276" w:lineRule="auto"/>
              <w:jc w:val="center"/>
              <w:rPr>
                <w:sz w:val="22"/>
                <w:szCs w:val="22"/>
              </w:rPr>
            </w:pPr>
            <w:ins w:id="127" w:author="Krafková Lenka Mgr." w:date="2021-06-07T15:03:00Z">
              <w:r>
                <w:rPr>
                  <w:sz w:val="22"/>
                  <w:szCs w:val="22"/>
                </w:rPr>
                <w:t>951</w:t>
              </w:r>
            </w:ins>
            <w:del w:id="128" w:author="Krafková Lenka Mgr." w:date="2021-06-07T15:03:00Z">
              <w:r w:rsidR="00A27677" w:rsidDel="007A1525">
                <w:rPr>
                  <w:sz w:val="22"/>
                  <w:szCs w:val="22"/>
                </w:rPr>
                <w:delText>1</w:delText>
              </w:r>
              <w:r w:rsidR="00A00D84" w:rsidDel="007A1525">
                <w:rPr>
                  <w:sz w:val="22"/>
                  <w:szCs w:val="22"/>
                </w:rPr>
                <w:delText>039</w:delText>
              </w:r>
            </w:del>
          </w:p>
        </w:tc>
        <w:tc>
          <w:tcPr>
            <w:tcW w:w="751" w:type="dxa"/>
            <w:shd w:val="clear" w:color="auto" w:fill="auto"/>
            <w:vAlign w:val="bottom"/>
          </w:tcPr>
          <w:p w14:paraId="5F1DF522" w14:textId="5F179CA7" w:rsidR="00A27677" w:rsidRPr="00DA432B" w:rsidRDefault="00A27677" w:rsidP="00FB545D">
            <w:pPr>
              <w:spacing w:before="60" w:line="276" w:lineRule="auto"/>
              <w:jc w:val="center"/>
              <w:rPr>
                <w:sz w:val="22"/>
                <w:szCs w:val="22"/>
              </w:rPr>
            </w:pPr>
            <w:r>
              <w:rPr>
                <w:sz w:val="22"/>
                <w:szCs w:val="22"/>
              </w:rPr>
              <w:t>1</w:t>
            </w:r>
            <w:r w:rsidR="00BD14C6">
              <w:rPr>
                <w:sz w:val="22"/>
                <w:szCs w:val="22"/>
              </w:rPr>
              <w:t>2</w:t>
            </w:r>
            <w:ins w:id="129" w:author="Krafková Lenka Mgr." w:date="2021-06-07T15:03:00Z">
              <w:r w:rsidR="007A1525">
                <w:rPr>
                  <w:sz w:val="22"/>
                  <w:szCs w:val="22"/>
                </w:rPr>
                <w:t>10</w:t>
              </w:r>
            </w:ins>
            <w:del w:id="130" w:author="Krafková Lenka Mgr." w:date="2021-06-07T15:03:00Z">
              <w:r w:rsidR="00BD14C6" w:rsidDel="007A1525">
                <w:rPr>
                  <w:sz w:val="22"/>
                  <w:szCs w:val="22"/>
                </w:rPr>
                <w:delText>87</w:delText>
              </w:r>
            </w:del>
          </w:p>
        </w:tc>
        <w:tc>
          <w:tcPr>
            <w:tcW w:w="752" w:type="dxa"/>
            <w:shd w:val="clear" w:color="auto" w:fill="auto"/>
            <w:vAlign w:val="bottom"/>
          </w:tcPr>
          <w:p w14:paraId="1B5205C6" w14:textId="62435059" w:rsidR="00A27677" w:rsidRPr="00DA432B" w:rsidRDefault="00A27677" w:rsidP="00FB545D">
            <w:pPr>
              <w:spacing w:before="60" w:line="276" w:lineRule="auto"/>
              <w:jc w:val="center"/>
              <w:rPr>
                <w:sz w:val="22"/>
                <w:szCs w:val="22"/>
              </w:rPr>
            </w:pPr>
            <w:r>
              <w:rPr>
                <w:sz w:val="22"/>
                <w:szCs w:val="22"/>
              </w:rPr>
              <w:t>1</w:t>
            </w:r>
            <w:r w:rsidR="00BD14C6">
              <w:rPr>
                <w:sz w:val="22"/>
                <w:szCs w:val="22"/>
              </w:rPr>
              <w:t>039</w:t>
            </w:r>
          </w:p>
        </w:tc>
        <w:tc>
          <w:tcPr>
            <w:tcW w:w="751" w:type="dxa"/>
            <w:shd w:val="clear" w:color="auto" w:fill="auto"/>
            <w:vAlign w:val="bottom"/>
          </w:tcPr>
          <w:p w14:paraId="34B45067" w14:textId="6BB8020B" w:rsidR="00A27677" w:rsidRPr="00DA432B" w:rsidRDefault="00BD14C6" w:rsidP="00FB545D">
            <w:pPr>
              <w:spacing w:before="60" w:line="276" w:lineRule="auto"/>
              <w:jc w:val="center"/>
              <w:rPr>
                <w:sz w:val="22"/>
                <w:szCs w:val="22"/>
              </w:rPr>
            </w:pPr>
            <w:r>
              <w:rPr>
                <w:sz w:val="22"/>
                <w:szCs w:val="22"/>
              </w:rPr>
              <w:t>693</w:t>
            </w:r>
          </w:p>
        </w:tc>
        <w:tc>
          <w:tcPr>
            <w:tcW w:w="751" w:type="dxa"/>
            <w:shd w:val="clear" w:color="auto" w:fill="auto"/>
            <w:vAlign w:val="bottom"/>
          </w:tcPr>
          <w:p w14:paraId="047D403C" w14:textId="597D672F" w:rsidR="00A27677" w:rsidRPr="00DA432B" w:rsidRDefault="00A27677" w:rsidP="00FB545D">
            <w:pPr>
              <w:spacing w:before="60" w:line="276" w:lineRule="auto"/>
              <w:jc w:val="center"/>
              <w:rPr>
                <w:sz w:val="22"/>
                <w:szCs w:val="22"/>
              </w:rPr>
            </w:pPr>
            <w:r>
              <w:rPr>
                <w:sz w:val="22"/>
                <w:szCs w:val="22"/>
              </w:rPr>
              <w:t>3</w:t>
            </w:r>
            <w:r w:rsidR="00BD14C6">
              <w:rPr>
                <w:sz w:val="22"/>
                <w:szCs w:val="22"/>
              </w:rPr>
              <w:t>47</w:t>
            </w:r>
          </w:p>
        </w:tc>
        <w:tc>
          <w:tcPr>
            <w:tcW w:w="894" w:type="dxa"/>
            <w:shd w:val="clear" w:color="auto" w:fill="auto"/>
            <w:vAlign w:val="bottom"/>
          </w:tcPr>
          <w:p w14:paraId="3630E62B" w14:textId="4B8DDE2B" w:rsidR="00A27677" w:rsidRPr="00DA432B" w:rsidRDefault="003A49C2" w:rsidP="00FB545D">
            <w:pPr>
              <w:spacing w:before="60" w:line="276" w:lineRule="auto"/>
              <w:jc w:val="center"/>
              <w:rPr>
                <w:sz w:val="22"/>
                <w:szCs w:val="22"/>
              </w:rPr>
            </w:pPr>
            <w:ins w:id="131" w:author="Krafková Lenka Mgr." w:date="2021-06-07T15:11:00Z">
              <w:r>
                <w:rPr>
                  <w:sz w:val="22"/>
                  <w:szCs w:val="22"/>
                </w:rPr>
                <w:t>5280</w:t>
              </w:r>
            </w:ins>
            <w:del w:id="132" w:author="Krafková Lenka Mgr." w:date="2021-06-07T15:11:00Z">
              <w:r w:rsidR="00BD14C6" w:rsidDel="003A49C2">
                <w:rPr>
                  <w:sz w:val="22"/>
                  <w:szCs w:val="22"/>
                </w:rPr>
                <w:delText>5445</w:delText>
              </w:r>
            </w:del>
          </w:p>
        </w:tc>
      </w:tr>
      <w:tr w:rsidR="00A27677" w:rsidRPr="00DA432B" w14:paraId="240B2DB0" w14:textId="77777777" w:rsidTr="00A27677">
        <w:tc>
          <w:tcPr>
            <w:tcW w:w="1729" w:type="dxa"/>
            <w:shd w:val="clear" w:color="auto" w:fill="auto"/>
            <w:vAlign w:val="center"/>
          </w:tcPr>
          <w:p w14:paraId="0A64C45C" w14:textId="77777777" w:rsidR="00A27677" w:rsidRPr="00DA432B" w:rsidRDefault="00A27677" w:rsidP="00FB545D">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56CDAC1A" w14:textId="423FA516" w:rsidR="00A27677" w:rsidRPr="00DA432B" w:rsidRDefault="00577BBB" w:rsidP="00FB545D">
            <w:pPr>
              <w:spacing w:before="60" w:line="276" w:lineRule="auto"/>
              <w:jc w:val="center"/>
              <w:rPr>
                <w:sz w:val="22"/>
                <w:szCs w:val="22"/>
              </w:rPr>
            </w:pPr>
            <w:r>
              <w:rPr>
                <w:sz w:val="22"/>
                <w:szCs w:val="22"/>
              </w:rPr>
              <w:t>270</w:t>
            </w:r>
          </w:p>
        </w:tc>
        <w:tc>
          <w:tcPr>
            <w:tcW w:w="751" w:type="dxa"/>
            <w:shd w:val="clear" w:color="auto" w:fill="auto"/>
            <w:vAlign w:val="center"/>
          </w:tcPr>
          <w:p w14:paraId="2B504181" w14:textId="0DAB0AE7" w:rsidR="00A27677" w:rsidRPr="00DA432B" w:rsidRDefault="007A712B" w:rsidP="00FB545D">
            <w:pPr>
              <w:spacing w:before="60" w:line="276" w:lineRule="auto"/>
              <w:jc w:val="center"/>
              <w:rPr>
                <w:sz w:val="22"/>
                <w:szCs w:val="22"/>
              </w:rPr>
            </w:pPr>
            <w:r>
              <w:rPr>
                <w:sz w:val="22"/>
                <w:szCs w:val="22"/>
              </w:rPr>
              <w:t>675</w:t>
            </w:r>
          </w:p>
        </w:tc>
        <w:tc>
          <w:tcPr>
            <w:tcW w:w="751" w:type="dxa"/>
            <w:shd w:val="clear" w:color="auto" w:fill="auto"/>
            <w:vAlign w:val="center"/>
          </w:tcPr>
          <w:p w14:paraId="40EDC675" w14:textId="2C4884EE" w:rsidR="00A27677" w:rsidRPr="00DA432B" w:rsidRDefault="007A1525" w:rsidP="00FB545D">
            <w:pPr>
              <w:spacing w:before="60" w:line="276" w:lineRule="auto"/>
              <w:jc w:val="center"/>
              <w:rPr>
                <w:sz w:val="22"/>
                <w:szCs w:val="22"/>
              </w:rPr>
            </w:pPr>
            <w:ins w:id="133" w:author="Krafková Lenka Mgr." w:date="2021-06-07T15:02:00Z">
              <w:r>
                <w:rPr>
                  <w:sz w:val="22"/>
                  <w:szCs w:val="22"/>
                </w:rPr>
                <w:t>865</w:t>
              </w:r>
            </w:ins>
            <w:del w:id="134" w:author="Krafková Lenka Mgr." w:date="2021-06-07T15:02:00Z">
              <w:r w:rsidR="00A00D84" w:rsidDel="007A1525">
                <w:rPr>
                  <w:sz w:val="22"/>
                  <w:szCs w:val="22"/>
                </w:rPr>
                <w:delText>945</w:delText>
              </w:r>
            </w:del>
          </w:p>
        </w:tc>
        <w:tc>
          <w:tcPr>
            <w:tcW w:w="751" w:type="dxa"/>
            <w:shd w:val="clear" w:color="auto" w:fill="auto"/>
            <w:vAlign w:val="center"/>
          </w:tcPr>
          <w:p w14:paraId="7CE3531D" w14:textId="6AE53FDE" w:rsidR="00A27677" w:rsidRPr="00DA432B" w:rsidRDefault="00A27677" w:rsidP="00FB545D">
            <w:pPr>
              <w:spacing w:before="60" w:line="276" w:lineRule="auto"/>
              <w:jc w:val="center"/>
              <w:rPr>
                <w:sz w:val="22"/>
                <w:szCs w:val="22"/>
              </w:rPr>
            </w:pPr>
            <w:r>
              <w:rPr>
                <w:sz w:val="22"/>
                <w:szCs w:val="22"/>
              </w:rPr>
              <w:t>1</w:t>
            </w:r>
            <w:r w:rsidR="00BD14C6">
              <w:rPr>
                <w:sz w:val="22"/>
                <w:szCs w:val="22"/>
              </w:rPr>
              <w:t>1</w:t>
            </w:r>
            <w:ins w:id="135" w:author="Krafková Lenka Mgr." w:date="2021-06-07T15:02:00Z">
              <w:r w:rsidR="007A1525">
                <w:rPr>
                  <w:sz w:val="22"/>
                  <w:szCs w:val="22"/>
                </w:rPr>
                <w:t>00</w:t>
              </w:r>
            </w:ins>
            <w:del w:id="136" w:author="Krafková Lenka Mgr." w:date="2021-06-07T15:02:00Z">
              <w:r w:rsidR="00BD14C6" w:rsidDel="007A1525">
                <w:rPr>
                  <w:sz w:val="22"/>
                  <w:szCs w:val="22"/>
                </w:rPr>
                <w:delText>70</w:delText>
              </w:r>
            </w:del>
          </w:p>
        </w:tc>
        <w:tc>
          <w:tcPr>
            <w:tcW w:w="752" w:type="dxa"/>
            <w:shd w:val="clear" w:color="auto" w:fill="auto"/>
            <w:vAlign w:val="center"/>
          </w:tcPr>
          <w:p w14:paraId="37F86CDB" w14:textId="21292A58" w:rsidR="00A27677" w:rsidRPr="00DA432B" w:rsidRDefault="00BD14C6" w:rsidP="00FB545D">
            <w:pPr>
              <w:spacing w:before="60" w:line="276" w:lineRule="auto"/>
              <w:jc w:val="center"/>
              <w:rPr>
                <w:sz w:val="22"/>
                <w:szCs w:val="22"/>
              </w:rPr>
            </w:pPr>
            <w:r>
              <w:rPr>
                <w:sz w:val="22"/>
                <w:szCs w:val="22"/>
              </w:rPr>
              <w:t>945</w:t>
            </w:r>
          </w:p>
        </w:tc>
        <w:tc>
          <w:tcPr>
            <w:tcW w:w="751" w:type="dxa"/>
            <w:shd w:val="clear" w:color="auto" w:fill="auto"/>
            <w:vAlign w:val="center"/>
          </w:tcPr>
          <w:p w14:paraId="5074E7FF" w14:textId="2710E89C" w:rsidR="00A27677" w:rsidRPr="00DA432B" w:rsidRDefault="00BD14C6" w:rsidP="00FB545D">
            <w:pPr>
              <w:spacing w:before="60" w:line="276" w:lineRule="auto"/>
              <w:jc w:val="center"/>
              <w:rPr>
                <w:sz w:val="22"/>
                <w:szCs w:val="22"/>
              </w:rPr>
            </w:pPr>
            <w:r>
              <w:rPr>
                <w:sz w:val="22"/>
                <w:szCs w:val="22"/>
              </w:rPr>
              <w:t>630</w:t>
            </w:r>
          </w:p>
        </w:tc>
        <w:tc>
          <w:tcPr>
            <w:tcW w:w="751" w:type="dxa"/>
            <w:shd w:val="clear" w:color="auto" w:fill="auto"/>
            <w:vAlign w:val="center"/>
          </w:tcPr>
          <w:p w14:paraId="2FF504B1" w14:textId="4B61E8AE" w:rsidR="00A27677" w:rsidRPr="00DA432B" w:rsidRDefault="00A27677" w:rsidP="00FB545D">
            <w:pPr>
              <w:spacing w:before="60" w:line="276" w:lineRule="auto"/>
              <w:jc w:val="center"/>
              <w:rPr>
                <w:sz w:val="22"/>
                <w:szCs w:val="22"/>
              </w:rPr>
            </w:pPr>
            <w:r>
              <w:rPr>
                <w:sz w:val="22"/>
                <w:szCs w:val="22"/>
              </w:rPr>
              <w:t>3</w:t>
            </w:r>
            <w:r w:rsidR="00BD14C6">
              <w:rPr>
                <w:sz w:val="22"/>
                <w:szCs w:val="22"/>
              </w:rPr>
              <w:t>15</w:t>
            </w:r>
          </w:p>
        </w:tc>
        <w:tc>
          <w:tcPr>
            <w:tcW w:w="894" w:type="dxa"/>
            <w:shd w:val="clear" w:color="auto" w:fill="auto"/>
            <w:vAlign w:val="center"/>
          </w:tcPr>
          <w:p w14:paraId="3DA5FDEC" w14:textId="73EDFC4D" w:rsidR="00A27677" w:rsidRPr="00DA432B" w:rsidRDefault="003A49C2" w:rsidP="00FB545D">
            <w:pPr>
              <w:spacing w:before="60" w:line="276" w:lineRule="auto"/>
              <w:jc w:val="center"/>
              <w:rPr>
                <w:sz w:val="22"/>
                <w:szCs w:val="22"/>
              </w:rPr>
            </w:pPr>
            <w:ins w:id="137" w:author="Krafková Lenka Mgr." w:date="2021-06-07T15:11:00Z">
              <w:r>
                <w:rPr>
                  <w:sz w:val="22"/>
                  <w:szCs w:val="22"/>
                </w:rPr>
                <w:t>4800</w:t>
              </w:r>
            </w:ins>
            <w:del w:id="138" w:author="Krafková Lenka Mgr." w:date="2021-06-07T15:11:00Z">
              <w:r w:rsidR="00BD14C6" w:rsidDel="003A49C2">
                <w:rPr>
                  <w:sz w:val="22"/>
                  <w:szCs w:val="22"/>
                </w:rPr>
                <w:delText>4950</w:delText>
              </w:r>
            </w:del>
          </w:p>
        </w:tc>
      </w:tr>
      <w:tr w:rsidR="00A27677" w:rsidRPr="00DA432B" w:rsidDel="0047508A" w14:paraId="3F905730" w14:textId="77777777" w:rsidTr="00A27677">
        <w:tc>
          <w:tcPr>
            <w:tcW w:w="1729" w:type="dxa"/>
            <w:shd w:val="clear" w:color="auto" w:fill="auto"/>
            <w:vAlign w:val="center"/>
          </w:tcPr>
          <w:p w14:paraId="5BE48271" w14:textId="77777777" w:rsidR="00A27677" w:rsidRPr="00DA432B" w:rsidRDefault="00A27677" w:rsidP="00FB545D">
            <w:pPr>
              <w:spacing w:before="60" w:line="276" w:lineRule="auto"/>
              <w:rPr>
                <w:sz w:val="22"/>
                <w:szCs w:val="22"/>
              </w:rPr>
            </w:pPr>
            <w:r w:rsidRPr="00DA432B">
              <w:rPr>
                <w:sz w:val="22"/>
                <w:szCs w:val="22"/>
              </w:rPr>
              <w:lastRenderedPageBreak/>
              <w:t>Neveřejné zdroje</w:t>
            </w:r>
          </w:p>
        </w:tc>
        <w:tc>
          <w:tcPr>
            <w:tcW w:w="751" w:type="dxa"/>
            <w:shd w:val="clear" w:color="auto" w:fill="auto"/>
            <w:vAlign w:val="bottom"/>
          </w:tcPr>
          <w:p w14:paraId="686D0A28" w14:textId="3C72FEA3" w:rsidR="00A27677" w:rsidRPr="00DA432B" w:rsidDel="0047508A" w:rsidRDefault="00577BBB" w:rsidP="00FB545D">
            <w:pPr>
              <w:spacing w:before="60" w:line="276" w:lineRule="auto"/>
              <w:jc w:val="center"/>
              <w:rPr>
                <w:sz w:val="22"/>
                <w:szCs w:val="22"/>
              </w:rPr>
            </w:pPr>
            <w:r>
              <w:rPr>
                <w:sz w:val="22"/>
                <w:szCs w:val="22"/>
              </w:rPr>
              <w:t>27</w:t>
            </w:r>
          </w:p>
        </w:tc>
        <w:tc>
          <w:tcPr>
            <w:tcW w:w="751" w:type="dxa"/>
            <w:shd w:val="clear" w:color="auto" w:fill="auto"/>
            <w:vAlign w:val="bottom"/>
          </w:tcPr>
          <w:p w14:paraId="3A2B89F5" w14:textId="1FA9F5E6" w:rsidR="00A27677" w:rsidRPr="00DA432B" w:rsidDel="0047508A" w:rsidRDefault="007A712B" w:rsidP="00FB545D">
            <w:pPr>
              <w:spacing w:before="60" w:line="276" w:lineRule="auto"/>
              <w:jc w:val="center"/>
              <w:rPr>
                <w:sz w:val="22"/>
                <w:szCs w:val="22"/>
              </w:rPr>
            </w:pPr>
            <w:r>
              <w:rPr>
                <w:sz w:val="22"/>
                <w:szCs w:val="22"/>
              </w:rPr>
              <w:t>68</w:t>
            </w:r>
          </w:p>
        </w:tc>
        <w:tc>
          <w:tcPr>
            <w:tcW w:w="751" w:type="dxa"/>
            <w:shd w:val="clear" w:color="auto" w:fill="auto"/>
            <w:vAlign w:val="bottom"/>
          </w:tcPr>
          <w:p w14:paraId="33584549" w14:textId="78F91C0C" w:rsidR="00A27677" w:rsidRPr="00DA432B" w:rsidDel="0047508A" w:rsidRDefault="007A1525" w:rsidP="00FB545D">
            <w:pPr>
              <w:spacing w:before="60" w:line="276" w:lineRule="auto"/>
              <w:jc w:val="center"/>
              <w:rPr>
                <w:sz w:val="22"/>
                <w:szCs w:val="22"/>
              </w:rPr>
            </w:pPr>
            <w:ins w:id="139" w:author="Krafková Lenka Mgr." w:date="2021-06-07T15:02:00Z">
              <w:r>
                <w:rPr>
                  <w:sz w:val="22"/>
                  <w:szCs w:val="22"/>
                </w:rPr>
                <w:t>86</w:t>
              </w:r>
            </w:ins>
            <w:del w:id="140" w:author="Krafková Lenka Mgr." w:date="2021-06-07T15:02:00Z">
              <w:r w:rsidR="00A00D84" w:rsidDel="007A1525">
                <w:rPr>
                  <w:sz w:val="22"/>
                  <w:szCs w:val="22"/>
                </w:rPr>
                <w:delText>94</w:delText>
              </w:r>
            </w:del>
          </w:p>
        </w:tc>
        <w:tc>
          <w:tcPr>
            <w:tcW w:w="751" w:type="dxa"/>
            <w:shd w:val="clear" w:color="auto" w:fill="auto"/>
            <w:vAlign w:val="bottom"/>
          </w:tcPr>
          <w:p w14:paraId="5C66CDB8" w14:textId="77D01B56" w:rsidR="00A27677" w:rsidRPr="00DA432B" w:rsidRDefault="00A27677" w:rsidP="00FB545D">
            <w:pPr>
              <w:spacing w:before="60" w:line="276" w:lineRule="auto"/>
              <w:jc w:val="center"/>
              <w:rPr>
                <w:sz w:val="22"/>
                <w:szCs w:val="22"/>
              </w:rPr>
            </w:pPr>
            <w:r>
              <w:rPr>
                <w:sz w:val="22"/>
                <w:szCs w:val="22"/>
              </w:rPr>
              <w:t>1</w:t>
            </w:r>
            <w:r w:rsidR="00BD14C6">
              <w:rPr>
                <w:sz w:val="22"/>
                <w:szCs w:val="22"/>
              </w:rPr>
              <w:t>1</w:t>
            </w:r>
            <w:ins w:id="141" w:author="Krafková Lenka Mgr." w:date="2021-06-07T15:03:00Z">
              <w:r w:rsidR="007A1525">
                <w:rPr>
                  <w:sz w:val="22"/>
                  <w:szCs w:val="22"/>
                </w:rPr>
                <w:t>0</w:t>
              </w:r>
            </w:ins>
            <w:del w:id="142" w:author="Krafková Lenka Mgr." w:date="2021-06-07T15:03:00Z">
              <w:r w:rsidR="00BD14C6" w:rsidDel="007A1525">
                <w:rPr>
                  <w:sz w:val="22"/>
                  <w:szCs w:val="22"/>
                </w:rPr>
                <w:delText>7</w:delText>
              </w:r>
            </w:del>
          </w:p>
        </w:tc>
        <w:tc>
          <w:tcPr>
            <w:tcW w:w="752" w:type="dxa"/>
            <w:shd w:val="clear" w:color="auto" w:fill="auto"/>
            <w:vAlign w:val="bottom"/>
          </w:tcPr>
          <w:p w14:paraId="6EEF01A1" w14:textId="193EFB83" w:rsidR="00A27677" w:rsidRPr="00DA432B" w:rsidRDefault="00BD14C6" w:rsidP="00FB545D">
            <w:pPr>
              <w:spacing w:before="60" w:line="276" w:lineRule="auto"/>
              <w:jc w:val="center"/>
              <w:rPr>
                <w:sz w:val="22"/>
                <w:szCs w:val="22"/>
              </w:rPr>
            </w:pPr>
            <w:r>
              <w:rPr>
                <w:sz w:val="22"/>
                <w:szCs w:val="22"/>
              </w:rPr>
              <w:t>94</w:t>
            </w:r>
          </w:p>
        </w:tc>
        <w:tc>
          <w:tcPr>
            <w:tcW w:w="751" w:type="dxa"/>
            <w:shd w:val="clear" w:color="auto" w:fill="auto"/>
            <w:vAlign w:val="bottom"/>
          </w:tcPr>
          <w:p w14:paraId="621E6C01" w14:textId="657F41E7" w:rsidR="00A27677" w:rsidRPr="00DA432B" w:rsidRDefault="00BD14C6" w:rsidP="00FB545D">
            <w:pPr>
              <w:spacing w:before="60" w:line="276" w:lineRule="auto"/>
              <w:jc w:val="center"/>
              <w:rPr>
                <w:sz w:val="22"/>
                <w:szCs w:val="22"/>
              </w:rPr>
            </w:pPr>
            <w:r>
              <w:rPr>
                <w:sz w:val="22"/>
                <w:szCs w:val="22"/>
              </w:rPr>
              <w:t>63</w:t>
            </w:r>
          </w:p>
        </w:tc>
        <w:tc>
          <w:tcPr>
            <w:tcW w:w="751" w:type="dxa"/>
            <w:shd w:val="clear" w:color="auto" w:fill="auto"/>
            <w:vAlign w:val="bottom"/>
          </w:tcPr>
          <w:p w14:paraId="44225F92" w14:textId="6AE908E0" w:rsidR="00A27677" w:rsidRPr="00DA432B" w:rsidRDefault="00BD14C6" w:rsidP="00FB545D">
            <w:pPr>
              <w:spacing w:before="60" w:line="276" w:lineRule="auto"/>
              <w:jc w:val="center"/>
              <w:rPr>
                <w:sz w:val="22"/>
                <w:szCs w:val="22"/>
              </w:rPr>
            </w:pPr>
            <w:r>
              <w:rPr>
                <w:sz w:val="22"/>
                <w:szCs w:val="22"/>
              </w:rPr>
              <w:t>32</w:t>
            </w:r>
          </w:p>
        </w:tc>
        <w:tc>
          <w:tcPr>
            <w:tcW w:w="894" w:type="dxa"/>
            <w:shd w:val="clear" w:color="auto" w:fill="auto"/>
            <w:vAlign w:val="bottom"/>
          </w:tcPr>
          <w:p w14:paraId="0D70E866" w14:textId="349AB930" w:rsidR="00A27677" w:rsidRPr="00DA432B" w:rsidDel="0047508A" w:rsidRDefault="003A49C2" w:rsidP="00FB545D">
            <w:pPr>
              <w:spacing w:before="60" w:line="276" w:lineRule="auto"/>
              <w:jc w:val="center"/>
              <w:rPr>
                <w:sz w:val="22"/>
                <w:szCs w:val="22"/>
              </w:rPr>
            </w:pPr>
            <w:ins w:id="143" w:author="Krafková Lenka Mgr." w:date="2021-06-07T15:11:00Z">
              <w:r>
                <w:rPr>
                  <w:sz w:val="22"/>
                  <w:szCs w:val="22"/>
                </w:rPr>
                <w:t>480</w:t>
              </w:r>
            </w:ins>
            <w:del w:id="144" w:author="Krafková Lenka Mgr." w:date="2021-06-07T15:11:00Z">
              <w:r w:rsidR="00BD14C6" w:rsidDel="003A49C2">
                <w:rPr>
                  <w:sz w:val="22"/>
                  <w:szCs w:val="22"/>
                </w:rPr>
                <w:delText>495</w:delText>
              </w:r>
            </w:del>
          </w:p>
        </w:tc>
      </w:tr>
    </w:tbl>
    <w:p w14:paraId="3860D580" w14:textId="77777777" w:rsidR="00A27677" w:rsidRDefault="00A27677" w:rsidP="00A91A83"/>
    <w:p w14:paraId="73EB5B95" w14:textId="5F146A3C" w:rsidR="00FB1756" w:rsidRDefault="00FB1756" w:rsidP="00FB1756">
      <w:pPr>
        <w:spacing w:before="60" w:after="60" w:line="276" w:lineRule="auto"/>
        <w:rPr>
          <w:b/>
        </w:rPr>
      </w:pPr>
      <w:r w:rsidRPr="00FB1756">
        <w:rPr>
          <w:b/>
        </w:rPr>
        <w:t>Cíle Podprogramu 1</w:t>
      </w:r>
      <w:r w:rsidR="007A0444">
        <w:rPr>
          <w:b/>
        </w:rPr>
        <w:t>:</w:t>
      </w:r>
    </w:p>
    <w:p w14:paraId="22822072" w14:textId="08B804D0" w:rsidR="00A67C34" w:rsidRDefault="00FB1756" w:rsidP="006E2613">
      <w:pPr>
        <w:spacing w:before="60" w:after="60" w:line="276" w:lineRule="auto"/>
        <w:jc w:val="both"/>
      </w:pPr>
      <w:r>
        <w:t xml:space="preserve">1) </w:t>
      </w:r>
      <w:r w:rsidR="007E0A54">
        <w:t xml:space="preserve">podpořit rozvoj nových </w:t>
      </w:r>
      <w:r w:rsidR="00D50DD0">
        <w:t>preventivních</w:t>
      </w:r>
      <w:r w:rsidR="00FF7C17">
        <w:t xml:space="preserve"> opatření či postupů</w:t>
      </w:r>
      <w:r w:rsidR="00A67C34">
        <w:t xml:space="preserve"> ve zdravotnictví (se zaměřením na všechny typy prevence, tj. primární, sekundární a terciární)</w:t>
      </w:r>
      <w:r w:rsidR="00D50DD0">
        <w:t xml:space="preserve">, </w:t>
      </w:r>
    </w:p>
    <w:p w14:paraId="38E19B21" w14:textId="6DB4BF62" w:rsidR="006818AF" w:rsidRDefault="00A67C34" w:rsidP="006E2613">
      <w:pPr>
        <w:spacing w:before="60" w:after="60" w:line="276" w:lineRule="auto"/>
        <w:jc w:val="both"/>
      </w:pPr>
      <w:r>
        <w:t xml:space="preserve">2) podpořit rozvoj nových </w:t>
      </w:r>
      <w:r w:rsidR="007E0A54">
        <w:t>diagnostických a léčebných metod</w:t>
      </w:r>
      <w:r w:rsidR="006818AF">
        <w:t>,</w:t>
      </w:r>
    </w:p>
    <w:p w14:paraId="6078AC16" w14:textId="78A3B97C" w:rsidR="00FB1756" w:rsidRDefault="00A67C34" w:rsidP="006E2613">
      <w:pPr>
        <w:spacing w:before="60" w:after="60" w:line="276" w:lineRule="auto"/>
        <w:jc w:val="both"/>
      </w:pPr>
      <w:r>
        <w:t>3</w:t>
      </w:r>
      <w:r w:rsidR="00B877F4">
        <w:t xml:space="preserve">) </w:t>
      </w:r>
      <w:r>
        <w:t xml:space="preserve">podpořit </w:t>
      </w:r>
      <w:r w:rsidR="00F160A1">
        <w:t>rozvoj mezinárodní spolupráce</w:t>
      </w:r>
      <w:r w:rsidR="000D36AA">
        <w:t xml:space="preserve"> ve zdravotnickém aplikovaném výzkumu</w:t>
      </w:r>
      <w:r w:rsidR="00F160A1">
        <w:t>,</w:t>
      </w:r>
    </w:p>
    <w:p w14:paraId="5ADBAA93" w14:textId="439961CD" w:rsidR="00B877F4" w:rsidRDefault="00A67C34" w:rsidP="006E2613">
      <w:pPr>
        <w:spacing w:before="60" w:after="60" w:line="276" w:lineRule="auto"/>
        <w:jc w:val="both"/>
      </w:pPr>
      <w:r>
        <w:t>4</w:t>
      </w:r>
      <w:r w:rsidR="00B877F4">
        <w:t xml:space="preserve">) </w:t>
      </w:r>
      <w:r>
        <w:t>podpořit</w:t>
      </w:r>
      <w:r w:rsidR="006E2613">
        <w:t xml:space="preserve"> </w:t>
      </w:r>
      <w:r w:rsidR="007E0A54">
        <w:t>multioborov</w:t>
      </w:r>
      <w:r>
        <w:t>ou</w:t>
      </w:r>
      <w:r w:rsidR="007E0A54">
        <w:t xml:space="preserve"> spoluprác</w:t>
      </w:r>
      <w:r>
        <w:t>i</w:t>
      </w:r>
      <w:r w:rsidR="000D36AA">
        <w:t xml:space="preserve"> ve zdravotnickém aplikovaném výzkumu</w:t>
      </w:r>
      <w:r w:rsidR="007E0A54">
        <w:t>,</w:t>
      </w:r>
    </w:p>
    <w:p w14:paraId="6D90D4D4" w14:textId="6E49D8D3" w:rsidR="006E2613" w:rsidRDefault="00A67C34" w:rsidP="006E2613">
      <w:pPr>
        <w:spacing w:before="60" w:after="60" w:line="276" w:lineRule="auto"/>
        <w:jc w:val="both"/>
      </w:pPr>
      <w:r>
        <w:t>5</w:t>
      </w:r>
      <w:r w:rsidR="006E2613">
        <w:t xml:space="preserve">) </w:t>
      </w:r>
      <w:r w:rsidR="007F19CE" w:rsidRPr="00C714B2">
        <w:t xml:space="preserve">podpořit excelenci </w:t>
      </w:r>
      <w:r>
        <w:t xml:space="preserve">výsledků dosažených </w:t>
      </w:r>
      <w:r w:rsidR="007F19CE" w:rsidRPr="00C714B2">
        <w:t xml:space="preserve">v oblasti </w:t>
      </w:r>
      <w:r>
        <w:t xml:space="preserve">zdravotnického aplikovaného </w:t>
      </w:r>
      <w:r w:rsidR="007F19CE" w:rsidRPr="00C714B2">
        <w:t>výzkumu</w:t>
      </w:r>
      <w:r w:rsidR="007F19CE">
        <w:t>,</w:t>
      </w:r>
    </w:p>
    <w:p w14:paraId="1E277A51" w14:textId="75C58031" w:rsidR="00B877F4" w:rsidRDefault="00A67C34" w:rsidP="00937A58">
      <w:pPr>
        <w:spacing w:before="60" w:after="60" w:line="276" w:lineRule="auto"/>
        <w:jc w:val="both"/>
      </w:pPr>
      <w:r>
        <w:t>6</w:t>
      </w:r>
      <w:r w:rsidR="00937A58">
        <w:t>)</w:t>
      </w:r>
      <w:r w:rsidR="00CE5F94">
        <w:t xml:space="preserve"> </w:t>
      </w:r>
      <w:r w:rsidR="00FB65C8">
        <w:t xml:space="preserve">zajistit, aby </w:t>
      </w:r>
      <w:r w:rsidR="00CE5F94">
        <w:t>dosažené výsledky zdravotnického ap</w:t>
      </w:r>
      <w:r w:rsidR="00FB65C8">
        <w:t>likovaného výzkumu byly</w:t>
      </w:r>
      <w:r w:rsidR="00CE5F94">
        <w:t xml:space="preserve"> využity jako vstupy pro tvorbu a aktualizaci klinických doporučených postupů</w:t>
      </w:r>
      <w:r w:rsidR="00922194">
        <w:t xml:space="preserve"> v ČR</w:t>
      </w:r>
      <w:r w:rsidR="00C26330">
        <w:t>.</w:t>
      </w:r>
    </w:p>
    <w:p w14:paraId="3671D179" w14:textId="1C5B395F" w:rsidR="00944CB2" w:rsidRDefault="00944CB2" w:rsidP="002E63F3">
      <w:pPr>
        <w:spacing w:before="120" w:after="120" w:line="276" w:lineRule="auto"/>
        <w:jc w:val="both"/>
      </w:pPr>
      <w:r>
        <w:t xml:space="preserve">Naplňování nastavených cílů Podprogramu 1 bude průběžně a závěrečně hodnoceno prostřednictvím dílčích a závěrečných zpráv o řešení projektů, kdy budou zejména sledovány indikátory uvedené v tabulce č. </w:t>
      </w:r>
      <w:r w:rsidR="00E54B70">
        <w:t>5</w:t>
      </w:r>
      <w:r>
        <w:t>.</w:t>
      </w:r>
    </w:p>
    <w:p w14:paraId="4978BDB2" w14:textId="2F9904D5" w:rsidR="00E11991" w:rsidRDefault="00E11991" w:rsidP="00D10A6A">
      <w:pPr>
        <w:spacing w:before="240" w:after="60" w:line="276" w:lineRule="auto"/>
        <w:jc w:val="both"/>
        <w:rPr>
          <w:b/>
        </w:rPr>
      </w:pPr>
      <w:r w:rsidRPr="00E11991">
        <w:rPr>
          <w:b/>
        </w:rPr>
        <w:t xml:space="preserve">Tabulka č. </w:t>
      </w:r>
      <w:r w:rsidR="00E54B70">
        <w:rPr>
          <w:b/>
        </w:rPr>
        <w:t>5</w:t>
      </w:r>
      <w:r w:rsidRPr="00E11991">
        <w:rPr>
          <w:b/>
        </w:rPr>
        <w:t>: Indikátory cílů Podprogramu 1</w:t>
      </w:r>
    </w:p>
    <w:tbl>
      <w:tblPr>
        <w:tblStyle w:val="Mkatabulky"/>
        <w:tblW w:w="0" w:type="auto"/>
        <w:tblLook w:val="04A0" w:firstRow="1" w:lastRow="0" w:firstColumn="1" w:lastColumn="0" w:noHBand="0" w:noVBand="1"/>
      </w:tblPr>
      <w:tblGrid>
        <w:gridCol w:w="5070"/>
        <w:gridCol w:w="4218"/>
      </w:tblGrid>
      <w:tr w:rsidR="008F0CAA" w:rsidRPr="00C869A1" w14:paraId="065A4187" w14:textId="77777777" w:rsidTr="00C91546">
        <w:tc>
          <w:tcPr>
            <w:tcW w:w="5070" w:type="dxa"/>
          </w:tcPr>
          <w:p w14:paraId="1CFA1CF1" w14:textId="53F26C79" w:rsidR="008F0CAA" w:rsidRPr="00C869A1" w:rsidRDefault="008F0CAA" w:rsidP="005C548A">
            <w:pPr>
              <w:spacing w:before="60" w:after="60"/>
              <w:rPr>
                <w:b/>
              </w:rPr>
            </w:pPr>
            <w:r w:rsidRPr="00C869A1">
              <w:rPr>
                <w:b/>
              </w:rPr>
              <w:t>C</w:t>
            </w:r>
            <w:r w:rsidR="00C91546">
              <w:rPr>
                <w:b/>
              </w:rPr>
              <w:t>íl</w:t>
            </w:r>
          </w:p>
        </w:tc>
        <w:tc>
          <w:tcPr>
            <w:tcW w:w="4218" w:type="dxa"/>
          </w:tcPr>
          <w:p w14:paraId="42350053" w14:textId="1CF3229E" w:rsidR="008F0CAA" w:rsidRPr="00C869A1" w:rsidRDefault="008F0CAA" w:rsidP="005C548A">
            <w:pPr>
              <w:rPr>
                <w:b/>
              </w:rPr>
            </w:pPr>
            <w:r w:rsidRPr="00C869A1">
              <w:rPr>
                <w:b/>
              </w:rPr>
              <w:t>I</w:t>
            </w:r>
            <w:r w:rsidR="00C91546">
              <w:rPr>
                <w:b/>
              </w:rPr>
              <w:t>ndikátor</w:t>
            </w:r>
          </w:p>
        </w:tc>
      </w:tr>
      <w:tr w:rsidR="008F0CAA" w14:paraId="6F69B6A5" w14:textId="77777777" w:rsidTr="00C91546">
        <w:tc>
          <w:tcPr>
            <w:tcW w:w="5070" w:type="dxa"/>
          </w:tcPr>
          <w:p w14:paraId="4F90958F" w14:textId="68CF124C" w:rsidR="008F0CAA" w:rsidRPr="00E93EAF" w:rsidRDefault="008F0CAA" w:rsidP="0002205C">
            <w:pPr>
              <w:spacing w:before="60" w:after="60"/>
              <w:jc w:val="both"/>
            </w:pPr>
            <w:r w:rsidRPr="00E93EAF">
              <w:t>1) podpořit rozvoj nových preventivních opatření či postupů ve zdravotnictví (se zaměřením na všechny typy prevence, tj. pr</w:t>
            </w:r>
            <w:r w:rsidR="00ED775A" w:rsidRPr="00E93EAF">
              <w:t>imární, sekundární a terciární)</w:t>
            </w:r>
            <w:r w:rsidRPr="00E93EAF">
              <w:t xml:space="preserve"> </w:t>
            </w:r>
          </w:p>
        </w:tc>
        <w:tc>
          <w:tcPr>
            <w:tcW w:w="4218" w:type="dxa"/>
          </w:tcPr>
          <w:p w14:paraId="78C66DA8" w14:textId="244F9DEB" w:rsidR="008F0CAA" w:rsidRPr="00E93EAF" w:rsidRDefault="0002205C" w:rsidP="00E33629">
            <w:pPr>
              <w:spacing w:before="60" w:after="60"/>
              <w:jc w:val="both"/>
            </w:pPr>
            <w:r w:rsidRPr="00E93EAF">
              <w:t>p</w:t>
            </w:r>
            <w:r w:rsidR="008F0CAA" w:rsidRPr="00E93EAF">
              <w:t xml:space="preserve">očet výsledků </w:t>
            </w:r>
            <w:r w:rsidR="00E33629" w:rsidRPr="00E93EAF">
              <w:t>P</w:t>
            </w:r>
            <w:r w:rsidR="008F0CAA" w:rsidRPr="00E93EAF">
              <w:t>rogramu</w:t>
            </w:r>
          </w:p>
        </w:tc>
      </w:tr>
      <w:tr w:rsidR="008F0CAA" w14:paraId="19D91A5C" w14:textId="77777777" w:rsidTr="00C91546">
        <w:tc>
          <w:tcPr>
            <w:tcW w:w="5070" w:type="dxa"/>
          </w:tcPr>
          <w:p w14:paraId="4590D872" w14:textId="6AFDE2B8" w:rsidR="008F0CAA" w:rsidRPr="00E93EAF" w:rsidRDefault="008F0CAA" w:rsidP="0002205C">
            <w:pPr>
              <w:spacing w:before="60" w:after="60"/>
              <w:jc w:val="both"/>
            </w:pPr>
            <w:r w:rsidRPr="00E93EAF">
              <w:t>2) podpořit rozvoj nových diagnostických a léčebných metod</w:t>
            </w:r>
          </w:p>
        </w:tc>
        <w:tc>
          <w:tcPr>
            <w:tcW w:w="4218" w:type="dxa"/>
          </w:tcPr>
          <w:p w14:paraId="60CC54AB" w14:textId="5043C884" w:rsidR="008F0CAA" w:rsidRPr="00E93EAF" w:rsidRDefault="0002205C" w:rsidP="0002205C">
            <w:pPr>
              <w:spacing w:before="60" w:after="60"/>
              <w:jc w:val="both"/>
            </w:pPr>
            <w:r w:rsidRPr="00E93EAF">
              <w:t>p</w:t>
            </w:r>
            <w:r w:rsidR="008F0CAA" w:rsidRPr="00E93EAF">
              <w:t>očet výsledků typu N</w:t>
            </w:r>
            <w:r w:rsidR="00C223AE" w:rsidRPr="00E93EAF">
              <w:t xml:space="preserve"> a P</w:t>
            </w:r>
          </w:p>
        </w:tc>
      </w:tr>
      <w:tr w:rsidR="008F0CAA" w14:paraId="198F1E42" w14:textId="77777777" w:rsidTr="00C91546">
        <w:tc>
          <w:tcPr>
            <w:tcW w:w="5070" w:type="dxa"/>
          </w:tcPr>
          <w:p w14:paraId="38D50706" w14:textId="28EFA960" w:rsidR="008F0CAA" w:rsidRPr="00E93EAF" w:rsidRDefault="008F0CAA" w:rsidP="0002205C">
            <w:pPr>
              <w:spacing w:before="60" w:after="60"/>
              <w:jc w:val="both"/>
            </w:pPr>
            <w:r w:rsidRPr="00E93EAF">
              <w:t>3) podpořit rozvoj mezinárodní spolupráce ve zdravotnickém aplikovaném výzkumu</w:t>
            </w:r>
          </w:p>
        </w:tc>
        <w:tc>
          <w:tcPr>
            <w:tcW w:w="4218" w:type="dxa"/>
          </w:tcPr>
          <w:p w14:paraId="5F7B5595" w14:textId="16C0176E" w:rsidR="008F0CAA" w:rsidRPr="00E93EAF" w:rsidRDefault="0002205C" w:rsidP="0002205C">
            <w:pPr>
              <w:spacing w:before="60" w:after="60"/>
              <w:jc w:val="both"/>
            </w:pPr>
            <w:r w:rsidRPr="00E93EAF">
              <w:t>p</w:t>
            </w:r>
            <w:r w:rsidR="008F0CAA" w:rsidRPr="00E93EAF">
              <w:t xml:space="preserve">očet synergických mezinárodních projektů řešených příjemci </w:t>
            </w:r>
          </w:p>
        </w:tc>
      </w:tr>
      <w:tr w:rsidR="008F0CAA" w14:paraId="30E22FCF" w14:textId="77777777" w:rsidTr="00C91546">
        <w:tc>
          <w:tcPr>
            <w:tcW w:w="5070" w:type="dxa"/>
          </w:tcPr>
          <w:p w14:paraId="22887763" w14:textId="2944C265" w:rsidR="008F0CAA" w:rsidRPr="00E93EAF" w:rsidRDefault="008F0CAA" w:rsidP="0002205C">
            <w:pPr>
              <w:spacing w:before="60" w:after="60"/>
              <w:jc w:val="both"/>
            </w:pPr>
            <w:r w:rsidRPr="00E93EAF">
              <w:t>4) podpořit multioborovou spolupráci ve zdravotnickém aplikovaném výzkumu</w:t>
            </w:r>
          </w:p>
        </w:tc>
        <w:tc>
          <w:tcPr>
            <w:tcW w:w="4218" w:type="dxa"/>
          </w:tcPr>
          <w:p w14:paraId="6858C749" w14:textId="1FACE5CD" w:rsidR="008F0CAA" w:rsidRPr="00E93EAF" w:rsidRDefault="0002205C" w:rsidP="0002205C">
            <w:pPr>
              <w:spacing w:before="60" w:after="60"/>
              <w:jc w:val="both"/>
            </w:pPr>
            <w:r w:rsidRPr="00E93EAF">
              <w:t>p</w:t>
            </w:r>
            <w:r w:rsidR="008F0CAA" w:rsidRPr="00E93EAF">
              <w:t>očet projektů řešených pracovišti z různých oborů zdravotnického výzkumu</w:t>
            </w:r>
          </w:p>
        </w:tc>
      </w:tr>
      <w:tr w:rsidR="008F0CAA" w14:paraId="62561E1F" w14:textId="77777777" w:rsidTr="00C91546">
        <w:tc>
          <w:tcPr>
            <w:tcW w:w="5070" w:type="dxa"/>
          </w:tcPr>
          <w:p w14:paraId="7050EE70" w14:textId="0D419D85" w:rsidR="008F0CAA" w:rsidRPr="00E93EAF" w:rsidRDefault="008F0CAA" w:rsidP="0002205C">
            <w:pPr>
              <w:spacing w:before="60" w:after="60"/>
              <w:jc w:val="both"/>
            </w:pPr>
            <w:r w:rsidRPr="00E93EAF">
              <w:t>5) podpořit excelenci výsledků dosažených v oblasti zdravotnického aplikovaného výzkumu</w:t>
            </w:r>
          </w:p>
        </w:tc>
        <w:tc>
          <w:tcPr>
            <w:tcW w:w="4218" w:type="dxa"/>
          </w:tcPr>
          <w:p w14:paraId="6BD84183" w14:textId="75BDEE7B" w:rsidR="008F0CAA" w:rsidRPr="00E93EAF" w:rsidRDefault="0002205C" w:rsidP="0002205C">
            <w:pPr>
              <w:spacing w:before="60" w:after="60"/>
              <w:jc w:val="both"/>
            </w:pPr>
            <w:r w:rsidRPr="00E93EAF">
              <w:t>počet publikací typu</w:t>
            </w:r>
            <w:r w:rsidR="008F0CAA" w:rsidRPr="00E93EAF">
              <w:t xml:space="preserve"> </w:t>
            </w:r>
            <w:proofErr w:type="spellStart"/>
            <w:r w:rsidR="008F0CAA" w:rsidRPr="00E93EAF">
              <w:t>Jimp</w:t>
            </w:r>
            <w:proofErr w:type="spellEnd"/>
          </w:p>
        </w:tc>
      </w:tr>
      <w:tr w:rsidR="008F0CAA" w14:paraId="3889DF0D" w14:textId="77777777" w:rsidTr="00C91546">
        <w:tc>
          <w:tcPr>
            <w:tcW w:w="5070" w:type="dxa"/>
          </w:tcPr>
          <w:p w14:paraId="1CCE7BE2" w14:textId="4DE276AE" w:rsidR="008F0CAA" w:rsidRPr="00E93EAF" w:rsidRDefault="008F0CAA" w:rsidP="0002205C">
            <w:pPr>
              <w:spacing w:before="60" w:after="60"/>
              <w:jc w:val="both"/>
            </w:pPr>
            <w:r w:rsidRPr="00E93EAF">
              <w:t>6) zajistit, aby dosažené výsledky zdravotnického aplikovaného výzkumu byly využity jako vstupy pro tvorbu a aktualizaci klinických doporučených postupů v ČR</w:t>
            </w:r>
          </w:p>
        </w:tc>
        <w:tc>
          <w:tcPr>
            <w:tcW w:w="4218" w:type="dxa"/>
          </w:tcPr>
          <w:p w14:paraId="387340CE" w14:textId="664CFE87" w:rsidR="008F0CAA" w:rsidRPr="00E93EAF" w:rsidRDefault="0002205C" w:rsidP="0002205C">
            <w:pPr>
              <w:jc w:val="both"/>
            </w:pPr>
            <w:r w:rsidRPr="00E93EAF">
              <w:t>p</w:t>
            </w:r>
            <w:r w:rsidR="008F0CAA" w:rsidRPr="00E93EAF">
              <w:t>očet výsledků uplatněných v klinických doporučených postupech v ČR</w:t>
            </w:r>
          </w:p>
        </w:tc>
      </w:tr>
    </w:tbl>
    <w:p w14:paraId="5DF5DE69" w14:textId="77777777" w:rsidR="00FB1756" w:rsidRPr="00A91A83" w:rsidRDefault="00FB1756" w:rsidP="00E93EAF">
      <w:pPr>
        <w:spacing w:before="120" w:after="120"/>
      </w:pPr>
    </w:p>
    <w:p w14:paraId="43BF30D9" w14:textId="655C6637" w:rsidR="00CC14F7" w:rsidRDefault="00A91A83" w:rsidP="00F34798">
      <w:pPr>
        <w:pStyle w:val="Nadpis1"/>
        <w:spacing w:before="60" w:line="276" w:lineRule="auto"/>
        <w:ind w:left="360" w:hanging="360"/>
        <w:jc w:val="both"/>
        <w:rPr>
          <w:rFonts w:ascii="Times New Roman" w:hAnsi="Times New Roman" w:cs="Times New Roman"/>
        </w:rPr>
      </w:pPr>
      <w:bookmarkStart w:id="145" w:name="_Toc532559072"/>
      <w:r>
        <w:rPr>
          <w:rFonts w:ascii="Times New Roman" w:hAnsi="Times New Roman" w:cs="Times New Roman"/>
        </w:rPr>
        <w:t xml:space="preserve">18.2. </w:t>
      </w:r>
      <w:r w:rsidR="00CA262A">
        <w:rPr>
          <w:rFonts w:ascii="Times New Roman" w:hAnsi="Times New Roman" w:cs="Times New Roman"/>
        </w:rPr>
        <w:t>Podprogram 2</w:t>
      </w:r>
      <w:bookmarkEnd w:id="145"/>
    </w:p>
    <w:p w14:paraId="1ECA751C" w14:textId="5B428261" w:rsidR="00CC14F7" w:rsidRDefault="00B877F4" w:rsidP="00F34798">
      <w:pPr>
        <w:spacing w:before="60" w:after="60" w:line="276" w:lineRule="auto"/>
        <w:jc w:val="both"/>
      </w:pPr>
      <w:r>
        <w:t>Hlavním c</w:t>
      </w:r>
      <w:r w:rsidR="00CC14F7">
        <w:t xml:space="preserve">ílem </w:t>
      </w:r>
      <w:r w:rsidR="00E442F2">
        <w:t>P</w:t>
      </w:r>
      <w:r w:rsidR="00CC14F7">
        <w:t xml:space="preserve">odprogramu </w:t>
      </w:r>
      <w:r w:rsidR="00E442F2">
        <w:t>2 je p</w:t>
      </w:r>
      <w:r w:rsidR="00CC14F7">
        <w:t xml:space="preserve">odpora </w:t>
      </w:r>
      <w:r w:rsidR="00E442F2">
        <w:t>rozvoj</w:t>
      </w:r>
      <w:r w:rsidR="00474933">
        <w:t>e</w:t>
      </w:r>
      <w:r w:rsidR="00E442F2">
        <w:t xml:space="preserve"> </w:t>
      </w:r>
      <w:r w:rsidR="00CC14F7">
        <w:t xml:space="preserve">mladých </w:t>
      </w:r>
      <w:r w:rsidR="00E442F2">
        <w:t>výzkumníků v jejich výzkumné činnosti a s tím související</w:t>
      </w:r>
      <w:r w:rsidR="00CC14F7">
        <w:t xml:space="preserve"> </w:t>
      </w:r>
      <w:r w:rsidR="00CA5075">
        <w:t xml:space="preserve">omlazení výzkumné obce v oblasti zdravotnictví, aby zůstala zachována kontinuita zdravotnického aplikovaného výzkumu </w:t>
      </w:r>
      <w:r w:rsidR="0022315F">
        <w:t>pro budoucí generace</w:t>
      </w:r>
      <w:r w:rsidR="00CA5075">
        <w:t>.</w:t>
      </w:r>
    </w:p>
    <w:p w14:paraId="32FDED77" w14:textId="53264668" w:rsidR="00CC14F7" w:rsidRDefault="00CC14F7" w:rsidP="00F34798">
      <w:pPr>
        <w:spacing w:before="60" w:after="60" w:line="276" w:lineRule="auto"/>
        <w:jc w:val="both"/>
      </w:pPr>
      <w:r>
        <w:t xml:space="preserve">V rámci </w:t>
      </w:r>
      <w:r w:rsidR="00E442F2">
        <w:t>P</w:t>
      </w:r>
      <w:r>
        <w:t xml:space="preserve">odprogramu </w:t>
      </w:r>
      <w:r w:rsidR="00E442F2">
        <w:t xml:space="preserve">2 </w:t>
      </w:r>
      <w:r>
        <w:t xml:space="preserve">budou podporovány projekty, jejichž </w:t>
      </w:r>
      <w:r w:rsidR="00C72643">
        <w:t>řešitelem</w:t>
      </w:r>
      <w:r>
        <w:t xml:space="preserve"> může být jen </w:t>
      </w:r>
      <w:r w:rsidR="00043CE3">
        <w:t>fyzická osoba zabývající se výzkumem</w:t>
      </w:r>
      <w:r>
        <w:t>, kter</w:t>
      </w:r>
      <w:r w:rsidR="00043CE3">
        <w:t>á</w:t>
      </w:r>
      <w:r>
        <w:t xml:space="preserve"> v době podávání návrhu projektu do veřejné soutěže </w:t>
      </w:r>
      <w:r>
        <w:lastRenderedPageBreak/>
        <w:t>dosáhl</w:t>
      </w:r>
      <w:r w:rsidR="00043CE3">
        <w:t>a</w:t>
      </w:r>
      <w:r>
        <w:t xml:space="preserve"> věku nejvýše 35 let</w:t>
      </w:r>
      <w:r w:rsidR="00CA5075">
        <w:t xml:space="preserve"> a</w:t>
      </w:r>
      <w:r w:rsidR="00CA5075" w:rsidRPr="00425C1D">
        <w:t xml:space="preserve"> </w:t>
      </w:r>
      <w:r w:rsidR="001D14AD">
        <w:t xml:space="preserve">má </w:t>
      </w:r>
      <w:r w:rsidR="00CA5075" w:rsidRPr="00425C1D">
        <w:t>akademický titul Ph.D.</w:t>
      </w:r>
      <w:r w:rsidRPr="00425C1D">
        <w:t xml:space="preserve"> </w:t>
      </w:r>
      <w:r w:rsidR="00CA5075" w:rsidRPr="00425C1D">
        <w:t>nebo jeho ekvivalent</w:t>
      </w:r>
      <w:r w:rsidR="001D14AD">
        <w:t>, nebo jej získá nejpozději před uzavřením smlouvy/vydáním rozhodnutí o řešení projektu</w:t>
      </w:r>
      <w:r w:rsidR="00CA5075">
        <w:t xml:space="preserve">. </w:t>
      </w:r>
      <w:r w:rsidR="00FA75D6">
        <w:t>Bližší podmínky budou popsány v zadávací dokumentaci k veřejným soutěžím.</w:t>
      </w:r>
    </w:p>
    <w:p w14:paraId="06285EDB" w14:textId="7B243E7A" w:rsidR="00C437AD" w:rsidRDefault="005878CA" w:rsidP="00F34798">
      <w:pPr>
        <w:spacing w:before="60" w:after="60" w:line="276" w:lineRule="auto"/>
        <w:jc w:val="both"/>
      </w:pPr>
      <w:r>
        <w:t xml:space="preserve">Z prostředků účelové podpory přidělené na tento Program bude na projekty mladých vědců </w:t>
      </w:r>
      <w:r w:rsidR="002701EF">
        <w:t xml:space="preserve">alokováno </w:t>
      </w:r>
      <w:r w:rsidR="006F201B">
        <w:t>cca</w:t>
      </w:r>
      <w:r>
        <w:t xml:space="preserve"> 10 %.</w:t>
      </w:r>
    </w:p>
    <w:p w14:paraId="7F1484F8" w14:textId="312DAC67" w:rsidR="00C437AD" w:rsidRPr="00DA432B" w:rsidRDefault="00C437AD" w:rsidP="00C437AD">
      <w:pPr>
        <w:keepNext/>
        <w:spacing w:before="240" w:after="60" w:line="276" w:lineRule="auto"/>
        <w:jc w:val="both"/>
        <w:rPr>
          <w:b/>
        </w:rPr>
      </w:pPr>
      <w:r>
        <w:rPr>
          <w:b/>
        </w:rPr>
        <w:t xml:space="preserve">Tab. č. </w:t>
      </w:r>
      <w:r w:rsidR="00046FB7">
        <w:rPr>
          <w:b/>
        </w:rPr>
        <w:t>6</w:t>
      </w:r>
      <w:r w:rsidR="003F455F">
        <w:rPr>
          <w:b/>
        </w:rPr>
        <w:t xml:space="preserve">: </w:t>
      </w:r>
      <w:r w:rsidR="006F201B">
        <w:rPr>
          <w:b/>
        </w:rPr>
        <w:t>V</w:t>
      </w:r>
      <w:r w:rsidRPr="00DA432B">
        <w:rPr>
          <w:b/>
        </w:rPr>
        <w:t xml:space="preserve">ýdaje na </w:t>
      </w:r>
      <w:r>
        <w:rPr>
          <w:b/>
        </w:rPr>
        <w:t>Podp</w:t>
      </w:r>
      <w:r w:rsidRPr="00DA432B">
        <w:rPr>
          <w:b/>
        </w:rPr>
        <w:t xml:space="preserve">rogram </w:t>
      </w:r>
      <w:r w:rsidR="003F455F">
        <w:rPr>
          <w:b/>
        </w:rPr>
        <w:t>2</w:t>
      </w:r>
      <w:r w:rsidRPr="00DA432B">
        <w:rPr>
          <w:b/>
        </w:rPr>
        <w:t xml:space="preserve"> (v mil. Kč)</w:t>
      </w:r>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C437AD" w:rsidRPr="00DA432B" w14:paraId="30F6B024" w14:textId="77777777" w:rsidTr="00FB545D">
        <w:tc>
          <w:tcPr>
            <w:tcW w:w="1729" w:type="dxa"/>
            <w:shd w:val="clear" w:color="auto" w:fill="E6E6E6"/>
            <w:vAlign w:val="center"/>
          </w:tcPr>
          <w:p w14:paraId="513E08CA" w14:textId="77777777" w:rsidR="00C437AD" w:rsidRPr="00DA432B" w:rsidRDefault="00C437AD" w:rsidP="00FB545D">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53E42066" w14:textId="7102784D" w:rsidR="00C437AD" w:rsidRPr="00DA432B" w:rsidRDefault="00C437AD" w:rsidP="001A7E77">
            <w:pPr>
              <w:spacing w:before="60" w:line="276" w:lineRule="auto"/>
              <w:jc w:val="center"/>
              <w:rPr>
                <w:b/>
                <w:sz w:val="22"/>
                <w:szCs w:val="22"/>
              </w:rPr>
            </w:pPr>
            <w:r w:rsidRPr="00DA432B">
              <w:rPr>
                <w:b/>
                <w:sz w:val="22"/>
                <w:szCs w:val="22"/>
              </w:rPr>
              <w:t>20</w:t>
            </w:r>
            <w:r>
              <w:rPr>
                <w:b/>
                <w:sz w:val="22"/>
                <w:szCs w:val="22"/>
              </w:rPr>
              <w:t>20</w:t>
            </w:r>
          </w:p>
        </w:tc>
        <w:tc>
          <w:tcPr>
            <w:tcW w:w="751" w:type="dxa"/>
            <w:shd w:val="clear" w:color="auto" w:fill="E6E6E6"/>
            <w:vAlign w:val="center"/>
          </w:tcPr>
          <w:p w14:paraId="71BBBBEC" w14:textId="77777777" w:rsidR="00C437AD" w:rsidRPr="00DA432B" w:rsidRDefault="00C437AD" w:rsidP="00FB545D">
            <w:pPr>
              <w:spacing w:before="60" w:line="276" w:lineRule="auto"/>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4A2548E4" w14:textId="77777777" w:rsidR="00C437AD" w:rsidRPr="00DA432B" w:rsidRDefault="00C437AD" w:rsidP="00FB545D">
            <w:pPr>
              <w:spacing w:before="60" w:line="276" w:lineRule="auto"/>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136A2BEC" w14:textId="77777777" w:rsidR="00C437AD" w:rsidRPr="00DA432B" w:rsidRDefault="00C437AD" w:rsidP="00FB545D">
            <w:pPr>
              <w:spacing w:before="60" w:line="276" w:lineRule="auto"/>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6B23AF15" w14:textId="77777777" w:rsidR="00C437AD" w:rsidRPr="00DA432B" w:rsidRDefault="00C437AD" w:rsidP="00FB545D">
            <w:pPr>
              <w:spacing w:before="60" w:line="276" w:lineRule="auto"/>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5300BB3A" w14:textId="77777777" w:rsidR="00C437AD" w:rsidRPr="00DA432B" w:rsidRDefault="00C437AD" w:rsidP="00FB545D">
            <w:pPr>
              <w:spacing w:before="60" w:line="276" w:lineRule="auto"/>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5E1B90FC" w14:textId="77777777" w:rsidR="00C437AD" w:rsidRPr="00DA432B" w:rsidRDefault="00C437AD" w:rsidP="00FB545D">
            <w:pPr>
              <w:spacing w:before="60" w:line="276" w:lineRule="auto"/>
              <w:jc w:val="center"/>
              <w:rPr>
                <w:b/>
                <w:sz w:val="22"/>
                <w:szCs w:val="22"/>
              </w:rPr>
            </w:pPr>
            <w:r w:rsidRPr="00DA432B">
              <w:rPr>
                <w:b/>
                <w:sz w:val="22"/>
                <w:szCs w:val="22"/>
              </w:rPr>
              <w:t>202</w:t>
            </w:r>
            <w:r>
              <w:rPr>
                <w:b/>
                <w:sz w:val="22"/>
                <w:szCs w:val="22"/>
              </w:rPr>
              <w:t>6</w:t>
            </w:r>
          </w:p>
        </w:tc>
        <w:tc>
          <w:tcPr>
            <w:tcW w:w="894" w:type="dxa"/>
            <w:shd w:val="clear" w:color="auto" w:fill="E6E6E6"/>
            <w:vAlign w:val="center"/>
          </w:tcPr>
          <w:p w14:paraId="6296097B" w14:textId="77777777" w:rsidR="00C437AD" w:rsidRPr="00DA432B" w:rsidRDefault="00C437AD" w:rsidP="00FB545D">
            <w:pPr>
              <w:spacing w:before="60" w:line="276" w:lineRule="auto"/>
              <w:jc w:val="center"/>
              <w:rPr>
                <w:b/>
                <w:sz w:val="22"/>
                <w:szCs w:val="22"/>
              </w:rPr>
            </w:pPr>
            <w:r w:rsidRPr="00DA432B">
              <w:rPr>
                <w:b/>
                <w:sz w:val="22"/>
                <w:szCs w:val="22"/>
              </w:rPr>
              <w:t>celkem</w:t>
            </w:r>
          </w:p>
        </w:tc>
      </w:tr>
      <w:tr w:rsidR="00C437AD" w:rsidRPr="00DA432B" w14:paraId="59ADA7F1" w14:textId="77777777" w:rsidTr="00FB545D">
        <w:tc>
          <w:tcPr>
            <w:tcW w:w="1729" w:type="dxa"/>
            <w:shd w:val="clear" w:color="auto" w:fill="auto"/>
            <w:vAlign w:val="center"/>
          </w:tcPr>
          <w:p w14:paraId="02D0239B" w14:textId="77777777" w:rsidR="00C437AD" w:rsidRPr="00DA432B" w:rsidRDefault="00C437AD" w:rsidP="00FB545D">
            <w:pPr>
              <w:spacing w:before="60" w:line="276" w:lineRule="auto"/>
              <w:rPr>
                <w:sz w:val="22"/>
                <w:szCs w:val="22"/>
              </w:rPr>
            </w:pPr>
            <w:r w:rsidRPr="00DA432B">
              <w:rPr>
                <w:sz w:val="22"/>
                <w:szCs w:val="22"/>
              </w:rPr>
              <w:t>Celkové výdaje</w:t>
            </w:r>
          </w:p>
        </w:tc>
        <w:tc>
          <w:tcPr>
            <w:tcW w:w="751" w:type="dxa"/>
            <w:shd w:val="clear" w:color="auto" w:fill="auto"/>
            <w:vAlign w:val="bottom"/>
          </w:tcPr>
          <w:p w14:paraId="05F2B293" w14:textId="0D414754" w:rsidR="00C437AD" w:rsidRPr="00DA432B" w:rsidRDefault="00C437AD" w:rsidP="00FB545D">
            <w:pPr>
              <w:spacing w:before="60" w:line="276" w:lineRule="auto"/>
              <w:jc w:val="center"/>
              <w:rPr>
                <w:sz w:val="22"/>
                <w:szCs w:val="22"/>
              </w:rPr>
            </w:pPr>
            <w:r>
              <w:rPr>
                <w:sz w:val="22"/>
                <w:szCs w:val="22"/>
              </w:rPr>
              <w:t>33</w:t>
            </w:r>
          </w:p>
        </w:tc>
        <w:tc>
          <w:tcPr>
            <w:tcW w:w="751" w:type="dxa"/>
            <w:shd w:val="clear" w:color="auto" w:fill="auto"/>
            <w:vAlign w:val="bottom"/>
          </w:tcPr>
          <w:p w14:paraId="4AB96CE6" w14:textId="067130C8" w:rsidR="00C437AD" w:rsidRPr="00DA432B" w:rsidRDefault="007A712B" w:rsidP="00FB545D">
            <w:pPr>
              <w:spacing w:before="60" w:line="276" w:lineRule="auto"/>
              <w:jc w:val="center"/>
              <w:rPr>
                <w:sz w:val="22"/>
                <w:szCs w:val="22"/>
              </w:rPr>
            </w:pPr>
            <w:r>
              <w:rPr>
                <w:sz w:val="22"/>
                <w:szCs w:val="22"/>
              </w:rPr>
              <w:t>82</w:t>
            </w:r>
          </w:p>
        </w:tc>
        <w:tc>
          <w:tcPr>
            <w:tcW w:w="751" w:type="dxa"/>
            <w:shd w:val="clear" w:color="auto" w:fill="auto"/>
            <w:vAlign w:val="bottom"/>
          </w:tcPr>
          <w:p w14:paraId="46938691" w14:textId="09139D63" w:rsidR="00C437AD" w:rsidRPr="00DA432B" w:rsidRDefault="00C437AD" w:rsidP="00FB545D">
            <w:pPr>
              <w:spacing w:before="60" w:line="276" w:lineRule="auto"/>
              <w:jc w:val="center"/>
              <w:rPr>
                <w:sz w:val="22"/>
                <w:szCs w:val="22"/>
              </w:rPr>
            </w:pPr>
            <w:r>
              <w:rPr>
                <w:sz w:val="22"/>
                <w:szCs w:val="22"/>
              </w:rPr>
              <w:t>11</w:t>
            </w:r>
            <w:r w:rsidR="00A65EAC">
              <w:rPr>
                <w:sz w:val="22"/>
                <w:szCs w:val="22"/>
              </w:rPr>
              <w:t>6</w:t>
            </w:r>
          </w:p>
        </w:tc>
        <w:tc>
          <w:tcPr>
            <w:tcW w:w="751" w:type="dxa"/>
            <w:shd w:val="clear" w:color="auto" w:fill="auto"/>
            <w:vAlign w:val="bottom"/>
          </w:tcPr>
          <w:p w14:paraId="249E3D1F" w14:textId="0C9A5785" w:rsidR="00C437AD" w:rsidRPr="00DA432B" w:rsidRDefault="00C437AD" w:rsidP="00FB545D">
            <w:pPr>
              <w:spacing w:before="60" w:line="276" w:lineRule="auto"/>
              <w:jc w:val="center"/>
              <w:rPr>
                <w:sz w:val="22"/>
                <w:szCs w:val="22"/>
              </w:rPr>
            </w:pPr>
            <w:r>
              <w:rPr>
                <w:sz w:val="22"/>
                <w:szCs w:val="22"/>
              </w:rPr>
              <w:t>143</w:t>
            </w:r>
          </w:p>
        </w:tc>
        <w:tc>
          <w:tcPr>
            <w:tcW w:w="752" w:type="dxa"/>
            <w:shd w:val="clear" w:color="auto" w:fill="auto"/>
            <w:vAlign w:val="bottom"/>
          </w:tcPr>
          <w:p w14:paraId="659B9CEF" w14:textId="19648089" w:rsidR="00C437AD" w:rsidRPr="00DA432B" w:rsidRDefault="00C437AD" w:rsidP="00FB545D">
            <w:pPr>
              <w:spacing w:before="60" w:line="276" w:lineRule="auto"/>
              <w:jc w:val="center"/>
              <w:rPr>
                <w:sz w:val="22"/>
                <w:szCs w:val="22"/>
              </w:rPr>
            </w:pPr>
            <w:r>
              <w:rPr>
                <w:sz w:val="22"/>
                <w:szCs w:val="22"/>
              </w:rPr>
              <w:t>11</w:t>
            </w:r>
            <w:r w:rsidR="00A65EAC">
              <w:rPr>
                <w:sz w:val="22"/>
                <w:szCs w:val="22"/>
              </w:rPr>
              <w:t>6</w:t>
            </w:r>
          </w:p>
        </w:tc>
        <w:tc>
          <w:tcPr>
            <w:tcW w:w="751" w:type="dxa"/>
            <w:shd w:val="clear" w:color="auto" w:fill="auto"/>
            <w:vAlign w:val="bottom"/>
          </w:tcPr>
          <w:p w14:paraId="1DE07264" w14:textId="6B743F26" w:rsidR="00C437AD" w:rsidRPr="00DA432B" w:rsidRDefault="00C437AD" w:rsidP="00FB545D">
            <w:pPr>
              <w:spacing w:before="60" w:line="276" w:lineRule="auto"/>
              <w:jc w:val="center"/>
              <w:rPr>
                <w:sz w:val="22"/>
                <w:szCs w:val="22"/>
              </w:rPr>
            </w:pPr>
            <w:r>
              <w:rPr>
                <w:sz w:val="22"/>
                <w:szCs w:val="22"/>
              </w:rPr>
              <w:t>77</w:t>
            </w:r>
          </w:p>
        </w:tc>
        <w:tc>
          <w:tcPr>
            <w:tcW w:w="751" w:type="dxa"/>
            <w:shd w:val="clear" w:color="auto" w:fill="auto"/>
            <w:vAlign w:val="bottom"/>
          </w:tcPr>
          <w:p w14:paraId="46911994" w14:textId="2067427E" w:rsidR="00C437AD" w:rsidRPr="00DA432B" w:rsidRDefault="00C437AD" w:rsidP="00FB545D">
            <w:pPr>
              <w:spacing w:before="60" w:line="276" w:lineRule="auto"/>
              <w:jc w:val="center"/>
              <w:rPr>
                <w:sz w:val="22"/>
                <w:szCs w:val="22"/>
              </w:rPr>
            </w:pPr>
            <w:r>
              <w:rPr>
                <w:sz w:val="22"/>
                <w:szCs w:val="22"/>
              </w:rPr>
              <w:t>38</w:t>
            </w:r>
          </w:p>
        </w:tc>
        <w:tc>
          <w:tcPr>
            <w:tcW w:w="894" w:type="dxa"/>
            <w:shd w:val="clear" w:color="auto" w:fill="auto"/>
            <w:vAlign w:val="bottom"/>
          </w:tcPr>
          <w:p w14:paraId="478F25E5" w14:textId="6EB9C3B1" w:rsidR="00C437AD" w:rsidRPr="00DA432B" w:rsidRDefault="00C437AD" w:rsidP="00FB545D">
            <w:pPr>
              <w:spacing w:before="60" w:line="276" w:lineRule="auto"/>
              <w:jc w:val="center"/>
              <w:rPr>
                <w:sz w:val="22"/>
                <w:szCs w:val="22"/>
              </w:rPr>
            </w:pPr>
            <w:r>
              <w:rPr>
                <w:sz w:val="22"/>
                <w:szCs w:val="22"/>
              </w:rPr>
              <w:t>605</w:t>
            </w:r>
          </w:p>
        </w:tc>
      </w:tr>
      <w:tr w:rsidR="00C437AD" w:rsidRPr="00DA432B" w14:paraId="23F93A74" w14:textId="77777777" w:rsidTr="00FB545D">
        <w:tc>
          <w:tcPr>
            <w:tcW w:w="1729" w:type="dxa"/>
            <w:shd w:val="clear" w:color="auto" w:fill="auto"/>
            <w:vAlign w:val="center"/>
          </w:tcPr>
          <w:p w14:paraId="7610BC03" w14:textId="77777777" w:rsidR="00C437AD" w:rsidRPr="00DA432B" w:rsidRDefault="00C437AD" w:rsidP="00FB545D">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7B09BBC4" w14:textId="339DB42B" w:rsidR="00C437AD" w:rsidRPr="00DA432B" w:rsidRDefault="00C437AD" w:rsidP="00FB545D">
            <w:pPr>
              <w:spacing w:before="60" w:line="276" w:lineRule="auto"/>
              <w:jc w:val="center"/>
              <w:rPr>
                <w:sz w:val="22"/>
                <w:szCs w:val="22"/>
              </w:rPr>
            </w:pPr>
            <w:r>
              <w:rPr>
                <w:sz w:val="22"/>
                <w:szCs w:val="22"/>
              </w:rPr>
              <w:t>30</w:t>
            </w:r>
          </w:p>
        </w:tc>
        <w:tc>
          <w:tcPr>
            <w:tcW w:w="751" w:type="dxa"/>
            <w:shd w:val="clear" w:color="auto" w:fill="auto"/>
            <w:vAlign w:val="center"/>
          </w:tcPr>
          <w:p w14:paraId="3F7557FF" w14:textId="6263BE46" w:rsidR="00C437AD" w:rsidRPr="00DA432B" w:rsidRDefault="00C437AD" w:rsidP="00FB545D">
            <w:pPr>
              <w:spacing w:before="60" w:line="276" w:lineRule="auto"/>
              <w:jc w:val="center"/>
              <w:rPr>
                <w:sz w:val="22"/>
                <w:szCs w:val="22"/>
              </w:rPr>
            </w:pPr>
            <w:r>
              <w:rPr>
                <w:sz w:val="22"/>
                <w:szCs w:val="22"/>
              </w:rPr>
              <w:t>75</w:t>
            </w:r>
          </w:p>
        </w:tc>
        <w:tc>
          <w:tcPr>
            <w:tcW w:w="751" w:type="dxa"/>
            <w:shd w:val="clear" w:color="auto" w:fill="auto"/>
            <w:vAlign w:val="center"/>
          </w:tcPr>
          <w:p w14:paraId="13BDACFA" w14:textId="45926F3D" w:rsidR="00C437AD" w:rsidRPr="00DA432B" w:rsidRDefault="00C437AD" w:rsidP="00FB545D">
            <w:pPr>
              <w:spacing w:before="60" w:line="276" w:lineRule="auto"/>
              <w:jc w:val="center"/>
              <w:rPr>
                <w:sz w:val="22"/>
                <w:szCs w:val="22"/>
              </w:rPr>
            </w:pPr>
            <w:r>
              <w:rPr>
                <w:sz w:val="22"/>
                <w:szCs w:val="22"/>
              </w:rPr>
              <w:t>105</w:t>
            </w:r>
          </w:p>
        </w:tc>
        <w:tc>
          <w:tcPr>
            <w:tcW w:w="751" w:type="dxa"/>
            <w:shd w:val="clear" w:color="auto" w:fill="auto"/>
            <w:vAlign w:val="center"/>
          </w:tcPr>
          <w:p w14:paraId="6EA1B667" w14:textId="103A3E4D" w:rsidR="00C437AD" w:rsidRPr="00DA432B" w:rsidRDefault="00C437AD" w:rsidP="00FB545D">
            <w:pPr>
              <w:spacing w:before="60" w:line="276" w:lineRule="auto"/>
              <w:jc w:val="center"/>
              <w:rPr>
                <w:sz w:val="22"/>
                <w:szCs w:val="22"/>
              </w:rPr>
            </w:pPr>
            <w:r>
              <w:rPr>
                <w:sz w:val="22"/>
                <w:szCs w:val="22"/>
              </w:rPr>
              <w:t>130</w:t>
            </w:r>
          </w:p>
        </w:tc>
        <w:tc>
          <w:tcPr>
            <w:tcW w:w="752" w:type="dxa"/>
            <w:shd w:val="clear" w:color="auto" w:fill="auto"/>
            <w:vAlign w:val="center"/>
          </w:tcPr>
          <w:p w14:paraId="4CDF877A" w14:textId="181C463C" w:rsidR="00C437AD" w:rsidRPr="00DA432B" w:rsidRDefault="00C437AD" w:rsidP="00FB545D">
            <w:pPr>
              <w:spacing w:before="60" w:line="276" w:lineRule="auto"/>
              <w:jc w:val="center"/>
              <w:rPr>
                <w:sz w:val="22"/>
                <w:szCs w:val="22"/>
              </w:rPr>
            </w:pPr>
            <w:r>
              <w:rPr>
                <w:sz w:val="22"/>
                <w:szCs w:val="22"/>
              </w:rPr>
              <w:t>105</w:t>
            </w:r>
          </w:p>
        </w:tc>
        <w:tc>
          <w:tcPr>
            <w:tcW w:w="751" w:type="dxa"/>
            <w:shd w:val="clear" w:color="auto" w:fill="auto"/>
            <w:vAlign w:val="center"/>
          </w:tcPr>
          <w:p w14:paraId="365D291D" w14:textId="1D197D1E" w:rsidR="00C437AD" w:rsidRPr="00DA432B" w:rsidRDefault="00C437AD" w:rsidP="00FB545D">
            <w:pPr>
              <w:spacing w:before="60" w:line="276" w:lineRule="auto"/>
              <w:jc w:val="center"/>
              <w:rPr>
                <w:sz w:val="22"/>
                <w:szCs w:val="22"/>
              </w:rPr>
            </w:pPr>
            <w:r>
              <w:rPr>
                <w:sz w:val="22"/>
                <w:szCs w:val="22"/>
              </w:rPr>
              <w:t>70</w:t>
            </w:r>
          </w:p>
        </w:tc>
        <w:tc>
          <w:tcPr>
            <w:tcW w:w="751" w:type="dxa"/>
            <w:shd w:val="clear" w:color="auto" w:fill="auto"/>
            <w:vAlign w:val="center"/>
          </w:tcPr>
          <w:p w14:paraId="2EFF168D" w14:textId="65A77B88" w:rsidR="00C437AD" w:rsidRPr="00DA432B" w:rsidRDefault="00C437AD" w:rsidP="00FB545D">
            <w:pPr>
              <w:spacing w:before="60" w:line="276" w:lineRule="auto"/>
              <w:jc w:val="center"/>
              <w:rPr>
                <w:sz w:val="22"/>
                <w:szCs w:val="22"/>
              </w:rPr>
            </w:pPr>
            <w:r>
              <w:rPr>
                <w:sz w:val="22"/>
                <w:szCs w:val="22"/>
              </w:rPr>
              <w:t>35</w:t>
            </w:r>
          </w:p>
        </w:tc>
        <w:tc>
          <w:tcPr>
            <w:tcW w:w="894" w:type="dxa"/>
            <w:shd w:val="clear" w:color="auto" w:fill="auto"/>
            <w:vAlign w:val="center"/>
          </w:tcPr>
          <w:p w14:paraId="0B10F0F9" w14:textId="152343D6" w:rsidR="00C437AD" w:rsidRPr="00DA432B" w:rsidRDefault="00C437AD" w:rsidP="00FB545D">
            <w:pPr>
              <w:spacing w:before="60" w:line="276" w:lineRule="auto"/>
              <w:jc w:val="center"/>
              <w:rPr>
                <w:sz w:val="22"/>
                <w:szCs w:val="22"/>
              </w:rPr>
            </w:pPr>
            <w:r>
              <w:rPr>
                <w:sz w:val="22"/>
                <w:szCs w:val="22"/>
              </w:rPr>
              <w:t>550</w:t>
            </w:r>
          </w:p>
        </w:tc>
      </w:tr>
      <w:tr w:rsidR="00C437AD" w:rsidRPr="00DA432B" w:rsidDel="0047508A" w14:paraId="2698546D" w14:textId="77777777" w:rsidTr="00FB545D">
        <w:tc>
          <w:tcPr>
            <w:tcW w:w="1729" w:type="dxa"/>
            <w:shd w:val="clear" w:color="auto" w:fill="auto"/>
            <w:vAlign w:val="center"/>
          </w:tcPr>
          <w:p w14:paraId="2B443E3F" w14:textId="77777777" w:rsidR="00C437AD" w:rsidRPr="00DA432B" w:rsidRDefault="00C437AD" w:rsidP="00FB545D">
            <w:pPr>
              <w:spacing w:before="60" w:line="276" w:lineRule="auto"/>
              <w:rPr>
                <w:sz w:val="22"/>
                <w:szCs w:val="22"/>
              </w:rPr>
            </w:pPr>
            <w:r w:rsidRPr="00DA432B">
              <w:rPr>
                <w:sz w:val="22"/>
                <w:szCs w:val="22"/>
              </w:rPr>
              <w:t>Neveřejné zdroje</w:t>
            </w:r>
          </w:p>
        </w:tc>
        <w:tc>
          <w:tcPr>
            <w:tcW w:w="751" w:type="dxa"/>
            <w:shd w:val="clear" w:color="auto" w:fill="auto"/>
            <w:vAlign w:val="bottom"/>
          </w:tcPr>
          <w:p w14:paraId="7414C303" w14:textId="4415A3FF" w:rsidR="00C437AD" w:rsidRPr="00DA432B" w:rsidDel="0047508A" w:rsidRDefault="00C437AD" w:rsidP="00FB545D">
            <w:pPr>
              <w:spacing w:before="60" w:line="276" w:lineRule="auto"/>
              <w:jc w:val="center"/>
              <w:rPr>
                <w:sz w:val="22"/>
                <w:szCs w:val="22"/>
              </w:rPr>
            </w:pPr>
            <w:r>
              <w:rPr>
                <w:sz w:val="22"/>
                <w:szCs w:val="22"/>
              </w:rPr>
              <w:t>3</w:t>
            </w:r>
          </w:p>
        </w:tc>
        <w:tc>
          <w:tcPr>
            <w:tcW w:w="751" w:type="dxa"/>
            <w:shd w:val="clear" w:color="auto" w:fill="auto"/>
            <w:vAlign w:val="bottom"/>
          </w:tcPr>
          <w:p w14:paraId="5B8A38E8" w14:textId="27878129" w:rsidR="00C437AD" w:rsidRPr="00DA432B" w:rsidDel="0047508A" w:rsidRDefault="00C437AD" w:rsidP="00FB545D">
            <w:pPr>
              <w:spacing w:before="60" w:line="276" w:lineRule="auto"/>
              <w:jc w:val="center"/>
              <w:rPr>
                <w:sz w:val="22"/>
                <w:szCs w:val="22"/>
              </w:rPr>
            </w:pPr>
            <w:r>
              <w:rPr>
                <w:sz w:val="22"/>
                <w:szCs w:val="22"/>
              </w:rPr>
              <w:t>7</w:t>
            </w:r>
          </w:p>
        </w:tc>
        <w:tc>
          <w:tcPr>
            <w:tcW w:w="751" w:type="dxa"/>
            <w:shd w:val="clear" w:color="auto" w:fill="auto"/>
            <w:vAlign w:val="bottom"/>
          </w:tcPr>
          <w:p w14:paraId="60B60EFF" w14:textId="3D89A458" w:rsidR="00C437AD" w:rsidRPr="00DA432B" w:rsidDel="0047508A" w:rsidRDefault="00C437AD" w:rsidP="00FB545D">
            <w:pPr>
              <w:spacing w:before="60" w:line="276" w:lineRule="auto"/>
              <w:jc w:val="center"/>
              <w:rPr>
                <w:sz w:val="22"/>
                <w:szCs w:val="22"/>
              </w:rPr>
            </w:pPr>
            <w:r>
              <w:rPr>
                <w:sz w:val="22"/>
                <w:szCs w:val="22"/>
              </w:rPr>
              <w:t>1</w:t>
            </w:r>
            <w:r w:rsidR="00A65EAC">
              <w:rPr>
                <w:sz w:val="22"/>
                <w:szCs w:val="22"/>
              </w:rPr>
              <w:t>1</w:t>
            </w:r>
          </w:p>
        </w:tc>
        <w:tc>
          <w:tcPr>
            <w:tcW w:w="751" w:type="dxa"/>
            <w:shd w:val="clear" w:color="auto" w:fill="auto"/>
            <w:vAlign w:val="bottom"/>
          </w:tcPr>
          <w:p w14:paraId="436A29FF" w14:textId="2574CAF1" w:rsidR="00C437AD" w:rsidRPr="00DA432B" w:rsidRDefault="00C437AD" w:rsidP="00FB545D">
            <w:pPr>
              <w:spacing w:before="60" w:line="276" w:lineRule="auto"/>
              <w:jc w:val="center"/>
              <w:rPr>
                <w:sz w:val="22"/>
                <w:szCs w:val="22"/>
              </w:rPr>
            </w:pPr>
            <w:r>
              <w:rPr>
                <w:sz w:val="22"/>
                <w:szCs w:val="22"/>
              </w:rPr>
              <w:t>13</w:t>
            </w:r>
          </w:p>
        </w:tc>
        <w:tc>
          <w:tcPr>
            <w:tcW w:w="752" w:type="dxa"/>
            <w:shd w:val="clear" w:color="auto" w:fill="auto"/>
            <w:vAlign w:val="bottom"/>
          </w:tcPr>
          <w:p w14:paraId="5ADA01EA" w14:textId="1BA9E50C" w:rsidR="00C437AD" w:rsidRPr="00DA432B" w:rsidRDefault="00C437AD" w:rsidP="00FB545D">
            <w:pPr>
              <w:spacing w:before="60" w:line="276" w:lineRule="auto"/>
              <w:jc w:val="center"/>
              <w:rPr>
                <w:sz w:val="22"/>
                <w:szCs w:val="22"/>
              </w:rPr>
            </w:pPr>
            <w:r>
              <w:rPr>
                <w:sz w:val="22"/>
                <w:szCs w:val="22"/>
              </w:rPr>
              <w:t>1</w:t>
            </w:r>
            <w:r w:rsidR="00A65EAC">
              <w:rPr>
                <w:sz w:val="22"/>
                <w:szCs w:val="22"/>
              </w:rPr>
              <w:t>1</w:t>
            </w:r>
          </w:p>
        </w:tc>
        <w:tc>
          <w:tcPr>
            <w:tcW w:w="751" w:type="dxa"/>
            <w:shd w:val="clear" w:color="auto" w:fill="auto"/>
            <w:vAlign w:val="bottom"/>
          </w:tcPr>
          <w:p w14:paraId="78884585" w14:textId="75E19DEB" w:rsidR="00C437AD" w:rsidRPr="00DA432B" w:rsidRDefault="00C437AD" w:rsidP="00FB545D">
            <w:pPr>
              <w:spacing w:before="60" w:line="276" w:lineRule="auto"/>
              <w:jc w:val="center"/>
              <w:rPr>
                <w:sz w:val="22"/>
                <w:szCs w:val="22"/>
              </w:rPr>
            </w:pPr>
            <w:r>
              <w:rPr>
                <w:sz w:val="22"/>
                <w:szCs w:val="22"/>
              </w:rPr>
              <w:t>7</w:t>
            </w:r>
          </w:p>
        </w:tc>
        <w:tc>
          <w:tcPr>
            <w:tcW w:w="751" w:type="dxa"/>
            <w:shd w:val="clear" w:color="auto" w:fill="auto"/>
            <w:vAlign w:val="bottom"/>
          </w:tcPr>
          <w:p w14:paraId="1EE00584" w14:textId="653AEB71" w:rsidR="00C437AD" w:rsidRPr="00DA432B" w:rsidRDefault="00C437AD" w:rsidP="00A65EAC">
            <w:pPr>
              <w:spacing w:before="60" w:line="276" w:lineRule="auto"/>
              <w:jc w:val="center"/>
              <w:rPr>
                <w:sz w:val="22"/>
                <w:szCs w:val="22"/>
              </w:rPr>
            </w:pPr>
            <w:r>
              <w:rPr>
                <w:sz w:val="22"/>
                <w:szCs w:val="22"/>
              </w:rPr>
              <w:t>3</w:t>
            </w:r>
          </w:p>
        </w:tc>
        <w:tc>
          <w:tcPr>
            <w:tcW w:w="894" w:type="dxa"/>
            <w:shd w:val="clear" w:color="auto" w:fill="auto"/>
            <w:vAlign w:val="bottom"/>
          </w:tcPr>
          <w:p w14:paraId="134058B8" w14:textId="4A16FB76" w:rsidR="00C437AD" w:rsidRPr="00DA432B" w:rsidDel="0047508A" w:rsidRDefault="00C437AD" w:rsidP="00FB545D">
            <w:pPr>
              <w:spacing w:before="60" w:line="276" w:lineRule="auto"/>
              <w:jc w:val="center"/>
              <w:rPr>
                <w:sz w:val="22"/>
                <w:szCs w:val="22"/>
              </w:rPr>
            </w:pPr>
            <w:r>
              <w:rPr>
                <w:sz w:val="22"/>
                <w:szCs w:val="22"/>
              </w:rPr>
              <w:t>5</w:t>
            </w:r>
            <w:r w:rsidR="00A65EAC">
              <w:rPr>
                <w:sz w:val="22"/>
                <w:szCs w:val="22"/>
              </w:rPr>
              <w:t>5</w:t>
            </w:r>
          </w:p>
        </w:tc>
      </w:tr>
    </w:tbl>
    <w:p w14:paraId="3CEB9B4F" w14:textId="77777777" w:rsidR="00C437AD" w:rsidRPr="00A91A83" w:rsidRDefault="00C437AD" w:rsidP="00C437AD"/>
    <w:p w14:paraId="1776B10F" w14:textId="58D3962D" w:rsidR="00FA75D6" w:rsidRDefault="00B877F4" w:rsidP="00542348">
      <w:pPr>
        <w:spacing w:before="60" w:after="60" w:line="276" w:lineRule="auto"/>
        <w:jc w:val="both"/>
        <w:rPr>
          <w:b/>
        </w:rPr>
      </w:pPr>
      <w:r w:rsidRPr="00FB1756">
        <w:rPr>
          <w:b/>
        </w:rPr>
        <w:t xml:space="preserve">Cíle Podprogramu </w:t>
      </w:r>
      <w:r>
        <w:rPr>
          <w:b/>
        </w:rPr>
        <w:t>2</w:t>
      </w:r>
      <w:r w:rsidR="007A0444">
        <w:rPr>
          <w:b/>
        </w:rPr>
        <w:t>:</w:t>
      </w:r>
    </w:p>
    <w:p w14:paraId="16979FC8" w14:textId="2F8611EF" w:rsidR="00B17934" w:rsidRDefault="00B877F4">
      <w:pPr>
        <w:spacing w:before="60" w:after="60" w:line="276" w:lineRule="auto"/>
        <w:jc w:val="both"/>
      </w:pPr>
      <w:r>
        <w:t xml:space="preserve">1) </w:t>
      </w:r>
      <w:r w:rsidR="00B17934">
        <w:t>podpořit rozvoj nových preventivních, diagnostických a léčebných metod,</w:t>
      </w:r>
    </w:p>
    <w:p w14:paraId="126868F6" w14:textId="1E9D309C" w:rsidR="00FC58EC" w:rsidRDefault="00B17934">
      <w:pPr>
        <w:spacing w:before="60" w:after="60" w:line="276" w:lineRule="auto"/>
        <w:jc w:val="both"/>
      </w:pPr>
      <w:r>
        <w:t xml:space="preserve">2) </w:t>
      </w:r>
      <w:r w:rsidR="00FC58EC">
        <w:t xml:space="preserve">motivovat mladé </w:t>
      </w:r>
      <w:r w:rsidR="00F849C4">
        <w:t xml:space="preserve">výzkumníky </w:t>
      </w:r>
      <w:r w:rsidR="00FC58EC">
        <w:t>k většímu zájmu o</w:t>
      </w:r>
      <w:r w:rsidR="00025A8D">
        <w:t xml:space="preserve"> činnost v oblasti výzkumu, vývoje </w:t>
      </w:r>
      <w:r w:rsidR="00B679F5">
        <w:br/>
      </w:r>
      <w:r w:rsidR="00025A8D">
        <w:t>a inovací ve zdravotnictví</w:t>
      </w:r>
      <w:r w:rsidR="00FC58EC">
        <w:t>,</w:t>
      </w:r>
    </w:p>
    <w:p w14:paraId="5577762D" w14:textId="456ACE5F" w:rsidR="00B877F4" w:rsidRDefault="00B17934">
      <w:pPr>
        <w:spacing w:before="60" w:after="60" w:line="276" w:lineRule="auto"/>
        <w:jc w:val="both"/>
      </w:pPr>
      <w:r>
        <w:t>3</w:t>
      </w:r>
      <w:r w:rsidR="00FC58EC">
        <w:t xml:space="preserve">) </w:t>
      </w:r>
      <w:r w:rsidR="007A0444">
        <w:t xml:space="preserve">podporou </w:t>
      </w:r>
      <w:r w:rsidR="00F849C4">
        <w:t xml:space="preserve">začlenění </w:t>
      </w:r>
      <w:r w:rsidR="007A0444">
        <w:t>mladých odborníků</w:t>
      </w:r>
      <w:r w:rsidR="00F849C4">
        <w:t xml:space="preserve"> </w:t>
      </w:r>
      <w:r w:rsidR="007A0444">
        <w:t xml:space="preserve">do tuzemského </w:t>
      </w:r>
      <w:r w:rsidR="00F849C4">
        <w:t xml:space="preserve">i mezinárodního </w:t>
      </w:r>
      <w:r w:rsidR="007A0444">
        <w:t>výzkumu a t</w:t>
      </w:r>
      <w:r w:rsidR="00FC58EC">
        <w:t xml:space="preserve">ím </w:t>
      </w:r>
      <w:r w:rsidR="00B679F5">
        <w:br/>
      </w:r>
      <w:r w:rsidR="00FC58EC">
        <w:t>i praktické medicíny</w:t>
      </w:r>
      <w:r w:rsidR="007A0444">
        <w:t xml:space="preserve"> přispět ke zpomalení jejich odlivu z</w:t>
      </w:r>
      <w:r w:rsidR="00FC58EC">
        <w:t> ČR,</w:t>
      </w:r>
    </w:p>
    <w:p w14:paraId="43DD020F" w14:textId="2D7BF678" w:rsidR="00D4069D" w:rsidRDefault="00B17934">
      <w:pPr>
        <w:spacing w:before="60" w:after="60" w:line="276" w:lineRule="auto"/>
        <w:jc w:val="both"/>
      </w:pPr>
      <w:r>
        <w:t>4</w:t>
      </w:r>
      <w:r w:rsidR="00D4069D">
        <w:t>) zvýšit počet pracov</w:t>
      </w:r>
      <w:r w:rsidR="00FC58EC">
        <w:t xml:space="preserve">ních příležitostí pro mladé </w:t>
      </w:r>
      <w:r w:rsidR="00F849C4">
        <w:t>výzkumníky</w:t>
      </w:r>
      <w:r w:rsidR="00FC58EC">
        <w:t>,</w:t>
      </w:r>
    </w:p>
    <w:p w14:paraId="2F894A6D" w14:textId="07AB18E9" w:rsidR="00FC58EC" w:rsidRDefault="00B17934">
      <w:pPr>
        <w:spacing w:before="60" w:after="60" w:line="276" w:lineRule="auto"/>
        <w:jc w:val="both"/>
      </w:pPr>
      <w:r>
        <w:t>5</w:t>
      </w:r>
      <w:r w:rsidR="00FC58EC">
        <w:t xml:space="preserve">) omladit vědeckou obec </w:t>
      </w:r>
      <w:r w:rsidR="008A7D4E">
        <w:t xml:space="preserve">ve zdravotnictví </w:t>
      </w:r>
      <w:r w:rsidR="00FC58EC">
        <w:t xml:space="preserve">a podpořit mladé </w:t>
      </w:r>
      <w:r w:rsidR="00F849C4">
        <w:t>výzkumníky</w:t>
      </w:r>
      <w:r w:rsidR="00FC58EC">
        <w:t xml:space="preserve"> v jejich dalším profesním vzdělávání</w:t>
      </w:r>
      <w:r w:rsidR="00F849C4">
        <w:t>,</w:t>
      </w:r>
    </w:p>
    <w:p w14:paraId="0F610344" w14:textId="49E768C7" w:rsidR="00F849C4" w:rsidRDefault="00B17934">
      <w:pPr>
        <w:spacing w:before="60" w:after="60" w:line="276" w:lineRule="auto"/>
        <w:jc w:val="both"/>
      </w:pPr>
      <w:r>
        <w:t>6</w:t>
      </w:r>
      <w:r w:rsidR="00F849C4">
        <w:t>) rozšířit personální základnu výzkumných organizací zabývajících se zdravotnickým aplikovaným výzkumem.</w:t>
      </w:r>
    </w:p>
    <w:p w14:paraId="4237387C" w14:textId="1807A5A0" w:rsidR="00E33629" w:rsidRDefault="00E33629" w:rsidP="002E63F3">
      <w:pPr>
        <w:spacing w:before="120" w:after="120" w:line="276" w:lineRule="auto"/>
        <w:jc w:val="both"/>
      </w:pPr>
      <w:r>
        <w:t xml:space="preserve">Naplňování nastavených cílů Podprogramu 2 bude průběžně a závěrečně hodnoceno prostřednictvím dílčích a závěrečných zpráv o řešení projektů, kdy budou zejména sledovány indikátory uvedené v tabulce č. </w:t>
      </w:r>
      <w:r w:rsidR="00046FB7">
        <w:t>7</w:t>
      </w:r>
      <w:r>
        <w:t>.</w:t>
      </w:r>
    </w:p>
    <w:p w14:paraId="302AED10" w14:textId="7869BA2C" w:rsidR="00E11991" w:rsidRDefault="00E11991" w:rsidP="000B66FF">
      <w:pPr>
        <w:spacing w:before="240" w:after="60" w:line="276" w:lineRule="auto"/>
        <w:jc w:val="both"/>
      </w:pPr>
      <w:r w:rsidRPr="00E11991">
        <w:rPr>
          <w:b/>
        </w:rPr>
        <w:t xml:space="preserve">Tab. č. </w:t>
      </w:r>
      <w:r w:rsidR="00046FB7">
        <w:rPr>
          <w:b/>
        </w:rPr>
        <w:t>7</w:t>
      </w:r>
      <w:r w:rsidRPr="00E11991">
        <w:rPr>
          <w:b/>
        </w:rPr>
        <w:t>:</w:t>
      </w:r>
      <w:r>
        <w:t xml:space="preserve"> </w:t>
      </w:r>
      <w:r w:rsidRPr="00E11991">
        <w:rPr>
          <w:b/>
        </w:rPr>
        <w:t xml:space="preserve">Indikátory cílů Podprogramu </w:t>
      </w:r>
      <w:r>
        <w:rPr>
          <w:b/>
        </w:rPr>
        <w:t>2</w:t>
      </w:r>
    </w:p>
    <w:tbl>
      <w:tblPr>
        <w:tblStyle w:val="Mkatabulky"/>
        <w:tblW w:w="0" w:type="auto"/>
        <w:tblLook w:val="04A0" w:firstRow="1" w:lastRow="0" w:firstColumn="1" w:lastColumn="0" w:noHBand="0" w:noVBand="1"/>
      </w:tblPr>
      <w:tblGrid>
        <w:gridCol w:w="5070"/>
        <w:gridCol w:w="4218"/>
      </w:tblGrid>
      <w:tr w:rsidR="00E33629" w:rsidRPr="00C869A1" w14:paraId="46325C4A" w14:textId="77777777" w:rsidTr="005C548A">
        <w:tc>
          <w:tcPr>
            <w:tcW w:w="5070" w:type="dxa"/>
          </w:tcPr>
          <w:p w14:paraId="4D08FB18" w14:textId="77777777" w:rsidR="00E33629" w:rsidRPr="00C869A1" w:rsidRDefault="00E33629" w:rsidP="005C548A">
            <w:pPr>
              <w:spacing w:before="60" w:after="60"/>
              <w:rPr>
                <w:b/>
              </w:rPr>
            </w:pPr>
            <w:r w:rsidRPr="00C869A1">
              <w:rPr>
                <w:b/>
              </w:rPr>
              <w:t>C</w:t>
            </w:r>
            <w:r>
              <w:rPr>
                <w:b/>
              </w:rPr>
              <w:t>íl</w:t>
            </w:r>
          </w:p>
        </w:tc>
        <w:tc>
          <w:tcPr>
            <w:tcW w:w="4218" w:type="dxa"/>
          </w:tcPr>
          <w:p w14:paraId="6C95B44A" w14:textId="77777777" w:rsidR="00E33629" w:rsidRPr="00C869A1" w:rsidRDefault="00E33629" w:rsidP="005C548A">
            <w:pPr>
              <w:rPr>
                <w:b/>
              </w:rPr>
            </w:pPr>
            <w:r w:rsidRPr="00C869A1">
              <w:rPr>
                <w:b/>
              </w:rPr>
              <w:t>I</w:t>
            </w:r>
            <w:r>
              <w:rPr>
                <w:b/>
              </w:rPr>
              <w:t>ndikátor</w:t>
            </w:r>
          </w:p>
        </w:tc>
      </w:tr>
      <w:tr w:rsidR="00E33629" w14:paraId="54F00FB1" w14:textId="77777777" w:rsidTr="005C548A">
        <w:tc>
          <w:tcPr>
            <w:tcW w:w="5070" w:type="dxa"/>
          </w:tcPr>
          <w:p w14:paraId="150B61D2" w14:textId="751829B1" w:rsidR="00E33629" w:rsidRPr="006C5696" w:rsidRDefault="00E33629" w:rsidP="005C548A">
            <w:pPr>
              <w:spacing w:before="60" w:after="60"/>
              <w:jc w:val="both"/>
            </w:pPr>
            <w:r>
              <w:t>1) podpořit rozvoj nových preventivních, diagnostických a léčebných metod</w:t>
            </w:r>
          </w:p>
        </w:tc>
        <w:tc>
          <w:tcPr>
            <w:tcW w:w="4218" w:type="dxa"/>
          </w:tcPr>
          <w:p w14:paraId="70B46E15" w14:textId="6A425C72" w:rsidR="00E33629" w:rsidRDefault="00E33629" w:rsidP="005C548A">
            <w:pPr>
              <w:spacing w:before="60" w:after="60"/>
              <w:jc w:val="both"/>
            </w:pPr>
            <w:r>
              <w:t>počet výsledků Programu</w:t>
            </w:r>
          </w:p>
        </w:tc>
      </w:tr>
      <w:tr w:rsidR="00B86EF9" w14:paraId="5926D7CD" w14:textId="77777777" w:rsidTr="005C548A">
        <w:tc>
          <w:tcPr>
            <w:tcW w:w="5070" w:type="dxa"/>
          </w:tcPr>
          <w:p w14:paraId="1896E114" w14:textId="7A266885" w:rsidR="00B86EF9" w:rsidRPr="006C5696" w:rsidRDefault="00B86EF9" w:rsidP="005C548A">
            <w:pPr>
              <w:spacing w:before="60" w:after="60"/>
              <w:jc w:val="both"/>
            </w:pPr>
            <w:r>
              <w:t>2</w:t>
            </w:r>
            <w:r w:rsidRPr="000320C3">
              <w:t>) motivovat mladé výzkumníky k většímu zájmu o činnost v oblasti výzkumu, vývoje a inovací ve zdravotnictví</w:t>
            </w:r>
          </w:p>
        </w:tc>
        <w:tc>
          <w:tcPr>
            <w:tcW w:w="4218" w:type="dxa"/>
          </w:tcPr>
          <w:p w14:paraId="6F4585B1" w14:textId="107C4C21" w:rsidR="00B86EF9" w:rsidRDefault="00B86EF9" w:rsidP="005C548A">
            <w:pPr>
              <w:spacing w:before="60" w:after="60"/>
              <w:jc w:val="both"/>
            </w:pPr>
            <w:r>
              <w:t xml:space="preserve">počet projektů vedených mladými výzkumníky </w:t>
            </w:r>
          </w:p>
        </w:tc>
      </w:tr>
      <w:tr w:rsidR="00B86EF9" w14:paraId="1316E3D3" w14:textId="77777777" w:rsidTr="005C548A">
        <w:tc>
          <w:tcPr>
            <w:tcW w:w="5070" w:type="dxa"/>
          </w:tcPr>
          <w:p w14:paraId="4231C118" w14:textId="565DCDF2" w:rsidR="00B86EF9" w:rsidRPr="006C5696" w:rsidRDefault="00B86EF9" w:rsidP="005C548A">
            <w:pPr>
              <w:spacing w:before="60" w:after="60"/>
              <w:jc w:val="both"/>
            </w:pPr>
            <w:r>
              <w:t>3</w:t>
            </w:r>
            <w:r w:rsidRPr="000320C3">
              <w:t>) podporou začlenění mladých odborníků do tuzemského i mezinárodního výzkumu a tím i praktické medicíny přispět ke zpomalení jejich odlivu z ČR</w:t>
            </w:r>
          </w:p>
        </w:tc>
        <w:tc>
          <w:tcPr>
            <w:tcW w:w="4218" w:type="dxa"/>
          </w:tcPr>
          <w:p w14:paraId="09C98599" w14:textId="7B4B8649" w:rsidR="00B86EF9" w:rsidRDefault="00B86EF9" w:rsidP="005C548A">
            <w:pPr>
              <w:spacing w:before="60" w:after="60"/>
              <w:jc w:val="both"/>
            </w:pPr>
            <w:r>
              <w:t>počet mladých výzkumníků zapojených do řešení projektů</w:t>
            </w:r>
          </w:p>
        </w:tc>
      </w:tr>
      <w:tr w:rsidR="00B86EF9" w14:paraId="66752771" w14:textId="77777777" w:rsidTr="005C548A">
        <w:tc>
          <w:tcPr>
            <w:tcW w:w="5070" w:type="dxa"/>
          </w:tcPr>
          <w:p w14:paraId="702ED3B1" w14:textId="1BF4834B" w:rsidR="00B86EF9" w:rsidRPr="006C5696" w:rsidRDefault="00B86EF9" w:rsidP="005C548A">
            <w:pPr>
              <w:spacing w:before="60" w:after="60"/>
              <w:jc w:val="both"/>
            </w:pPr>
            <w:r>
              <w:t>4</w:t>
            </w:r>
            <w:r w:rsidRPr="000320C3">
              <w:t>) zvýšit počet pracovních příležitostí pro mladé výzkumníky</w:t>
            </w:r>
          </w:p>
        </w:tc>
        <w:tc>
          <w:tcPr>
            <w:tcW w:w="4218" w:type="dxa"/>
          </w:tcPr>
          <w:p w14:paraId="4F7C166D" w14:textId="07313983" w:rsidR="00B86EF9" w:rsidRDefault="00B86EF9" w:rsidP="005C548A">
            <w:pPr>
              <w:spacing w:before="60" w:after="60"/>
              <w:jc w:val="both"/>
            </w:pPr>
            <w:r>
              <w:t>počet mladých výzkumníků zapojených do řešení projektů</w:t>
            </w:r>
          </w:p>
        </w:tc>
      </w:tr>
      <w:tr w:rsidR="00B86EF9" w14:paraId="0D6D8E92" w14:textId="77777777" w:rsidTr="005C548A">
        <w:tc>
          <w:tcPr>
            <w:tcW w:w="5070" w:type="dxa"/>
          </w:tcPr>
          <w:p w14:paraId="3776FDB5" w14:textId="06155878" w:rsidR="00B86EF9" w:rsidRPr="006C5696" w:rsidRDefault="00B86EF9" w:rsidP="005C548A">
            <w:pPr>
              <w:spacing w:before="60" w:after="60"/>
              <w:jc w:val="both"/>
            </w:pPr>
            <w:r>
              <w:t>5</w:t>
            </w:r>
            <w:r w:rsidRPr="000320C3">
              <w:t xml:space="preserve">) omladit vědeckou obec ve zdravotnictví a </w:t>
            </w:r>
            <w:r w:rsidRPr="000320C3">
              <w:lastRenderedPageBreak/>
              <w:t>podpořit mladé výzkumníky v jejich dalším profesním vzdělávání</w:t>
            </w:r>
          </w:p>
        </w:tc>
        <w:tc>
          <w:tcPr>
            <w:tcW w:w="4218" w:type="dxa"/>
          </w:tcPr>
          <w:p w14:paraId="6AEFD28E" w14:textId="4601A187" w:rsidR="00B86EF9" w:rsidRDefault="00B86EF9" w:rsidP="005C548A">
            <w:pPr>
              <w:spacing w:before="60" w:after="60"/>
              <w:jc w:val="both"/>
            </w:pPr>
            <w:r>
              <w:lastRenderedPageBreak/>
              <w:t xml:space="preserve">počet mladých výzkumníků zapojených </w:t>
            </w:r>
            <w:r>
              <w:lastRenderedPageBreak/>
              <w:t>do řešení projektů</w:t>
            </w:r>
          </w:p>
        </w:tc>
      </w:tr>
      <w:tr w:rsidR="00B86EF9" w14:paraId="46E36BD4" w14:textId="77777777" w:rsidTr="005C548A">
        <w:tc>
          <w:tcPr>
            <w:tcW w:w="5070" w:type="dxa"/>
          </w:tcPr>
          <w:p w14:paraId="3F03299E" w14:textId="1F6C969B" w:rsidR="00B86EF9" w:rsidRPr="006C5696" w:rsidRDefault="00B86EF9" w:rsidP="005C548A">
            <w:pPr>
              <w:spacing w:before="60" w:after="60"/>
              <w:jc w:val="both"/>
            </w:pPr>
            <w:r>
              <w:lastRenderedPageBreak/>
              <w:t>6</w:t>
            </w:r>
            <w:r w:rsidRPr="000320C3">
              <w:t>) rozšířit personální základnu výzkumných organizací zabývajících se zdravotnickým aplikovaným výzkumem</w:t>
            </w:r>
          </w:p>
        </w:tc>
        <w:tc>
          <w:tcPr>
            <w:tcW w:w="4218" w:type="dxa"/>
          </w:tcPr>
          <w:p w14:paraId="77605D2C" w14:textId="2B85A34C" w:rsidR="00B86EF9" w:rsidRDefault="00B86EF9" w:rsidP="005C548A">
            <w:pPr>
              <w:jc w:val="both"/>
            </w:pPr>
            <w:r>
              <w:t>počet nově evidovaných autorů výsledků projektů</w:t>
            </w:r>
          </w:p>
        </w:tc>
      </w:tr>
    </w:tbl>
    <w:p w14:paraId="78C8DE67" w14:textId="7E9F16E5" w:rsidR="00E33629" w:rsidRDefault="00E33629" w:rsidP="00F34798">
      <w:pPr>
        <w:pStyle w:val="Textkomente"/>
        <w:spacing w:before="60" w:after="60" w:line="276" w:lineRule="auto"/>
        <w:jc w:val="both"/>
        <w:rPr>
          <w:ins w:id="146" w:author="Krafková Lenka Mgr." w:date="2021-06-07T14:48:00Z"/>
          <w:sz w:val="24"/>
          <w:szCs w:val="24"/>
          <w:highlight w:val="yellow"/>
        </w:rPr>
      </w:pPr>
    </w:p>
    <w:p w14:paraId="789A06A7" w14:textId="0713CF36" w:rsidR="004044F2" w:rsidRDefault="004044F2" w:rsidP="004044F2">
      <w:pPr>
        <w:pStyle w:val="Nadpis1"/>
        <w:spacing w:before="60" w:line="276" w:lineRule="auto"/>
        <w:ind w:left="360" w:hanging="360"/>
        <w:jc w:val="both"/>
        <w:rPr>
          <w:ins w:id="147" w:author="Krafková Lenka Mgr." w:date="2021-06-07T14:48:00Z"/>
          <w:rFonts w:ascii="Times New Roman" w:hAnsi="Times New Roman" w:cs="Times New Roman"/>
        </w:rPr>
      </w:pPr>
      <w:ins w:id="148" w:author="Krafková Lenka Mgr." w:date="2021-06-07T14:48:00Z">
        <w:r>
          <w:rPr>
            <w:rFonts w:ascii="Times New Roman" w:hAnsi="Times New Roman" w:cs="Times New Roman"/>
          </w:rPr>
          <w:t>18.3. Podprogram</w:t>
        </w:r>
      </w:ins>
      <w:ins w:id="149" w:author="Krafková Lenka Mgr." w:date="2021-06-07T14:50:00Z">
        <w:r>
          <w:rPr>
            <w:rFonts w:ascii="Times New Roman" w:hAnsi="Times New Roman" w:cs="Times New Roman"/>
          </w:rPr>
          <w:t xml:space="preserve"> 3</w:t>
        </w:r>
      </w:ins>
    </w:p>
    <w:p w14:paraId="43B0A92C" w14:textId="74506A43" w:rsidR="004044F2" w:rsidRPr="00640682" w:rsidRDefault="004044F2" w:rsidP="004044F2">
      <w:pPr>
        <w:spacing w:before="60" w:after="60"/>
        <w:jc w:val="both"/>
        <w:rPr>
          <w:ins w:id="150" w:author="Krafková Lenka Mgr." w:date="2021-06-07T14:51:00Z"/>
        </w:rPr>
      </w:pPr>
      <w:ins w:id="151" w:author="Krafková Lenka Mgr." w:date="2021-06-07T14:51:00Z">
        <w:r w:rsidRPr="00640682">
          <w:t>Cílem Podprogramu 3 je získat data z proběhlé pandemie covid-19 v ČR, provést jejich analýzu, a tak přispět ke zdokonalení stávajících postupů, resp. vytvoření základu pro vypracování nových organizačních postupů ve zdravotní péči v ČR pro případ podobných pandemií.</w:t>
        </w:r>
      </w:ins>
    </w:p>
    <w:p w14:paraId="6B56D53F" w14:textId="1AE74C41" w:rsidR="004044F2" w:rsidRPr="00640682" w:rsidRDefault="004044F2" w:rsidP="004044F2">
      <w:pPr>
        <w:spacing w:before="60" w:after="60"/>
        <w:jc w:val="both"/>
        <w:rPr>
          <w:ins w:id="152" w:author="Krafková Lenka Mgr." w:date="2021-06-07T14:51:00Z"/>
        </w:rPr>
      </w:pPr>
      <w:ins w:id="153" w:author="Krafková Lenka Mgr." w:date="2021-06-07T14:51:00Z">
        <w:r w:rsidRPr="00640682">
          <w:t>V rámci P</w:t>
        </w:r>
      </w:ins>
      <w:ins w:id="154" w:author="Rzehulková Martina Mgr. et Mgr." w:date="2021-06-08T09:54:00Z">
        <w:r w:rsidR="00BB7F95">
          <w:t xml:space="preserve">odprogramu 3 </w:t>
        </w:r>
      </w:ins>
      <w:ins w:id="155" w:author="Krafková Lenka Mgr." w:date="2021-06-07T14:51:00Z">
        <w:del w:id="156" w:author="Rzehulková Martina Mgr. et Mgr." w:date="2021-06-08T09:54:00Z">
          <w:r w:rsidRPr="00640682" w:rsidDel="00BB7F95">
            <w:delText xml:space="preserve">rogramu </w:delText>
          </w:r>
        </w:del>
        <w:r w:rsidRPr="00640682">
          <w:t xml:space="preserve">bude umožněno v průběhu maximálně dvou let realizovat transparentně vybraným řešitelským týmům získání dat a jejich analýzu k přispění a ke zdokonalení postupů ve zdravotní péči v ČR při přetrvávající pandemii způsobené onemocněním covid-19 nebo pro případ jejího opakování. Analýza dopadů pandemie </w:t>
        </w:r>
        <w:proofErr w:type="spellStart"/>
        <w:r w:rsidRPr="00640682">
          <w:t>covid</w:t>
        </w:r>
        <w:proofErr w:type="spellEnd"/>
        <w:r w:rsidRPr="00640682">
          <w:t>–19 na zdravotní péči v ČR bude provedena zejména v následujících oblastech:</w:t>
        </w:r>
      </w:ins>
    </w:p>
    <w:p w14:paraId="7D3FD109" w14:textId="77777777" w:rsidR="004044F2" w:rsidRPr="00640682" w:rsidRDefault="004044F2" w:rsidP="004044F2">
      <w:pPr>
        <w:pStyle w:val="Textkomente"/>
        <w:spacing w:before="60" w:after="60"/>
        <w:jc w:val="both"/>
        <w:rPr>
          <w:ins w:id="157" w:author="Krafková Lenka Mgr." w:date="2021-06-07T14:51:00Z"/>
          <w:sz w:val="24"/>
          <w:szCs w:val="24"/>
        </w:rPr>
      </w:pPr>
      <w:ins w:id="158" w:author="Krafková Lenka Mgr." w:date="2021-06-07T14:51:00Z">
        <w:r w:rsidRPr="00640682">
          <w:rPr>
            <w:sz w:val="24"/>
            <w:szCs w:val="24"/>
          </w:rPr>
          <w:t xml:space="preserve">A - v oblasti </w:t>
        </w:r>
        <w:r w:rsidRPr="00640682">
          <w:rPr>
            <w:b/>
            <w:sz w:val="24"/>
            <w:szCs w:val="24"/>
          </w:rPr>
          <w:t>diagnostických, terapeutických a preventivních metod</w:t>
        </w:r>
        <w:r w:rsidRPr="00640682">
          <w:rPr>
            <w:sz w:val="24"/>
            <w:szCs w:val="24"/>
          </w:rPr>
          <w:t xml:space="preserve">: zaměřit se na získání podkladů pro zlepšení postupů, například v oboru buněčné a molekulární biologie na diagnostiku přívětivější pro pacienty (diagnostika ze slin) a metodologie diagnostiky obecně (robotizace, </w:t>
        </w:r>
        <w:proofErr w:type="spellStart"/>
        <w:r w:rsidRPr="00640682">
          <w:rPr>
            <w:sz w:val="24"/>
            <w:szCs w:val="24"/>
          </w:rPr>
          <w:t>preanalytické</w:t>
        </w:r>
        <w:proofErr w:type="spellEnd"/>
        <w:r w:rsidRPr="00640682">
          <w:rPr>
            <w:sz w:val="24"/>
            <w:szCs w:val="24"/>
          </w:rPr>
          <w:t xml:space="preserve"> procedury manipulace s odebraným biologickým materiálem, sladění designu diagnosticky užívaných </w:t>
        </w:r>
        <w:proofErr w:type="spellStart"/>
        <w:r w:rsidRPr="00640682">
          <w:rPr>
            <w:sz w:val="24"/>
            <w:szCs w:val="24"/>
          </w:rPr>
          <w:t>prob</w:t>
        </w:r>
        <w:proofErr w:type="spellEnd"/>
        <w:r w:rsidRPr="00640682">
          <w:rPr>
            <w:sz w:val="24"/>
            <w:szCs w:val="24"/>
          </w:rPr>
          <w:t>, klinická relevance jednotlivých diagnostických metod a postupů). Pro interpretaci nálezů může být přínosné hledání markerů covid-19 relevantní imunitní odpovědi (interpretace nálezu jednotlivých tříd protilátek v čase, identifikace markerů buněčné imunity, spolehlivý průkaz vitálního/replikujícího se viru apod.), diagnostika postižení jednotlivých orgánových systémů, prognostické markery (včasná identifikace či prognostika "cytokinové bouře"), včetně zaměření na specifické vysoce rizikové skupiny pacientů, jako např. pacienti po transplantacích orgánů a kostní dřeně, dětská onkologie apod.</w:t>
        </w:r>
      </w:ins>
    </w:p>
    <w:p w14:paraId="14434FEA" w14:textId="77777777" w:rsidR="004044F2" w:rsidRPr="00640682" w:rsidRDefault="004044F2" w:rsidP="004044F2">
      <w:pPr>
        <w:pStyle w:val="Textkomente"/>
        <w:spacing w:before="60" w:after="60"/>
        <w:jc w:val="both"/>
        <w:rPr>
          <w:ins w:id="159" w:author="Krafková Lenka Mgr." w:date="2021-06-07T14:51:00Z"/>
          <w:sz w:val="24"/>
          <w:szCs w:val="24"/>
        </w:rPr>
      </w:pPr>
      <w:ins w:id="160" w:author="Krafková Lenka Mgr." w:date="2021-06-07T14:51:00Z">
        <w:r w:rsidRPr="00640682">
          <w:rPr>
            <w:sz w:val="24"/>
            <w:szCs w:val="24"/>
          </w:rPr>
          <w:t xml:space="preserve">B - </w:t>
        </w:r>
        <w:r w:rsidRPr="00640682">
          <w:rPr>
            <w:b/>
            <w:sz w:val="24"/>
            <w:szCs w:val="24"/>
          </w:rPr>
          <w:t>intenzivní péče</w:t>
        </w:r>
        <w:r w:rsidRPr="00640682">
          <w:rPr>
            <w:sz w:val="24"/>
            <w:szCs w:val="24"/>
          </w:rPr>
          <w:t xml:space="preserve">: je bezpochyby místem, které může být v průběhu pandemie dramaticky zatíženo, zejména z hlediska potřeby umělé plicní ventilace. Snížení existující variability léčebných postupů a definování postupu/postupů, které budou reflektovat aktuální stav odborného poznání v léčbě covid-19, se může ukázat jako klíčové. </w:t>
        </w:r>
      </w:ins>
    </w:p>
    <w:p w14:paraId="755D9168" w14:textId="77777777" w:rsidR="004044F2" w:rsidRPr="00640682" w:rsidRDefault="004044F2" w:rsidP="004044F2">
      <w:pPr>
        <w:pStyle w:val="Textkomente"/>
        <w:spacing w:before="60" w:after="60"/>
        <w:jc w:val="both"/>
        <w:rPr>
          <w:ins w:id="161" w:author="Krafková Lenka Mgr." w:date="2021-06-07T14:51:00Z"/>
          <w:sz w:val="24"/>
          <w:szCs w:val="24"/>
        </w:rPr>
      </w:pPr>
      <w:ins w:id="162" w:author="Krafková Lenka Mgr." w:date="2021-06-07T14:51:00Z">
        <w:r w:rsidRPr="00640682">
          <w:rPr>
            <w:sz w:val="24"/>
            <w:szCs w:val="24"/>
          </w:rPr>
          <w:t xml:space="preserve">C - </w:t>
        </w:r>
        <w:r w:rsidRPr="00640682">
          <w:rPr>
            <w:b/>
            <w:sz w:val="24"/>
            <w:szCs w:val="24"/>
          </w:rPr>
          <w:t>v operačních oborech</w:t>
        </w:r>
        <w:r w:rsidRPr="00640682">
          <w:rPr>
            <w:sz w:val="24"/>
            <w:szCs w:val="24"/>
          </w:rPr>
          <w:t xml:space="preserve">: je nutné zajistit co nejmenší omezení péče, které se v případě </w:t>
        </w:r>
        <w:proofErr w:type="spellStart"/>
        <w:r w:rsidRPr="00640682">
          <w:rPr>
            <w:sz w:val="24"/>
            <w:szCs w:val="24"/>
          </w:rPr>
          <w:t>onkochirurgických</w:t>
        </w:r>
        <w:proofErr w:type="spellEnd"/>
        <w:r w:rsidRPr="00640682">
          <w:rPr>
            <w:sz w:val="24"/>
            <w:szCs w:val="24"/>
          </w:rPr>
          <w:t xml:space="preserve"> pacientů může stát při opakovaných odkladech operací fatální. Vystupuje do popředí definovat požadavek “náležitá odborná péče”.</w:t>
        </w:r>
      </w:ins>
    </w:p>
    <w:p w14:paraId="21A034F9" w14:textId="77777777" w:rsidR="004044F2" w:rsidRPr="00640682" w:rsidRDefault="004044F2" w:rsidP="004044F2">
      <w:pPr>
        <w:pStyle w:val="Textkomente"/>
        <w:spacing w:before="60" w:after="60"/>
        <w:jc w:val="both"/>
        <w:rPr>
          <w:ins w:id="163" w:author="Krafková Lenka Mgr." w:date="2021-06-07T14:51:00Z"/>
          <w:sz w:val="24"/>
          <w:szCs w:val="24"/>
        </w:rPr>
      </w:pPr>
      <w:ins w:id="164" w:author="Krafková Lenka Mgr." w:date="2021-06-07T14:51:00Z">
        <w:r w:rsidRPr="00640682">
          <w:rPr>
            <w:sz w:val="24"/>
            <w:szCs w:val="24"/>
          </w:rPr>
          <w:t xml:space="preserve">D - Covid-19 má silný dopad do oblasti </w:t>
        </w:r>
        <w:r w:rsidRPr="00640682">
          <w:rPr>
            <w:b/>
            <w:sz w:val="24"/>
            <w:szCs w:val="24"/>
          </w:rPr>
          <w:t>duševního zdraví</w:t>
        </w:r>
        <w:r w:rsidRPr="00640682">
          <w:rPr>
            <w:sz w:val="24"/>
            <w:szCs w:val="24"/>
          </w:rPr>
          <w:t xml:space="preserve">, je nutné získat data dokládající nárůst úzkostných poruch, depresivních poruch, </w:t>
        </w:r>
        <w:proofErr w:type="spellStart"/>
        <w:r w:rsidRPr="00640682">
          <w:rPr>
            <w:sz w:val="24"/>
            <w:szCs w:val="24"/>
          </w:rPr>
          <w:t>binge</w:t>
        </w:r>
        <w:proofErr w:type="spellEnd"/>
        <w:r w:rsidRPr="00640682">
          <w:rPr>
            <w:sz w:val="24"/>
            <w:szCs w:val="24"/>
          </w:rPr>
          <w:t xml:space="preserve"> </w:t>
        </w:r>
        <w:proofErr w:type="spellStart"/>
        <w:r w:rsidRPr="00640682">
          <w:rPr>
            <w:sz w:val="24"/>
            <w:szCs w:val="24"/>
          </w:rPr>
          <w:t>drinking</w:t>
        </w:r>
        <w:proofErr w:type="spellEnd"/>
        <w:r w:rsidRPr="00640682">
          <w:rPr>
            <w:sz w:val="24"/>
            <w:szCs w:val="24"/>
          </w:rPr>
          <w:t xml:space="preserve">, sebevražedných tendencí, domácího násilí, poruch spánku aj., jež mají následně významný negativní dopad na socioekonomický stav celé země, jak vinou zvýšených nároků na péči, invaliditu a pracovní neschopnost, tak vinou snížené produktivity práce. Definovat dopady do   koncepce psychiatrické péče. </w:t>
        </w:r>
      </w:ins>
    </w:p>
    <w:p w14:paraId="1A1D0768" w14:textId="55FED3C7" w:rsidR="004044F2" w:rsidRPr="00640682" w:rsidRDefault="004044F2" w:rsidP="004044F2">
      <w:pPr>
        <w:pStyle w:val="Textkomente"/>
        <w:spacing w:before="60" w:after="60"/>
        <w:jc w:val="both"/>
        <w:rPr>
          <w:ins w:id="165" w:author="Krafková Lenka Mgr." w:date="2021-06-07T14:51:00Z"/>
          <w:b/>
          <w:sz w:val="24"/>
          <w:szCs w:val="24"/>
        </w:rPr>
      </w:pPr>
      <w:ins w:id="166" w:author="Krafková Lenka Mgr." w:date="2021-06-07T14:51:00Z">
        <w:r w:rsidRPr="00640682">
          <w:rPr>
            <w:sz w:val="24"/>
            <w:szCs w:val="24"/>
          </w:rPr>
          <w:t xml:space="preserve">E - Pro budoucí zdravotnická opatření je nutné provést kvalifikovanou analýzu existence a geografického rozšíření variant viru, jejich vztahu k různé závažnosti klinického průběhu a zejména dopadům. </w:t>
        </w:r>
        <w:r w:rsidRPr="00640682">
          <w:rPr>
            <w:b/>
            <w:sz w:val="24"/>
            <w:szCs w:val="24"/>
          </w:rPr>
          <w:t>Imunologické a virologické studie</w:t>
        </w:r>
        <w:r w:rsidRPr="00640682">
          <w:rPr>
            <w:sz w:val="24"/>
            <w:szCs w:val="24"/>
          </w:rPr>
          <w:t xml:space="preserve"> mohou přispět k pochopení geograficky silně variující smrtnosti Covid-19 v různých oblastech s přihlédnutím k různým normám výkaznictví a </w:t>
        </w:r>
        <w:r w:rsidRPr="00640682">
          <w:rPr>
            <w:b/>
            <w:sz w:val="24"/>
            <w:szCs w:val="24"/>
          </w:rPr>
          <w:t xml:space="preserve">potřebě posílení kapacit a průchodnosti zdravotního systému. </w:t>
        </w:r>
      </w:ins>
    </w:p>
    <w:p w14:paraId="66B1D72D" w14:textId="77777777" w:rsidR="004044F2" w:rsidRPr="00640682" w:rsidRDefault="004044F2" w:rsidP="004044F2">
      <w:pPr>
        <w:pStyle w:val="Textkomente"/>
        <w:spacing w:before="60" w:after="60" w:line="276" w:lineRule="auto"/>
        <w:jc w:val="both"/>
        <w:rPr>
          <w:ins w:id="167" w:author="Krafková Lenka Mgr." w:date="2021-06-07T14:51:00Z"/>
          <w:b/>
          <w:bCs/>
          <w:sz w:val="24"/>
          <w:szCs w:val="24"/>
        </w:rPr>
      </w:pPr>
    </w:p>
    <w:p w14:paraId="4F98D49B" w14:textId="3F4E70C7" w:rsidR="004044F2" w:rsidRPr="00640682" w:rsidRDefault="004044F2" w:rsidP="004044F2">
      <w:pPr>
        <w:pStyle w:val="Textkomente"/>
        <w:spacing w:before="60" w:after="60" w:line="276" w:lineRule="auto"/>
        <w:jc w:val="both"/>
        <w:rPr>
          <w:ins w:id="168" w:author="Krafková Lenka Mgr." w:date="2021-06-07T14:51:00Z"/>
          <w:b/>
          <w:bCs/>
          <w:sz w:val="24"/>
          <w:szCs w:val="24"/>
        </w:rPr>
      </w:pPr>
      <w:ins w:id="169" w:author="Krafková Lenka Mgr." w:date="2021-06-07T14:51:00Z">
        <w:r w:rsidRPr="00640682">
          <w:rPr>
            <w:b/>
            <w:bCs/>
            <w:sz w:val="24"/>
            <w:szCs w:val="24"/>
          </w:rPr>
          <w:lastRenderedPageBreak/>
          <w:t>Na základě výše uvedeného jsou dílčí cíle P</w:t>
        </w:r>
      </w:ins>
      <w:ins w:id="170" w:author="Krafková Lenka Mgr." w:date="2021-06-07T14:52:00Z">
        <w:r w:rsidRPr="00640682">
          <w:rPr>
            <w:b/>
            <w:bCs/>
            <w:sz w:val="24"/>
            <w:szCs w:val="24"/>
          </w:rPr>
          <w:t>odp</w:t>
        </w:r>
      </w:ins>
      <w:ins w:id="171" w:author="Krafková Lenka Mgr." w:date="2021-06-07T14:51:00Z">
        <w:r w:rsidRPr="00640682">
          <w:rPr>
            <w:b/>
            <w:bCs/>
            <w:sz w:val="24"/>
            <w:szCs w:val="24"/>
          </w:rPr>
          <w:t xml:space="preserve">rogramu </w:t>
        </w:r>
      </w:ins>
      <w:ins w:id="172" w:author="Krafková Lenka Mgr." w:date="2021-06-07T14:52:00Z">
        <w:r w:rsidRPr="00640682">
          <w:rPr>
            <w:b/>
            <w:bCs/>
            <w:sz w:val="24"/>
            <w:szCs w:val="24"/>
          </w:rPr>
          <w:t xml:space="preserve">3 </w:t>
        </w:r>
      </w:ins>
      <w:ins w:id="173" w:author="Krafková Lenka Mgr." w:date="2021-06-07T14:51:00Z">
        <w:r w:rsidRPr="00640682">
          <w:rPr>
            <w:b/>
            <w:bCs/>
            <w:sz w:val="24"/>
            <w:szCs w:val="24"/>
          </w:rPr>
          <w:t>zejména tyto:</w:t>
        </w:r>
      </w:ins>
    </w:p>
    <w:p w14:paraId="3521106E" w14:textId="77777777" w:rsidR="004044F2" w:rsidRPr="00640682" w:rsidRDefault="004044F2" w:rsidP="004044F2">
      <w:pPr>
        <w:pStyle w:val="Odstavecseseznamem"/>
        <w:numPr>
          <w:ilvl w:val="0"/>
          <w:numId w:val="37"/>
        </w:numPr>
        <w:spacing w:before="60" w:line="276" w:lineRule="auto"/>
        <w:jc w:val="both"/>
        <w:rPr>
          <w:ins w:id="174" w:author="Krafková Lenka Mgr." w:date="2021-06-07T14:51:00Z"/>
        </w:rPr>
      </w:pPr>
      <w:ins w:id="175" w:author="Krafková Lenka Mgr." w:date="2021-06-07T14:51:00Z">
        <w:r w:rsidRPr="00640682">
          <w:t>Podklady pro zlepšení diagnostických, terapeutických a preventivních metod a postupů.</w:t>
        </w:r>
      </w:ins>
    </w:p>
    <w:p w14:paraId="508028CC" w14:textId="77777777" w:rsidR="004044F2" w:rsidRPr="00640682" w:rsidRDefault="004044F2" w:rsidP="004044F2">
      <w:pPr>
        <w:pStyle w:val="Odstavecseseznamem"/>
        <w:numPr>
          <w:ilvl w:val="0"/>
          <w:numId w:val="37"/>
        </w:numPr>
        <w:spacing w:before="60" w:line="276" w:lineRule="auto"/>
        <w:jc w:val="both"/>
        <w:rPr>
          <w:ins w:id="176" w:author="Krafková Lenka Mgr." w:date="2021-06-07T14:51:00Z"/>
        </w:rPr>
      </w:pPr>
      <w:ins w:id="177" w:author="Krafková Lenka Mgr." w:date="2021-06-07T14:51:00Z">
        <w:r w:rsidRPr="00640682">
          <w:t>Podklady pro definování nových postupů intenzivní péče.</w:t>
        </w:r>
      </w:ins>
    </w:p>
    <w:p w14:paraId="5FA9F5F8" w14:textId="77777777" w:rsidR="004044F2" w:rsidRPr="00640682" w:rsidRDefault="004044F2" w:rsidP="004044F2">
      <w:pPr>
        <w:pStyle w:val="Odstavecseseznamem"/>
        <w:numPr>
          <w:ilvl w:val="0"/>
          <w:numId w:val="37"/>
        </w:numPr>
        <w:spacing w:before="60" w:line="276" w:lineRule="auto"/>
        <w:jc w:val="both"/>
        <w:rPr>
          <w:ins w:id="178" w:author="Krafková Lenka Mgr." w:date="2021-06-07T14:51:00Z"/>
        </w:rPr>
      </w:pPr>
      <w:ins w:id="179" w:author="Krafková Lenka Mgr." w:date="2021-06-07T14:51:00Z">
        <w:r w:rsidRPr="00640682">
          <w:t>Podklady pro zajištění co nejmenšího omezení péče v operačních oborech.</w:t>
        </w:r>
      </w:ins>
    </w:p>
    <w:p w14:paraId="164E1F76" w14:textId="77777777" w:rsidR="004044F2" w:rsidRPr="00640682" w:rsidRDefault="004044F2" w:rsidP="004044F2">
      <w:pPr>
        <w:pStyle w:val="Odstavecseseznamem"/>
        <w:numPr>
          <w:ilvl w:val="0"/>
          <w:numId w:val="37"/>
        </w:numPr>
        <w:spacing w:before="60" w:line="276" w:lineRule="auto"/>
        <w:jc w:val="both"/>
        <w:rPr>
          <w:ins w:id="180" w:author="Krafková Lenka Mgr." w:date="2021-06-07T14:51:00Z"/>
        </w:rPr>
      </w:pPr>
      <w:ins w:id="181" w:author="Krafková Lenka Mgr." w:date="2021-06-07T14:51:00Z">
        <w:r w:rsidRPr="00640682">
          <w:t>Podklady pro změnu koncepce psychiatrie s cílem snížit dopady pandemie covid-19 na duševní zdraví.</w:t>
        </w:r>
      </w:ins>
    </w:p>
    <w:p w14:paraId="4E19A8B7" w14:textId="77777777" w:rsidR="004044F2" w:rsidRPr="00640682" w:rsidRDefault="004044F2" w:rsidP="004044F2">
      <w:pPr>
        <w:pStyle w:val="Odstavecseseznamem"/>
        <w:numPr>
          <w:ilvl w:val="0"/>
          <w:numId w:val="37"/>
        </w:numPr>
        <w:spacing w:before="60" w:line="276" w:lineRule="auto"/>
        <w:jc w:val="both"/>
        <w:rPr>
          <w:ins w:id="182" w:author="Krafková Lenka Mgr." w:date="2021-06-07T14:51:00Z"/>
        </w:rPr>
      </w:pPr>
      <w:ins w:id="183" w:author="Krafková Lenka Mgr." w:date="2021-06-07T14:51:00Z">
        <w:r w:rsidRPr="00640682">
          <w:t>Podklady pro zvýšení kapacit a průchodnosti zdravotního systému v ČR.</w:t>
        </w:r>
      </w:ins>
    </w:p>
    <w:p w14:paraId="383E4222" w14:textId="2AB0DE38" w:rsidR="004044F2" w:rsidRPr="00640682" w:rsidRDefault="004044F2" w:rsidP="00F34798">
      <w:pPr>
        <w:pStyle w:val="Textkomente"/>
        <w:spacing w:before="60" w:after="60" w:line="276" w:lineRule="auto"/>
        <w:jc w:val="both"/>
        <w:rPr>
          <w:ins w:id="184" w:author="Krafková Lenka Mgr." w:date="2021-06-07T15:01:00Z"/>
          <w:sz w:val="24"/>
          <w:szCs w:val="24"/>
          <w:highlight w:val="yellow"/>
        </w:rPr>
      </w:pPr>
    </w:p>
    <w:p w14:paraId="4FC73EA8" w14:textId="542986D5" w:rsidR="007A1525" w:rsidRPr="00640682" w:rsidRDefault="007A1525" w:rsidP="007A1525">
      <w:pPr>
        <w:keepNext/>
        <w:spacing w:before="240" w:after="60"/>
        <w:jc w:val="both"/>
        <w:rPr>
          <w:ins w:id="185" w:author="Krafková Lenka Mgr." w:date="2021-06-07T15:01:00Z"/>
          <w:b/>
        </w:rPr>
      </w:pPr>
      <w:ins w:id="186" w:author="Krafková Lenka Mgr." w:date="2021-06-07T15:01:00Z">
        <w:r w:rsidRPr="00640682">
          <w:rPr>
            <w:b/>
          </w:rPr>
          <w:t xml:space="preserve">Tab. č. 8: Celkové výdaje na </w:t>
        </w:r>
        <w:del w:id="187" w:author="Rzehulková Martina Mgr. et Mgr." w:date="2021-06-08T09:54:00Z">
          <w:r w:rsidRPr="00640682" w:rsidDel="00BB7F95">
            <w:rPr>
              <w:b/>
            </w:rPr>
            <w:delText>Program</w:delText>
          </w:r>
        </w:del>
      </w:ins>
      <w:ins w:id="188" w:author="Rzehulková Martina Mgr. et Mgr." w:date="2021-06-08T09:54:00Z">
        <w:r w:rsidR="00BB7F95">
          <w:rPr>
            <w:b/>
          </w:rPr>
          <w:t>Podprogram 3</w:t>
        </w:r>
      </w:ins>
      <w:ins w:id="189" w:author="Krafková Lenka Mgr." w:date="2021-06-07T15:01:00Z">
        <w:del w:id="190" w:author="Rzehulková Martina Mgr. et Mgr." w:date="2021-06-08T09:54:00Z">
          <w:r w:rsidRPr="00640682" w:rsidDel="00BB7F95">
            <w:rPr>
              <w:b/>
            </w:rPr>
            <w:delText xml:space="preserve"> </w:delText>
          </w:r>
        </w:del>
      </w:ins>
      <w:ins w:id="191" w:author="Rzehulková Martina Mgr. et Mgr." w:date="2021-06-08T09:54:00Z">
        <w:r w:rsidR="00BB7F95">
          <w:rPr>
            <w:b/>
          </w:rPr>
          <w:t xml:space="preserve"> </w:t>
        </w:r>
      </w:ins>
      <w:ins w:id="192" w:author="Krafková Lenka Mgr." w:date="2021-06-07T15:01:00Z">
        <w:r w:rsidRPr="00640682">
          <w:rPr>
            <w:b/>
          </w:rPr>
          <w:t>a výdaje ze státního rozpočtu (v mil. Kč)</w:t>
        </w:r>
      </w:ins>
    </w:p>
    <w:tbl>
      <w:tblPr>
        <w:tblW w:w="799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1842"/>
        <w:gridCol w:w="1843"/>
        <w:gridCol w:w="1843"/>
      </w:tblGrid>
      <w:tr w:rsidR="007A1525" w:rsidRPr="00640682" w14:paraId="3D150A01" w14:textId="77777777" w:rsidTr="000F5EA5">
        <w:trPr>
          <w:ins w:id="193" w:author="Krafková Lenka Mgr." w:date="2021-06-07T15:01:00Z"/>
        </w:trPr>
        <w:tc>
          <w:tcPr>
            <w:tcW w:w="2467" w:type="dxa"/>
            <w:shd w:val="clear" w:color="auto" w:fill="E6E6E6"/>
            <w:vAlign w:val="center"/>
          </w:tcPr>
          <w:p w14:paraId="29BB9198" w14:textId="77777777" w:rsidR="007A1525" w:rsidRPr="00640682" w:rsidRDefault="007A1525" w:rsidP="000F5EA5">
            <w:pPr>
              <w:spacing w:before="60"/>
              <w:jc w:val="both"/>
              <w:rPr>
                <w:ins w:id="194" w:author="Krafková Lenka Mgr." w:date="2021-06-07T15:01:00Z"/>
                <w:b/>
              </w:rPr>
            </w:pPr>
            <w:ins w:id="195" w:author="Krafková Lenka Mgr." w:date="2021-06-07T15:01:00Z">
              <w:r w:rsidRPr="00640682">
                <w:rPr>
                  <w:b/>
                </w:rPr>
                <w:t>rok</w:t>
              </w:r>
            </w:ins>
          </w:p>
        </w:tc>
        <w:tc>
          <w:tcPr>
            <w:tcW w:w="1842" w:type="dxa"/>
            <w:shd w:val="clear" w:color="auto" w:fill="E6E6E6"/>
            <w:vAlign w:val="center"/>
          </w:tcPr>
          <w:p w14:paraId="1BCD308A" w14:textId="77777777" w:rsidR="007A1525" w:rsidRPr="00640682" w:rsidRDefault="007A1525" w:rsidP="000F5EA5">
            <w:pPr>
              <w:spacing w:before="60"/>
              <w:jc w:val="both"/>
              <w:rPr>
                <w:ins w:id="196" w:author="Krafková Lenka Mgr." w:date="2021-06-07T15:01:00Z"/>
                <w:b/>
              </w:rPr>
            </w:pPr>
            <w:ins w:id="197" w:author="Krafková Lenka Mgr." w:date="2021-06-07T15:01:00Z">
              <w:r w:rsidRPr="00640682">
                <w:rPr>
                  <w:b/>
                </w:rPr>
                <w:t>2022</w:t>
              </w:r>
            </w:ins>
          </w:p>
        </w:tc>
        <w:tc>
          <w:tcPr>
            <w:tcW w:w="1843" w:type="dxa"/>
            <w:shd w:val="clear" w:color="auto" w:fill="E6E6E6"/>
            <w:vAlign w:val="center"/>
          </w:tcPr>
          <w:p w14:paraId="29CBDA14" w14:textId="77777777" w:rsidR="007A1525" w:rsidRPr="00640682" w:rsidRDefault="007A1525" w:rsidP="000F5EA5">
            <w:pPr>
              <w:spacing w:before="60"/>
              <w:jc w:val="both"/>
              <w:rPr>
                <w:ins w:id="198" w:author="Krafková Lenka Mgr." w:date="2021-06-07T15:01:00Z"/>
                <w:b/>
              </w:rPr>
            </w:pPr>
            <w:ins w:id="199" w:author="Krafková Lenka Mgr." w:date="2021-06-07T15:01:00Z">
              <w:r w:rsidRPr="00640682">
                <w:rPr>
                  <w:b/>
                </w:rPr>
                <w:t>2023</w:t>
              </w:r>
            </w:ins>
          </w:p>
        </w:tc>
        <w:tc>
          <w:tcPr>
            <w:tcW w:w="1843" w:type="dxa"/>
            <w:shd w:val="clear" w:color="auto" w:fill="E6E6E6"/>
            <w:vAlign w:val="center"/>
          </w:tcPr>
          <w:p w14:paraId="0C79F0BC" w14:textId="77777777" w:rsidR="007A1525" w:rsidRPr="00640682" w:rsidRDefault="007A1525" w:rsidP="000F5EA5">
            <w:pPr>
              <w:spacing w:before="60"/>
              <w:jc w:val="both"/>
              <w:rPr>
                <w:ins w:id="200" w:author="Krafková Lenka Mgr." w:date="2021-06-07T15:01:00Z"/>
                <w:b/>
              </w:rPr>
            </w:pPr>
            <w:ins w:id="201" w:author="Krafková Lenka Mgr." w:date="2021-06-07T15:01:00Z">
              <w:r w:rsidRPr="00640682">
                <w:rPr>
                  <w:b/>
                </w:rPr>
                <w:t>celkem</w:t>
              </w:r>
            </w:ins>
          </w:p>
        </w:tc>
      </w:tr>
      <w:tr w:rsidR="007A1525" w:rsidRPr="00640682" w14:paraId="1942D784" w14:textId="77777777" w:rsidTr="000F5EA5">
        <w:trPr>
          <w:ins w:id="202" w:author="Krafková Lenka Mgr." w:date="2021-06-07T15:01:00Z"/>
        </w:trPr>
        <w:tc>
          <w:tcPr>
            <w:tcW w:w="2467" w:type="dxa"/>
            <w:shd w:val="clear" w:color="auto" w:fill="auto"/>
            <w:vAlign w:val="center"/>
          </w:tcPr>
          <w:p w14:paraId="6B2D9A8F" w14:textId="77777777" w:rsidR="007A1525" w:rsidRPr="00640682" w:rsidRDefault="007A1525" w:rsidP="000F5EA5">
            <w:pPr>
              <w:spacing w:before="60"/>
              <w:jc w:val="both"/>
              <w:rPr>
                <w:ins w:id="203" w:author="Krafková Lenka Mgr." w:date="2021-06-07T15:01:00Z"/>
              </w:rPr>
            </w:pPr>
            <w:ins w:id="204" w:author="Krafková Lenka Mgr." w:date="2021-06-07T15:01:00Z">
              <w:r w:rsidRPr="00640682">
                <w:t>Celkové výdaje</w:t>
              </w:r>
            </w:ins>
          </w:p>
        </w:tc>
        <w:tc>
          <w:tcPr>
            <w:tcW w:w="1842" w:type="dxa"/>
            <w:shd w:val="clear" w:color="auto" w:fill="auto"/>
            <w:vAlign w:val="bottom"/>
          </w:tcPr>
          <w:p w14:paraId="4F8F43C1" w14:textId="369AFA76" w:rsidR="007A1525" w:rsidRPr="00640682" w:rsidRDefault="007A1525" w:rsidP="000F5EA5">
            <w:pPr>
              <w:spacing w:before="60"/>
              <w:jc w:val="both"/>
              <w:rPr>
                <w:ins w:id="205" w:author="Krafková Lenka Mgr." w:date="2021-06-07T15:01:00Z"/>
              </w:rPr>
            </w:pPr>
            <w:ins w:id="206" w:author="Krafková Lenka Mgr." w:date="2021-06-07T15:01:00Z">
              <w:r w:rsidRPr="00640682">
                <w:t>8</w:t>
              </w:r>
            </w:ins>
            <w:ins w:id="207" w:author="Krafková Lenka Mgr." w:date="2021-06-07T15:15:00Z">
              <w:r w:rsidR="00302FEF" w:rsidRPr="00640682">
                <w:t>8</w:t>
              </w:r>
            </w:ins>
          </w:p>
        </w:tc>
        <w:tc>
          <w:tcPr>
            <w:tcW w:w="1843" w:type="dxa"/>
            <w:shd w:val="clear" w:color="auto" w:fill="auto"/>
            <w:vAlign w:val="bottom"/>
          </w:tcPr>
          <w:p w14:paraId="46271ADB" w14:textId="6A35B9DC" w:rsidR="007A1525" w:rsidRPr="00640682" w:rsidRDefault="00302FEF" w:rsidP="000F5EA5">
            <w:pPr>
              <w:spacing w:before="60"/>
              <w:jc w:val="both"/>
              <w:rPr>
                <w:ins w:id="208" w:author="Krafková Lenka Mgr." w:date="2021-06-07T15:01:00Z"/>
              </w:rPr>
            </w:pPr>
            <w:ins w:id="209" w:author="Krafková Lenka Mgr." w:date="2021-06-07T15:17:00Z">
              <w:r w:rsidRPr="00640682">
                <w:t>7</w:t>
              </w:r>
            </w:ins>
            <w:ins w:id="210" w:author="Krafková Lenka Mgr." w:date="2021-06-07T15:15:00Z">
              <w:r w:rsidRPr="00640682">
                <w:t>7</w:t>
              </w:r>
            </w:ins>
          </w:p>
        </w:tc>
        <w:tc>
          <w:tcPr>
            <w:tcW w:w="1843" w:type="dxa"/>
            <w:shd w:val="clear" w:color="auto" w:fill="auto"/>
            <w:vAlign w:val="bottom"/>
          </w:tcPr>
          <w:p w14:paraId="653E11EF" w14:textId="77777777" w:rsidR="007A1525" w:rsidRPr="00640682" w:rsidRDefault="007A1525" w:rsidP="000F5EA5">
            <w:pPr>
              <w:spacing w:before="60"/>
              <w:jc w:val="both"/>
              <w:rPr>
                <w:ins w:id="211" w:author="Krafková Lenka Mgr." w:date="2021-06-07T15:01:00Z"/>
              </w:rPr>
            </w:pPr>
            <w:ins w:id="212" w:author="Krafková Lenka Mgr." w:date="2021-06-07T15:01:00Z">
              <w:r w:rsidRPr="00640682">
                <w:t>165,0</w:t>
              </w:r>
            </w:ins>
          </w:p>
        </w:tc>
      </w:tr>
      <w:tr w:rsidR="007A1525" w:rsidRPr="00640682" w14:paraId="055DEF94" w14:textId="77777777" w:rsidTr="000F5EA5">
        <w:trPr>
          <w:ins w:id="213" w:author="Krafková Lenka Mgr." w:date="2021-06-07T15:01:00Z"/>
        </w:trPr>
        <w:tc>
          <w:tcPr>
            <w:tcW w:w="2467" w:type="dxa"/>
            <w:shd w:val="clear" w:color="auto" w:fill="auto"/>
            <w:vAlign w:val="center"/>
          </w:tcPr>
          <w:p w14:paraId="3452A6B0" w14:textId="77777777" w:rsidR="007A1525" w:rsidRPr="00640682" w:rsidRDefault="007A1525" w:rsidP="000F5EA5">
            <w:pPr>
              <w:spacing w:before="60"/>
              <w:rPr>
                <w:ins w:id="214" w:author="Krafková Lenka Mgr." w:date="2021-06-07T15:01:00Z"/>
              </w:rPr>
            </w:pPr>
            <w:ins w:id="215" w:author="Krafková Lenka Mgr." w:date="2021-06-07T15:01:00Z">
              <w:r w:rsidRPr="00640682">
                <w:t>Výdaje státního rozpočtu</w:t>
              </w:r>
            </w:ins>
          </w:p>
        </w:tc>
        <w:tc>
          <w:tcPr>
            <w:tcW w:w="1842" w:type="dxa"/>
            <w:shd w:val="clear" w:color="auto" w:fill="auto"/>
            <w:vAlign w:val="center"/>
          </w:tcPr>
          <w:p w14:paraId="61D18F91" w14:textId="60584D51" w:rsidR="007A1525" w:rsidRPr="00640682" w:rsidRDefault="007A1525" w:rsidP="000F5EA5">
            <w:pPr>
              <w:spacing w:before="60"/>
              <w:jc w:val="both"/>
              <w:rPr>
                <w:ins w:id="216" w:author="Krafková Lenka Mgr." w:date="2021-06-07T15:01:00Z"/>
              </w:rPr>
            </w:pPr>
            <w:ins w:id="217" w:author="Krafková Lenka Mgr." w:date="2021-06-07T15:01:00Z">
              <w:r w:rsidRPr="00640682">
                <w:t>80</w:t>
              </w:r>
            </w:ins>
          </w:p>
        </w:tc>
        <w:tc>
          <w:tcPr>
            <w:tcW w:w="1843" w:type="dxa"/>
            <w:shd w:val="clear" w:color="auto" w:fill="auto"/>
            <w:vAlign w:val="center"/>
          </w:tcPr>
          <w:p w14:paraId="3F7DA184" w14:textId="2A281FCA" w:rsidR="007A1525" w:rsidRPr="00640682" w:rsidRDefault="007A1525" w:rsidP="000F5EA5">
            <w:pPr>
              <w:spacing w:before="60"/>
              <w:jc w:val="both"/>
              <w:rPr>
                <w:ins w:id="218" w:author="Krafková Lenka Mgr." w:date="2021-06-07T15:01:00Z"/>
              </w:rPr>
            </w:pPr>
            <w:ins w:id="219" w:author="Krafková Lenka Mgr." w:date="2021-06-07T15:01:00Z">
              <w:r w:rsidRPr="00640682">
                <w:t>70</w:t>
              </w:r>
            </w:ins>
          </w:p>
        </w:tc>
        <w:tc>
          <w:tcPr>
            <w:tcW w:w="1843" w:type="dxa"/>
            <w:shd w:val="clear" w:color="auto" w:fill="auto"/>
            <w:vAlign w:val="center"/>
          </w:tcPr>
          <w:p w14:paraId="51AA17C0" w14:textId="77777777" w:rsidR="007A1525" w:rsidRPr="00640682" w:rsidRDefault="007A1525" w:rsidP="000F5EA5">
            <w:pPr>
              <w:spacing w:before="60"/>
              <w:jc w:val="both"/>
              <w:rPr>
                <w:ins w:id="220" w:author="Krafková Lenka Mgr." w:date="2021-06-07T15:01:00Z"/>
              </w:rPr>
            </w:pPr>
            <w:ins w:id="221" w:author="Krafková Lenka Mgr." w:date="2021-06-07T15:01:00Z">
              <w:r w:rsidRPr="00640682">
                <w:t>150</w:t>
              </w:r>
            </w:ins>
          </w:p>
        </w:tc>
      </w:tr>
      <w:tr w:rsidR="007A1525" w:rsidRPr="00640682" w:rsidDel="0047508A" w14:paraId="4CDA3F55" w14:textId="77777777" w:rsidTr="000F5EA5">
        <w:trPr>
          <w:ins w:id="222" w:author="Krafková Lenka Mgr." w:date="2021-06-07T15:01:00Z"/>
        </w:trPr>
        <w:tc>
          <w:tcPr>
            <w:tcW w:w="2467" w:type="dxa"/>
            <w:shd w:val="clear" w:color="auto" w:fill="auto"/>
            <w:vAlign w:val="center"/>
          </w:tcPr>
          <w:p w14:paraId="7FBCB789" w14:textId="77777777" w:rsidR="007A1525" w:rsidRPr="00640682" w:rsidRDefault="007A1525" w:rsidP="000F5EA5">
            <w:pPr>
              <w:spacing w:before="60"/>
              <w:jc w:val="both"/>
              <w:rPr>
                <w:ins w:id="223" w:author="Krafková Lenka Mgr." w:date="2021-06-07T15:01:00Z"/>
              </w:rPr>
            </w:pPr>
            <w:ins w:id="224" w:author="Krafková Lenka Mgr." w:date="2021-06-07T15:01:00Z">
              <w:r w:rsidRPr="00640682">
                <w:t>Neveřejné zdroje</w:t>
              </w:r>
            </w:ins>
          </w:p>
        </w:tc>
        <w:tc>
          <w:tcPr>
            <w:tcW w:w="1842" w:type="dxa"/>
            <w:shd w:val="clear" w:color="auto" w:fill="auto"/>
            <w:vAlign w:val="bottom"/>
          </w:tcPr>
          <w:p w14:paraId="05D9FA82" w14:textId="7E9C020E" w:rsidR="007A1525" w:rsidRPr="00640682" w:rsidDel="0047508A" w:rsidRDefault="007A1525" w:rsidP="000F5EA5">
            <w:pPr>
              <w:spacing w:before="60"/>
              <w:jc w:val="both"/>
              <w:rPr>
                <w:ins w:id="225" w:author="Krafková Lenka Mgr." w:date="2021-06-07T15:01:00Z"/>
              </w:rPr>
            </w:pPr>
            <w:ins w:id="226" w:author="Krafková Lenka Mgr." w:date="2021-06-07T15:01:00Z">
              <w:r w:rsidRPr="00640682">
                <w:t xml:space="preserve"> </w:t>
              </w:r>
            </w:ins>
            <w:ins w:id="227" w:author="Krafková Lenka Mgr." w:date="2021-06-07T15:15:00Z">
              <w:r w:rsidR="00302FEF" w:rsidRPr="00640682">
                <w:t>8</w:t>
              </w:r>
            </w:ins>
          </w:p>
        </w:tc>
        <w:tc>
          <w:tcPr>
            <w:tcW w:w="1843" w:type="dxa"/>
            <w:shd w:val="clear" w:color="auto" w:fill="auto"/>
            <w:vAlign w:val="bottom"/>
          </w:tcPr>
          <w:p w14:paraId="166C0AE5" w14:textId="131C9397" w:rsidR="007A1525" w:rsidRPr="00640682" w:rsidRDefault="007A1525" w:rsidP="000F5EA5">
            <w:pPr>
              <w:spacing w:before="60"/>
              <w:jc w:val="both"/>
              <w:rPr>
                <w:ins w:id="228" w:author="Krafková Lenka Mgr." w:date="2021-06-07T15:01:00Z"/>
              </w:rPr>
            </w:pPr>
            <w:ins w:id="229" w:author="Krafková Lenka Mgr." w:date="2021-06-07T15:01:00Z">
              <w:r w:rsidRPr="00640682">
                <w:t xml:space="preserve"> </w:t>
              </w:r>
            </w:ins>
            <w:ins w:id="230" w:author="Krafková Lenka Mgr." w:date="2021-06-07T15:15:00Z">
              <w:r w:rsidR="00302FEF" w:rsidRPr="00640682">
                <w:t>7</w:t>
              </w:r>
            </w:ins>
          </w:p>
        </w:tc>
        <w:tc>
          <w:tcPr>
            <w:tcW w:w="1843" w:type="dxa"/>
            <w:shd w:val="clear" w:color="auto" w:fill="auto"/>
            <w:vAlign w:val="bottom"/>
          </w:tcPr>
          <w:p w14:paraId="49EAB979" w14:textId="77777777" w:rsidR="007A1525" w:rsidRPr="00640682" w:rsidDel="0047508A" w:rsidRDefault="007A1525" w:rsidP="000F5EA5">
            <w:pPr>
              <w:spacing w:before="60"/>
              <w:jc w:val="both"/>
              <w:rPr>
                <w:ins w:id="231" w:author="Krafková Lenka Mgr." w:date="2021-06-07T15:01:00Z"/>
              </w:rPr>
            </w:pPr>
            <w:ins w:id="232" w:author="Krafková Lenka Mgr." w:date="2021-06-07T15:01:00Z">
              <w:r w:rsidRPr="00640682">
                <w:t xml:space="preserve"> 15,0</w:t>
              </w:r>
            </w:ins>
          </w:p>
        </w:tc>
      </w:tr>
    </w:tbl>
    <w:p w14:paraId="5E49C995" w14:textId="77777777" w:rsidR="007A1525" w:rsidRDefault="007A1525" w:rsidP="00F34798">
      <w:pPr>
        <w:pStyle w:val="Textkomente"/>
        <w:spacing w:before="60" w:after="60" w:line="276" w:lineRule="auto"/>
        <w:jc w:val="both"/>
        <w:rPr>
          <w:ins w:id="233" w:author="Krafková Lenka Mgr." w:date="2021-06-07T14:48:00Z"/>
          <w:sz w:val="24"/>
          <w:szCs w:val="24"/>
          <w:highlight w:val="yellow"/>
        </w:rPr>
      </w:pPr>
    </w:p>
    <w:p w14:paraId="760FFD44" w14:textId="77777777" w:rsidR="004044F2" w:rsidRPr="00DA432B" w:rsidRDefault="004044F2" w:rsidP="00F34798">
      <w:pPr>
        <w:pStyle w:val="Textkomente"/>
        <w:spacing w:before="60" w:after="60" w:line="276" w:lineRule="auto"/>
        <w:jc w:val="both"/>
        <w:rPr>
          <w:sz w:val="24"/>
          <w:szCs w:val="24"/>
          <w:highlight w:val="yellow"/>
        </w:rPr>
      </w:pPr>
    </w:p>
    <w:p w14:paraId="08EA22CB" w14:textId="4AB95101"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234" w:name="_Toc404887003"/>
      <w:bookmarkStart w:id="235" w:name="_Toc405894511"/>
      <w:bookmarkStart w:id="236" w:name="_Toc532559073"/>
      <w:bookmarkStart w:id="237" w:name="OLE_LINK6"/>
      <w:bookmarkStart w:id="238" w:name="OLE_LINK7"/>
      <w:r w:rsidRPr="00DA432B">
        <w:rPr>
          <w:rFonts w:ascii="Times New Roman" w:hAnsi="Times New Roman" w:cs="Times New Roman"/>
        </w:rPr>
        <w:t>1</w:t>
      </w:r>
      <w:r w:rsidR="00CD50FA">
        <w:rPr>
          <w:rFonts w:ascii="Times New Roman" w:hAnsi="Times New Roman" w:cs="Times New Roman"/>
        </w:rPr>
        <w:t>9</w:t>
      </w:r>
      <w:r w:rsidRPr="00DA432B">
        <w:rPr>
          <w:rFonts w:ascii="Times New Roman" w:hAnsi="Times New Roman" w:cs="Times New Roman"/>
        </w:rPr>
        <w:t>. Srovnání současného stavu v České republice</w:t>
      </w:r>
      <w:bookmarkEnd w:id="234"/>
      <w:bookmarkEnd w:id="235"/>
      <w:r w:rsidR="004736B0">
        <w:rPr>
          <w:rFonts w:ascii="Times New Roman" w:hAnsi="Times New Roman" w:cs="Times New Roman"/>
        </w:rPr>
        <w:t xml:space="preserve"> a v zahraničí</w:t>
      </w:r>
      <w:bookmarkEnd w:id="236"/>
    </w:p>
    <w:bookmarkEnd w:id="237"/>
    <w:bookmarkEnd w:id="238"/>
    <w:p w14:paraId="19458789" w14:textId="696319BC" w:rsidR="008348AF" w:rsidRDefault="008348AF" w:rsidP="00F34798">
      <w:pPr>
        <w:spacing w:before="60" w:after="60" w:line="276" w:lineRule="auto"/>
        <w:jc w:val="both"/>
      </w:pPr>
      <w:r w:rsidRPr="00DA432B">
        <w:t xml:space="preserve">Podrobná analýza </w:t>
      </w:r>
      <w:r w:rsidR="008D10AD">
        <w:t xml:space="preserve">nedávného </w:t>
      </w:r>
      <w:r w:rsidRPr="00DA432B">
        <w:t>stavu výzkumu a vývoje ve zdravotnictví v ČR je uvedena</w:t>
      </w:r>
      <w:r w:rsidR="00231BDB" w:rsidRPr="00DA432B">
        <w:t xml:space="preserve"> v </w:t>
      </w:r>
      <w:r w:rsidRPr="00DA432B">
        <w:t xml:space="preserve">Příloze č. 3 (Analýza výzkumu a vývoje ve zdravotnictví v ČR) „Koncepce zdravotnického výzkumu do roku 2022“. </w:t>
      </w:r>
      <w:r w:rsidR="008D10AD">
        <w:t>K současnému stavu lze s</w:t>
      </w:r>
      <w:r w:rsidRPr="00DA432B">
        <w:t>tručně konstatovat, že největší podíl konkrétních právních forem mezi účastníky řešících projekty zdravotnického výzkumu tvořily státní příspěvkové organizace Ministerstva zdravotnictví</w:t>
      </w:r>
      <w:r w:rsidR="0051474A" w:rsidRPr="00DA432B">
        <w:t xml:space="preserve"> a</w:t>
      </w:r>
      <w:r w:rsidRPr="00DA432B">
        <w:t xml:space="preserve"> krajů - nemocnice aj. (</w:t>
      </w:r>
      <w:r w:rsidR="00847F86">
        <w:t xml:space="preserve">v posledních </w:t>
      </w:r>
      <w:r w:rsidR="00752FC6">
        <w:t xml:space="preserve">třech </w:t>
      </w:r>
      <w:r w:rsidR="00847F86">
        <w:t>letech jejich podíl představuje cca 46</w:t>
      </w:r>
      <w:r w:rsidR="006012A8" w:rsidRPr="00DA432B">
        <w:t xml:space="preserve"> </w:t>
      </w:r>
      <w:r w:rsidRPr="00DA432B">
        <w:t>%), veřejné vysoké školy (</w:t>
      </w:r>
      <w:r w:rsidR="00847F86">
        <w:t xml:space="preserve">v posledních </w:t>
      </w:r>
      <w:r w:rsidR="00752FC6">
        <w:t xml:space="preserve">třech </w:t>
      </w:r>
      <w:r w:rsidR="00847F86">
        <w:t>letech jejich podíl vzrostl na více než 40</w:t>
      </w:r>
      <w:r w:rsidR="006012A8" w:rsidRPr="00DA432B">
        <w:t xml:space="preserve"> </w:t>
      </w:r>
      <w:r w:rsidRPr="00DA432B">
        <w:t>%) a dále veřejné výzkumné instituce, především ústavy Akademie věd ČR (</w:t>
      </w:r>
      <w:r w:rsidR="00847F86">
        <w:t xml:space="preserve">v posledních </w:t>
      </w:r>
      <w:r w:rsidR="00752FC6">
        <w:t xml:space="preserve">třech </w:t>
      </w:r>
      <w:r w:rsidR="00847F86">
        <w:t xml:space="preserve">letech </w:t>
      </w:r>
      <w:r w:rsidR="00752FC6">
        <w:t>se jejich podíl pohybuje mezi 5 až 8</w:t>
      </w:r>
      <w:r w:rsidR="00847F86">
        <w:t xml:space="preserve"> </w:t>
      </w:r>
      <w:r w:rsidRPr="00DA432B">
        <w:t>%). Podíly ostatních právních forem jsou již zanedbatelné.</w:t>
      </w:r>
      <w:r w:rsidR="00195241">
        <w:t xml:space="preserve"> Tento stav je dlouhodobě neměnný, účastníci proje</w:t>
      </w:r>
      <w:r w:rsidR="00164AB3">
        <w:t>ktů se příliš nemění, mění se jen</w:t>
      </w:r>
      <w:r w:rsidR="00195241">
        <w:t xml:space="preserve"> jejich podíl.</w:t>
      </w:r>
      <w:r w:rsidR="00792C41">
        <w:t xml:space="preserve"> </w:t>
      </w:r>
      <w:r w:rsidR="00195241">
        <w:t>Za výraznou změnu lze považovat nárůst veřejných vysokých škol v podílu na řešení projektů o cca 10-15 % na úkor příspěvkových organizací Ministerstva zdravotnictví a krajů.</w:t>
      </w:r>
    </w:p>
    <w:p w14:paraId="0A12484F" w14:textId="4BEA6281" w:rsidR="00245A46" w:rsidRDefault="001D034F" w:rsidP="00F34798">
      <w:pPr>
        <w:spacing w:before="60" w:after="60" w:line="276" w:lineRule="auto"/>
        <w:jc w:val="both"/>
      </w:pPr>
      <w:r>
        <w:t xml:space="preserve">Běžící Program NV zatím nebyl hodnocen, první projekty </w:t>
      </w:r>
      <w:r w:rsidR="00852377">
        <w:t xml:space="preserve">ukončily </w:t>
      </w:r>
      <w:r>
        <w:t xml:space="preserve">své řešení k 31. 12. 2018, poskytovatel zatím nemá k dispozici výsledky z těchto </w:t>
      </w:r>
      <w:r w:rsidR="008024A6">
        <w:t xml:space="preserve">projektů, aby mohl </w:t>
      </w:r>
      <w:r>
        <w:t xml:space="preserve">vyhodnotit </w:t>
      </w:r>
      <w:r w:rsidR="00E07A61">
        <w:t xml:space="preserve">přínosy a </w:t>
      </w:r>
      <w:r>
        <w:t xml:space="preserve">efektivitu vynaložených prostředků. K dispozici jsou pouze průběžné údaje </w:t>
      </w:r>
      <w:r w:rsidR="009F1D73">
        <w:br/>
      </w:r>
      <w:r>
        <w:t>o</w:t>
      </w:r>
      <w:r w:rsidR="00E07A61">
        <w:t xml:space="preserve"> </w:t>
      </w:r>
      <w:r>
        <w:t>vyhodno</w:t>
      </w:r>
      <w:r w:rsidR="0078342B">
        <w:t>cených veřejných soutěžích, výši poskytnuté podpory, počtu</w:t>
      </w:r>
      <w:r>
        <w:t xml:space="preserve"> řešených projektů </w:t>
      </w:r>
      <w:r w:rsidR="009F1D73">
        <w:br/>
      </w:r>
      <w:r>
        <w:t xml:space="preserve">a </w:t>
      </w:r>
      <w:r w:rsidR="0078342B">
        <w:t xml:space="preserve">údaje o struktuře řešených zdravotnických problematik. </w:t>
      </w:r>
      <w:r w:rsidR="00245A46">
        <w:t>Celkové výdaje účelové podpory na projekty podpořené v Programu NV činily v roce 2015</w:t>
      </w:r>
      <w:r w:rsidR="000730CF">
        <w:t xml:space="preserve"> </w:t>
      </w:r>
      <w:r w:rsidR="00C16BAA">
        <w:t xml:space="preserve">cca </w:t>
      </w:r>
      <w:r w:rsidR="000730CF">
        <w:t>281 mil. Kč</w:t>
      </w:r>
      <w:r w:rsidR="00245A46">
        <w:t>, v roce 2016</w:t>
      </w:r>
      <w:r w:rsidR="00C16BAA">
        <w:t xml:space="preserve"> cca</w:t>
      </w:r>
      <w:r w:rsidR="000730CF">
        <w:t xml:space="preserve"> 701 mil. Kč</w:t>
      </w:r>
      <w:r w:rsidR="00245A46">
        <w:t>, v roce 2017</w:t>
      </w:r>
      <w:r w:rsidR="000730CF">
        <w:t xml:space="preserve"> </w:t>
      </w:r>
      <w:r w:rsidR="00C16BAA">
        <w:t xml:space="preserve">cca </w:t>
      </w:r>
      <w:r w:rsidR="000730CF">
        <w:t xml:space="preserve">981 mil. Kč a v roce 2018 </w:t>
      </w:r>
      <w:r w:rsidR="00C16BAA">
        <w:t xml:space="preserve">cca </w:t>
      </w:r>
      <w:r w:rsidR="000730CF">
        <w:t xml:space="preserve">1 186 mil. Kč. </w:t>
      </w:r>
      <w:r w:rsidR="00245A46">
        <w:t xml:space="preserve"> </w:t>
      </w:r>
      <w:r>
        <w:t xml:space="preserve">Projekty byly zatím podpořeny ve 4 veřejných soutěžích, na které byla Ministerstvem zdravotnictví schválena </w:t>
      </w:r>
      <w:r w:rsidR="009F1D73">
        <w:br/>
        <w:t>a poskytnuta</w:t>
      </w:r>
      <w:r w:rsidR="00512895">
        <w:t xml:space="preserve"> celková účelová podpora</w:t>
      </w:r>
      <w:r>
        <w:t xml:space="preserve"> ve výši </w:t>
      </w:r>
      <w:r w:rsidR="00ED7300">
        <w:t xml:space="preserve">4,88 mld. Kč. </w:t>
      </w:r>
      <w:r>
        <w:t xml:space="preserve">V roce </w:t>
      </w:r>
      <w:r w:rsidR="00C16BAA">
        <w:t>2018 je řešeno v rámci Programu NV celkem 467</w:t>
      </w:r>
      <w:r>
        <w:t xml:space="preserve"> projektů. </w:t>
      </w:r>
      <w:r w:rsidR="00291045">
        <w:t>Do uvedených 4 veřejných soutěží bylo doručeno 2 171 návrhů projektů, průměrná finanční alokace na 1 veřejnou soutěž</w:t>
      </w:r>
      <w:r w:rsidR="00DD1343">
        <w:t>, tj. úspěšnost projektů</w:t>
      </w:r>
      <w:r w:rsidR="00291045">
        <w:t xml:space="preserve"> </w:t>
      </w:r>
      <w:r w:rsidR="00291045">
        <w:lastRenderedPageBreak/>
        <w:t xml:space="preserve">představuje 21,5 %, z čehož lze usuzovat, že k podpoře jsou vybírány jen ty nejkvalitnější návrhy projektů. </w:t>
      </w:r>
      <w:r w:rsidR="00245A46">
        <w:t>Průměrn</w:t>
      </w:r>
      <w:r w:rsidR="00DD1343">
        <w:t xml:space="preserve">é náklady </w:t>
      </w:r>
      <w:r>
        <w:t xml:space="preserve">jednoho </w:t>
      </w:r>
      <w:r w:rsidR="00245A46">
        <w:t>projektu z</w:t>
      </w:r>
      <w:r>
        <w:t>a poslední</w:t>
      </w:r>
      <w:r w:rsidR="00245A46">
        <w:t xml:space="preserve"> 4 roky činí</w:t>
      </w:r>
      <w:r w:rsidR="00ED7300">
        <w:t xml:space="preserve"> 10,4 mil. Kč</w:t>
      </w:r>
      <w:r w:rsidR="00C16BAA">
        <w:t xml:space="preserve">. </w:t>
      </w:r>
      <w:r w:rsidR="00ED7300">
        <w:t xml:space="preserve">Jelikož jde zpravidla o čtyřleté projekty, průměrné náklady na 1 rok řešení projektu představují 2,6 mil. Kč. </w:t>
      </w:r>
      <w:r w:rsidR="00C16BAA">
        <w:t xml:space="preserve">Obsahově je nejvíce návrhů projektů zaměřeno na řešení </w:t>
      </w:r>
      <w:r w:rsidR="008024A6">
        <w:t>problematik nádorových onemocnění, což představuje 21 % ze všech podpořených projektů, tento trend je dlouhodobě neměnný.</w:t>
      </w:r>
      <w:r w:rsidR="00A60054">
        <w:t xml:space="preserve"> Následují projekty zaměřené na biomedicínské technologie, které jsou mezi podporovanými projekty zastoupeny v 15 %. Dále jsou zastoupeny projekty zabývající se problematikami z oblasti neurověd a duševního zdraví</w:t>
      </w:r>
      <w:r w:rsidR="00E31EC3">
        <w:t xml:space="preserve"> (13 %)</w:t>
      </w:r>
      <w:r w:rsidR="00A60054">
        <w:t>, poruch imunity a infekčních chorob</w:t>
      </w:r>
      <w:r w:rsidR="00E31EC3">
        <w:t xml:space="preserve"> (11 %), následuje preventivní medicína a ošetřovatelství (10 %),</w:t>
      </w:r>
      <w:r w:rsidR="00A60054">
        <w:t xml:space="preserve"> metabolické </w:t>
      </w:r>
      <w:r w:rsidR="005E4FD8">
        <w:br/>
      </w:r>
      <w:r w:rsidR="00A60054">
        <w:t>a endokrinní choroby (9 %) a choroby oběhové soustavy (7 %).</w:t>
      </w:r>
    </w:p>
    <w:p w14:paraId="647FB95F" w14:textId="34FE42C3" w:rsidR="006D4D46" w:rsidRDefault="006D4D46" w:rsidP="00F34798">
      <w:pPr>
        <w:spacing w:before="60" w:after="60" w:line="276" w:lineRule="auto"/>
        <w:jc w:val="both"/>
      </w:pPr>
      <w:r>
        <w:t xml:space="preserve">Pokud jde o výsledky zdravotnického výzkumu, lze na základě závěru oborové </w:t>
      </w:r>
      <w:proofErr w:type="spellStart"/>
      <w:r>
        <w:t>bibliometrické</w:t>
      </w:r>
      <w:proofErr w:type="spellEnd"/>
      <w:r>
        <w:t xml:space="preserve"> zprávy v roce 2018 konstatovat, že z pohledu na </w:t>
      </w:r>
      <w:proofErr w:type="spellStart"/>
      <w:r>
        <w:t>bibliometrické</w:t>
      </w:r>
      <w:proofErr w:type="spellEnd"/>
      <w:r>
        <w:t xml:space="preserve"> parametry má ČR v klinické medicíně excelentní centra, podíl excelentních publikací je dokonce vyšší, než je mezinárodní základ, i podíl výstupů v I. kvartilu je velmi dobrý, vyšší než očekávaný. Oproti tomu má ČR i vyšší zastoupení v nejnižším, IV. kvartilu, zatímco II. a III. kvartil zahrnující průměrné publikace je v ČR zastoupen méně, spíše za očekáváním. Co se týká zastoupení jednotlivých odborností, vedoucími obory u nás se ukazují kardiologie a onkologie.</w:t>
      </w:r>
    </w:p>
    <w:p w14:paraId="369688C8" w14:textId="2D7F2218" w:rsidR="00871333" w:rsidRPr="00D104D4" w:rsidRDefault="00871333" w:rsidP="00F34798">
      <w:pPr>
        <w:spacing w:before="60" w:after="60" w:line="276" w:lineRule="auto"/>
        <w:jc w:val="both"/>
      </w:pPr>
      <w:r>
        <w:t xml:space="preserve">Pokud jde o srovnání zaměření programů jiných poskytovatelů v České republice, lze konstatovat, že Ministerstvo zdravotnictví je výhradním poskytovatelem účelové podpory </w:t>
      </w:r>
      <w:r w:rsidR="00610B48">
        <w:br/>
      </w:r>
      <w:r>
        <w:t>na projekty řešící problematiku nejčastějších onemocnění v populaci komplexně, čímž maximálně přispívá k </w:t>
      </w:r>
      <w:r w:rsidR="003F53C1">
        <w:t>naplňování</w:t>
      </w:r>
      <w:r>
        <w:t xml:space="preserve"> cílů Národní priority Zdravá populace. </w:t>
      </w:r>
      <w:r w:rsidR="003F53C1">
        <w:t>Projekty zabývající se problematikami zdravotnického aplikovaného výzkumu lze okrajově dohledat v národních programech Ministerstva průmyslu a obchodu (program TRIO – je zaměřen na klíčové technologie v nejrůznějších oblastech</w:t>
      </w:r>
      <w:r w:rsidR="00400395">
        <w:t>, zdravotnictví je pouze jednou oblastí z mnoha)</w:t>
      </w:r>
      <w:r w:rsidR="003F53C1">
        <w:t xml:space="preserve"> </w:t>
      </w:r>
      <w:r w:rsidR="00610B48">
        <w:br/>
      </w:r>
      <w:r w:rsidR="003F53C1">
        <w:t>a Technologické agentury České republiky (</w:t>
      </w:r>
      <w:r w:rsidR="00400395">
        <w:t xml:space="preserve">např. </w:t>
      </w:r>
      <w:r w:rsidR="003F53C1">
        <w:t>program</w:t>
      </w:r>
      <w:r w:rsidR="00400395">
        <w:t>y</w:t>
      </w:r>
      <w:r w:rsidR="003F53C1">
        <w:t xml:space="preserve"> </w:t>
      </w:r>
      <w:r w:rsidR="00400395">
        <w:t>DELTA, EPSILON – jde řádově o jednotky projektů)</w:t>
      </w:r>
      <w:r w:rsidR="003F53C1">
        <w:t xml:space="preserve">. </w:t>
      </w:r>
      <w:r w:rsidR="0039589F">
        <w:t xml:space="preserve">Vliv na lidské zdraví bude řešit i nově připravovaný program Ministerstva životního prostředí s názvem Prostředí </w:t>
      </w:r>
      <w:r w:rsidR="00045F81">
        <w:t xml:space="preserve">pro život, především pokud jde </w:t>
      </w:r>
      <w:r w:rsidR="00C37863">
        <w:br/>
      </w:r>
      <w:r w:rsidR="00045F81">
        <w:t xml:space="preserve">o sledování stavu všech relevantních složek životního prostředí a o minimalizaci negativních vlivů znečištění na lidské zdraví, což je s tímto </w:t>
      </w:r>
      <w:r w:rsidR="00405B70">
        <w:t>P</w:t>
      </w:r>
      <w:r w:rsidR="00045F81">
        <w:t xml:space="preserve">rogramem synergické a komplementární. </w:t>
      </w:r>
      <w:r w:rsidR="003F53C1">
        <w:t xml:space="preserve">Dále </w:t>
      </w:r>
      <w:r w:rsidR="00400395">
        <w:t xml:space="preserve">lze několik projektů zdravotnického aplikovaného výzkumu dohledat v rámci operačních programů </w:t>
      </w:r>
      <w:r w:rsidR="00B9080C">
        <w:t xml:space="preserve">EU </w:t>
      </w:r>
      <w:r w:rsidR="00400395">
        <w:t>zajišťovaných Ministerstvem školst</w:t>
      </w:r>
      <w:r w:rsidR="002A2583">
        <w:t>ví, mládeže a tělovýchovy (zejména</w:t>
      </w:r>
      <w:r w:rsidR="00400395">
        <w:t xml:space="preserve"> Operační program výzkum, vývoj a vzdělávání</w:t>
      </w:r>
      <w:r w:rsidR="009B61D2">
        <w:t xml:space="preserve"> – OP VVV</w:t>
      </w:r>
      <w:r w:rsidR="00400395">
        <w:t>).</w:t>
      </w:r>
      <w:r w:rsidR="009B61D2">
        <w:t xml:space="preserve"> </w:t>
      </w:r>
      <w:r w:rsidR="005129FB" w:rsidRPr="00D104D4">
        <w:rPr>
          <w:shd w:val="clear" w:color="auto" w:fill="FFFFFF"/>
        </w:rPr>
        <w:t xml:space="preserve">Cílem OP VVV je přispět </w:t>
      </w:r>
      <w:r w:rsidR="00C37863">
        <w:rPr>
          <w:shd w:val="clear" w:color="auto" w:fill="FFFFFF"/>
        </w:rPr>
        <w:br/>
      </w:r>
      <w:r w:rsidR="005129FB" w:rsidRPr="00D104D4">
        <w:rPr>
          <w:shd w:val="clear" w:color="auto" w:fill="FFFFFF"/>
        </w:rPr>
        <w:t>k posunu ČR směrem k ekonomice založené na vzdělané, motivované a kreativní pracovní síle, na produkci kvalitních výsledků výzkumu a jejich využití pro zvýšení konkurenceschopnosti ČR. OP VVV se zaměřuje na zvýšení kvality vzdělávání, zajištění podmínek pro kvalitní výzkum, propojení vzdělávání a výzkumu s trhem práce a posílení principu rovného přístupu ke vzdělávání. Klíčovým principem OP VVV je rozvoj lidských zdrojů pro znalostní ekonomiku v sociál</w:t>
      </w:r>
      <w:r w:rsidR="00CE4039" w:rsidRPr="00D104D4">
        <w:rPr>
          <w:shd w:val="clear" w:color="auto" w:fill="FFFFFF"/>
        </w:rPr>
        <w:t xml:space="preserve">ně soudržné společnosti, na který </w:t>
      </w:r>
      <w:r w:rsidR="005129FB" w:rsidRPr="00D104D4">
        <w:rPr>
          <w:shd w:val="clear" w:color="auto" w:fill="FFFFFF"/>
        </w:rPr>
        <w:t xml:space="preserve">navazuje téma podpory kvalitního výzkumu, pro který kvalifikovaná pracovní síla představuje klíčový vstupní faktor.  </w:t>
      </w:r>
      <w:r w:rsidR="003C00DA" w:rsidRPr="00D104D4">
        <w:t>S</w:t>
      </w:r>
      <w:r w:rsidR="004148C8" w:rsidRPr="00D104D4">
        <w:t xml:space="preserve">ynergie </w:t>
      </w:r>
      <w:r w:rsidR="00FA2D4D" w:rsidRPr="00D104D4">
        <w:t xml:space="preserve">v zaměření </w:t>
      </w:r>
      <w:r w:rsidR="00C7442C" w:rsidRPr="00D104D4">
        <w:t xml:space="preserve">Programu </w:t>
      </w:r>
      <w:r w:rsidR="004148C8" w:rsidRPr="00D104D4">
        <w:t xml:space="preserve">lze vysledovat i u </w:t>
      </w:r>
      <w:r w:rsidR="00E73E75" w:rsidRPr="00D104D4">
        <w:t xml:space="preserve">8. rámcového </w:t>
      </w:r>
      <w:r w:rsidR="004148C8" w:rsidRPr="00D104D4">
        <w:t>pr</w:t>
      </w:r>
      <w:r w:rsidR="003C00DA" w:rsidRPr="00D104D4">
        <w:t xml:space="preserve">ogramu </w:t>
      </w:r>
      <w:r w:rsidR="00E73E75" w:rsidRPr="00D104D4">
        <w:t xml:space="preserve">pro výzkum a inovace </w:t>
      </w:r>
      <w:r w:rsidR="003C00DA" w:rsidRPr="00D104D4">
        <w:t xml:space="preserve">Horizont 2020, jehož </w:t>
      </w:r>
      <w:r w:rsidR="00A162AB" w:rsidRPr="00D104D4">
        <w:t xml:space="preserve">společenská </w:t>
      </w:r>
      <w:r w:rsidR="004148C8" w:rsidRPr="00D104D4">
        <w:t xml:space="preserve">výzva </w:t>
      </w:r>
      <w:r w:rsidR="00A162AB" w:rsidRPr="00D104D4">
        <w:t xml:space="preserve">s názvem </w:t>
      </w:r>
      <w:r w:rsidR="004148C8" w:rsidRPr="00D104D4">
        <w:t>„</w:t>
      </w:r>
      <w:r w:rsidR="00A162AB" w:rsidRPr="00D104D4">
        <w:t>Zdraví, demografické změny a životní pohoda (</w:t>
      </w:r>
      <w:proofErr w:type="spellStart"/>
      <w:r w:rsidR="00A162AB" w:rsidRPr="00D104D4">
        <w:t>wellbeing</w:t>
      </w:r>
      <w:proofErr w:type="spellEnd"/>
      <w:r w:rsidR="00A162AB" w:rsidRPr="00D104D4">
        <w:t>)</w:t>
      </w:r>
      <w:r w:rsidR="003C00DA" w:rsidRPr="00D104D4">
        <w:t>“ by svým z</w:t>
      </w:r>
      <w:r w:rsidR="003C00DA" w:rsidRPr="00D104D4">
        <w:rPr>
          <w:shd w:val="clear" w:color="auto" w:fill="FFFFFF"/>
        </w:rPr>
        <w:t xml:space="preserve">aměřením měla přispět ke zlepšení v oblasti zdraví a životních podmínek pro všechny občany EU. Současně </w:t>
      </w:r>
      <w:r w:rsidR="00E73E75" w:rsidRPr="00D104D4">
        <w:rPr>
          <w:shd w:val="clear" w:color="auto" w:fill="FFFFFF"/>
        </w:rPr>
        <w:t xml:space="preserve">program </w:t>
      </w:r>
      <w:r w:rsidR="00C7442C" w:rsidRPr="00D104D4">
        <w:rPr>
          <w:shd w:val="clear" w:color="auto" w:fill="FFFFFF"/>
        </w:rPr>
        <w:t xml:space="preserve">Horizont 2020 </w:t>
      </w:r>
      <w:r w:rsidR="00E73E75" w:rsidRPr="00D104D4">
        <w:rPr>
          <w:shd w:val="clear" w:color="auto" w:fill="FFFFFF"/>
        </w:rPr>
        <w:t>deklaruje</w:t>
      </w:r>
      <w:r w:rsidR="00D94EBE" w:rsidRPr="00D104D4">
        <w:rPr>
          <w:shd w:val="clear" w:color="auto" w:fill="FFFFFF"/>
        </w:rPr>
        <w:t xml:space="preserve">, že </w:t>
      </w:r>
      <w:r w:rsidR="003C00DA" w:rsidRPr="00D104D4">
        <w:rPr>
          <w:shd w:val="clear" w:color="auto" w:fill="FFFFFF"/>
        </w:rPr>
        <w:t xml:space="preserve">by se EU měla stát velmi silným partnerem na rychle se rozvíjejícím globálním </w:t>
      </w:r>
      <w:r w:rsidR="003C00DA" w:rsidRPr="00D104D4">
        <w:rPr>
          <w:shd w:val="clear" w:color="auto" w:fill="FFFFFF"/>
        </w:rPr>
        <w:lastRenderedPageBreak/>
        <w:t xml:space="preserve">trhu orientovaném na poskytování péče o zdraví a životní pohodu. Předpokladem </w:t>
      </w:r>
      <w:r w:rsidR="00CE7721">
        <w:rPr>
          <w:shd w:val="clear" w:color="auto" w:fill="FFFFFF"/>
        </w:rPr>
        <w:br/>
      </w:r>
      <w:r w:rsidR="003C00DA" w:rsidRPr="00D104D4">
        <w:rPr>
          <w:shd w:val="clear" w:color="auto" w:fill="FFFFFF"/>
        </w:rPr>
        <w:t xml:space="preserve">je excelentní výzkum, pochopení základních determinant zdraví a nemoci, procesu stárnutí </w:t>
      </w:r>
      <w:r w:rsidR="00CE7721">
        <w:rPr>
          <w:shd w:val="clear" w:color="auto" w:fill="FFFFFF"/>
        </w:rPr>
        <w:br/>
      </w:r>
      <w:r w:rsidR="003C00DA" w:rsidRPr="00D104D4">
        <w:rPr>
          <w:shd w:val="clear" w:color="auto" w:fill="FFFFFF"/>
        </w:rPr>
        <w:t>a řada dalších. Cestou k dosažení tohoto stavu je dlouhodobá a koordinovaná podpora mezinárodní, mezioborové a meziodvětvové spolupráce.</w:t>
      </w:r>
    </w:p>
    <w:p w14:paraId="28753D0C" w14:textId="4BCB2CD6" w:rsidR="004B2401" w:rsidRPr="00DA432B" w:rsidRDefault="008348AF" w:rsidP="00F34798">
      <w:pPr>
        <w:spacing w:before="60" w:after="60" w:line="276" w:lineRule="auto"/>
        <w:jc w:val="both"/>
      </w:pPr>
      <w:r w:rsidRPr="00DA432B">
        <w:t>Česká republika jako civilizovaná země s rozvinutým a kval</w:t>
      </w:r>
      <w:r w:rsidR="00231BDB" w:rsidRPr="00DA432B">
        <w:t>itním zdravotnictvím by měla na </w:t>
      </w:r>
      <w:r w:rsidRPr="00DA432B">
        <w:t>oblast zdravotnického výzkum</w:t>
      </w:r>
      <w:r w:rsidR="008116F2" w:rsidRPr="00DA432B">
        <w:t>u</w:t>
      </w:r>
      <w:r w:rsidRPr="00DA432B">
        <w:t xml:space="preserve"> i nadále vydávat adekvátní </w:t>
      </w:r>
      <w:r w:rsidR="0028661D">
        <w:t>objem</w:t>
      </w:r>
      <w:r w:rsidR="00E52C2C" w:rsidRPr="00DA432B">
        <w:t xml:space="preserve"> </w:t>
      </w:r>
      <w:r w:rsidRPr="00DA432B">
        <w:t>podpory, aby zúročil</w:t>
      </w:r>
      <w:r w:rsidR="008116F2" w:rsidRPr="00DA432B">
        <w:t>a</w:t>
      </w:r>
      <w:r w:rsidRPr="00DA432B">
        <w:t xml:space="preserve"> léta budování kvalitních týmů a pracovišť, ať už klinických nebo především výzkumných.</w:t>
      </w:r>
      <w:r w:rsidR="00752FC6">
        <w:t xml:space="preserve"> Podíl výdajů státního rozpočtu </w:t>
      </w:r>
      <w:proofErr w:type="spellStart"/>
      <w:r w:rsidR="00752FC6">
        <w:t>VaVaI</w:t>
      </w:r>
      <w:proofErr w:type="spellEnd"/>
      <w:r w:rsidR="00752FC6">
        <w:t xml:space="preserve"> ve zdravotnictví </w:t>
      </w:r>
      <w:r w:rsidR="002E546B">
        <w:t>(zahrnující</w:t>
      </w:r>
      <w:r w:rsidR="006D1EA0">
        <w:t>ch</w:t>
      </w:r>
      <w:r w:rsidR="002E546B">
        <w:t xml:space="preserve"> účelovou </w:t>
      </w:r>
      <w:r w:rsidR="00C009FD">
        <w:br/>
      </w:r>
      <w:r w:rsidR="002E546B">
        <w:t xml:space="preserve">i </w:t>
      </w:r>
      <w:r w:rsidR="00C009FD">
        <w:t>i</w:t>
      </w:r>
      <w:r w:rsidR="002E546B">
        <w:t xml:space="preserve">nstitucionální podporu) </w:t>
      </w:r>
      <w:r w:rsidR="00752FC6">
        <w:t>na celkových veřejných výdajích</w:t>
      </w:r>
      <w:r w:rsidR="0053124D">
        <w:t xml:space="preserve"> </w:t>
      </w:r>
      <w:proofErr w:type="spellStart"/>
      <w:r w:rsidR="0053124D">
        <w:t>VaVaI</w:t>
      </w:r>
      <w:proofErr w:type="spellEnd"/>
      <w:r w:rsidR="0053124D">
        <w:t xml:space="preserve"> </w:t>
      </w:r>
      <w:r w:rsidR="00C009FD">
        <w:t xml:space="preserve">z národních zdrojů </w:t>
      </w:r>
      <w:r w:rsidR="0053124D">
        <w:t>se pohyboval</w:t>
      </w:r>
      <w:r w:rsidR="006D1EA0">
        <w:t xml:space="preserve"> v</w:t>
      </w:r>
      <w:r w:rsidR="00752FC6">
        <w:t xml:space="preserve"> letech </w:t>
      </w:r>
      <w:r w:rsidR="006D1EA0">
        <w:t xml:space="preserve">2014 – 2018 </w:t>
      </w:r>
      <w:r w:rsidR="00752FC6">
        <w:t>kolem 5 %</w:t>
      </w:r>
      <w:r w:rsidR="002E546B">
        <w:t>.</w:t>
      </w:r>
    </w:p>
    <w:p w14:paraId="4CEFD0BE" w14:textId="206E75FE" w:rsidR="008348AF" w:rsidRDefault="004C0A10" w:rsidP="00F34798">
      <w:pPr>
        <w:spacing w:before="60" w:after="60" w:line="276" w:lineRule="auto"/>
        <w:jc w:val="both"/>
      </w:pPr>
      <w:r w:rsidRPr="0095627C">
        <w:t>Podrobná analýza zdravotnického výzkumu v zahra</w:t>
      </w:r>
      <w:r>
        <w:t>ničí je uvedena v </w:t>
      </w:r>
      <w:r w:rsidR="003D1392">
        <w:t>p</w:t>
      </w:r>
      <w:r>
        <w:t>říloze (</w:t>
      </w:r>
      <w:r w:rsidRPr="0095627C">
        <w:t>Analýza zdravotnického a lékařského výz</w:t>
      </w:r>
      <w:r>
        <w:t>kumu ve vybraných zemích a v EU) „</w:t>
      </w:r>
      <w:r w:rsidRPr="00DA432B">
        <w:t>Koncepce zdravotnického výzkumu do roku 2022</w:t>
      </w:r>
      <w:r>
        <w:t>“</w:t>
      </w:r>
      <w:r w:rsidRPr="0095627C">
        <w:t>.</w:t>
      </w:r>
      <w:r w:rsidR="008C4D7D">
        <w:t xml:space="preserve"> Pro analýzu</w:t>
      </w:r>
      <w:r w:rsidR="008C4D7D" w:rsidRPr="0095627C">
        <w:t xml:space="preserve"> byl zvolen výběr dvou malých zemí, jedné středně velké, dvou velkých </w:t>
      </w:r>
      <w:r w:rsidR="007F2648">
        <w:t xml:space="preserve">(Švýcarsko, Rakousko, </w:t>
      </w:r>
      <w:r w:rsidR="00AF3640">
        <w:t xml:space="preserve">Nizozemsko, </w:t>
      </w:r>
      <w:r w:rsidR="007F2648">
        <w:t xml:space="preserve">Spojené království, USA) </w:t>
      </w:r>
      <w:r w:rsidR="008C4D7D" w:rsidRPr="0095627C">
        <w:t>a Evropské unie jako celku, který dostatečně objektivně prezentují současný stav zdravotnického a lékařského výzkumu v zemích OECD.</w:t>
      </w:r>
    </w:p>
    <w:p w14:paraId="36499986" w14:textId="77777777" w:rsidR="008C4D7D" w:rsidRPr="0095627C" w:rsidRDefault="008C4D7D" w:rsidP="00067F66">
      <w:pPr>
        <w:spacing w:before="60" w:after="60" w:line="276" w:lineRule="auto"/>
        <w:jc w:val="both"/>
      </w:pPr>
      <w:r w:rsidRPr="0095627C">
        <w:t>Ze získaných informací lze odvodit několik společných charakteristik stavu:</w:t>
      </w:r>
    </w:p>
    <w:p w14:paraId="40937296" w14:textId="4F4DEE97"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 xml:space="preserve">Zdravotnický výzkum je </w:t>
      </w:r>
      <w:r>
        <w:rPr>
          <w:rFonts w:ascii="Times New Roman" w:hAnsi="Times New Roman" w:cs="Times New Roman"/>
          <w:sz w:val="24"/>
          <w:szCs w:val="24"/>
        </w:rPr>
        <w:t xml:space="preserve">ve </w:t>
      </w:r>
      <w:r w:rsidRPr="0095627C">
        <w:rPr>
          <w:rFonts w:ascii="Times New Roman" w:hAnsi="Times New Roman" w:cs="Times New Roman"/>
          <w:sz w:val="24"/>
          <w:szCs w:val="24"/>
        </w:rPr>
        <w:t>všech zemí</w:t>
      </w:r>
      <w:r>
        <w:rPr>
          <w:rFonts w:ascii="Times New Roman" w:hAnsi="Times New Roman" w:cs="Times New Roman"/>
          <w:sz w:val="24"/>
          <w:szCs w:val="24"/>
        </w:rPr>
        <w:t>ch</w:t>
      </w:r>
      <w:r w:rsidRPr="0095627C">
        <w:rPr>
          <w:rFonts w:ascii="Times New Roman" w:hAnsi="Times New Roman" w:cs="Times New Roman"/>
          <w:sz w:val="24"/>
          <w:szCs w:val="24"/>
        </w:rPr>
        <w:t xml:space="preserve"> podporován kombinací institucionálního financování a financování účelového. Pokud vezmeme do úvahy existenci jednoho ústavu Společného výzkumného centra (JRC), který se zabývá </w:t>
      </w:r>
      <w:r>
        <w:rPr>
          <w:rFonts w:ascii="Times New Roman" w:hAnsi="Times New Roman" w:cs="Times New Roman"/>
          <w:sz w:val="24"/>
          <w:szCs w:val="24"/>
        </w:rPr>
        <w:t>i </w:t>
      </w:r>
      <w:r w:rsidRPr="0095627C">
        <w:rPr>
          <w:rFonts w:ascii="Times New Roman" w:hAnsi="Times New Roman" w:cs="Times New Roman"/>
          <w:sz w:val="24"/>
          <w:szCs w:val="24"/>
        </w:rPr>
        <w:t>zdravotnickým výzkumem, potom to platí i pro EU.</w:t>
      </w:r>
    </w:p>
    <w:p w14:paraId="739FB437" w14:textId="1C1AB6AC" w:rsidR="008C4D7D" w:rsidRPr="0095627C" w:rsidRDefault="00902D58" w:rsidP="00067F66">
      <w:pPr>
        <w:pStyle w:val="Odstavecseseznamem1"/>
        <w:numPr>
          <w:ilvl w:val="0"/>
          <w:numId w:val="16"/>
        </w:numPr>
        <w:spacing w:before="60" w:after="60"/>
        <w:jc w:val="both"/>
        <w:rPr>
          <w:rFonts w:ascii="Times New Roman" w:hAnsi="Times New Roman" w:cs="Times New Roman"/>
          <w:sz w:val="24"/>
          <w:szCs w:val="24"/>
        </w:rPr>
      </w:pPr>
      <w:r>
        <w:rPr>
          <w:rFonts w:ascii="Times New Roman" w:hAnsi="Times New Roman" w:cs="Times New Roman"/>
          <w:sz w:val="24"/>
          <w:szCs w:val="24"/>
        </w:rPr>
        <w:t>V</w:t>
      </w:r>
      <w:r w:rsidR="008C4D7D" w:rsidRPr="0095627C">
        <w:rPr>
          <w:rFonts w:ascii="Times New Roman" w:hAnsi="Times New Roman" w:cs="Times New Roman"/>
          <w:sz w:val="24"/>
          <w:szCs w:val="24"/>
        </w:rPr>
        <w:t>ýzkum</w:t>
      </w:r>
      <w:r>
        <w:rPr>
          <w:rFonts w:ascii="Times New Roman" w:hAnsi="Times New Roman" w:cs="Times New Roman"/>
          <w:sz w:val="24"/>
          <w:szCs w:val="24"/>
        </w:rPr>
        <w:t xml:space="preserve"> ve zdravotnictví</w:t>
      </w:r>
      <w:r w:rsidR="008C4D7D" w:rsidRPr="0095627C">
        <w:rPr>
          <w:rFonts w:ascii="Times New Roman" w:hAnsi="Times New Roman" w:cs="Times New Roman"/>
          <w:sz w:val="24"/>
          <w:szCs w:val="24"/>
        </w:rPr>
        <w:t xml:space="preserve"> má stále ještě blíže k výzkumu základnímu. Z toho vyplývá, s výjimkou Rakouska, neexistence velkých konkrétních národních programů </w:t>
      </w:r>
      <w:r>
        <w:rPr>
          <w:rFonts w:ascii="Times New Roman" w:hAnsi="Times New Roman" w:cs="Times New Roman"/>
          <w:sz w:val="24"/>
          <w:szCs w:val="24"/>
        </w:rPr>
        <w:t>zdravotnického</w:t>
      </w:r>
      <w:r w:rsidR="008C4D7D" w:rsidRPr="0095627C">
        <w:rPr>
          <w:rFonts w:ascii="Times New Roman" w:hAnsi="Times New Roman" w:cs="Times New Roman"/>
          <w:sz w:val="24"/>
          <w:szCs w:val="24"/>
        </w:rPr>
        <w:t xml:space="preserve"> výzkumu. Pokud programy existují, zpravidla jde o programy vybraných poskytovatelů či institucí a programy mají spíše obecnější formu. V tvorbě výzkumných projektů ucházejících se o veřejnou podporu převažují přístupy </w:t>
      </w:r>
      <w:proofErr w:type="spellStart"/>
      <w:r w:rsidR="008C4D7D" w:rsidRPr="0095627C">
        <w:rPr>
          <w:rFonts w:ascii="Times New Roman" w:hAnsi="Times New Roman" w:cs="Times New Roman"/>
          <w:sz w:val="24"/>
          <w:szCs w:val="24"/>
        </w:rPr>
        <w:t>bottom</w:t>
      </w:r>
      <w:proofErr w:type="spellEnd"/>
      <w:r w:rsidR="008C4D7D" w:rsidRPr="0095627C">
        <w:rPr>
          <w:rFonts w:ascii="Times New Roman" w:hAnsi="Times New Roman" w:cs="Times New Roman"/>
          <w:sz w:val="24"/>
          <w:szCs w:val="24"/>
        </w:rPr>
        <w:t>-up, kdy si t</w:t>
      </w:r>
      <w:r w:rsidR="008C4D7D">
        <w:rPr>
          <w:rFonts w:ascii="Times New Roman" w:hAnsi="Times New Roman" w:cs="Times New Roman"/>
          <w:sz w:val="24"/>
          <w:szCs w:val="24"/>
        </w:rPr>
        <w:t>é</w:t>
      </w:r>
      <w:r w:rsidR="008C4D7D" w:rsidRPr="0095627C">
        <w:rPr>
          <w:rFonts w:ascii="Times New Roman" w:hAnsi="Times New Roman" w:cs="Times New Roman"/>
          <w:sz w:val="24"/>
          <w:szCs w:val="24"/>
        </w:rPr>
        <w:t>mata a postupy volí výzkumní pracovníci a výzkumné organizace sami.</w:t>
      </w:r>
    </w:p>
    <w:p w14:paraId="03D1EFC3" w14:textId="48B142E0" w:rsidR="008C4D7D" w:rsidRPr="00866DC9" w:rsidRDefault="00D42AAD" w:rsidP="00067F66">
      <w:pPr>
        <w:pStyle w:val="Odstavecseseznamem1"/>
        <w:numPr>
          <w:ilvl w:val="0"/>
          <w:numId w:val="16"/>
        </w:numPr>
        <w:spacing w:before="60" w:after="60"/>
        <w:jc w:val="both"/>
        <w:rPr>
          <w:rFonts w:ascii="Times New Roman" w:hAnsi="Times New Roman" w:cs="Times New Roman"/>
          <w:sz w:val="24"/>
          <w:szCs w:val="24"/>
        </w:rPr>
      </w:pPr>
      <w:r>
        <w:rPr>
          <w:rFonts w:ascii="Times New Roman" w:hAnsi="Times New Roman" w:cs="Times New Roman"/>
          <w:sz w:val="24"/>
          <w:szCs w:val="24"/>
        </w:rPr>
        <w:t>V</w:t>
      </w:r>
      <w:r w:rsidR="008C4D7D" w:rsidRPr="0095627C">
        <w:rPr>
          <w:rFonts w:ascii="Times New Roman" w:hAnsi="Times New Roman" w:cs="Times New Roman"/>
          <w:sz w:val="24"/>
          <w:szCs w:val="24"/>
        </w:rPr>
        <w:t>ýzkumné instituce i organizace ve všech sledovaných zemích si dostatečně uvědomují nutnost rychlého a efektivního využívání dosažených výsledků výzkumu. Svědčí o tom jednak velká pozornost a podpora věnovaná translačnímu výzkumu</w:t>
      </w:r>
      <w:r w:rsidR="008C4D7D">
        <w:rPr>
          <w:rFonts w:ascii="Times New Roman" w:hAnsi="Times New Roman" w:cs="Times New Roman"/>
          <w:sz w:val="24"/>
          <w:szCs w:val="24"/>
        </w:rPr>
        <w:t>,</w:t>
      </w:r>
      <w:r w:rsidR="008C4D7D" w:rsidRPr="0095627C">
        <w:rPr>
          <w:rFonts w:ascii="Times New Roman" w:hAnsi="Times New Roman" w:cs="Times New Roman"/>
          <w:sz w:val="24"/>
          <w:szCs w:val="24"/>
        </w:rPr>
        <w:t xml:space="preserve"> </w:t>
      </w:r>
      <w:r w:rsidR="008C4D7D">
        <w:rPr>
          <w:rFonts w:ascii="Times New Roman" w:hAnsi="Times New Roman" w:cs="Times New Roman"/>
          <w:sz w:val="24"/>
          <w:szCs w:val="24"/>
        </w:rPr>
        <w:t>tj. </w:t>
      </w:r>
      <w:r w:rsidR="008C4D7D" w:rsidRPr="0095627C">
        <w:rPr>
          <w:rFonts w:ascii="Times New Roman" w:hAnsi="Times New Roman" w:cs="Times New Roman"/>
          <w:sz w:val="24"/>
          <w:szCs w:val="24"/>
        </w:rPr>
        <w:t xml:space="preserve">propojení základního výzkumu a výzkumu klinického. Dále o tom svědčí </w:t>
      </w:r>
      <w:r w:rsidR="008C4D7D">
        <w:rPr>
          <w:rFonts w:ascii="Times New Roman" w:hAnsi="Times New Roman" w:cs="Times New Roman"/>
          <w:sz w:val="24"/>
          <w:szCs w:val="24"/>
        </w:rPr>
        <w:t>i </w:t>
      </w:r>
      <w:r w:rsidR="008C4D7D" w:rsidRPr="0095627C">
        <w:rPr>
          <w:rFonts w:ascii="Times New Roman" w:hAnsi="Times New Roman" w:cs="Times New Roman"/>
          <w:sz w:val="24"/>
          <w:szCs w:val="24"/>
        </w:rPr>
        <w:t>skutečnost, že v mnohých ústavech zdravotnického výzkumu jsou zřizovány útvary pro právní ochranu dosažených výsledků a útvary pro transfer dosažených výsledků do praxe. A to i u těch, které se zabývají výzkumem základním.</w:t>
      </w:r>
    </w:p>
    <w:p w14:paraId="27E7BC2C" w14:textId="4CC15D44"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Neexistují žádné výrazné priority zdravotnického výzkumu. Ve všech sledovaných zemích i v EU m</w:t>
      </w:r>
      <w:r w:rsidR="00856E24">
        <w:rPr>
          <w:rFonts w:ascii="Times New Roman" w:hAnsi="Times New Roman" w:cs="Times New Roman"/>
          <w:sz w:val="24"/>
          <w:szCs w:val="24"/>
        </w:rPr>
        <w:t>á</w:t>
      </w:r>
      <w:r w:rsidRPr="0095627C">
        <w:rPr>
          <w:rFonts w:ascii="Times New Roman" w:hAnsi="Times New Roman" w:cs="Times New Roman"/>
          <w:sz w:val="24"/>
          <w:szCs w:val="24"/>
        </w:rPr>
        <w:t xml:space="preserve"> zdravotnický výzkum neobyčejně široký rozsah. S určitou opatrností by za „mírné“ priority bylo možné označit: neurologický výzkum, především pak výzkum mozku; molekulární lékařství; genomika, výzkum rakoviny; zdravotnické problémy spojené se stárnutím obyvatelstva.</w:t>
      </w:r>
    </w:p>
    <w:p w14:paraId="002A9D89" w14:textId="67F15FF2"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 xml:space="preserve">S velkou tematickou šíří zdravotnického výzkumu, velice rozmanitou strukturou výzkumných pracovišť (vysoké školy, veřejné výzkumné organizace, státní výzkumné ústavy) souvisí značné </w:t>
      </w:r>
      <w:proofErr w:type="gramStart"/>
      <w:r w:rsidRPr="0095627C">
        <w:rPr>
          <w:rFonts w:ascii="Times New Roman" w:hAnsi="Times New Roman" w:cs="Times New Roman"/>
          <w:sz w:val="24"/>
          <w:szCs w:val="24"/>
        </w:rPr>
        <w:t>potenciální možnosti</w:t>
      </w:r>
      <w:proofErr w:type="gramEnd"/>
      <w:r w:rsidRPr="0095627C">
        <w:rPr>
          <w:rFonts w:ascii="Times New Roman" w:hAnsi="Times New Roman" w:cs="Times New Roman"/>
          <w:sz w:val="24"/>
          <w:szCs w:val="24"/>
        </w:rPr>
        <w:t xml:space="preserve"> duplicitních a n-</w:t>
      </w:r>
      <w:proofErr w:type="spellStart"/>
      <w:r w:rsidRPr="0095627C">
        <w:rPr>
          <w:rFonts w:ascii="Times New Roman" w:hAnsi="Times New Roman" w:cs="Times New Roman"/>
          <w:sz w:val="24"/>
          <w:szCs w:val="24"/>
        </w:rPr>
        <w:t>plicitních</w:t>
      </w:r>
      <w:proofErr w:type="spellEnd"/>
      <w:r w:rsidRPr="0095627C">
        <w:rPr>
          <w:rFonts w:ascii="Times New Roman" w:hAnsi="Times New Roman" w:cs="Times New Roman"/>
          <w:sz w:val="24"/>
          <w:szCs w:val="24"/>
        </w:rPr>
        <w:t xml:space="preserve"> výzkumných prací. V některých zemích se zřizují instituce pro koordinaci zdravotnického výzkumu </w:t>
      </w:r>
      <w:r w:rsidRPr="0095627C">
        <w:rPr>
          <w:rFonts w:ascii="Times New Roman" w:hAnsi="Times New Roman" w:cs="Times New Roman"/>
          <w:sz w:val="24"/>
          <w:szCs w:val="24"/>
        </w:rPr>
        <w:lastRenderedPageBreak/>
        <w:t>(např. Nizozemsko, Švýcarsko, Spojené království). Ve většině zemí se zřizují, popřípadě dále rozvíjejí podrobné informační systémy o zdravotnickém výzkumu.</w:t>
      </w:r>
    </w:p>
    <w:p w14:paraId="7DEA310F" w14:textId="78F2A6E4"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 xml:space="preserve">Ve všech sledovaných zemích lze pozorovat transdisciplinární snahy. Do </w:t>
      </w:r>
      <w:r w:rsidR="00856E24">
        <w:rPr>
          <w:rFonts w:ascii="Times New Roman" w:hAnsi="Times New Roman" w:cs="Times New Roman"/>
          <w:sz w:val="24"/>
          <w:szCs w:val="24"/>
        </w:rPr>
        <w:t xml:space="preserve">zdravotnického </w:t>
      </w:r>
      <w:r w:rsidRPr="0095627C">
        <w:rPr>
          <w:rFonts w:ascii="Times New Roman" w:hAnsi="Times New Roman" w:cs="Times New Roman"/>
          <w:sz w:val="24"/>
          <w:szCs w:val="24"/>
        </w:rPr>
        <w:t xml:space="preserve">výzkumu, který dlouhá léta býval standardní součástí věd o živé přírodě, jsou postupně vtahovány i obory věd o neživé přírodě a obory věd technických. </w:t>
      </w:r>
      <w:r w:rsidR="00856E24">
        <w:rPr>
          <w:rFonts w:ascii="Times New Roman" w:hAnsi="Times New Roman" w:cs="Times New Roman"/>
          <w:sz w:val="24"/>
          <w:szCs w:val="24"/>
        </w:rPr>
        <w:t xml:space="preserve">Zdravotnický </w:t>
      </w:r>
      <w:r w:rsidRPr="0095627C">
        <w:rPr>
          <w:rFonts w:ascii="Times New Roman" w:hAnsi="Times New Roman" w:cs="Times New Roman"/>
          <w:sz w:val="24"/>
          <w:szCs w:val="24"/>
        </w:rPr>
        <w:t xml:space="preserve">výzkum se provádí na řadě vysokých škol, které nemají lékařské fakulty </w:t>
      </w:r>
      <w:r>
        <w:rPr>
          <w:rFonts w:ascii="Times New Roman" w:hAnsi="Times New Roman" w:cs="Times New Roman"/>
          <w:sz w:val="24"/>
          <w:szCs w:val="24"/>
        </w:rPr>
        <w:t>i na </w:t>
      </w:r>
      <w:r w:rsidRPr="0095627C">
        <w:rPr>
          <w:rFonts w:ascii="Times New Roman" w:hAnsi="Times New Roman" w:cs="Times New Roman"/>
          <w:sz w:val="24"/>
          <w:szCs w:val="24"/>
        </w:rPr>
        <w:t>tradičních technických vysokých školách. Je potěšující, že tento trend se projevuje i v ČR.</w:t>
      </w:r>
    </w:p>
    <w:p w14:paraId="7DF2C3EA" w14:textId="61F05468" w:rsidR="004044F2" w:rsidRDefault="008C4D7D" w:rsidP="004044F2">
      <w:pPr>
        <w:pStyle w:val="Odstavecseseznamem1"/>
        <w:numPr>
          <w:ilvl w:val="0"/>
          <w:numId w:val="16"/>
        </w:numPr>
        <w:spacing w:before="60" w:after="60"/>
        <w:jc w:val="both"/>
        <w:rPr>
          <w:ins w:id="239" w:author="Krafková Lenka Mgr." w:date="2021-06-07T14:53:00Z"/>
          <w:rFonts w:ascii="Times New Roman" w:hAnsi="Times New Roman" w:cs="Times New Roman"/>
          <w:sz w:val="24"/>
          <w:szCs w:val="24"/>
        </w:rPr>
      </w:pPr>
      <w:r w:rsidRPr="0095627C">
        <w:rPr>
          <w:rFonts w:ascii="Times New Roman" w:hAnsi="Times New Roman" w:cs="Times New Roman"/>
          <w:sz w:val="24"/>
          <w:szCs w:val="24"/>
        </w:rPr>
        <w:t>Ve všech sledovaných zemích se projevuje značná péče o přípravu a výchovu nových pracovníků pro zdravotnický výzkum.</w:t>
      </w:r>
    </w:p>
    <w:p w14:paraId="5BE313FD" w14:textId="4414561B" w:rsidR="004044F2" w:rsidRDefault="004044F2" w:rsidP="004044F2">
      <w:pPr>
        <w:pStyle w:val="Odstavecseseznamem1"/>
        <w:spacing w:before="60" w:after="60"/>
        <w:ind w:left="0"/>
        <w:jc w:val="both"/>
        <w:rPr>
          <w:ins w:id="240" w:author="Krafková Lenka Mgr." w:date="2021-06-07T14:53:00Z"/>
          <w:rFonts w:ascii="Times New Roman" w:hAnsi="Times New Roman" w:cs="Times New Roman"/>
          <w:sz w:val="24"/>
          <w:szCs w:val="24"/>
        </w:rPr>
      </w:pPr>
      <w:ins w:id="241" w:author="Krafková Lenka Mgr." w:date="2021-06-07T14:53:00Z">
        <w:r>
          <w:rPr>
            <w:rFonts w:ascii="Times New Roman" w:hAnsi="Times New Roman" w:cs="Times New Roman"/>
            <w:sz w:val="24"/>
            <w:szCs w:val="24"/>
          </w:rPr>
          <w:t>Aktualizace v roce 2021:</w:t>
        </w:r>
      </w:ins>
    </w:p>
    <w:p w14:paraId="3D13AFA6" w14:textId="74A129ED" w:rsidR="004044F2" w:rsidRPr="00640682" w:rsidRDefault="004044F2" w:rsidP="004044F2">
      <w:pPr>
        <w:spacing w:after="120"/>
        <w:jc w:val="both"/>
        <w:rPr>
          <w:ins w:id="242" w:author="Krafková Lenka Mgr." w:date="2021-06-07T14:53:00Z"/>
          <w:color w:val="000000"/>
          <w:shd w:val="clear" w:color="auto" w:fill="FFFFFF"/>
        </w:rPr>
      </w:pPr>
      <w:ins w:id="243" w:author="Krafková Lenka Mgr." w:date="2021-06-07T14:53:00Z">
        <w:r w:rsidRPr="00640682">
          <w:rPr>
            <w:color w:val="000000"/>
            <w:shd w:val="clear" w:color="auto" w:fill="FFFFFF"/>
          </w:rPr>
          <w:t xml:space="preserve">Dopady pandemie </w:t>
        </w:r>
        <w:proofErr w:type="spellStart"/>
        <w:r w:rsidRPr="00640682">
          <w:rPr>
            <w:color w:val="000000"/>
            <w:shd w:val="clear" w:color="auto" w:fill="FFFFFF"/>
          </w:rPr>
          <w:t>covid</w:t>
        </w:r>
        <w:proofErr w:type="spellEnd"/>
        <w:r w:rsidRPr="00640682">
          <w:rPr>
            <w:color w:val="000000"/>
            <w:shd w:val="clear" w:color="auto" w:fill="FFFFFF"/>
          </w:rPr>
          <w:t>–19 v období první vlny v březnu až květnu roku 2020,</w:t>
        </w:r>
      </w:ins>
      <w:ins w:id="244" w:author="Krafková Lenka Mgr." w:date="2021-06-07T15:42:00Z">
        <w:r w:rsidR="00640682">
          <w:rPr>
            <w:color w:val="000000"/>
            <w:shd w:val="clear" w:color="auto" w:fill="FFFFFF"/>
          </w:rPr>
          <w:t xml:space="preserve"> </w:t>
        </w:r>
      </w:ins>
      <w:ins w:id="245" w:author="Krafková Lenka Mgr." w:date="2021-06-07T14:53:00Z">
        <w:r w:rsidRPr="00640682">
          <w:rPr>
            <w:color w:val="000000"/>
            <w:shd w:val="clear" w:color="auto" w:fill="FFFFFF"/>
          </w:rPr>
          <w:t>v období druhé vlny od října do poloviny prosince 2020 a na začátku roku 2021, vyžadovaly a stále vyžadují razantní opatření ze strany státu a zásadně změnily a mění organizaci a poskytování zdravotní péče v ČR, včetně její koordinace na národní i nadnárodní úrovni. Na oblasti řešené P</w:t>
        </w:r>
        <w:r w:rsidR="009D6871" w:rsidRPr="00640682">
          <w:rPr>
            <w:color w:val="000000"/>
            <w:shd w:val="clear" w:color="auto" w:fill="FFFFFF"/>
          </w:rPr>
          <w:t>odp</w:t>
        </w:r>
        <w:r w:rsidRPr="00640682">
          <w:rPr>
            <w:color w:val="000000"/>
            <w:shd w:val="clear" w:color="auto" w:fill="FFFFFF"/>
          </w:rPr>
          <w:t xml:space="preserve">rogramem </w:t>
        </w:r>
      </w:ins>
      <w:ins w:id="246" w:author="Krafková Lenka Mgr." w:date="2021-06-07T14:54:00Z">
        <w:r w:rsidR="009D6871" w:rsidRPr="00640682">
          <w:rPr>
            <w:color w:val="000000"/>
            <w:shd w:val="clear" w:color="auto" w:fill="FFFFFF"/>
          </w:rPr>
          <w:t>3</w:t>
        </w:r>
      </w:ins>
      <w:ins w:id="247" w:author="Krafková Lenka Mgr." w:date="2021-06-07T14:53:00Z">
        <w:r w:rsidRPr="00640682">
          <w:rPr>
            <w:color w:val="000000"/>
            <w:shd w:val="clear" w:color="auto" w:fill="FFFFFF"/>
          </w:rPr>
          <w:t xml:space="preserve"> už dnes existuje rychle reagující světová odborná literatura, nicméně specifika našeho zdravotnictví neumožňují tyto poznatky převzít bez zásadních změn pro potřeby ČR.</w:t>
        </w:r>
      </w:ins>
    </w:p>
    <w:p w14:paraId="37464F64" w14:textId="0CCB7338" w:rsidR="004044F2" w:rsidRPr="00640682" w:rsidRDefault="004044F2" w:rsidP="004044F2">
      <w:pPr>
        <w:spacing w:after="120"/>
        <w:jc w:val="both"/>
        <w:rPr>
          <w:ins w:id="248" w:author="Krafková Lenka Mgr." w:date="2021-06-07T14:53:00Z"/>
          <w:color w:val="000000"/>
          <w:shd w:val="clear" w:color="auto" w:fill="FFFFFF"/>
        </w:rPr>
      </w:pPr>
      <w:ins w:id="249" w:author="Krafková Lenka Mgr." w:date="2021-06-07T14:53:00Z">
        <w:r w:rsidRPr="00640682">
          <w:rPr>
            <w:color w:val="000000"/>
            <w:shd w:val="clear" w:color="auto" w:fill="FFFFFF"/>
          </w:rPr>
          <w:t>Vzhledem k tomu, že cílem P</w:t>
        </w:r>
      </w:ins>
      <w:ins w:id="250" w:author="Krafková Lenka Mgr." w:date="2021-06-07T14:54:00Z">
        <w:r w:rsidR="009D6871" w:rsidRPr="00640682">
          <w:rPr>
            <w:color w:val="000000"/>
            <w:shd w:val="clear" w:color="auto" w:fill="FFFFFF"/>
          </w:rPr>
          <w:t>odp</w:t>
        </w:r>
      </w:ins>
      <w:ins w:id="251" w:author="Krafková Lenka Mgr." w:date="2021-06-07T14:53:00Z">
        <w:r w:rsidRPr="00640682">
          <w:rPr>
            <w:color w:val="000000"/>
            <w:shd w:val="clear" w:color="auto" w:fill="FFFFFF"/>
          </w:rPr>
          <w:t xml:space="preserve">rogramu </w:t>
        </w:r>
      </w:ins>
      <w:ins w:id="252" w:author="Krafková Lenka Mgr." w:date="2021-06-07T14:54:00Z">
        <w:r w:rsidR="009D6871" w:rsidRPr="00640682">
          <w:rPr>
            <w:color w:val="000000"/>
            <w:shd w:val="clear" w:color="auto" w:fill="FFFFFF"/>
          </w:rPr>
          <w:t xml:space="preserve">3 </w:t>
        </w:r>
      </w:ins>
      <w:ins w:id="253" w:author="Krafková Lenka Mgr." w:date="2021-06-07T14:53:00Z">
        <w:r w:rsidRPr="00640682">
          <w:rPr>
            <w:color w:val="000000"/>
            <w:shd w:val="clear" w:color="auto" w:fill="FFFFFF"/>
          </w:rPr>
          <w:t xml:space="preserve">je </w:t>
        </w:r>
        <w:r w:rsidRPr="00640682">
          <w:t xml:space="preserve">analýza dopadů pandemie </w:t>
        </w:r>
        <w:proofErr w:type="spellStart"/>
        <w:r w:rsidRPr="00640682">
          <w:t>covid</w:t>
        </w:r>
        <w:proofErr w:type="spellEnd"/>
        <w:r w:rsidRPr="00640682">
          <w:t xml:space="preserve">–19 </w:t>
        </w:r>
        <w:r w:rsidRPr="00640682">
          <w:br/>
          <w:t xml:space="preserve">na zdravotní péči v ČR s využitím rychle se rozvíjejících zahraničních poznatků </w:t>
        </w:r>
        <w:r w:rsidRPr="00640682">
          <w:br/>
          <w:t>a zkušeností, které budou součástí řešení podporovaných projektů, není obecná analýza rychle se měnícího stavu relevantní.</w:t>
        </w:r>
      </w:ins>
    </w:p>
    <w:p w14:paraId="5B381E67" w14:textId="77777777" w:rsidR="004044F2" w:rsidRPr="004044F2" w:rsidRDefault="004044F2" w:rsidP="00640682">
      <w:pPr>
        <w:pStyle w:val="Odstavecseseznamem1"/>
        <w:spacing w:before="60" w:after="60"/>
        <w:ind w:left="0"/>
        <w:jc w:val="both"/>
        <w:rPr>
          <w:rFonts w:ascii="Times New Roman" w:hAnsi="Times New Roman" w:cs="Times New Roman"/>
          <w:sz w:val="24"/>
          <w:szCs w:val="24"/>
        </w:rPr>
      </w:pPr>
    </w:p>
    <w:p w14:paraId="2D96BD57" w14:textId="77777777" w:rsidR="004C0A10" w:rsidRPr="00DA432B" w:rsidRDefault="004C0A10" w:rsidP="00F34798">
      <w:pPr>
        <w:spacing w:before="60" w:after="60" w:line="276" w:lineRule="auto"/>
        <w:jc w:val="both"/>
      </w:pPr>
    </w:p>
    <w:p w14:paraId="2727F872" w14:textId="7A5278D8" w:rsidR="00250530" w:rsidRDefault="00AE2178" w:rsidP="00F34798">
      <w:pPr>
        <w:pStyle w:val="Nadpis1"/>
        <w:spacing w:before="60" w:line="276" w:lineRule="auto"/>
        <w:ind w:left="360" w:hanging="360"/>
        <w:jc w:val="both"/>
        <w:rPr>
          <w:ins w:id="254" w:author="Krafková Lenka Mgr." w:date="2021-06-07T14:54:00Z"/>
          <w:rFonts w:ascii="Times New Roman" w:hAnsi="Times New Roman" w:cs="Times New Roman"/>
        </w:rPr>
      </w:pPr>
      <w:bookmarkStart w:id="255" w:name="_Toc404887004"/>
      <w:bookmarkStart w:id="256" w:name="_Toc405894512"/>
      <w:bookmarkStart w:id="257" w:name="_Toc532559074"/>
      <w:r>
        <w:rPr>
          <w:rFonts w:ascii="Times New Roman" w:hAnsi="Times New Roman" w:cs="Times New Roman"/>
        </w:rPr>
        <w:t>20</w:t>
      </w:r>
      <w:r w:rsidR="00250530" w:rsidRPr="00444C44">
        <w:rPr>
          <w:rFonts w:ascii="Times New Roman" w:hAnsi="Times New Roman" w:cs="Times New Roman"/>
        </w:rPr>
        <w:t>. Očekávané výsledky</w:t>
      </w:r>
      <w:bookmarkEnd w:id="255"/>
      <w:bookmarkEnd w:id="256"/>
      <w:bookmarkEnd w:id="257"/>
    </w:p>
    <w:p w14:paraId="48F2DEFE" w14:textId="4C81EB61" w:rsidR="009D6871" w:rsidRPr="009D6871" w:rsidDel="009D6871" w:rsidRDefault="009D6871" w:rsidP="009D6871">
      <w:pPr>
        <w:pStyle w:val="Nadpis1"/>
        <w:spacing w:before="60" w:line="276" w:lineRule="auto"/>
        <w:ind w:left="360" w:hanging="360"/>
        <w:jc w:val="both"/>
        <w:rPr>
          <w:del w:id="258" w:author="Krafková Lenka Mgr." w:date="2021-06-07T14:55:00Z"/>
          <w:rFonts w:ascii="Times New Roman" w:hAnsi="Times New Roman" w:cs="Times New Roman"/>
          <w:rPrChange w:id="259" w:author="Krafková Lenka Mgr." w:date="2021-06-07T14:55:00Z">
            <w:rPr>
              <w:del w:id="260" w:author="Krafková Lenka Mgr." w:date="2021-06-07T14:55:00Z"/>
            </w:rPr>
          </w:rPrChange>
        </w:rPr>
      </w:pPr>
      <w:ins w:id="261" w:author="Krafková Lenka Mgr." w:date="2021-06-07T14:55:00Z">
        <w:r>
          <w:rPr>
            <w:rFonts w:ascii="Times New Roman" w:hAnsi="Times New Roman" w:cs="Times New Roman"/>
          </w:rPr>
          <w:t>20.1. Výsledky Podprogramů 1 a 2</w:t>
        </w:r>
      </w:ins>
    </w:p>
    <w:p w14:paraId="4372E4B6" w14:textId="79A5E0E3" w:rsidR="00773857" w:rsidRPr="00444C44" w:rsidRDefault="00250530" w:rsidP="00F34798">
      <w:pPr>
        <w:spacing w:before="60" w:after="60" w:line="276" w:lineRule="auto"/>
        <w:jc w:val="both"/>
      </w:pPr>
      <w:bookmarkStart w:id="262" w:name="OLE_LINK4"/>
      <w:bookmarkStart w:id="263" w:name="OLE_LINK5"/>
      <w:r w:rsidRPr="00444C44">
        <w:t>V návaznosti na stanovené cíle budou podporovány pouze ty projekty, které odůvodněně předpokládají dosažení alespoň jednoho hlavního</w:t>
      </w:r>
      <w:r w:rsidR="00C1195A" w:rsidRPr="00444C44">
        <w:rPr>
          <w:rStyle w:val="Znakapoznpodarou"/>
        </w:rPr>
        <w:footnoteReference w:id="5"/>
      </w:r>
      <w:r w:rsidRPr="00444C44">
        <w:t xml:space="preserve"> </w:t>
      </w:r>
      <w:r w:rsidR="00773857" w:rsidRPr="00444C44">
        <w:t xml:space="preserve">a jednoho vedlejšího </w:t>
      </w:r>
      <w:r w:rsidRPr="00444C44">
        <w:t>výsledku výzkumu</w:t>
      </w:r>
      <w:r w:rsidR="00CB7E6C" w:rsidRPr="00444C44">
        <w:t xml:space="preserve"> a </w:t>
      </w:r>
      <w:r w:rsidRPr="00444C44">
        <w:t>vývoje</w:t>
      </w:r>
      <w:r w:rsidR="00773857" w:rsidRPr="00444C44">
        <w:t>.</w:t>
      </w:r>
      <w:r w:rsidR="008A25D1" w:rsidRPr="00444C44">
        <w:t xml:space="preserve"> Akceptovatelné je také dosažení alespoň dvou hlavních výsledků</w:t>
      </w:r>
      <w:r w:rsidR="001213A4">
        <w:t xml:space="preserve"> </w:t>
      </w:r>
      <w:r w:rsidR="00A750BF">
        <w:t xml:space="preserve">nebo jeden výsledek publikovaný v prestižním mezinárodním časopise, který je řazen dle Metodiky hodnocení </w:t>
      </w:r>
      <w:r w:rsidR="00A750BF" w:rsidRPr="00444C44">
        <w:t>výzkumných organizací a programů účelové podpory výzkumu, vývoje a inovací</w:t>
      </w:r>
      <w:r w:rsidR="00A750BF" w:rsidRPr="00A84FDB">
        <w:t xml:space="preserve"> </w:t>
      </w:r>
      <w:r w:rsidR="00A750BF">
        <w:t xml:space="preserve">do tzv. 1. kvartilu. </w:t>
      </w:r>
      <w:r w:rsidR="00DC6082" w:rsidRPr="00A84FDB">
        <w:t>Vyšší</w:t>
      </w:r>
      <w:r w:rsidR="001213A4" w:rsidRPr="00A84FDB">
        <w:t xml:space="preserve"> počet dosažených výsledků bude </w:t>
      </w:r>
      <w:r w:rsidR="00A84FDB" w:rsidRPr="00A84FDB">
        <w:t>vy</w:t>
      </w:r>
      <w:r w:rsidR="001213A4" w:rsidRPr="00A84FDB">
        <w:t>žadován u projektů požadující</w:t>
      </w:r>
      <w:r w:rsidR="00B20408" w:rsidRPr="00A84FDB">
        <w:t>ch účelovou podporu vyšší než 1</w:t>
      </w:r>
      <w:r w:rsidR="002E003F">
        <w:t>2</w:t>
      </w:r>
      <w:r w:rsidR="001213A4" w:rsidRPr="00A84FDB">
        <w:t xml:space="preserve"> mil. Kč za celou dobu řešení</w:t>
      </w:r>
      <w:r w:rsidR="00DC6082" w:rsidRPr="00A84FDB">
        <w:t xml:space="preserve"> (bližší podmínky budou popsány v zadávací dokumentaci veřejných soutěží)</w:t>
      </w:r>
      <w:r w:rsidR="001213A4" w:rsidRPr="00A84FDB">
        <w:t>.</w:t>
      </w:r>
    </w:p>
    <w:p w14:paraId="762D8562" w14:textId="77777777" w:rsidR="00AE234B" w:rsidRPr="00444C44" w:rsidRDefault="00AE234B" w:rsidP="00F34798">
      <w:pPr>
        <w:spacing w:before="60" w:after="60" w:line="276" w:lineRule="auto"/>
        <w:jc w:val="both"/>
      </w:pPr>
      <w:r w:rsidRPr="00444C44">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4B62F976" w14:textId="77777777" w:rsidR="00AE234B" w:rsidRPr="00444C44" w:rsidRDefault="00AE234B" w:rsidP="00F34798">
      <w:pPr>
        <w:spacing w:before="60" w:after="60" w:line="276" w:lineRule="auto"/>
        <w:jc w:val="both"/>
      </w:pPr>
      <w:r w:rsidRPr="00444C44">
        <w:lastRenderedPageBreak/>
        <w:t>Za hlavní výsledek se považuje jeden z následujících druhů výsledků:</w:t>
      </w:r>
    </w:p>
    <w:p w14:paraId="2F08FD42"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 recenzovaný odborný článek - původní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Article</w:t>
      </w:r>
      <w:proofErr w:type="spellEnd"/>
      <w:r w:rsidRPr="00444C44">
        <w:t>“</w:t>
      </w:r>
      <w:r w:rsidRPr="00444C44">
        <w:rPr>
          <w:rStyle w:val="Znakapoznpodarou"/>
        </w:rPr>
        <w:footnoteReference w:id="6"/>
      </w:r>
    </w:p>
    <w:p w14:paraId="06E89B35" w14:textId="77777777" w:rsidR="00AE234B" w:rsidRPr="00444C44" w:rsidRDefault="00AE234B" w:rsidP="00F34798">
      <w:pPr>
        <w:numPr>
          <w:ilvl w:val="0"/>
          <w:numId w:val="34"/>
        </w:numPr>
        <w:spacing w:before="60" w:after="60" w:line="276" w:lineRule="auto"/>
        <w:jc w:val="both"/>
      </w:pPr>
      <w:r w:rsidRPr="00444C44">
        <w:t>F - užitný vzor, průmyslový vzor</w:t>
      </w:r>
    </w:p>
    <w:p w14:paraId="2496E5A5" w14:textId="77777777" w:rsidR="00AE234B" w:rsidRPr="00444C44" w:rsidRDefault="00AE234B" w:rsidP="00F34798">
      <w:pPr>
        <w:numPr>
          <w:ilvl w:val="0"/>
          <w:numId w:val="34"/>
        </w:numPr>
        <w:spacing w:before="60" w:after="60" w:line="276" w:lineRule="auto"/>
        <w:jc w:val="both"/>
      </w:pPr>
      <w:r w:rsidRPr="00444C44">
        <w:t>G - prototyp, funkční vzorek</w:t>
      </w:r>
    </w:p>
    <w:p w14:paraId="4BF4B6EB" w14:textId="77777777" w:rsidR="00AE234B" w:rsidRPr="00444C44" w:rsidRDefault="00AE234B" w:rsidP="00F34798">
      <w:pPr>
        <w:numPr>
          <w:ilvl w:val="0"/>
          <w:numId w:val="34"/>
        </w:numPr>
        <w:spacing w:before="60" w:after="60" w:line="276" w:lineRule="auto"/>
        <w:jc w:val="both"/>
      </w:pPr>
      <w:r w:rsidRPr="00444C44">
        <w:t>N - metodika, léčebný postup, specializovaná mapa s odborným obsahem</w:t>
      </w:r>
    </w:p>
    <w:p w14:paraId="061A3642" w14:textId="77777777" w:rsidR="00AE234B" w:rsidRPr="00444C44" w:rsidRDefault="00AE234B" w:rsidP="00F34798">
      <w:pPr>
        <w:numPr>
          <w:ilvl w:val="0"/>
          <w:numId w:val="34"/>
        </w:numPr>
        <w:spacing w:before="60" w:after="60" w:line="276" w:lineRule="auto"/>
        <w:jc w:val="both"/>
      </w:pPr>
      <w:r w:rsidRPr="00444C44">
        <w:t>P - patent</w:t>
      </w:r>
    </w:p>
    <w:p w14:paraId="36A03022" w14:textId="77777777" w:rsidR="00AE234B" w:rsidRPr="00444C44" w:rsidRDefault="00AE234B" w:rsidP="00F34798">
      <w:pPr>
        <w:numPr>
          <w:ilvl w:val="0"/>
          <w:numId w:val="34"/>
        </w:numPr>
        <w:spacing w:before="60" w:after="60" w:line="276" w:lineRule="auto"/>
        <w:jc w:val="both"/>
      </w:pPr>
      <w:r w:rsidRPr="00444C44">
        <w:t>R - software</w:t>
      </w:r>
    </w:p>
    <w:p w14:paraId="3A635DFF" w14:textId="77777777" w:rsidR="00AE234B" w:rsidRPr="00444C44" w:rsidRDefault="00AE234B" w:rsidP="00F34798">
      <w:pPr>
        <w:numPr>
          <w:ilvl w:val="0"/>
          <w:numId w:val="34"/>
        </w:numPr>
        <w:spacing w:before="60" w:after="60" w:line="276" w:lineRule="auto"/>
        <w:jc w:val="both"/>
      </w:pPr>
      <w:r w:rsidRPr="00444C44">
        <w:t>Z - poloprovoz, ověřená technologie</w:t>
      </w:r>
    </w:p>
    <w:p w14:paraId="1119CAB8" w14:textId="77777777" w:rsidR="00AE234B" w:rsidRPr="00444C44" w:rsidRDefault="00AE234B" w:rsidP="00F34798">
      <w:pPr>
        <w:spacing w:before="60" w:after="60" w:line="276" w:lineRule="auto"/>
      </w:pPr>
      <w:r w:rsidRPr="00444C44">
        <w:t>Za vedlejší výsledek se považuje jeden z následujících druhů výsledků:</w:t>
      </w:r>
    </w:p>
    <w:p w14:paraId="2582A879"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 recenzovaný odborný článek -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Review</w:t>
      </w:r>
      <w:proofErr w:type="spellEnd"/>
      <w:r w:rsidRPr="00444C44">
        <w:t>“, nebo „</w:t>
      </w:r>
      <w:proofErr w:type="spellStart"/>
      <w:r w:rsidRPr="00444C44">
        <w:t>Letter</w:t>
      </w:r>
      <w:proofErr w:type="spellEnd"/>
      <w:r w:rsidRPr="00444C44">
        <w:t>“</w:t>
      </w:r>
    </w:p>
    <w:p w14:paraId="2085E334"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sc</w:t>
      </w:r>
      <w:proofErr w:type="spellEnd"/>
      <w:r w:rsidRPr="00444C44">
        <w:t xml:space="preserve"> – recenzovaný odborný článek - 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p w14:paraId="4B6A130A" w14:textId="77777777" w:rsidR="00AE234B" w:rsidRPr="00444C44" w:rsidRDefault="00AE234B" w:rsidP="00F34798">
      <w:pPr>
        <w:numPr>
          <w:ilvl w:val="0"/>
          <w:numId w:val="34"/>
        </w:numPr>
        <w:spacing w:before="60" w:after="60" w:line="276" w:lineRule="auto"/>
        <w:jc w:val="both"/>
      </w:pPr>
      <w:r w:rsidRPr="00444C44">
        <w:t>B - odborná kniha</w:t>
      </w:r>
    </w:p>
    <w:p w14:paraId="3F69359C" w14:textId="77777777" w:rsidR="00AE234B" w:rsidRPr="00444C44" w:rsidRDefault="00AE234B" w:rsidP="00F34798">
      <w:pPr>
        <w:numPr>
          <w:ilvl w:val="0"/>
          <w:numId w:val="34"/>
        </w:numPr>
        <w:spacing w:before="60" w:after="60" w:line="276" w:lineRule="auto"/>
        <w:jc w:val="both"/>
      </w:pPr>
      <w:r w:rsidRPr="00444C44">
        <w:t>C - kapitola v odborné knize</w:t>
      </w:r>
    </w:p>
    <w:p w14:paraId="557686BB" w14:textId="77777777" w:rsidR="00AE234B" w:rsidRPr="00444C44" w:rsidRDefault="00AE234B" w:rsidP="00F34798">
      <w:pPr>
        <w:spacing w:before="60" w:after="60" w:line="276" w:lineRule="auto"/>
        <w:jc w:val="both"/>
      </w:pPr>
      <w:r w:rsidRPr="00444C44">
        <w:t>Za další výsledek se považuje jeden z následujících druhů výsledků:</w:t>
      </w:r>
    </w:p>
    <w:p w14:paraId="3F1B9890" w14:textId="34EAF90B" w:rsidR="00AE234B" w:rsidRDefault="00AE234B" w:rsidP="00F34798">
      <w:pPr>
        <w:pStyle w:val="Default"/>
        <w:numPr>
          <w:ilvl w:val="0"/>
          <w:numId w:val="34"/>
        </w:numPr>
        <w:spacing w:before="60" w:after="60" w:line="276" w:lineRule="auto"/>
        <w:ind w:left="714" w:hanging="357"/>
        <w:jc w:val="both"/>
        <w:rPr>
          <w:rFonts w:ascii="Times New Roman" w:hAnsi="Times New Roman" w:cs="Times New Roman"/>
        </w:rPr>
      </w:pPr>
      <w:proofErr w:type="spellStart"/>
      <w:r w:rsidRPr="00444C44">
        <w:rPr>
          <w:rFonts w:ascii="Times New Roman" w:hAnsi="Times New Roman" w:cs="Times New Roman"/>
        </w:rPr>
        <w:t>J</w:t>
      </w:r>
      <w:r w:rsidRPr="00444C44">
        <w:rPr>
          <w:rFonts w:ascii="Times New Roman" w:hAnsi="Times New Roman" w:cs="Times New Roman"/>
          <w:vertAlign w:val="subscript"/>
        </w:rPr>
        <w:t>ost</w:t>
      </w:r>
      <w:proofErr w:type="spellEnd"/>
      <w:r w:rsidRPr="00444C44">
        <w:rPr>
          <w:rFonts w:ascii="Times New Roman" w:hAnsi="Times New Roman" w:cs="Times New Roman"/>
        </w:rPr>
        <w:t xml:space="preserve"> </w:t>
      </w:r>
      <w:proofErr w:type="gramStart"/>
      <w:r w:rsidRPr="00444C44">
        <w:rPr>
          <w:rFonts w:ascii="Times New Roman" w:hAnsi="Times New Roman" w:cs="Times New Roman"/>
        </w:rPr>
        <w:t>-  recenzovaný</w:t>
      </w:r>
      <w:proofErr w:type="gramEnd"/>
      <w:r w:rsidRPr="00444C44">
        <w:rPr>
          <w:rFonts w:ascii="Times New Roman" w:hAnsi="Times New Roman" w:cs="Times New Roman"/>
        </w:rPr>
        <w:t xml:space="preserve"> odborný článek - původní/přehledový článek v recenzovaném odborném periodiku, který nespadá mezi výsledky typu </w:t>
      </w:r>
      <w:proofErr w:type="spellStart"/>
      <w:r w:rsidRPr="00444C44">
        <w:rPr>
          <w:rFonts w:ascii="Times New Roman" w:hAnsi="Times New Roman" w:cs="Times New Roman"/>
        </w:rPr>
        <w:t>J</w:t>
      </w:r>
      <w:r w:rsidRPr="00444C44">
        <w:rPr>
          <w:rFonts w:ascii="Times New Roman" w:hAnsi="Times New Roman" w:cs="Times New Roman"/>
          <w:vertAlign w:val="subscript"/>
        </w:rPr>
        <w:t>imp</w:t>
      </w:r>
      <w:proofErr w:type="spellEnd"/>
      <w:r w:rsidRPr="00444C44">
        <w:rPr>
          <w:rFonts w:ascii="Times New Roman" w:hAnsi="Times New Roman" w:cs="Times New Roman"/>
        </w:rPr>
        <w:t xml:space="preserve"> nebo </w:t>
      </w:r>
      <w:proofErr w:type="spellStart"/>
      <w:r w:rsidRPr="00444C44">
        <w:rPr>
          <w:rFonts w:ascii="Times New Roman" w:hAnsi="Times New Roman" w:cs="Times New Roman"/>
        </w:rPr>
        <w:t>J</w:t>
      </w:r>
      <w:r w:rsidRPr="00444C44">
        <w:rPr>
          <w:rFonts w:ascii="Times New Roman" w:hAnsi="Times New Roman" w:cs="Times New Roman"/>
          <w:vertAlign w:val="subscript"/>
        </w:rPr>
        <w:t>sc</w:t>
      </w:r>
      <w:proofErr w:type="spellEnd"/>
      <w:r w:rsidRPr="00444C44">
        <w:rPr>
          <w:rFonts w:ascii="Times New Roman" w:hAnsi="Times New Roman" w:cs="Times New Roman"/>
          <w:vertAlign w:val="subscript"/>
        </w:rPr>
        <w:t xml:space="preserve">. </w:t>
      </w:r>
      <w:r w:rsidRPr="00444C44">
        <w:rPr>
          <w:rFonts w:ascii="Times New Roman" w:hAnsi="Times New Roman" w:cs="Times New Roman"/>
        </w:rPr>
        <w:t xml:space="preserve">(Seznam recenzovaných neimpaktovaných periodik se nepoužije. Rozhodující je, zda recenzovaný odborný článek splňuje obecné požadavky na tento druh výsledku </w:t>
      </w:r>
      <w:r w:rsidR="00BC6725">
        <w:rPr>
          <w:rFonts w:ascii="Times New Roman" w:hAnsi="Times New Roman" w:cs="Times New Roman"/>
        </w:rPr>
        <w:br/>
      </w:r>
      <w:r w:rsidRPr="00444C44">
        <w:rPr>
          <w:rFonts w:ascii="Times New Roman" w:hAnsi="Times New Roman" w:cs="Times New Roman"/>
        </w:rPr>
        <w:t xml:space="preserve">a prošel řádně procesem recenzního řízení.) </w:t>
      </w:r>
    </w:p>
    <w:p w14:paraId="60ACE99E" w14:textId="77777777" w:rsidR="00101785" w:rsidRPr="00444C44" w:rsidRDefault="00101785" w:rsidP="00101785">
      <w:pPr>
        <w:numPr>
          <w:ilvl w:val="0"/>
          <w:numId w:val="34"/>
        </w:numPr>
        <w:spacing w:before="60" w:after="60" w:line="276" w:lineRule="auto"/>
        <w:jc w:val="both"/>
      </w:pPr>
      <w:r w:rsidRPr="00444C44">
        <w:t>D - stať ve sborníku</w:t>
      </w:r>
    </w:p>
    <w:p w14:paraId="20B8A3FB" w14:textId="7F5A72B6" w:rsidR="00AE234B" w:rsidRPr="00444C44" w:rsidRDefault="00AE234B" w:rsidP="00F34798">
      <w:pPr>
        <w:numPr>
          <w:ilvl w:val="0"/>
          <w:numId w:val="34"/>
        </w:numPr>
        <w:spacing w:before="60" w:after="60" w:line="276" w:lineRule="auto"/>
        <w:jc w:val="both"/>
      </w:pPr>
      <w:r w:rsidRPr="00444C44">
        <w:t xml:space="preserve">H – výsledky promítnuté do právních předpisů a norem, výsledky promítnuté </w:t>
      </w:r>
      <w:r w:rsidR="005239C8">
        <w:br/>
      </w:r>
      <w:r w:rsidRPr="00444C44">
        <w:t xml:space="preserve">do směrnic a předpisů nelegislativní povahy závazných v rámci kompetence příslušného poskytovatele, výsledky promítnuté do schválených strategických </w:t>
      </w:r>
      <w:r w:rsidR="005239C8">
        <w:br/>
      </w:r>
      <w:r w:rsidRPr="00444C44">
        <w:t>a koncepčních dokumentů orgánů státní nebo veřejné správy</w:t>
      </w:r>
    </w:p>
    <w:p w14:paraId="66779B97" w14:textId="77777777" w:rsidR="00AE234B" w:rsidRPr="00444C44" w:rsidRDefault="00AE234B" w:rsidP="00F34798">
      <w:pPr>
        <w:numPr>
          <w:ilvl w:val="0"/>
          <w:numId w:val="34"/>
        </w:numPr>
        <w:spacing w:before="60" w:after="60" w:line="276" w:lineRule="auto"/>
        <w:jc w:val="both"/>
      </w:pPr>
      <w:r w:rsidRPr="00444C44">
        <w:t>S – specializovaná veřejná databáze</w:t>
      </w:r>
    </w:p>
    <w:p w14:paraId="1598CDAB" w14:textId="77777777" w:rsidR="00AE234B" w:rsidRPr="00444C44" w:rsidRDefault="00AE234B" w:rsidP="00F34798">
      <w:pPr>
        <w:numPr>
          <w:ilvl w:val="0"/>
          <w:numId w:val="34"/>
        </w:numPr>
        <w:spacing w:before="60" w:after="60" w:line="276" w:lineRule="auto"/>
        <w:jc w:val="both"/>
      </w:pPr>
      <w:r w:rsidRPr="00444C44">
        <w:t>V – výzkumná zpráva, souhrnná výzkumná zpráva</w:t>
      </w:r>
    </w:p>
    <w:p w14:paraId="2216DC7C" w14:textId="77777777" w:rsidR="00AE234B" w:rsidRPr="00444C44" w:rsidRDefault="00AE234B" w:rsidP="00F34798">
      <w:pPr>
        <w:numPr>
          <w:ilvl w:val="0"/>
          <w:numId w:val="34"/>
        </w:numPr>
        <w:spacing w:before="60" w:after="60" w:line="276" w:lineRule="auto"/>
        <w:jc w:val="both"/>
      </w:pPr>
      <w:r w:rsidRPr="00444C44">
        <w:t>A – audiovizuální tvorba</w:t>
      </w:r>
    </w:p>
    <w:p w14:paraId="62153FD6" w14:textId="77777777" w:rsidR="00AE234B" w:rsidRPr="00444C44" w:rsidRDefault="00AE234B" w:rsidP="00F34798">
      <w:pPr>
        <w:numPr>
          <w:ilvl w:val="0"/>
          <w:numId w:val="34"/>
        </w:numPr>
        <w:spacing w:before="60" w:after="60" w:line="276" w:lineRule="auto"/>
        <w:jc w:val="both"/>
      </w:pPr>
      <w:r w:rsidRPr="00444C44">
        <w:t>E – uspořádání výstavy, uspořádání výstavy s kritickým katalogem</w:t>
      </w:r>
    </w:p>
    <w:p w14:paraId="643ED6D2" w14:textId="77777777" w:rsidR="00AE234B" w:rsidRPr="00444C44" w:rsidRDefault="00AE234B" w:rsidP="00F34798">
      <w:pPr>
        <w:numPr>
          <w:ilvl w:val="0"/>
          <w:numId w:val="34"/>
        </w:numPr>
        <w:spacing w:before="60" w:after="60" w:line="276" w:lineRule="auto"/>
        <w:jc w:val="both"/>
      </w:pPr>
      <w:r w:rsidRPr="00444C44">
        <w:t>M – uspořádání konference</w:t>
      </w:r>
    </w:p>
    <w:p w14:paraId="59C42D93" w14:textId="77777777" w:rsidR="00AE234B" w:rsidRPr="00444C44" w:rsidRDefault="00AE234B" w:rsidP="00F34798">
      <w:pPr>
        <w:numPr>
          <w:ilvl w:val="0"/>
          <w:numId w:val="34"/>
        </w:numPr>
        <w:spacing w:before="60" w:after="60" w:line="276" w:lineRule="auto"/>
        <w:jc w:val="both"/>
      </w:pPr>
      <w:r w:rsidRPr="00444C44">
        <w:t>W – uspořádání workshopu</w:t>
      </w:r>
    </w:p>
    <w:p w14:paraId="561540D6" w14:textId="77777777" w:rsidR="00AE234B" w:rsidRPr="00444C44" w:rsidRDefault="00AE234B" w:rsidP="00F34798">
      <w:pPr>
        <w:numPr>
          <w:ilvl w:val="0"/>
          <w:numId w:val="34"/>
        </w:numPr>
        <w:spacing w:before="60" w:after="60" w:line="276" w:lineRule="auto"/>
        <w:jc w:val="both"/>
      </w:pPr>
      <w:r w:rsidRPr="00444C44">
        <w:t>O – ostatní výsledky</w:t>
      </w:r>
    </w:p>
    <w:p w14:paraId="583B02F8" w14:textId="61606779" w:rsidR="003A40DB" w:rsidRDefault="00AE234B" w:rsidP="00F34798">
      <w:pPr>
        <w:spacing w:before="60" w:after="60" w:line="276" w:lineRule="auto"/>
        <w:jc w:val="both"/>
      </w:pPr>
      <w:r w:rsidRPr="00E817E9">
        <w:lastRenderedPageBreak/>
        <w:t xml:space="preserve">Za hlavní, vedlejší a další výsledek </w:t>
      </w:r>
      <w:proofErr w:type="spellStart"/>
      <w:r w:rsidRPr="00E817E9">
        <w:t>VaV</w:t>
      </w:r>
      <w:r w:rsidR="003E2B94">
        <w:t>aI</w:t>
      </w:r>
      <w:proofErr w:type="spellEnd"/>
      <w:r w:rsidRPr="00E817E9">
        <w:t xml:space="preserve"> se pro účely </w:t>
      </w:r>
      <w:del w:id="264" w:author="Krafková Lenka Mgr." w:date="2021-06-07T15:44:00Z">
        <w:r w:rsidRPr="00E817E9" w:rsidDel="00D57E4D">
          <w:delText xml:space="preserve">tohoto </w:delText>
        </w:r>
      </w:del>
      <w:proofErr w:type="spellStart"/>
      <w:r w:rsidRPr="00E817E9">
        <w:t>P</w:t>
      </w:r>
      <w:ins w:id="265" w:author="Krafková Lenka Mgr." w:date="2021-06-07T15:44:00Z">
        <w:r w:rsidR="00D57E4D">
          <w:t>od</w:t>
        </w:r>
      </w:ins>
      <w:r w:rsidRPr="00E817E9">
        <w:t>rogram</w:t>
      </w:r>
      <w:ins w:id="266" w:author="Krafková Lenka Mgr." w:date="2021-06-07T15:44:00Z">
        <w:r w:rsidR="00D57E4D">
          <w:t>ů</w:t>
        </w:r>
      </w:ins>
      <w:proofErr w:type="spellEnd"/>
      <w:del w:id="267" w:author="Krafková Lenka Mgr." w:date="2021-06-07T15:44:00Z">
        <w:r w:rsidRPr="00E817E9" w:rsidDel="00D57E4D">
          <w:delText>u</w:delText>
        </w:r>
      </w:del>
      <w:ins w:id="268" w:author="Krafková Lenka Mgr." w:date="2021-06-07T15:44:00Z">
        <w:r w:rsidR="00D57E4D">
          <w:t xml:space="preserve"> 1 a 2</w:t>
        </w:r>
      </w:ins>
      <w:r w:rsidRPr="00E817E9">
        <w:t xml:space="preserve"> považuje nový výsledek, který byl</w:t>
      </w:r>
      <w:r w:rsidRPr="00E817E9">
        <w:rPr>
          <w:rFonts w:ascii="Arial" w:hAnsi="Arial" w:cs="Arial"/>
          <w:color w:val="000000"/>
          <w:sz w:val="22"/>
          <w:szCs w:val="22"/>
          <w:shd w:val="clear" w:color="auto" w:fill="FFFFFF"/>
        </w:rPr>
        <w:t xml:space="preserve"> </w:t>
      </w:r>
      <w:r w:rsidRPr="00E817E9">
        <w:t>dosažen v rámci projektu podpořeného v</w:t>
      </w:r>
      <w:del w:id="269" w:author="Krafková Lenka Mgr." w:date="2021-06-07T15:45:00Z">
        <w:r w:rsidRPr="00E817E9" w:rsidDel="00D57E4D">
          <w:delText xml:space="preserve"> </w:delText>
        </w:r>
      </w:del>
      <w:del w:id="270" w:author="Krafková Lenka Mgr." w:date="2021-06-07T15:44:00Z">
        <w:r w:rsidRPr="00E817E9" w:rsidDel="00D57E4D">
          <w:delText>tomto</w:delText>
        </w:r>
      </w:del>
      <w:r w:rsidRPr="00E817E9">
        <w:t xml:space="preserve"> P</w:t>
      </w:r>
      <w:ins w:id="271" w:author="Krafková Lenka Mgr." w:date="2021-06-07T15:45:00Z">
        <w:r w:rsidR="00D57E4D">
          <w:t>odp</w:t>
        </w:r>
      </w:ins>
      <w:r w:rsidRPr="00E817E9">
        <w:t>rogramu</w:t>
      </w:r>
      <w:ins w:id="272" w:author="Krafková Lenka Mgr." w:date="2021-06-07T15:45:00Z">
        <w:r w:rsidR="00D57E4D">
          <w:t xml:space="preserve"> 1 nebo 2</w:t>
        </w:r>
      </w:ins>
      <w:r w:rsidRPr="00E817E9">
        <w:t xml:space="preserve"> a v rejstříku informací o výsledcích I</w:t>
      </w:r>
      <w:r w:rsidR="0005001F">
        <w:t>nformačního systému</w:t>
      </w:r>
      <w:r w:rsidRPr="00E817E9">
        <w:t xml:space="preserve"> </w:t>
      </w:r>
      <w:proofErr w:type="spellStart"/>
      <w:r w:rsidRPr="00E817E9">
        <w:t>VaVaI</w:t>
      </w:r>
      <w:proofErr w:type="spellEnd"/>
      <w:r w:rsidRPr="00E817E9">
        <w:t xml:space="preserve"> bude uplatněn jako výsledek tohoto projektu.</w:t>
      </w:r>
      <w:r w:rsidR="00E817E9" w:rsidRPr="00E817E9">
        <w:t xml:space="preserve"> Minimálně 1 </w:t>
      </w:r>
      <w:r w:rsidR="00796A5C">
        <w:t xml:space="preserve">hlavní nebo vedlejší </w:t>
      </w:r>
      <w:r w:rsidR="00E817E9" w:rsidRPr="00E817E9">
        <w:t>výsledek k</w:t>
      </w:r>
      <w:r w:rsidR="00E817E9" w:rsidRPr="00122D70">
        <w:t>aždého ukončeného projektu musí být v</w:t>
      </w:r>
      <w:r w:rsidR="00E817E9" w:rsidRPr="00F4428D">
        <w:t xml:space="preserve"> rejstříku </w:t>
      </w:r>
      <w:r w:rsidR="0005001F">
        <w:t>informací o výsledcích Informačního systému</w:t>
      </w:r>
      <w:r w:rsidR="00E817E9" w:rsidRPr="00F4428D">
        <w:t xml:space="preserve"> </w:t>
      </w:r>
      <w:proofErr w:type="spellStart"/>
      <w:r w:rsidR="00E817E9" w:rsidRPr="00F4428D">
        <w:t>VaVaI</w:t>
      </w:r>
      <w:proofErr w:type="spellEnd"/>
      <w:r w:rsidR="00E817E9" w:rsidRPr="00F4428D">
        <w:t xml:space="preserve"> </w:t>
      </w:r>
      <w:r w:rsidR="00E817E9" w:rsidRPr="00E817E9">
        <w:t>uplatněn výhradně jako výsledek tohoto projektu</w:t>
      </w:r>
      <w:r w:rsidR="00A750BF">
        <w:t xml:space="preserve"> (vyjma výsledku publikovaného v časopise, který dle Metodiky hodnocení </w:t>
      </w:r>
      <w:r w:rsidR="00A750BF" w:rsidRPr="00444C44">
        <w:t>výzkumných organizací a programů účelové podpory výzkumu, vývoje a inovací</w:t>
      </w:r>
      <w:r w:rsidR="00A750BF" w:rsidRPr="00A84FDB">
        <w:t xml:space="preserve"> </w:t>
      </w:r>
      <w:r w:rsidR="00A750BF">
        <w:t>náleží do tzv. 1. kvartilu)</w:t>
      </w:r>
      <w:r w:rsidR="00E817E9" w:rsidRPr="00E817E9">
        <w:t>.</w:t>
      </w:r>
    </w:p>
    <w:p w14:paraId="1670B2DC" w14:textId="6AEDC739" w:rsidR="002F4A6F" w:rsidRDefault="00E817E9" w:rsidP="00F34798">
      <w:pPr>
        <w:spacing w:before="60" w:after="60" w:line="276" w:lineRule="auto"/>
        <w:jc w:val="both"/>
        <w:rPr>
          <w:highlight w:val="yellow"/>
        </w:rPr>
      </w:pPr>
      <w:r w:rsidRPr="00E817E9">
        <w:t>U</w:t>
      </w:r>
      <w:r w:rsidR="007E2769" w:rsidRPr="00E817E9">
        <w:t>živateli dosažených výsledků budou zejména instituce poskytující zdravotní péči, především všeobecné nebo specializované nemocnice, specializované ústavy a laboratoře, ambulantní lékaři, sociální a ošetřovatelská zařízení, specializovaná soukromá zařízení ve zdravotnictví, příp. další důležité instituce v resortu zdravotnictví, např. zdravotní pojišťovny.</w:t>
      </w:r>
    </w:p>
    <w:p w14:paraId="3689C5E7" w14:textId="3507BCEB" w:rsidR="00F03039" w:rsidRDefault="00F03039" w:rsidP="00F34798">
      <w:pPr>
        <w:spacing w:before="60" w:after="60" w:line="276" w:lineRule="auto"/>
        <w:jc w:val="both"/>
        <w:rPr>
          <w:ins w:id="273" w:author="Krafková Lenka Mgr." w:date="2021-06-07T14:56:00Z"/>
          <w:highlight w:val="yellow"/>
        </w:rPr>
      </w:pPr>
    </w:p>
    <w:p w14:paraId="04E75007" w14:textId="1CFC81BE" w:rsidR="009D6871" w:rsidRDefault="009D6871" w:rsidP="009D6871">
      <w:pPr>
        <w:pStyle w:val="Nadpis1"/>
        <w:rPr>
          <w:ins w:id="274" w:author="Krafková Lenka Mgr." w:date="2021-06-07T14:57:00Z"/>
        </w:rPr>
      </w:pPr>
      <w:ins w:id="275" w:author="Krafková Lenka Mgr." w:date="2021-06-07T14:56:00Z">
        <w:r w:rsidRPr="00426C7E">
          <w:rPr>
            <w:rFonts w:ascii="Times New Roman" w:hAnsi="Times New Roman" w:cs="Times New Roman"/>
          </w:rPr>
          <w:t>20.2.</w:t>
        </w:r>
        <w:r>
          <w:t xml:space="preserve"> </w:t>
        </w:r>
        <w:r w:rsidRPr="00426C7E">
          <w:rPr>
            <w:rFonts w:ascii="Times New Roman" w:hAnsi="Times New Roman" w:cs="Times New Roman"/>
          </w:rPr>
          <w:t>Výsledky Podprogram</w:t>
        </w:r>
      </w:ins>
      <w:ins w:id="276" w:author="Krafková Lenka Mgr." w:date="2021-06-07T14:57:00Z">
        <w:r w:rsidRPr="00426C7E">
          <w:rPr>
            <w:rFonts w:ascii="Times New Roman" w:hAnsi="Times New Roman" w:cs="Times New Roman"/>
          </w:rPr>
          <w:t>u 3</w:t>
        </w:r>
      </w:ins>
    </w:p>
    <w:p w14:paraId="0276C67F" w14:textId="77777777" w:rsidR="00E71D37" w:rsidRPr="00426C7E" w:rsidRDefault="00E71D37" w:rsidP="00E71D37">
      <w:pPr>
        <w:spacing w:before="60" w:after="60"/>
        <w:jc w:val="both"/>
        <w:rPr>
          <w:ins w:id="277" w:author="Krafková Lenka Mgr." w:date="2021-06-07T14:57:00Z"/>
        </w:rPr>
      </w:pPr>
      <w:ins w:id="278" w:author="Krafková Lenka Mgr." w:date="2021-06-07T14:57:00Z">
        <w:r w:rsidRPr="00426C7E">
          <w:t xml:space="preserve">V návaznosti na stanovené cíle budou podporovány pouze ty projekty, které odůvodněně předpokládají dosažení alespoň jednoho hlavního výsledku výzkumu a vývoje. </w:t>
        </w:r>
      </w:ins>
    </w:p>
    <w:p w14:paraId="21A9AD36" w14:textId="77777777" w:rsidR="00E71D37" w:rsidRPr="00426C7E" w:rsidRDefault="00E71D37" w:rsidP="00E71D37">
      <w:pPr>
        <w:spacing w:before="60" w:after="60"/>
        <w:rPr>
          <w:ins w:id="279" w:author="Krafková Lenka Mgr." w:date="2021-06-07T14:57:00Z"/>
        </w:rPr>
      </w:pPr>
      <w:ins w:id="280" w:author="Krafková Lenka Mgr." w:date="2021-06-07T14:57:00Z">
        <w:r w:rsidRPr="00426C7E">
          <w:t xml:space="preserve">Hlavním hodnoceným výsledkem, uvedeným v návrhu projektu, bude klinická relevantnost - implementace a publikace výsledku v odborném recenzovaném časopise. </w:t>
        </w:r>
      </w:ins>
    </w:p>
    <w:p w14:paraId="0566B781" w14:textId="77777777" w:rsidR="00E71D37" w:rsidRPr="00426C7E" w:rsidRDefault="00E71D37" w:rsidP="00E71D37">
      <w:pPr>
        <w:spacing w:before="60" w:after="60"/>
        <w:jc w:val="both"/>
        <w:rPr>
          <w:ins w:id="281" w:author="Krafková Lenka Mgr." w:date="2021-06-07T14:57:00Z"/>
        </w:rPr>
      </w:pPr>
      <w:ins w:id="282" w:author="Krafková Lenka Mgr." w:date="2021-06-07T14:57:00Z">
        <w:r w:rsidRPr="00426C7E">
          <w:t>Za hlavní výsledek se považuje jeden z následujících druhů výsledků:</w:t>
        </w:r>
      </w:ins>
    </w:p>
    <w:p w14:paraId="509A93E6" w14:textId="77777777" w:rsidR="00E71D37" w:rsidRPr="00426C7E" w:rsidRDefault="00E71D37" w:rsidP="00E71D37">
      <w:pPr>
        <w:numPr>
          <w:ilvl w:val="0"/>
          <w:numId w:val="34"/>
        </w:numPr>
        <w:spacing w:before="60" w:after="60"/>
        <w:jc w:val="both"/>
        <w:rPr>
          <w:ins w:id="283" w:author="Krafková Lenka Mgr." w:date="2021-06-07T14:57:00Z"/>
        </w:rPr>
      </w:pPr>
      <w:proofErr w:type="spellStart"/>
      <w:ins w:id="284" w:author="Krafková Lenka Mgr." w:date="2021-06-07T14:57:00Z">
        <w:r w:rsidRPr="00426C7E">
          <w:t>J</w:t>
        </w:r>
        <w:r w:rsidRPr="00426C7E">
          <w:rPr>
            <w:vertAlign w:val="subscript"/>
          </w:rPr>
          <w:t>imp</w:t>
        </w:r>
        <w:proofErr w:type="spellEnd"/>
        <w:r w:rsidRPr="00426C7E">
          <w:t xml:space="preserve"> – recenzovaný odborný článek-původní článek v recenzovaném odborném periodiku, který je obsažen v databázi Web </w:t>
        </w:r>
        <w:proofErr w:type="spellStart"/>
        <w:r w:rsidRPr="00426C7E">
          <w:t>of</w:t>
        </w:r>
        <w:proofErr w:type="spellEnd"/>
        <w:r w:rsidRPr="00426C7E">
          <w:t xml:space="preserve"> Science s příznakem „</w:t>
        </w:r>
        <w:proofErr w:type="spellStart"/>
        <w:r w:rsidRPr="00426C7E">
          <w:t>Article</w:t>
        </w:r>
        <w:proofErr w:type="spellEnd"/>
        <w:r w:rsidRPr="00426C7E">
          <w:t>“</w:t>
        </w:r>
        <w:r w:rsidRPr="00426C7E">
          <w:rPr>
            <w:rStyle w:val="Znakapoznpodarou"/>
          </w:rPr>
          <w:footnoteReference w:id="7"/>
        </w:r>
      </w:ins>
    </w:p>
    <w:p w14:paraId="5528B5B2" w14:textId="5BF6F1D2" w:rsidR="00E71D37" w:rsidRPr="00426C7E" w:rsidRDefault="00E71D37" w:rsidP="00E71D37">
      <w:pPr>
        <w:numPr>
          <w:ilvl w:val="0"/>
          <w:numId w:val="34"/>
        </w:numPr>
        <w:spacing w:before="60" w:after="60"/>
        <w:jc w:val="both"/>
        <w:rPr>
          <w:ins w:id="287" w:author="Krafková Lenka Mgr." w:date="2021-06-07T14:57:00Z"/>
        </w:rPr>
      </w:pPr>
      <w:ins w:id="288" w:author="Krafková Lenka Mgr." w:date="2021-06-07T14:57:00Z">
        <w:r w:rsidRPr="00426C7E">
          <w:t>H – výsledky k promítnutí do právních předpisů a norem, výsledky k promítnutí do směrnic a předpisů nelegislativní povahy závazných v rámci kompetence příslušného poskytovatele, výsledky promítnuté do schválených strategických a koncepčních dokumentů orgánů státní nebo veřejné správy</w:t>
        </w:r>
      </w:ins>
    </w:p>
    <w:p w14:paraId="15CF5106" w14:textId="77777777" w:rsidR="00E71D37" w:rsidRPr="00426C7E" w:rsidRDefault="00E71D37" w:rsidP="00E71D37">
      <w:pPr>
        <w:numPr>
          <w:ilvl w:val="0"/>
          <w:numId w:val="34"/>
        </w:numPr>
        <w:spacing w:before="60" w:after="60"/>
        <w:jc w:val="both"/>
        <w:rPr>
          <w:ins w:id="289" w:author="Krafková Lenka Mgr." w:date="2021-06-07T14:57:00Z"/>
        </w:rPr>
      </w:pPr>
      <w:ins w:id="290" w:author="Krafková Lenka Mgr." w:date="2021-06-07T14:57:00Z">
        <w:r w:rsidRPr="00426C7E">
          <w:t>V – výzkumná zpráva, souhrnná výzkumná zpráva</w:t>
        </w:r>
      </w:ins>
    </w:p>
    <w:p w14:paraId="4D64011C" w14:textId="77777777" w:rsidR="00E71D37" w:rsidRPr="00426C7E" w:rsidRDefault="00E71D37" w:rsidP="00E71D37">
      <w:pPr>
        <w:spacing w:before="60" w:after="60"/>
        <w:jc w:val="both"/>
        <w:rPr>
          <w:ins w:id="291" w:author="Krafková Lenka Mgr." w:date="2021-06-07T14:57:00Z"/>
        </w:rPr>
      </w:pPr>
      <w:ins w:id="292" w:author="Krafková Lenka Mgr." w:date="2021-06-07T14:57:00Z">
        <w:r w:rsidRPr="00426C7E">
          <w:t>Za další výsledek se považuje výsledek</w:t>
        </w:r>
      </w:ins>
    </w:p>
    <w:p w14:paraId="108B7647" w14:textId="77777777" w:rsidR="00E71D37" w:rsidRPr="00426C7E" w:rsidRDefault="00E71D37" w:rsidP="00E71D37">
      <w:pPr>
        <w:numPr>
          <w:ilvl w:val="0"/>
          <w:numId w:val="34"/>
        </w:numPr>
        <w:spacing w:before="60" w:after="60"/>
        <w:jc w:val="both"/>
        <w:rPr>
          <w:ins w:id="293" w:author="Krafková Lenka Mgr." w:date="2021-06-07T14:57:00Z"/>
        </w:rPr>
      </w:pPr>
      <w:ins w:id="294" w:author="Krafková Lenka Mgr." w:date="2021-06-07T14:57:00Z">
        <w:r w:rsidRPr="00426C7E">
          <w:t>M – uspořádání konference</w:t>
        </w:r>
      </w:ins>
    </w:p>
    <w:p w14:paraId="514532DF" w14:textId="2BA7EECA" w:rsidR="00E71D37" w:rsidRPr="00426C7E" w:rsidRDefault="00E71D37" w:rsidP="00E71D37">
      <w:pPr>
        <w:spacing w:before="60" w:after="60"/>
        <w:jc w:val="both"/>
        <w:rPr>
          <w:ins w:id="295" w:author="Krafková Lenka Mgr." w:date="2021-06-07T14:57:00Z"/>
        </w:rPr>
      </w:pPr>
      <w:ins w:id="296" w:author="Krafková Lenka Mgr." w:date="2021-06-07T14:57:00Z">
        <w:r w:rsidRPr="00426C7E">
          <w:t xml:space="preserve">Za hlavní a další výsledek </w:t>
        </w:r>
        <w:proofErr w:type="spellStart"/>
        <w:r w:rsidRPr="00426C7E">
          <w:t>VaVaI</w:t>
        </w:r>
        <w:proofErr w:type="spellEnd"/>
        <w:r w:rsidRPr="00426C7E">
          <w:t xml:space="preserve"> se pro účely tohoto P</w:t>
        </w:r>
      </w:ins>
      <w:ins w:id="297" w:author="Krafková Lenka Mgr." w:date="2021-06-07T15:43:00Z">
        <w:r w:rsidR="00450C6A">
          <w:t>odp</w:t>
        </w:r>
      </w:ins>
      <w:ins w:id="298" w:author="Krafková Lenka Mgr." w:date="2021-06-07T14:57:00Z">
        <w:r w:rsidRPr="00426C7E">
          <w:t>rogramu považuje nový výsledek, který byl</w:t>
        </w:r>
        <w:r w:rsidRPr="00426C7E">
          <w:rPr>
            <w:color w:val="000000"/>
            <w:shd w:val="clear" w:color="auto" w:fill="FFFFFF"/>
          </w:rPr>
          <w:t xml:space="preserve"> </w:t>
        </w:r>
        <w:r w:rsidRPr="00426C7E">
          <w:t>dosažen v rámci projektu podpořeného v tomto P</w:t>
        </w:r>
      </w:ins>
      <w:ins w:id="299" w:author="Krafková Lenka Mgr." w:date="2021-06-07T15:43:00Z">
        <w:r w:rsidR="00450C6A">
          <w:t>od</w:t>
        </w:r>
      </w:ins>
      <w:ins w:id="300" w:author="Krafková Lenka Mgr." w:date="2021-06-07T15:45:00Z">
        <w:r w:rsidR="00426C7E">
          <w:t>p</w:t>
        </w:r>
      </w:ins>
      <w:ins w:id="301" w:author="Krafková Lenka Mgr." w:date="2021-06-07T14:57:00Z">
        <w:r w:rsidRPr="00426C7E">
          <w:t xml:space="preserve">rogramu a v rejstříku informací o výsledcích Informačního systému </w:t>
        </w:r>
        <w:proofErr w:type="spellStart"/>
        <w:r w:rsidRPr="00426C7E">
          <w:t>VaVaI</w:t>
        </w:r>
        <w:proofErr w:type="spellEnd"/>
        <w:r w:rsidRPr="00426C7E">
          <w:t xml:space="preserve"> bude uplatněn jako výsledek tohoto projektu. Minimálně 1 výsledek každého ukončeného projektu musí být v rejstříku informací o výsledcích Informačního systému </w:t>
        </w:r>
        <w:proofErr w:type="spellStart"/>
        <w:r w:rsidRPr="00426C7E">
          <w:t>VaVaI</w:t>
        </w:r>
        <w:proofErr w:type="spellEnd"/>
        <w:r w:rsidRPr="00426C7E">
          <w:t xml:space="preserve"> uplatněn výhradně jako hlavní výsledek tohoto projektu.</w:t>
        </w:r>
      </w:ins>
    </w:p>
    <w:p w14:paraId="66BD6DE0" w14:textId="77777777" w:rsidR="00E71D37" w:rsidRPr="00426C7E" w:rsidRDefault="00E71D37" w:rsidP="00E71D37">
      <w:pPr>
        <w:spacing w:before="60" w:after="60"/>
        <w:jc w:val="both"/>
        <w:rPr>
          <w:ins w:id="302" w:author="Krafková Lenka Mgr." w:date="2021-06-07T14:57:00Z"/>
          <w:highlight w:val="yellow"/>
        </w:rPr>
      </w:pPr>
      <w:ins w:id="303" w:author="Krafková Lenka Mgr." w:date="2021-06-07T14:57:00Z">
        <w:r w:rsidRPr="00426C7E">
          <w:t>Uživateli dosažených výsledků budou zejména instituce poskytující zdravotní péči, především všeobecné nebo specializované nemocnice, specializované ústavy a laboratoře, ambulantní lékaři, sociální a ošetřovatelská zařízení, specializovaná soukromá zařízení ve zdravotnictví, příp. další důležité instituce v resortu zdravotnictví, např. zdravotní pojišťovny.</w:t>
        </w:r>
      </w:ins>
    </w:p>
    <w:p w14:paraId="1E0A1D48" w14:textId="77777777" w:rsidR="009D6871" w:rsidRPr="009D6871" w:rsidRDefault="009D6871" w:rsidP="00450C6A">
      <w:pPr>
        <w:rPr>
          <w:ins w:id="304" w:author="Krafková Lenka Mgr." w:date="2021-06-07T14:56:00Z"/>
          <w:highlight w:val="yellow"/>
        </w:rPr>
      </w:pPr>
    </w:p>
    <w:p w14:paraId="710B5DA1" w14:textId="77777777" w:rsidR="009D6871" w:rsidRPr="00DA432B" w:rsidRDefault="009D6871" w:rsidP="00F34798">
      <w:pPr>
        <w:spacing w:before="60" w:after="60" w:line="276" w:lineRule="auto"/>
        <w:jc w:val="both"/>
        <w:rPr>
          <w:highlight w:val="yellow"/>
        </w:rPr>
      </w:pPr>
    </w:p>
    <w:p w14:paraId="01F880B7" w14:textId="13997DDA" w:rsidR="00250530" w:rsidRPr="00C714B2" w:rsidRDefault="00B4544D" w:rsidP="00F34798">
      <w:pPr>
        <w:pStyle w:val="Nadpis1"/>
        <w:spacing w:before="60" w:line="276" w:lineRule="auto"/>
        <w:ind w:left="360" w:hanging="360"/>
        <w:jc w:val="both"/>
        <w:rPr>
          <w:rFonts w:ascii="Times New Roman" w:hAnsi="Times New Roman" w:cs="Times New Roman"/>
        </w:rPr>
      </w:pPr>
      <w:bookmarkStart w:id="305" w:name="_Toc404887005"/>
      <w:bookmarkStart w:id="306" w:name="_Toc405894513"/>
      <w:bookmarkStart w:id="307" w:name="_Toc532559075"/>
      <w:bookmarkEnd w:id="262"/>
      <w:bookmarkEnd w:id="263"/>
      <w:r>
        <w:rPr>
          <w:rFonts w:ascii="Times New Roman" w:hAnsi="Times New Roman" w:cs="Times New Roman"/>
        </w:rPr>
        <w:lastRenderedPageBreak/>
        <w:t>21</w:t>
      </w:r>
      <w:r w:rsidR="00250530" w:rsidRPr="00C714B2">
        <w:rPr>
          <w:rFonts w:ascii="Times New Roman" w:hAnsi="Times New Roman" w:cs="Times New Roman"/>
        </w:rPr>
        <w:t>. Očekávané přínosy</w:t>
      </w:r>
      <w:bookmarkEnd w:id="305"/>
      <w:bookmarkEnd w:id="306"/>
      <w:bookmarkEnd w:id="307"/>
    </w:p>
    <w:p w14:paraId="356EA4AD" w14:textId="6EF933F7" w:rsidR="00250530" w:rsidRPr="00C714B2" w:rsidRDefault="00250530" w:rsidP="00F34798">
      <w:pPr>
        <w:spacing w:before="60" w:after="60" w:line="276" w:lineRule="auto"/>
        <w:jc w:val="both"/>
      </w:pPr>
      <w:r w:rsidRPr="00C714B2">
        <w:t>Naplnění cílů P</w:t>
      </w:r>
      <w:ins w:id="308" w:author="Krafková Lenka Mgr." w:date="2021-06-07T14:58:00Z">
        <w:r w:rsidR="00E71D37">
          <w:t>odp</w:t>
        </w:r>
      </w:ins>
      <w:r w:rsidRPr="00C714B2">
        <w:t>rogram</w:t>
      </w:r>
      <w:del w:id="309" w:author="Krafková Lenka Mgr." w:date="2021-06-07T14:58:00Z">
        <w:r w:rsidRPr="00C714B2" w:rsidDel="00E71D37">
          <w:delText>u</w:delText>
        </w:r>
      </w:del>
      <w:ins w:id="310" w:author="Krafková Lenka Mgr." w:date="2021-06-07T14:58:00Z">
        <w:r w:rsidR="00E71D37">
          <w:t xml:space="preserve">ů </w:t>
        </w:r>
        <w:proofErr w:type="gramStart"/>
        <w:r w:rsidR="00E71D37">
          <w:t>1a</w:t>
        </w:r>
        <w:proofErr w:type="gramEnd"/>
        <w:r w:rsidR="00E71D37">
          <w:t xml:space="preserve"> 2</w:t>
        </w:r>
      </w:ins>
      <w:r w:rsidRPr="00C714B2">
        <w:t xml:space="preserve"> má poskytnout především tyto očekávané přínosy: </w:t>
      </w:r>
    </w:p>
    <w:p w14:paraId="22872E80" w14:textId="0ADBF337" w:rsidR="009F74AD" w:rsidRDefault="009F74AD" w:rsidP="00F34798">
      <w:pPr>
        <w:numPr>
          <w:ilvl w:val="0"/>
          <w:numId w:val="24"/>
        </w:numPr>
        <w:spacing w:before="60" w:after="60" w:line="276" w:lineRule="auto"/>
        <w:jc w:val="both"/>
      </w:pPr>
      <w:r>
        <w:t>p</w:t>
      </w:r>
      <w:r w:rsidR="00F83E96">
        <w:t>okračování</w:t>
      </w:r>
      <w:r>
        <w:t xml:space="preserve"> v rozvoji klinického výzkumu v ČR jako základního zdroje nových klinických postupů při diagnostice, léčbě a prevenci ve zdravotnictví,</w:t>
      </w:r>
    </w:p>
    <w:p w14:paraId="7476F887" w14:textId="14DC5285" w:rsidR="00126D11" w:rsidRPr="00C714B2" w:rsidRDefault="000E7725" w:rsidP="00F34798">
      <w:pPr>
        <w:numPr>
          <w:ilvl w:val="0"/>
          <w:numId w:val="24"/>
        </w:numPr>
        <w:spacing w:before="60" w:after="60" w:line="276" w:lineRule="auto"/>
        <w:jc w:val="both"/>
      </w:pPr>
      <w:r>
        <w:t>dosažení</w:t>
      </w:r>
      <w:r w:rsidR="007E0A54">
        <w:t xml:space="preserve"> vyšší kvality prevence, včasné diagnostiky a léčby lidských onemocnění</w:t>
      </w:r>
      <w:r w:rsidR="00126D11" w:rsidRPr="00C714B2">
        <w:t>,</w:t>
      </w:r>
    </w:p>
    <w:p w14:paraId="5C080B38" w14:textId="34EA715C" w:rsidR="00854B0C" w:rsidRDefault="000E7725" w:rsidP="00F34798">
      <w:pPr>
        <w:numPr>
          <w:ilvl w:val="0"/>
          <w:numId w:val="24"/>
        </w:numPr>
        <w:spacing w:before="60" w:after="60" w:line="276" w:lineRule="auto"/>
        <w:jc w:val="both"/>
      </w:pPr>
      <w:r>
        <w:t>snížení nákladů</w:t>
      </w:r>
      <w:r w:rsidR="00180CFB">
        <w:t xml:space="preserve"> na dlouhodobou zdravotní péči</w:t>
      </w:r>
      <w:r w:rsidR="00FF7C17">
        <w:t xml:space="preserve"> v souvislosti s podporou nových preventivních postupů</w:t>
      </w:r>
      <w:r w:rsidR="00854B0C">
        <w:t>,</w:t>
      </w:r>
    </w:p>
    <w:p w14:paraId="0FDACF9D" w14:textId="5A940E80" w:rsidR="00180CFB" w:rsidRDefault="000E7725" w:rsidP="00F34798">
      <w:pPr>
        <w:numPr>
          <w:ilvl w:val="0"/>
          <w:numId w:val="24"/>
        </w:numPr>
        <w:spacing w:before="60" w:after="60" w:line="276" w:lineRule="auto"/>
        <w:jc w:val="both"/>
      </w:pPr>
      <w:r>
        <w:t>zajištění</w:t>
      </w:r>
      <w:r w:rsidR="00180CFB">
        <w:t xml:space="preserve"> rozvoj</w:t>
      </w:r>
      <w:r>
        <w:t>e</w:t>
      </w:r>
      <w:r w:rsidR="00180CFB">
        <w:t xml:space="preserve"> nových </w:t>
      </w:r>
      <w:r w:rsidR="00D8706B">
        <w:t xml:space="preserve">preventivních, </w:t>
      </w:r>
      <w:r w:rsidR="00180CFB">
        <w:t xml:space="preserve">diagnostických </w:t>
      </w:r>
      <w:r w:rsidR="007E0A54">
        <w:t xml:space="preserve">a léčebných </w:t>
      </w:r>
      <w:r w:rsidR="00180CFB">
        <w:t>metod,</w:t>
      </w:r>
    </w:p>
    <w:p w14:paraId="254A23FA" w14:textId="2DD14416" w:rsidR="00F85F0F" w:rsidRDefault="00AC090A" w:rsidP="00F34798">
      <w:pPr>
        <w:numPr>
          <w:ilvl w:val="0"/>
          <w:numId w:val="24"/>
        </w:numPr>
        <w:spacing w:before="60" w:after="60" w:line="276" w:lineRule="auto"/>
        <w:jc w:val="both"/>
      </w:pPr>
      <w:r>
        <w:t>příznivé ovlivnění mortality</w:t>
      </w:r>
      <w:r w:rsidR="00F85F0F">
        <w:t xml:space="preserve"> a chronic</w:t>
      </w:r>
      <w:r>
        <w:t>ké morbidity</w:t>
      </w:r>
      <w:r w:rsidR="00F85F0F">
        <w:t xml:space="preserve"> </w:t>
      </w:r>
      <w:r>
        <w:t>závažných</w:t>
      </w:r>
      <w:r w:rsidR="00F85F0F">
        <w:t xml:space="preserve"> onemocnění,</w:t>
      </w:r>
    </w:p>
    <w:p w14:paraId="3B7A53C7" w14:textId="250736C2" w:rsidR="00F85F0F" w:rsidRDefault="00AC090A" w:rsidP="007D7C1F">
      <w:pPr>
        <w:numPr>
          <w:ilvl w:val="0"/>
          <w:numId w:val="24"/>
        </w:numPr>
        <w:spacing w:before="60" w:after="60" w:line="276" w:lineRule="auto"/>
        <w:jc w:val="both"/>
      </w:pPr>
      <w:r>
        <w:t>zajištění léčby</w:t>
      </w:r>
      <w:r w:rsidR="00F85F0F">
        <w:t xml:space="preserve"> v současné době neléčitelných onemocnění,</w:t>
      </w:r>
    </w:p>
    <w:p w14:paraId="0C1B758C" w14:textId="330E4366" w:rsidR="000A116F" w:rsidRDefault="00F83E96" w:rsidP="007D7C1F">
      <w:pPr>
        <w:numPr>
          <w:ilvl w:val="0"/>
          <w:numId w:val="24"/>
        </w:numPr>
        <w:spacing w:before="60" w:after="60" w:line="276" w:lineRule="auto"/>
        <w:jc w:val="both"/>
      </w:pPr>
      <w:r>
        <w:t xml:space="preserve">přispění ke </w:t>
      </w:r>
      <w:r w:rsidR="000A116F">
        <w:t>snížení vedlejších účinků současných terapií,</w:t>
      </w:r>
    </w:p>
    <w:p w14:paraId="13295545" w14:textId="2CD3F4E9" w:rsidR="00126D11" w:rsidRPr="00C714B2" w:rsidRDefault="00126D11" w:rsidP="00F34798">
      <w:pPr>
        <w:numPr>
          <w:ilvl w:val="0"/>
          <w:numId w:val="24"/>
        </w:numPr>
        <w:spacing w:before="60" w:after="60" w:line="276" w:lineRule="auto"/>
        <w:jc w:val="both"/>
      </w:pPr>
      <w:r w:rsidRPr="00C714B2">
        <w:t>rozšíř</w:t>
      </w:r>
      <w:r w:rsidR="007D7C1F">
        <w:t>ení</w:t>
      </w:r>
      <w:r w:rsidRPr="00C714B2">
        <w:t xml:space="preserve"> spoluprác</w:t>
      </w:r>
      <w:r w:rsidR="007D7597">
        <w:t>e</w:t>
      </w:r>
      <w:r w:rsidRPr="00C714B2">
        <w:t xml:space="preserve"> se špičkovými zahraničními pracovišti a týmy,</w:t>
      </w:r>
    </w:p>
    <w:p w14:paraId="458B5D16" w14:textId="4BBB933F" w:rsidR="00126D11" w:rsidRPr="00C714B2" w:rsidRDefault="00126D11" w:rsidP="00F34798">
      <w:pPr>
        <w:numPr>
          <w:ilvl w:val="0"/>
          <w:numId w:val="24"/>
        </w:numPr>
        <w:spacing w:before="60" w:after="60" w:line="276" w:lineRule="auto"/>
        <w:jc w:val="both"/>
      </w:pPr>
      <w:r w:rsidRPr="00C714B2">
        <w:t>zaji</w:t>
      </w:r>
      <w:r w:rsidR="007D7C1F">
        <w:t>štění</w:t>
      </w:r>
      <w:r w:rsidRPr="00C714B2">
        <w:t xml:space="preserve"> kontinuit</w:t>
      </w:r>
      <w:r w:rsidR="007D7C1F">
        <w:t>y</w:t>
      </w:r>
      <w:r w:rsidRPr="00C714B2">
        <w:t xml:space="preserve"> zdravotnického výzkumu </w:t>
      </w:r>
      <w:r w:rsidR="00F83E96">
        <w:t xml:space="preserve">v ČR </w:t>
      </w:r>
      <w:r w:rsidRPr="00C714B2">
        <w:t>s rozvojem světové vědy,</w:t>
      </w:r>
    </w:p>
    <w:p w14:paraId="379D078B" w14:textId="3B280780" w:rsidR="00126D11" w:rsidRPr="00C714B2" w:rsidRDefault="00126D11" w:rsidP="00F34798">
      <w:pPr>
        <w:numPr>
          <w:ilvl w:val="0"/>
          <w:numId w:val="24"/>
        </w:numPr>
        <w:spacing w:before="60" w:after="60" w:line="276" w:lineRule="auto"/>
        <w:jc w:val="both"/>
      </w:pPr>
      <w:r w:rsidRPr="00C714B2">
        <w:t>vytvoř</w:t>
      </w:r>
      <w:r w:rsidR="007D7C1F">
        <w:t>ení</w:t>
      </w:r>
      <w:r w:rsidRPr="00C714B2">
        <w:t xml:space="preserve"> podmín</w:t>
      </w:r>
      <w:r w:rsidR="007D7C1F">
        <w:t>ek</w:t>
      </w:r>
      <w:r w:rsidRPr="00C714B2">
        <w:t xml:space="preserve"> podporující</w:t>
      </w:r>
      <w:r w:rsidR="00F83E96">
        <w:t>ch</w:t>
      </w:r>
      <w:r w:rsidRPr="00C714B2">
        <w:t xml:space="preserve"> širší zapojen</w:t>
      </w:r>
      <w:r w:rsidR="008436E9" w:rsidRPr="00C714B2">
        <w:t>í mladých výzkumných pracovníků</w:t>
      </w:r>
      <w:r w:rsidR="00163E1B">
        <w:t>.</w:t>
      </w:r>
    </w:p>
    <w:p w14:paraId="3BEE31D4" w14:textId="0715949D" w:rsidR="003E3F9A" w:rsidRDefault="00851334" w:rsidP="00110966">
      <w:pPr>
        <w:spacing w:before="120" w:after="60" w:line="276" w:lineRule="auto"/>
        <w:jc w:val="both"/>
      </w:pPr>
      <w:r>
        <w:t>Přínosy a dopady P</w:t>
      </w:r>
      <w:ins w:id="311" w:author="Krafková Lenka Mgr." w:date="2021-06-07T14:59:00Z">
        <w:r w:rsidR="00E71D37">
          <w:t>odp</w:t>
        </w:r>
      </w:ins>
      <w:r>
        <w:t>rogram</w:t>
      </w:r>
      <w:ins w:id="312" w:author="Krafková Lenka Mgr." w:date="2021-06-07T14:59:00Z">
        <w:r w:rsidR="00E71D37">
          <w:t>ů</w:t>
        </w:r>
      </w:ins>
      <w:del w:id="313" w:author="Krafková Lenka Mgr." w:date="2021-06-07T14:59:00Z">
        <w:r w:rsidDel="00E71D37">
          <w:delText>u</w:delText>
        </w:r>
      </w:del>
      <w:r>
        <w:t xml:space="preserve"> </w:t>
      </w:r>
      <w:ins w:id="314" w:author="Krafková Lenka Mgr." w:date="2021-06-07T14:59:00Z">
        <w:r w:rsidR="00E71D37">
          <w:t xml:space="preserve">1 a 2 </w:t>
        </w:r>
      </w:ins>
      <w:r>
        <w:t>bude možné vyhodnotit až s několikaletým odstupem po j</w:t>
      </w:r>
      <w:ins w:id="315" w:author="Rzehulková Martina Mgr. et Mgr." w:date="2021-06-08T10:08:00Z">
        <w:r w:rsidR="00C631AD">
          <w:t>ejich</w:t>
        </w:r>
      </w:ins>
      <w:del w:id="316" w:author="Rzehulková Martina Mgr. et Mgr." w:date="2021-06-08T10:08:00Z">
        <w:r w:rsidDel="00C631AD">
          <w:delText>eho</w:delText>
        </w:r>
      </w:del>
      <w:r>
        <w:t xml:space="preserve"> skončení. </w:t>
      </w:r>
      <w:r w:rsidR="005A1380" w:rsidRPr="001C764E">
        <w:t>Indikátory pro ověření</w:t>
      </w:r>
      <w:r w:rsidR="005A1380">
        <w:t xml:space="preserve"> dlouhodobých dopadů dosažených výsledků</w:t>
      </w:r>
      <w:del w:id="317" w:author="Rzehulková Martina Mgr. et Mgr." w:date="2021-06-08T10:09:00Z">
        <w:r w:rsidR="005A1380" w:rsidRPr="001C764E" w:rsidDel="00C631AD">
          <w:delText>,</w:delText>
        </w:r>
      </w:del>
      <w:r w:rsidR="005A1380" w:rsidRPr="001C764E">
        <w:t xml:space="preserve"> jsou popsány </w:t>
      </w:r>
      <w:r w:rsidR="005A1380">
        <w:t xml:space="preserve">také </w:t>
      </w:r>
      <w:r w:rsidR="005A1380" w:rsidRPr="001C764E">
        <w:t>v Koncepci zdravotnického výzkumu do roku 2022 v kapitole 11. Kontrola a hodnocení realizace Koncepce.</w:t>
      </w:r>
      <w:r w:rsidR="005A1380">
        <w:t xml:space="preserve"> </w:t>
      </w:r>
      <w:r w:rsidR="005A1380" w:rsidRPr="00120B4E">
        <w:t xml:space="preserve">Tyto informace budou následně využity </w:t>
      </w:r>
      <w:ins w:id="318" w:author="Rzehulková Martina Mgr. et Mgr." w:date="2021-06-08T10:12:00Z">
        <w:r w:rsidR="00167784">
          <w:br/>
        </w:r>
      </w:ins>
      <w:r w:rsidR="005A1380" w:rsidRPr="00120B4E">
        <w:t>ke komplexnímu vyhodnocení přínosů veřejné podpory</w:t>
      </w:r>
      <w:r w:rsidR="005A1380">
        <w:t xml:space="preserve">. V následující tabulce jsou popsány příklady konkrétních indikátorů pro sledování některých přínosů / dopadů </w:t>
      </w:r>
      <w:del w:id="319" w:author="Rzehulková Martina Mgr. et Mgr." w:date="2021-06-08T10:17:00Z">
        <w:r w:rsidR="005A1380" w:rsidDel="00B23654">
          <w:delText>Programu.</w:delText>
        </w:r>
      </w:del>
      <w:ins w:id="320" w:author="Rzehulková Martina Mgr. et Mgr." w:date="2021-06-08T10:17:00Z">
        <w:r w:rsidR="00B23654">
          <w:t>Podprogramů 1 a 2.</w:t>
        </w:r>
      </w:ins>
    </w:p>
    <w:p w14:paraId="694EEC2B" w14:textId="6754B59B" w:rsidR="006817DF" w:rsidRPr="006817DF" w:rsidRDefault="006817DF" w:rsidP="00DA57C8">
      <w:pPr>
        <w:spacing w:before="120" w:after="60" w:line="276" w:lineRule="auto"/>
        <w:jc w:val="both"/>
        <w:rPr>
          <w:b/>
        </w:rPr>
      </w:pPr>
      <w:r w:rsidRPr="006817DF">
        <w:rPr>
          <w:b/>
        </w:rPr>
        <w:t xml:space="preserve">Tab. č. </w:t>
      </w:r>
      <w:ins w:id="321" w:author="Krafková Lenka Mgr." w:date="2021-06-07T15:47:00Z">
        <w:r w:rsidR="00454517">
          <w:rPr>
            <w:b/>
          </w:rPr>
          <w:t>9</w:t>
        </w:r>
      </w:ins>
      <w:del w:id="322" w:author="Krafková Lenka Mgr." w:date="2021-06-07T15:47:00Z">
        <w:r w:rsidR="00046FB7" w:rsidDel="00454517">
          <w:rPr>
            <w:b/>
          </w:rPr>
          <w:delText>8</w:delText>
        </w:r>
      </w:del>
      <w:r w:rsidRPr="006817DF">
        <w:rPr>
          <w:b/>
        </w:rPr>
        <w:t>: Způsob sledování přínosů / dopadů P</w:t>
      </w:r>
      <w:ins w:id="323" w:author="Rzehulková Martina Mgr. et Mgr." w:date="2021-06-08T10:17:00Z">
        <w:r w:rsidR="00B23654">
          <w:rPr>
            <w:b/>
          </w:rPr>
          <w:t xml:space="preserve">odprogramů 1 a 2 </w:t>
        </w:r>
      </w:ins>
      <w:del w:id="324" w:author="Rzehulková Martina Mgr. et Mgr." w:date="2021-06-08T10:17:00Z">
        <w:r w:rsidRPr="006817DF" w:rsidDel="00B23654">
          <w:rPr>
            <w:b/>
          </w:rPr>
          <w:delText>rogramu</w:delText>
        </w:r>
      </w:del>
    </w:p>
    <w:tbl>
      <w:tblPr>
        <w:tblStyle w:val="Mkatabulky"/>
        <w:tblW w:w="0" w:type="auto"/>
        <w:tblLook w:val="04A0" w:firstRow="1" w:lastRow="0" w:firstColumn="1" w:lastColumn="0" w:noHBand="0" w:noVBand="1"/>
      </w:tblPr>
      <w:tblGrid>
        <w:gridCol w:w="3652"/>
        <w:gridCol w:w="5636"/>
      </w:tblGrid>
      <w:tr w:rsidR="006817DF" w:rsidRPr="00C869A1" w14:paraId="1B72B86A" w14:textId="77777777" w:rsidTr="00F4393B">
        <w:tc>
          <w:tcPr>
            <w:tcW w:w="3652" w:type="dxa"/>
          </w:tcPr>
          <w:p w14:paraId="00F88419" w14:textId="308F5E79" w:rsidR="006817DF" w:rsidRPr="00C869A1" w:rsidRDefault="006817DF" w:rsidP="005C548A">
            <w:pPr>
              <w:spacing w:before="60" w:after="60"/>
              <w:rPr>
                <w:b/>
              </w:rPr>
            </w:pPr>
            <w:r>
              <w:rPr>
                <w:b/>
              </w:rPr>
              <w:t>Přínos P</w:t>
            </w:r>
            <w:ins w:id="325" w:author="Rzehulková Martina Mgr. et Mgr." w:date="2021-06-08T10:17:00Z">
              <w:r w:rsidR="00B23654">
                <w:rPr>
                  <w:b/>
                </w:rPr>
                <w:t xml:space="preserve">odprogramů 1 a 2 </w:t>
              </w:r>
            </w:ins>
            <w:del w:id="326" w:author="Rzehulková Martina Mgr. et Mgr." w:date="2021-06-08T10:17:00Z">
              <w:r w:rsidDel="00B23654">
                <w:rPr>
                  <w:b/>
                </w:rPr>
                <w:delText>rogramu</w:delText>
              </w:r>
            </w:del>
          </w:p>
        </w:tc>
        <w:tc>
          <w:tcPr>
            <w:tcW w:w="5636" w:type="dxa"/>
          </w:tcPr>
          <w:p w14:paraId="58F072D8" w14:textId="53937D4C" w:rsidR="006817DF" w:rsidRPr="00C869A1" w:rsidRDefault="006817DF" w:rsidP="005C548A">
            <w:pPr>
              <w:rPr>
                <w:b/>
              </w:rPr>
            </w:pPr>
            <w:r w:rsidRPr="00C869A1">
              <w:rPr>
                <w:b/>
              </w:rPr>
              <w:t>I</w:t>
            </w:r>
            <w:r>
              <w:rPr>
                <w:b/>
              </w:rPr>
              <w:t>ndikátor</w:t>
            </w:r>
          </w:p>
        </w:tc>
      </w:tr>
      <w:tr w:rsidR="006817DF" w14:paraId="3A580D00" w14:textId="77777777" w:rsidTr="00F4393B">
        <w:tc>
          <w:tcPr>
            <w:tcW w:w="3652" w:type="dxa"/>
          </w:tcPr>
          <w:p w14:paraId="1B1987B0" w14:textId="51F0915C" w:rsidR="006817DF" w:rsidRDefault="006817DF" w:rsidP="00F4393B">
            <w:pPr>
              <w:spacing w:before="60" w:after="60"/>
              <w:jc w:val="both"/>
            </w:pPr>
            <w:r>
              <w:t>zlepšení zdraví české populace</w:t>
            </w:r>
          </w:p>
        </w:tc>
        <w:tc>
          <w:tcPr>
            <w:tcW w:w="5636" w:type="dxa"/>
          </w:tcPr>
          <w:p w14:paraId="28E668EB" w14:textId="77777777" w:rsidR="00A45179" w:rsidRDefault="00A45179" w:rsidP="00F4393B">
            <w:pPr>
              <w:spacing w:before="60" w:after="60"/>
              <w:jc w:val="both"/>
            </w:pPr>
            <w:r>
              <w:t>- z</w:t>
            </w:r>
            <w:r w:rsidR="006817DF">
              <w:t xml:space="preserve">výšení počtu včasně diagnostikovaných metabolických, kardiovaskulárních, nádorových, neurologických a dalších závažných onemocnění </w:t>
            </w:r>
          </w:p>
          <w:p w14:paraId="3D7721DC" w14:textId="6B41DCAA" w:rsidR="006817DF" w:rsidRDefault="00A45179" w:rsidP="00F4393B">
            <w:pPr>
              <w:spacing w:before="60" w:after="60"/>
              <w:jc w:val="both"/>
            </w:pPr>
            <w:r>
              <w:t xml:space="preserve">- </w:t>
            </w:r>
            <w:r w:rsidR="00BA68CE">
              <w:t>s</w:t>
            </w:r>
            <w:r>
              <w:t>nížení mortality na kardiovaskulární onemocnění</w:t>
            </w:r>
            <w:r w:rsidR="006817DF">
              <w:t>,</w:t>
            </w:r>
          </w:p>
          <w:p w14:paraId="6EBEBA70" w14:textId="260354F9" w:rsidR="004E2DC7" w:rsidRDefault="004E2DC7" w:rsidP="00F4393B">
            <w:pPr>
              <w:spacing w:before="60" w:after="60"/>
              <w:jc w:val="both"/>
            </w:pPr>
            <w:r>
              <w:t>- snížení mortality na nádorová onemocnění,</w:t>
            </w:r>
          </w:p>
          <w:p w14:paraId="3DF934A3" w14:textId="77777777" w:rsidR="006817DF" w:rsidRDefault="00A45179" w:rsidP="00F4393B">
            <w:pPr>
              <w:spacing w:before="60" w:after="60"/>
              <w:jc w:val="both"/>
            </w:pPr>
            <w:r>
              <w:t>- z</w:t>
            </w:r>
            <w:r w:rsidR="006817DF">
              <w:t>astavení růstu počtu nemocných s diabetem,</w:t>
            </w:r>
          </w:p>
          <w:p w14:paraId="10C96D78" w14:textId="77777777" w:rsidR="004E2DC7" w:rsidRDefault="004E2DC7" w:rsidP="00F4393B">
            <w:pPr>
              <w:spacing w:before="60" w:after="60"/>
              <w:jc w:val="both"/>
            </w:pPr>
            <w:r>
              <w:t xml:space="preserve">- zkrácení doby hospitalizace či snížení počtu </w:t>
            </w:r>
            <w:proofErr w:type="spellStart"/>
            <w:r>
              <w:t>rehospitalizací</w:t>
            </w:r>
            <w:proofErr w:type="spellEnd"/>
            <w:r>
              <w:t xml:space="preserve"> osob s duševním onemocněním,</w:t>
            </w:r>
          </w:p>
          <w:p w14:paraId="0B1B7F20" w14:textId="77777777" w:rsidR="004E2DC7" w:rsidRDefault="004E2DC7" w:rsidP="00F4393B">
            <w:pPr>
              <w:spacing w:before="60" w:after="60"/>
              <w:jc w:val="both"/>
            </w:pPr>
            <w:r>
              <w:t xml:space="preserve">- </w:t>
            </w:r>
            <w:r w:rsidR="005A1380">
              <w:t xml:space="preserve">snížení incidence infekčních onemocnění, </w:t>
            </w:r>
          </w:p>
          <w:p w14:paraId="1D8CB713" w14:textId="337970B1" w:rsidR="005A1380" w:rsidRDefault="005A1380" w:rsidP="00F4393B">
            <w:pPr>
              <w:spacing w:before="60" w:after="60"/>
              <w:jc w:val="both"/>
            </w:pPr>
            <w:r>
              <w:t>atd.</w:t>
            </w:r>
          </w:p>
        </w:tc>
      </w:tr>
      <w:tr w:rsidR="006817DF" w14:paraId="57F7A7B3" w14:textId="77777777" w:rsidTr="00F4393B">
        <w:tc>
          <w:tcPr>
            <w:tcW w:w="3652" w:type="dxa"/>
          </w:tcPr>
          <w:p w14:paraId="5EF77C36" w14:textId="38E89D9B" w:rsidR="006817DF" w:rsidRPr="006C5696" w:rsidRDefault="006817DF" w:rsidP="00F4393B">
            <w:pPr>
              <w:spacing w:before="60" w:after="60"/>
              <w:jc w:val="both"/>
            </w:pPr>
            <w:r>
              <w:t>přínosy nově uplatněných metod a postupů</w:t>
            </w:r>
          </w:p>
        </w:tc>
        <w:tc>
          <w:tcPr>
            <w:tcW w:w="5636" w:type="dxa"/>
          </w:tcPr>
          <w:p w14:paraId="5764FAD5" w14:textId="25D39C41" w:rsidR="006817DF" w:rsidRDefault="00BA68CE" w:rsidP="00F4393B">
            <w:pPr>
              <w:spacing w:before="60" w:after="60"/>
              <w:jc w:val="both"/>
            </w:pPr>
            <w:r>
              <w:t>- k</w:t>
            </w:r>
            <w:r w:rsidR="006817DF">
              <w:t>vantitativní a kvalitativní posouzení zefektivnění klinických postupů</w:t>
            </w:r>
          </w:p>
        </w:tc>
      </w:tr>
      <w:tr w:rsidR="006817DF" w14:paraId="58919344" w14:textId="77777777" w:rsidTr="00F4393B">
        <w:tc>
          <w:tcPr>
            <w:tcW w:w="3652" w:type="dxa"/>
          </w:tcPr>
          <w:p w14:paraId="52E97490" w14:textId="3636E42C" w:rsidR="006817DF" w:rsidRPr="006C5696" w:rsidRDefault="006817DF" w:rsidP="00F4393B">
            <w:pPr>
              <w:spacing w:before="60" w:after="60"/>
              <w:jc w:val="both"/>
            </w:pPr>
            <w:r>
              <w:t>kvalita zdravotnického výzkumu</w:t>
            </w:r>
          </w:p>
        </w:tc>
        <w:tc>
          <w:tcPr>
            <w:tcW w:w="5636" w:type="dxa"/>
          </w:tcPr>
          <w:p w14:paraId="61299FC9" w14:textId="05C6DC97" w:rsidR="006817DF" w:rsidRDefault="00562F6C" w:rsidP="00F4393B">
            <w:pPr>
              <w:spacing w:before="60" w:after="60"/>
              <w:jc w:val="both"/>
            </w:pPr>
            <w:r>
              <w:t>- k</w:t>
            </w:r>
            <w:r w:rsidR="006817DF">
              <w:t>valita publikací (citační ohlas)</w:t>
            </w:r>
            <w:r w:rsidR="00AA57BD">
              <w:t>,</w:t>
            </w:r>
          </w:p>
          <w:p w14:paraId="14E3DC4E" w14:textId="39094AD2" w:rsidR="006817DF" w:rsidRDefault="00562F6C" w:rsidP="00F4393B">
            <w:pPr>
              <w:spacing w:before="60" w:after="60"/>
              <w:jc w:val="both"/>
            </w:pPr>
            <w:r>
              <w:t>- m</w:t>
            </w:r>
            <w:r w:rsidR="006817DF">
              <w:t>ezinárodní ocenění</w:t>
            </w:r>
            <w:r w:rsidR="00AA57BD">
              <w:t>,</w:t>
            </w:r>
          </w:p>
          <w:p w14:paraId="04876099" w14:textId="34883C72" w:rsidR="006817DF" w:rsidRDefault="00562F6C" w:rsidP="00F4393B">
            <w:pPr>
              <w:spacing w:before="60" w:after="60"/>
              <w:jc w:val="both"/>
            </w:pPr>
            <w:r>
              <w:t>- č</w:t>
            </w:r>
            <w:r w:rsidR="006817DF">
              <w:t>lenství v mezinárodních orgánech</w:t>
            </w:r>
            <w:r w:rsidR="00AA57BD">
              <w:t>,</w:t>
            </w:r>
          </w:p>
        </w:tc>
      </w:tr>
      <w:tr w:rsidR="006817DF" w14:paraId="771AF64E" w14:textId="77777777" w:rsidTr="00F4393B">
        <w:tc>
          <w:tcPr>
            <w:tcW w:w="3652" w:type="dxa"/>
          </w:tcPr>
          <w:p w14:paraId="63CB6EB1" w14:textId="076401D8" w:rsidR="006817DF" w:rsidRPr="006C5696" w:rsidRDefault="006817DF" w:rsidP="00F4393B">
            <w:pPr>
              <w:spacing w:before="60" w:after="60"/>
              <w:jc w:val="both"/>
            </w:pPr>
            <w:r>
              <w:t xml:space="preserve">zvýšení mezinárodní prestiže </w:t>
            </w:r>
            <w:r>
              <w:lastRenderedPageBreak/>
              <w:t>zdravotnického výzkumu</w:t>
            </w:r>
          </w:p>
        </w:tc>
        <w:tc>
          <w:tcPr>
            <w:tcW w:w="5636" w:type="dxa"/>
          </w:tcPr>
          <w:p w14:paraId="0E627816" w14:textId="6983B94E" w:rsidR="006817DF" w:rsidRDefault="00AA57BD" w:rsidP="00F4393B">
            <w:pPr>
              <w:spacing w:before="60" w:after="60"/>
              <w:jc w:val="both"/>
            </w:pPr>
            <w:r>
              <w:lastRenderedPageBreak/>
              <w:t>- p</w:t>
            </w:r>
            <w:r w:rsidR="006817DF">
              <w:t>očet a objem mezinárodních spoluprací</w:t>
            </w:r>
            <w:r>
              <w:t>,</w:t>
            </w:r>
          </w:p>
          <w:p w14:paraId="72A59A2A" w14:textId="7D68C1A5" w:rsidR="006817DF" w:rsidRDefault="00AA57BD" w:rsidP="00F4393B">
            <w:pPr>
              <w:spacing w:before="60" w:after="60"/>
              <w:jc w:val="both"/>
            </w:pPr>
            <w:r>
              <w:lastRenderedPageBreak/>
              <w:t>- p</w:t>
            </w:r>
            <w:r w:rsidR="006817DF">
              <w:t xml:space="preserve">očet a kvalita </w:t>
            </w:r>
            <w:proofErr w:type="spellStart"/>
            <w:r w:rsidR="006817DF">
              <w:t>ko</w:t>
            </w:r>
            <w:proofErr w:type="spellEnd"/>
            <w:r w:rsidR="006817DF">
              <w:t>-publikací s mezinárodními pracovišti</w:t>
            </w:r>
            <w:r>
              <w:t>,</w:t>
            </w:r>
          </w:p>
          <w:p w14:paraId="5618239C" w14:textId="7CB9FA5E" w:rsidR="006817DF" w:rsidRDefault="00AA57BD" w:rsidP="00F4393B">
            <w:pPr>
              <w:spacing w:before="60" w:after="60"/>
              <w:jc w:val="both"/>
            </w:pPr>
            <w:r>
              <w:t>- č</w:t>
            </w:r>
            <w:r w:rsidR="006817DF">
              <w:t>lenství v mezinárodních orgánech</w:t>
            </w:r>
          </w:p>
        </w:tc>
      </w:tr>
      <w:tr w:rsidR="006817DF" w14:paraId="3C7517E1" w14:textId="77777777" w:rsidTr="00F4393B">
        <w:tc>
          <w:tcPr>
            <w:tcW w:w="3652" w:type="dxa"/>
          </w:tcPr>
          <w:p w14:paraId="6067F7FC" w14:textId="0EC4EFA8" w:rsidR="006817DF" w:rsidRPr="006C5696" w:rsidRDefault="006817DF" w:rsidP="00F4393B">
            <w:pPr>
              <w:spacing w:before="60" w:after="60"/>
              <w:jc w:val="both"/>
            </w:pPr>
            <w:r>
              <w:lastRenderedPageBreak/>
              <w:t>posílení personální základny zdravotnického výzkumu</w:t>
            </w:r>
          </w:p>
        </w:tc>
        <w:tc>
          <w:tcPr>
            <w:tcW w:w="5636" w:type="dxa"/>
          </w:tcPr>
          <w:p w14:paraId="0FA15CE3" w14:textId="3984560B" w:rsidR="006817DF" w:rsidRDefault="00AA57BD" w:rsidP="00F4393B">
            <w:pPr>
              <w:spacing w:before="60" w:after="60"/>
              <w:jc w:val="both"/>
            </w:pPr>
            <w:r>
              <w:t>- p</w:t>
            </w:r>
            <w:r w:rsidR="006817DF">
              <w:t>očet a kvalita výsledků výzkumu realizovaného mladými výzkumníky</w:t>
            </w:r>
          </w:p>
        </w:tc>
      </w:tr>
      <w:tr w:rsidR="006817DF" w14:paraId="612FC6A9" w14:textId="77777777" w:rsidTr="00F4393B">
        <w:tc>
          <w:tcPr>
            <w:tcW w:w="3652" w:type="dxa"/>
          </w:tcPr>
          <w:p w14:paraId="7321DB0B" w14:textId="63F9221F" w:rsidR="006817DF" w:rsidRPr="006C5696" w:rsidRDefault="006817DF" w:rsidP="00F4393B">
            <w:pPr>
              <w:spacing w:before="60" w:after="60"/>
              <w:jc w:val="both"/>
            </w:pPr>
            <w:r>
              <w:t>posílení mezioborové spolupráce ve zdravotnickém výzkumu</w:t>
            </w:r>
          </w:p>
        </w:tc>
        <w:tc>
          <w:tcPr>
            <w:tcW w:w="5636" w:type="dxa"/>
          </w:tcPr>
          <w:p w14:paraId="74DD19B2" w14:textId="1910E01C" w:rsidR="006817DF" w:rsidRDefault="00AA57BD" w:rsidP="00F4393B">
            <w:pPr>
              <w:spacing w:before="60" w:after="60"/>
              <w:jc w:val="both"/>
            </w:pPr>
            <w:r>
              <w:t>- i</w:t>
            </w:r>
            <w:r w:rsidR="006817DF">
              <w:t xml:space="preserve">ntenzita aktivit mezioborového výzkumu </w:t>
            </w:r>
          </w:p>
        </w:tc>
      </w:tr>
      <w:tr w:rsidR="006817DF" w14:paraId="7EE5EBCD" w14:textId="77777777" w:rsidTr="00F4393B">
        <w:tc>
          <w:tcPr>
            <w:tcW w:w="3652" w:type="dxa"/>
          </w:tcPr>
          <w:p w14:paraId="00E52B1F" w14:textId="589BD6D5" w:rsidR="006817DF" w:rsidRDefault="006817DF" w:rsidP="00F4393B">
            <w:pPr>
              <w:spacing w:before="60" w:after="60"/>
              <w:jc w:val="both"/>
            </w:pPr>
            <w:r>
              <w:t>dlouhodobý rozvoj výzkumných aktivit</w:t>
            </w:r>
          </w:p>
        </w:tc>
        <w:tc>
          <w:tcPr>
            <w:tcW w:w="5636" w:type="dxa"/>
          </w:tcPr>
          <w:p w14:paraId="72B4030D" w14:textId="582C477A" w:rsidR="006817DF" w:rsidRDefault="005E5CBF" w:rsidP="00F4393B">
            <w:pPr>
              <w:spacing w:before="60" w:after="60"/>
              <w:jc w:val="both"/>
            </w:pPr>
            <w:r>
              <w:t>- p</w:t>
            </w:r>
            <w:r w:rsidR="006817DF">
              <w:t>očet projektů přímo navazujících na projekty realizované v programu</w:t>
            </w:r>
          </w:p>
        </w:tc>
      </w:tr>
    </w:tbl>
    <w:p w14:paraId="1596BEDF" w14:textId="52E5ABF5" w:rsidR="00250530" w:rsidRDefault="00250530" w:rsidP="00F34798">
      <w:pPr>
        <w:spacing w:before="60" w:after="60" w:line="276" w:lineRule="auto"/>
        <w:jc w:val="both"/>
        <w:rPr>
          <w:ins w:id="327" w:author="Krafková Lenka Mgr." w:date="2021-06-07T14:59:00Z"/>
          <w:highlight w:val="yellow"/>
        </w:rPr>
      </w:pPr>
    </w:p>
    <w:p w14:paraId="139C3213" w14:textId="072A71B5" w:rsidR="00E71D37" w:rsidRPr="00454517" w:rsidRDefault="00E71D37" w:rsidP="00E71D37">
      <w:pPr>
        <w:spacing w:before="60" w:after="60"/>
        <w:jc w:val="both"/>
        <w:rPr>
          <w:ins w:id="328" w:author="Krafková Lenka Mgr." w:date="2021-06-07T14:59:00Z"/>
        </w:rPr>
      </w:pPr>
      <w:ins w:id="329" w:author="Krafková Lenka Mgr." w:date="2021-06-07T14:59:00Z">
        <w:r w:rsidRPr="00454517">
          <w:t xml:space="preserve">Naplnění cíle Podprogramu 3 má poskytnout především tyto očekávané přínosy: </w:t>
        </w:r>
      </w:ins>
    </w:p>
    <w:p w14:paraId="6A39AF08" w14:textId="17C6981A" w:rsidR="00E71D37" w:rsidRPr="00454517" w:rsidRDefault="00302FEF" w:rsidP="00454517">
      <w:pPr>
        <w:spacing w:before="60" w:after="60"/>
        <w:jc w:val="both"/>
        <w:rPr>
          <w:ins w:id="330" w:author="Krafková Lenka Mgr." w:date="2021-06-07T14:59:00Z"/>
        </w:rPr>
      </w:pPr>
      <w:ins w:id="331" w:author="Krafková Lenka Mgr." w:date="2021-06-07T15:22:00Z">
        <w:r w:rsidRPr="00454517">
          <w:rPr>
            <w:color w:val="000000"/>
            <w:shd w:val="clear" w:color="auto" w:fill="FFFFFF"/>
          </w:rPr>
          <w:t xml:space="preserve">1) </w:t>
        </w:r>
      </w:ins>
      <w:ins w:id="332" w:author="Krafková Lenka Mgr." w:date="2021-06-07T14:59:00Z">
        <w:r w:rsidR="00E71D37" w:rsidRPr="00454517">
          <w:rPr>
            <w:color w:val="000000"/>
            <w:shd w:val="clear" w:color="auto" w:fill="FFFFFF"/>
          </w:rPr>
          <w:t xml:space="preserve">přispět k provedení nezbytných změn v organizaci a poskytování zdravotní péče v ČR v oborech a oblastech, na které má pandemie </w:t>
        </w:r>
        <w:proofErr w:type="spellStart"/>
        <w:r w:rsidR="00E71D37" w:rsidRPr="00454517">
          <w:rPr>
            <w:color w:val="000000"/>
            <w:shd w:val="clear" w:color="auto" w:fill="FFFFFF"/>
          </w:rPr>
          <w:t>covid</w:t>
        </w:r>
        <w:proofErr w:type="spellEnd"/>
        <w:r w:rsidR="00E71D37" w:rsidRPr="00454517">
          <w:rPr>
            <w:color w:val="000000"/>
            <w:shd w:val="clear" w:color="auto" w:fill="FFFFFF"/>
          </w:rPr>
          <w:t>–19 největší dopad</w:t>
        </w:r>
        <w:r w:rsidR="00E71D37" w:rsidRPr="00454517">
          <w:t>,</w:t>
        </w:r>
      </w:ins>
    </w:p>
    <w:p w14:paraId="41FCC596" w14:textId="2F846024" w:rsidR="00E71D37" w:rsidRPr="00454517" w:rsidRDefault="00302FEF" w:rsidP="00454517">
      <w:pPr>
        <w:spacing w:before="60" w:after="60"/>
        <w:jc w:val="both"/>
        <w:rPr>
          <w:ins w:id="333" w:author="Krafková Lenka Mgr." w:date="2021-06-07T14:59:00Z"/>
        </w:rPr>
      </w:pPr>
      <w:ins w:id="334" w:author="Krafková Lenka Mgr." w:date="2021-06-07T15:23:00Z">
        <w:r w:rsidRPr="00454517">
          <w:t xml:space="preserve">2) </w:t>
        </w:r>
      </w:ins>
      <w:ins w:id="335" w:author="Krafková Lenka Mgr." w:date="2021-06-07T14:59:00Z">
        <w:r w:rsidR="00E71D37" w:rsidRPr="00454517">
          <w:t>udržet v době pandemie konkrétní přínos výzkumu zdravotní péči (především diagnostice, terapii a prevenci),</w:t>
        </w:r>
      </w:ins>
    </w:p>
    <w:p w14:paraId="6999BD85" w14:textId="77777777" w:rsidR="00302FEF" w:rsidRPr="00454517" w:rsidRDefault="00302FEF" w:rsidP="00302FEF">
      <w:pPr>
        <w:spacing w:before="60" w:after="60"/>
        <w:jc w:val="both"/>
        <w:rPr>
          <w:ins w:id="336" w:author="Krafková Lenka Mgr." w:date="2021-06-07T15:23:00Z"/>
        </w:rPr>
      </w:pPr>
      <w:ins w:id="337" w:author="Krafková Lenka Mgr." w:date="2021-06-07T15:23:00Z">
        <w:r w:rsidRPr="00454517">
          <w:t xml:space="preserve">3) </w:t>
        </w:r>
      </w:ins>
      <w:ins w:id="338" w:author="Krafková Lenka Mgr." w:date="2021-06-07T14:59:00Z">
        <w:r w:rsidR="00E71D37" w:rsidRPr="00454517">
          <w:t>získat podklady pro stanovení priorit zdravotní péče v době pandemie,</w:t>
        </w:r>
      </w:ins>
    </w:p>
    <w:p w14:paraId="1A85DFA0" w14:textId="487DDBB8" w:rsidR="00E71D37" w:rsidRPr="00454517" w:rsidRDefault="00302FEF" w:rsidP="00454517">
      <w:pPr>
        <w:spacing w:before="60" w:after="60"/>
        <w:jc w:val="both"/>
        <w:rPr>
          <w:ins w:id="339" w:author="Krafková Lenka Mgr." w:date="2021-06-07T14:59:00Z"/>
        </w:rPr>
      </w:pPr>
      <w:ins w:id="340" w:author="Krafková Lenka Mgr." w:date="2021-06-07T15:23:00Z">
        <w:r w:rsidRPr="00454517">
          <w:t xml:space="preserve">4) </w:t>
        </w:r>
      </w:ins>
      <w:ins w:id="341" w:author="Krafková Lenka Mgr." w:date="2021-06-07T14:59:00Z">
        <w:r w:rsidR="00E71D37" w:rsidRPr="00454517">
          <w:t>pro zabezpečení dalšího odborného rozvoje stávajících špičkových výzkumných zdravotnických pracovišť,</w:t>
        </w:r>
      </w:ins>
    </w:p>
    <w:p w14:paraId="76816BF9" w14:textId="6CAD422C" w:rsidR="00E71D37" w:rsidRPr="00454517" w:rsidRDefault="00E71D37" w:rsidP="00302FEF">
      <w:pPr>
        <w:spacing w:before="60" w:after="60"/>
        <w:jc w:val="both"/>
        <w:rPr>
          <w:ins w:id="342" w:author="Krafková Lenka Mgr." w:date="2021-06-07T14:59:00Z"/>
          <w:sz w:val="20"/>
          <w:szCs w:val="20"/>
        </w:rPr>
      </w:pPr>
      <w:ins w:id="343" w:author="Krafková Lenka Mgr." w:date="2021-06-07T14:59:00Z">
        <w:r w:rsidRPr="00454517">
          <w:t xml:space="preserve">Přínosy a dopady </w:t>
        </w:r>
      </w:ins>
      <w:ins w:id="344" w:author="Krafková Lenka Mgr." w:date="2021-06-07T15:20:00Z">
        <w:r w:rsidR="00302FEF" w:rsidRPr="00454517">
          <w:t>Pod</w:t>
        </w:r>
      </w:ins>
      <w:ins w:id="345" w:author="Krafková Lenka Mgr." w:date="2021-06-07T15:21:00Z">
        <w:r w:rsidR="00302FEF" w:rsidRPr="00454517">
          <w:t>p</w:t>
        </w:r>
      </w:ins>
      <w:ins w:id="346" w:author="Krafková Lenka Mgr." w:date="2021-06-07T14:59:00Z">
        <w:r w:rsidRPr="00454517">
          <w:t xml:space="preserve">rogramu </w:t>
        </w:r>
      </w:ins>
      <w:ins w:id="347" w:author="Krafková Lenka Mgr." w:date="2021-06-07T15:21:00Z">
        <w:r w:rsidR="00302FEF" w:rsidRPr="00454517">
          <w:t xml:space="preserve">3 </w:t>
        </w:r>
      </w:ins>
      <w:ins w:id="348" w:author="Krafková Lenka Mgr." w:date="2021-06-07T14:59:00Z">
        <w:r w:rsidRPr="00454517">
          <w:t>poskytovatel vyhodnotí po obdržení výsledků projektů.</w:t>
        </w:r>
      </w:ins>
      <w:bookmarkStart w:id="349" w:name="_Hlk68600409"/>
      <w:ins w:id="350" w:author="Krafková Lenka Mgr." w:date="2021-06-07T15:21:00Z">
        <w:r w:rsidR="00302FEF" w:rsidRPr="00454517">
          <w:t xml:space="preserve"> </w:t>
        </w:r>
      </w:ins>
      <w:ins w:id="351" w:author="Krafková Lenka Mgr." w:date="2021-06-07T14:59:00Z">
        <w:r w:rsidRPr="00454517">
          <w:t>Při vyhodnocování dopadů a přínosů P</w:t>
        </w:r>
      </w:ins>
      <w:ins w:id="352" w:author="Krafková Lenka Mgr." w:date="2021-06-07T15:22:00Z">
        <w:r w:rsidR="00302FEF" w:rsidRPr="00454517">
          <w:t>odp</w:t>
        </w:r>
      </w:ins>
      <w:ins w:id="353" w:author="Krafková Lenka Mgr." w:date="2021-06-07T14:59:00Z">
        <w:r w:rsidRPr="00454517">
          <w:t xml:space="preserve">rogramu </w:t>
        </w:r>
      </w:ins>
      <w:ins w:id="354" w:author="Krafková Lenka Mgr." w:date="2021-06-07T15:22:00Z">
        <w:r w:rsidR="00302FEF" w:rsidRPr="00454517">
          <w:t xml:space="preserve">3 </w:t>
        </w:r>
      </w:ins>
      <w:ins w:id="355" w:author="Krafková Lenka Mgr." w:date="2021-06-07T14:59:00Z">
        <w:r w:rsidRPr="00454517">
          <w:t>bude provedena také syntéza dosažených výsledků, tj. jejich vzájemné porovnání a případné propojení.</w:t>
        </w:r>
        <w:bookmarkEnd w:id="349"/>
      </w:ins>
    </w:p>
    <w:p w14:paraId="5002B9BC" w14:textId="77777777" w:rsidR="00E71D37" w:rsidRPr="00DA432B" w:rsidRDefault="00E71D37" w:rsidP="00F34798">
      <w:pPr>
        <w:spacing w:before="60" w:after="60" w:line="276" w:lineRule="auto"/>
        <w:jc w:val="both"/>
        <w:rPr>
          <w:highlight w:val="yellow"/>
        </w:rPr>
      </w:pPr>
    </w:p>
    <w:p w14:paraId="532538CB" w14:textId="12BD8A12"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356" w:name="_Toc404887006"/>
      <w:bookmarkStart w:id="357" w:name="_Toc405894514"/>
      <w:bookmarkStart w:id="358" w:name="_Toc532559076"/>
      <w:r w:rsidRPr="00403D93">
        <w:rPr>
          <w:rFonts w:ascii="Times New Roman" w:hAnsi="Times New Roman" w:cs="Times New Roman"/>
        </w:rPr>
        <w:t>2</w:t>
      </w:r>
      <w:r w:rsidR="00B4544D">
        <w:rPr>
          <w:rFonts w:ascii="Times New Roman" w:hAnsi="Times New Roman" w:cs="Times New Roman"/>
        </w:rPr>
        <w:t>2</w:t>
      </w:r>
      <w:r w:rsidR="00250530" w:rsidRPr="00403D93">
        <w:rPr>
          <w:rFonts w:ascii="Times New Roman" w:hAnsi="Times New Roman" w:cs="Times New Roman"/>
        </w:rPr>
        <w:t>. Motivační účinek</w:t>
      </w:r>
      <w:bookmarkEnd w:id="356"/>
      <w:bookmarkEnd w:id="357"/>
      <w:bookmarkEnd w:id="358"/>
    </w:p>
    <w:p w14:paraId="7652099A" w14:textId="68E2B291" w:rsidR="008175A0" w:rsidRDefault="00661E60" w:rsidP="00F34798">
      <w:pPr>
        <w:spacing w:before="60" w:after="60" w:line="276" w:lineRule="auto"/>
        <w:jc w:val="both"/>
        <w:rPr>
          <w:rStyle w:val="Kurzva"/>
        </w:rPr>
      </w:pPr>
      <w:r>
        <w:rPr>
          <w:rFonts w:cs="Arial"/>
          <w:szCs w:val="22"/>
        </w:rPr>
        <w:t xml:space="preserve">Program přispěje ke zvýšení, zefektivnění a zkvalitnění činností v oblasti aplikovaného výzkumu v oblasti zdravotnictví. </w:t>
      </w:r>
      <w:r w:rsidR="00FB7E20" w:rsidRPr="005722D9">
        <w:rPr>
          <w:lang w:bidi="cs-CZ"/>
        </w:rPr>
        <w:t xml:space="preserve">Pro naplnění cílů </w:t>
      </w:r>
      <w:r w:rsidR="00FB7E20">
        <w:rPr>
          <w:lang w:bidi="cs-CZ"/>
        </w:rPr>
        <w:t>P</w:t>
      </w:r>
      <w:r w:rsidR="00FB7E20" w:rsidRPr="005722D9">
        <w:rPr>
          <w:lang w:bidi="cs-CZ"/>
        </w:rPr>
        <w:t xml:space="preserve">rogramu a podmínek </w:t>
      </w:r>
      <w:r w:rsidR="00FB7E20">
        <w:rPr>
          <w:lang w:bidi="cs-CZ"/>
        </w:rPr>
        <w:t>n</w:t>
      </w:r>
      <w:r w:rsidR="00FB7E20" w:rsidRPr="005722D9">
        <w:rPr>
          <w:lang w:bidi="cs-CZ"/>
        </w:rPr>
        <w:t xml:space="preserve">ařízení </w:t>
      </w:r>
      <w:r w:rsidR="00FB7E20">
        <w:rPr>
          <w:lang w:bidi="cs-CZ"/>
        </w:rPr>
        <w:t xml:space="preserve">Komise </w:t>
      </w:r>
      <w:r w:rsidR="00FB7E20" w:rsidRPr="005722D9">
        <w:rPr>
          <w:lang w:bidi="cs-CZ"/>
        </w:rPr>
        <w:t>bude poskytovatel v rámci procesu hodnocení návrhů projektů posuzovat přítomnost motivačního účinku podpo</w:t>
      </w:r>
      <w:r w:rsidR="00FB7E20">
        <w:rPr>
          <w:lang w:bidi="cs-CZ"/>
        </w:rPr>
        <w:t>ry podle čl. 6 n</w:t>
      </w:r>
      <w:r w:rsidR="00FB7E20" w:rsidRPr="005722D9">
        <w:rPr>
          <w:lang w:bidi="cs-CZ"/>
        </w:rPr>
        <w:t>ařízení</w:t>
      </w:r>
      <w:r w:rsidR="00FB7E20">
        <w:rPr>
          <w:lang w:bidi="cs-CZ"/>
        </w:rPr>
        <w:t xml:space="preserve"> Komise</w:t>
      </w:r>
      <w:r w:rsidR="00BC347A">
        <w:rPr>
          <w:lang w:bidi="cs-CZ"/>
        </w:rPr>
        <w:t xml:space="preserve"> u všech uchazečů souhrnně za celý projekt</w:t>
      </w:r>
      <w:r w:rsidR="00FB7E20" w:rsidRPr="005722D9">
        <w:rPr>
          <w:lang w:bidi="cs-CZ"/>
        </w:rPr>
        <w:t>.</w:t>
      </w:r>
      <w:r w:rsidR="00AB048C">
        <w:rPr>
          <w:lang w:bidi="cs-CZ"/>
        </w:rPr>
        <w:t xml:space="preserve"> </w:t>
      </w:r>
      <w:r w:rsidR="00AB048C" w:rsidRPr="00F01E82">
        <w:t>Zhodnocení motivačního účinku bude součástí protokolu o výsledku hodnocení zpracovaném odborným poradním orgánem poskytovatele</w:t>
      </w:r>
      <w:r w:rsidR="00AB048C">
        <w:t>.</w:t>
      </w:r>
      <w:r w:rsidR="004B55D3" w:rsidDel="00AB048C">
        <w:t xml:space="preserve"> </w:t>
      </w:r>
      <w:r w:rsidR="00A2126E" w:rsidRPr="00214CE2">
        <w:t>Malý a střední podnik má v souladu s </w:t>
      </w:r>
      <w:r w:rsidR="00DD47ED">
        <w:t>n</w:t>
      </w:r>
      <w:r w:rsidR="00A2126E" w:rsidRPr="00214CE2">
        <w:t xml:space="preserve">ařízením Komise motivační účinek podpory prokázán automaticky, pokud </w:t>
      </w:r>
      <w:r w:rsidR="004F7D05">
        <w:t xml:space="preserve">zahájí </w:t>
      </w:r>
      <w:r w:rsidR="008175A0">
        <w:t xml:space="preserve">práce na </w:t>
      </w:r>
      <w:r w:rsidR="004F7D05">
        <w:t xml:space="preserve">řešení projektu po </w:t>
      </w:r>
      <w:r w:rsidR="00DD47ED">
        <w:t xml:space="preserve">nabytí účinnosti </w:t>
      </w:r>
      <w:r w:rsidR="004F7D05">
        <w:t xml:space="preserve">Smlouvy o poskytnutí podpory a </w:t>
      </w:r>
      <w:r w:rsidR="00A2126E" w:rsidRPr="00214CE2">
        <w:t xml:space="preserve">splní podmínky </w:t>
      </w:r>
      <w:r w:rsidR="00A2126E">
        <w:t>stanovené</w:t>
      </w:r>
      <w:r w:rsidR="00A2126E" w:rsidRPr="00214CE2">
        <w:t xml:space="preserve"> zadávací dokumentac</w:t>
      </w:r>
      <w:r w:rsidR="00A2126E">
        <w:t xml:space="preserve">í. </w:t>
      </w:r>
      <w:r w:rsidR="008175A0" w:rsidRPr="004B55D3">
        <w:t xml:space="preserve">Zahájením prací se dle čl. 2 </w:t>
      </w:r>
      <w:r w:rsidR="004B55D3" w:rsidRPr="004B55D3">
        <w:t>odst. 23 nařízení Komise</w:t>
      </w:r>
      <w:r w:rsidR="008175A0" w:rsidRPr="004B55D3">
        <w:t xml:space="preserve"> rozumí </w:t>
      </w:r>
      <w:r w:rsidR="008175A0" w:rsidRPr="004B55D3">
        <w:rPr>
          <w:rStyle w:val="Kurzva"/>
          <w:i w:val="0"/>
        </w:rPr>
        <w:t xml:space="preserve">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sidR="00944CC4">
        <w:rPr>
          <w:rStyle w:val="Kurzva"/>
          <w:i w:val="0"/>
        </w:rPr>
        <w:br/>
      </w:r>
      <w:r w:rsidR="008175A0" w:rsidRPr="004B55D3">
        <w:rPr>
          <w:rStyle w:val="Kurzva"/>
          <w:i w:val="0"/>
        </w:rPr>
        <w:t xml:space="preserve">a přípravné práce, jako je získání povolení a zpracování studií proveditelnosti. V případě převzetí se „zahájením prací“ rozumí okamžik, kdy je pořízen majetek přímo související </w:t>
      </w:r>
      <w:r w:rsidR="00944CC4">
        <w:rPr>
          <w:rStyle w:val="Kurzva"/>
          <w:i w:val="0"/>
        </w:rPr>
        <w:br/>
      </w:r>
      <w:r w:rsidR="008175A0" w:rsidRPr="004B55D3">
        <w:rPr>
          <w:rStyle w:val="Kurzva"/>
          <w:i w:val="0"/>
        </w:rPr>
        <w:t>s pořízenou provozovnou.</w:t>
      </w:r>
      <w:r w:rsidR="008175A0">
        <w:rPr>
          <w:rStyle w:val="Kurzva"/>
        </w:rPr>
        <w:t xml:space="preserve"> </w:t>
      </w:r>
    </w:p>
    <w:p w14:paraId="70BB9463" w14:textId="14A644DC" w:rsidR="0078380B" w:rsidRPr="00F01E82" w:rsidRDefault="00F01E82" w:rsidP="00F34798">
      <w:pPr>
        <w:spacing w:before="60" w:after="60" w:line="276" w:lineRule="auto"/>
        <w:jc w:val="both"/>
      </w:pPr>
      <w:r w:rsidRPr="000019C7">
        <w:t xml:space="preserve">Je-li příjemcem či dalším účastníkem velký podnik, musí </w:t>
      </w:r>
      <w:r w:rsidR="004720C9">
        <w:t xml:space="preserve">pro splnění motivačního účinku </w:t>
      </w:r>
      <w:r w:rsidRPr="000019C7">
        <w:t>v souladu s </w:t>
      </w:r>
      <w:r w:rsidR="00DD47ED">
        <w:t>n</w:t>
      </w:r>
      <w:r w:rsidRPr="000019C7">
        <w:t>ařízením Komise v návrhu projektu</w:t>
      </w:r>
      <w:r w:rsidR="00605E7A">
        <w:t xml:space="preserve"> splnit náležitosti podle </w:t>
      </w:r>
      <w:r w:rsidR="00605E7A" w:rsidRPr="00605E7A">
        <w:t xml:space="preserve">čl. 6 odst. </w:t>
      </w:r>
      <w:r w:rsidR="00B26C33">
        <w:t>3</w:t>
      </w:r>
      <w:r w:rsidR="00605E7A" w:rsidRPr="00605E7A">
        <w:t xml:space="preserve"> </w:t>
      </w:r>
      <w:r w:rsidR="00605E7A">
        <w:t>nařízení Komise, zejm.</w:t>
      </w:r>
      <w:r w:rsidRPr="000019C7">
        <w:t xml:space="preserve"> prokázat, že podpora přispěje k významnému nárůstu rozsahu projektu </w:t>
      </w:r>
      <w:r w:rsidR="00944CC4">
        <w:br/>
      </w:r>
      <w:r w:rsidRPr="000019C7">
        <w:t xml:space="preserve">či činnosti v důsledku podpory nebo významně zvýší celkovou částku vynaloženou </w:t>
      </w:r>
      <w:r w:rsidRPr="000019C7">
        <w:lastRenderedPageBreak/>
        <w:t xml:space="preserve">příjemcem na projekt či činnost v důsledku podpory nebo dojde k významnému urychlení </w:t>
      </w:r>
      <w:r w:rsidR="00B75F55">
        <w:br/>
      </w:r>
      <w:r w:rsidRPr="000019C7">
        <w:t>při dokončování příslušného projektu či činnosti</w:t>
      </w:r>
      <w:r>
        <w:t>.</w:t>
      </w:r>
    </w:p>
    <w:p w14:paraId="673880FD" w14:textId="411866B7" w:rsidR="0078380B" w:rsidRPr="00C11D32" w:rsidRDefault="0078380B" w:rsidP="00F34798">
      <w:pPr>
        <w:spacing w:before="60" w:after="60" w:line="276" w:lineRule="auto"/>
        <w:rPr>
          <w:b/>
          <w:kern w:val="32"/>
          <w:sz w:val="32"/>
        </w:rPr>
      </w:pPr>
    </w:p>
    <w:p w14:paraId="7DB960D1" w14:textId="0C6697C1"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359" w:name="_Toc404887007"/>
      <w:bookmarkStart w:id="360" w:name="_Toc405894515"/>
      <w:bookmarkStart w:id="361" w:name="_Toc532559077"/>
      <w:r w:rsidRPr="00403D93">
        <w:rPr>
          <w:rFonts w:ascii="Times New Roman" w:hAnsi="Times New Roman" w:cs="Times New Roman"/>
        </w:rPr>
        <w:t>2</w:t>
      </w:r>
      <w:r w:rsidR="00B4544D">
        <w:rPr>
          <w:rFonts w:ascii="Times New Roman" w:hAnsi="Times New Roman" w:cs="Times New Roman"/>
        </w:rPr>
        <w:t>3</w:t>
      </w:r>
      <w:r w:rsidR="00250530" w:rsidRPr="00403D93">
        <w:rPr>
          <w:rFonts w:ascii="Times New Roman" w:hAnsi="Times New Roman" w:cs="Times New Roman"/>
        </w:rPr>
        <w:t>. Obecná kritéria hodnocení návrhů projektů</w:t>
      </w:r>
      <w:bookmarkEnd w:id="359"/>
      <w:bookmarkEnd w:id="360"/>
      <w:bookmarkEnd w:id="361"/>
    </w:p>
    <w:p w14:paraId="4BC43C3E" w14:textId="77777777" w:rsidR="00615DEC" w:rsidRPr="00403D93" w:rsidRDefault="00615DEC" w:rsidP="00F34798">
      <w:pPr>
        <w:spacing w:before="60" w:after="60" w:line="276" w:lineRule="auto"/>
        <w:jc w:val="both"/>
      </w:pPr>
      <w:r w:rsidRPr="00403D93">
        <w:t xml:space="preserve">V souladu s pravidly stanovenými zákonem č. 130/2002 Sb. jmenuje </w:t>
      </w:r>
      <w:r w:rsidR="00E3434D" w:rsidRPr="00403D93">
        <w:t>poskytovatel</w:t>
      </w:r>
      <w:r w:rsidR="00E9695E" w:rsidRPr="00403D93">
        <w:t xml:space="preserve"> komisi pro </w:t>
      </w:r>
      <w:r w:rsidRPr="00403D93">
        <w:t>přijímání návrhů projektů. Doručené návrhy projektů kontroluje komise pro přijímání návrhů projektů z hlediska splnění všech náležitostí stano</w:t>
      </w:r>
      <w:r w:rsidR="00E9695E" w:rsidRPr="00403D93">
        <w:t>vených zadávací dokumentací pro </w:t>
      </w:r>
      <w:r w:rsidRPr="00403D93">
        <w:t>návrhy projektů.</w:t>
      </w:r>
    </w:p>
    <w:p w14:paraId="4247FC5A" w14:textId="77777777" w:rsidR="00615DEC" w:rsidRPr="00403D93" w:rsidRDefault="00615DEC" w:rsidP="00F34798">
      <w:pPr>
        <w:spacing w:before="60" w:after="60" w:line="276" w:lineRule="auto"/>
        <w:jc w:val="both"/>
      </w:pPr>
      <w:r w:rsidRPr="00403D93">
        <w:t xml:space="preserve">O přijetí návrhu projektu do veřejné soutěže, resp. o jeho vyřazení z veřejné soutěže, rozhoduje </w:t>
      </w:r>
      <w:r w:rsidR="00E3434D" w:rsidRPr="00403D93">
        <w:t>poskytovatel</w:t>
      </w:r>
      <w:r w:rsidRPr="00403D93">
        <w:t xml:space="preserve"> v souladu s § 21 odst. 3 zákona č. 130/2002 Sb. na základě protokolu zpracovaného komisí pro přijímání návrhů projektů, resp. odborným poradním orgánem. Návrhy projektů vyřazené z veřejné soutěže nejsou dále hodnoceny.</w:t>
      </w:r>
    </w:p>
    <w:p w14:paraId="5EA8DCC3" w14:textId="77777777" w:rsidR="00615DEC" w:rsidRPr="00DA432B" w:rsidRDefault="00615DEC" w:rsidP="00F34798">
      <w:pPr>
        <w:spacing w:before="60" w:after="60" w:line="276" w:lineRule="auto"/>
        <w:jc w:val="both"/>
        <w:rPr>
          <w:highlight w:val="yellow"/>
        </w:rPr>
      </w:pPr>
    </w:p>
    <w:p w14:paraId="0F2A1D67" w14:textId="56D877F7" w:rsidR="00DE4D83" w:rsidRPr="00DA432B" w:rsidRDefault="00DE4D83" w:rsidP="00F34798">
      <w:pPr>
        <w:pStyle w:val="Nadpis1"/>
        <w:spacing w:before="60" w:line="276" w:lineRule="auto"/>
        <w:ind w:left="360" w:hanging="360"/>
        <w:jc w:val="both"/>
        <w:rPr>
          <w:rFonts w:ascii="Times New Roman" w:hAnsi="Times New Roman" w:cs="Times New Roman"/>
        </w:rPr>
      </w:pPr>
      <w:bookmarkStart w:id="362" w:name="_Toc404887008"/>
      <w:bookmarkStart w:id="363" w:name="_Toc405894516"/>
      <w:bookmarkStart w:id="364" w:name="_Toc532559078"/>
      <w:r w:rsidRPr="00DA432B">
        <w:rPr>
          <w:rFonts w:ascii="Times New Roman" w:hAnsi="Times New Roman" w:cs="Times New Roman"/>
        </w:rPr>
        <w:t>2</w:t>
      </w:r>
      <w:r w:rsidR="00B4544D">
        <w:rPr>
          <w:rFonts w:ascii="Times New Roman" w:hAnsi="Times New Roman" w:cs="Times New Roman"/>
        </w:rPr>
        <w:t>4</w:t>
      </w:r>
      <w:r w:rsidRPr="00DA432B">
        <w:rPr>
          <w:rFonts w:ascii="Times New Roman" w:hAnsi="Times New Roman" w:cs="Times New Roman"/>
        </w:rPr>
        <w:t>. Proces hodnocení návrhů projektů</w:t>
      </w:r>
      <w:bookmarkEnd w:id="362"/>
      <w:bookmarkEnd w:id="363"/>
      <w:bookmarkEnd w:id="364"/>
    </w:p>
    <w:p w14:paraId="5DB6B5DC" w14:textId="61B88D3E" w:rsidR="00DE4D83" w:rsidRPr="00DA432B" w:rsidRDefault="00DE4D83" w:rsidP="00F34798">
      <w:pPr>
        <w:spacing w:before="60" w:after="60" w:line="276" w:lineRule="auto"/>
        <w:jc w:val="both"/>
      </w:pPr>
      <w:r w:rsidRPr="00DA432B">
        <w:t xml:space="preserve">Hodnocení </w:t>
      </w:r>
      <w:ins w:id="365" w:author="Krafková Lenka Mgr." w:date="2021-06-07T15:24:00Z">
        <w:r w:rsidR="008B36A2">
          <w:t xml:space="preserve">v rámci Podprogramů 1 a 2 </w:t>
        </w:r>
      </w:ins>
      <w:r w:rsidRPr="00DA432B">
        <w:t xml:space="preserve">bude probíhat v rámci třístupňového systému, který vychází ze </w:t>
      </w:r>
      <w:r w:rsidR="00EB1CAF" w:rsidRPr="00DA432B">
        <w:t>Systému hodnocení projektů</w:t>
      </w:r>
      <w:r w:rsidRPr="00DA432B">
        <w:t xml:space="preserve">: </w:t>
      </w:r>
    </w:p>
    <w:p w14:paraId="456B90AA" w14:textId="77777777" w:rsidR="00DE4D83" w:rsidRPr="00DA432B" w:rsidRDefault="00DE4D83" w:rsidP="00F34798">
      <w:pPr>
        <w:numPr>
          <w:ilvl w:val="0"/>
          <w:numId w:val="27"/>
        </w:numPr>
        <w:spacing w:before="60" w:after="60" w:line="276" w:lineRule="auto"/>
        <w:jc w:val="both"/>
      </w:pPr>
      <w:r w:rsidRPr="00DA432B">
        <w:t xml:space="preserve">Rozhodujícím orgánem je </w:t>
      </w:r>
      <w:r w:rsidR="00E3434D" w:rsidRPr="00DA432B">
        <w:t>poskytovatel</w:t>
      </w:r>
      <w:r w:rsidRPr="00DA432B">
        <w:t>.</w:t>
      </w:r>
    </w:p>
    <w:p w14:paraId="4A999822" w14:textId="77777777" w:rsidR="00DE4D83" w:rsidRPr="00DA432B" w:rsidRDefault="00605381" w:rsidP="00F34798">
      <w:pPr>
        <w:numPr>
          <w:ilvl w:val="0"/>
          <w:numId w:val="27"/>
        </w:numPr>
        <w:spacing w:before="60" w:after="60" w:line="276" w:lineRule="auto"/>
        <w:jc w:val="both"/>
      </w:pPr>
      <w:r w:rsidRPr="00DA432B">
        <w:t>Vědecká</w:t>
      </w:r>
      <w:r w:rsidR="00A94B75" w:rsidRPr="00DA432B">
        <w:t xml:space="preserve"> rada</w:t>
      </w:r>
      <w:r w:rsidR="00DE4D83" w:rsidRPr="00DA432B">
        <w:t xml:space="preserve"> j</w:t>
      </w:r>
      <w:r w:rsidR="00A94B75" w:rsidRPr="00DA432B">
        <w:t>e</w:t>
      </w:r>
      <w:r w:rsidR="00DE4D83" w:rsidRPr="00DA432B">
        <w:t xml:space="preserve"> </w:t>
      </w:r>
      <w:r w:rsidR="00A94B75" w:rsidRPr="00DA432B">
        <w:t xml:space="preserve">odborným </w:t>
      </w:r>
      <w:r w:rsidR="00DE4D83" w:rsidRPr="00DA432B">
        <w:t>poradním orgán</w:t>
      </w:r>
      <w:r w:rsidR="00A94B75" w:rsidRPr="00DA432B">
        <w:t>em</w:t>
      </w:r>
      <w:r w:rsidR="00DE4D83" w:rsidRPr="00DA432B">
        <w:t xml:space="preserve"> dle </w:t>
      </w:r>
      <w:r w:rsidR="007B0AB6" w:rsidRPr="00DA432B">
        <w:t xml:space="preserve">§ 21 odst. 4 </w:t>
      </w:r>
      <w:r w:rsidR="00DE4D83" w:rsidRPr="00DA432B">
        <w:t>zákona č. 130/2002 Sb.</w:t>
      </w:r>
    </w:p>
    <w:p w14:paraId="016E2A0B" w14:textId="000F762B" w:rsidR="00DE4D83" w:rsidRDefault="00221F24" w:rsidP="00F34798">
      <w:pPr>
        <w:numPr>
          <w:ilvl w:val="0"/>
          <w:numId w:val="27"/>
        </w:numPr>
        <w:spacing w:before="60" w:after="60" w:line="276" w:lineRule="auto"/>
        <w:jc w:val="both"/>
        <w:rPr>
          <w:ins w:id="366" w:author="Krafková Lenka Mgr." w:date="2021-06-07T15:24:00Z"/>
        </w:rPr>
      </w:pPr>
      <w:r>
        <w:t>Odborné h</w:t>
      </w:r>
      <w:r w:rsidR="00DE4D83" w:rsidRPr="00DA432B">
        <w:t xml:space="preserve">odnotící panely jsou expertními orgány </w:t>
      </w:r>
      <w:r w:rsidR="002B4DA1" w:rsidRPr="00DA432B">
        <w:t>Vědeck</w:t>
      </w:r>
      <w:r w:rsidR="006B1C98" w:rsidRPr="00DA432B">
        <w:t>é</w:t>
      </w:r>
      <w:r w:rsidR="00A94B75" w:rsidRPr="00DA432B">
        <w:t xml:space="preserve"> rady</w:t>
      </w:r>
      <w:r w:rsidR="00DE4D83" w:rsidRPr="00DA432B">
        <w:t xml:space="preserve"> podle </w:t>
      </w:r>
      <w:r w:rsidR="00640195" w:rsidRPr="00DA432B">
        <w:t>Systému hodnocení projektů</w:t>
      </w:r>
      <w:r w:rsidR="00DE4D83" w:rsidRPr="00DA432B">
        <w:t>.</w:t>
      </w:r>
    </w:p>
    <w:p w14:paraId="322665F7" w14:textId="5338F1AC" w:rsidR="008B36A2" w:rsidRPr="00454517" w:rsidRDefault="008B36A2" w:rsidP="008B36A2">
      <w:pPr>
        <w:spacing w:before="60" w:after="60"/>
        <w:jc w:val="both"/>
        <w:rPr>
          <w:ins w:id="367" w:author="Krafková Lenka Mgr." w:date="2021-06-07T15:24:00Z"/>
        </w:rPr>
      </w:pPr>
      <w:ins w:id="368" w:author="Krafková Lenka Mgr." w:date="2021-06-07T15:24:00Z">
        <w:r w:rsidRPr="00454517">
          <w:t>Hodnocení v</w:t>
        </w:r>
      </w:ins>
      <w:ins w:id="369" w:author="Krafková Lenka Mgr." w:date="2021-06-07T15:25:00Z">
        <w:r w:rsidRPr="00454517">
          <w:t> </w:t>
        </w:r>
      </w:ins>
      <w:ins w:id="370" w:author="Krafková Lenka Mgr." w:date="2021-06-07T15:24:00Z">
        <w:r w:rsidRPr="00454517">
          <w:t>rámci</w:t>
        </w:r>
      </w:ins>
      <w:ins w:id="371" w:author="Krafková Lenka Mgr." w:date="2021-06-07T15:25:00Z">
        <w:r w:rsidRPr="00454517">
          <w:t xml:space="preserve"> Podprogramu 3 </w:t>
        </w:r>
      </w:ins>
      <w:ins w:id="372" w:author="Krafková Lenka Mgr." w:date="2021-06-07T15:24:00Z">
        <w:r w:rsidRPr="00454517">
          <w:t xml:space="preserve">bude probíhat v rámci Systému hodnocení projektů: </w:t>
        </w:r>
      </w:ins>
    </w:p>
    <w:p w14:paraId="06228F2C" w14:textId="77777777" w:rsidR="008B36A2" w:rsidRPr="00454517" w:rsidRDefault="008B36A2" w:rsidP="008B36A2">
      <w:pPr>
        <w:numPr>
          <w:ilvl w:val="0"/>
          <w:numId w:val="27"/>
        </w:numPr>
        <w:spacing w:before="60" w:after="60"/>
        <w:jc w:val="both"/>
        <w:rPr>
          <w:ins w:id="373" w:author="Krafková Lenka Mgr." w:date="2021-06-07T15:24:00Z"/>
        </w:rPr>
      </w:pPr>
      <w:ins w:id="374" w:author="Krafková Lenka Mgr." w:date="2021-06-07T15:24:00Z">
        <w:r w:rsidRPr="00454517">
          <w:t>Rozhodujícím orgánem je poskytovatel.</w:t>
        </w:r>
      </w:ins>
    </w:p>
    <w:p w14:paraId="76DB47AC" w14:textId="77777777" w:rsidR="008B36A2" w:rsidRPr="00454517" w:rsidRDefault="008B36A2" w:rsidP="008B36A2">
      <w:pPr>
        <w:pStyle w:val="Textkomente"/>
        <w:numPr>
          <w:ilvl w:val="0"/>
          <w:numId w:val="27"/>
        </w:numPr>
        <w:jc w:val="both"/>
        <w:rPr>
          <w:ins w:id="375" w:author="Krafková Lenka Mgr." w:date="2021-06-07T15:24:00Z"/>
          <w:sz w:val="24"/>
          <w:szCs w:val="24"/>
        </w:rPr>
      </w:pPr>
      <w:ins w:id="376" w:author="Krafková Lenka Mgr." w:date="2021-06-07T15:24:00Z">
        <w:r w:rsidRPr="00454517">
          <w:rPr>
            <w:b/>
            <w:sz w:val="24"/>
            <w:szCs w:val="24"/>
          </w:rPr>
          <w:t>Rada odborných garantů oborů j</w:t>
        </w:r>
        <w:r w:rsidRPr="00454517">
          <w:rPr>
            <w:sz w:val="24"/>
            <w:szCs w:val="24"/>
          </w:rPr>
          <w:t>e odborným poradním orgánem dle § 21 odst. 4 zákona č. 130/2002 Sb.</w:t>
        </w:r>
      </w:ins>
    </w:p>
    <w:p w14:paraId="555996A2" w14:textId="77777777" w:rsidR="008B36A2" w:rsidRPr="00454517" w:rsidRDefault="008B36A2" w:rsidP="008B36A2">
      <w:pPr>
        <w:numPr>
          <w:ilvl w:val="0"/>
          <w:numId w:val="27"/>
        </w:numPr>
        <w:spacing w:before="60" w:after="60"/>
        <w:jc w:val="both"/>
        <w:rPr>
          <w:ins w:id="377" w:author="Krafková Lenka Mgr." w:date="2021-06-07T15:24:00Z"/>
        </w:rPr>
      </w:pPr>
      <w:ins w:id="378" w:author="Krafková Lenka Mgr." w:date="2021-06-07T15:24:00Z">
        <w:r w:rsidRPr="00454517">
          <w:t>Hodnotící odborná komise je expertním orgánem Rady odborných garantů.</w:t>
        </w:r>
      </w:ins>
    </w:p>
    <w:p w14:paraId="6C34FFA6" w14:textId="77777777" w:rsidR="008B36A2" w:rsidRPr="00DA432B" w:rsidRDefault="008B36A2" w:rsidP="00454517">
      <w:pPr>
        <w:spacing w:before="60" w:after="60" w:line="276" w:lineRule="auto"/>
        <w:ind w:left="720"/>
        <w:jc w:val="both"/>
      </w:pPr>
    </w:p>
    <w:p w14:paraId="7A4FABBA" w14:textId="77777777" w:rsidR="00DE4D83" w:rsidRPr="00DA432B" w:rsidRDefault="00DE4D83" w:rsidP="00F34798">
      <w:pPr>
        <w:spacing w:before="60" w:after="60" w:line="276" w:lineRule="auto"/>
        <w:jc w:val="both"/>
      </w:pPr>
      <w:r w:rsidRPr="00DA432B">
        <w:t>Systém posuzování návrhu projektu je koncipován tak, aby se zmenšil prostor pro zájmové vlivy a předešlo se konfliktu zájmů na všech úrovních posuzování.</w:t>
      </w:r>
    </w:p>
    <w:p w14:paraId="5D7C0691" w14:textId="77777777" w:rsidR="00191BAF" w:rsidRPr="00DA432B" w:rsidRDefault="00191BAF" w:rsidP="00F34798">
      <w:pPr>
        <w:spacing w:before="60" w:after="60" w:line="276" w:lineRule="auto"/>
        <w:jc w:val="both"/>
      </w:pPr>
    </w:p>
    <w:p w14:paraId="7A14C1C3" w14:textId="77777777" w:rsidR="00191BAF" w:rsidRPr="00DA432B" w:rsidRDefault="00191BAF" w:rsidP="00F34798">
      <w:pPr>
        <w:spacing w:before="60" w:after="60" w:line="276" w:lineRule="auto"/>
        <w:jc w:val="both"/>
        <w:rPr>
          <w:b/>
          <w:u w:val="single"/>
        </w:rPr>
      </w:pPr>
      <w:r w:rsidRPr="00DA432B">
        <w:rPr>
          <w:b/>
          <w:u w:val="single"/>
        </w:rPr>
        <w:t>Kritéria hodnocení návrhů projektů</w:t>
      </w:r>
    </w:p>
    <w:p w14:paraId="095A54EC" w14:textId="77777777" w:rsidR="00191BAF" w:rsidRPr="00DA432B" w:rsidRDefault="00191BAF" w:rsidP="00F34798">
      <w:pPr>
        <w:spacing w:before="60" w:after="60" w:line="276" w:lineRule="auto"/>
        <w:jc w:val="both"/>
      </w:pPr>
      <w:r w:rsidRPr="00DA432B">
        <w:t xml:space="preserve">Hodnocení a výběr návrhů projektů provádějí poradní orgány </w:t>
      </w:r>
      <w:r w:rsidR="00640195" w:rsidRPr="00DA432B">
        <w:t xml:space="preserve">poskytovatele </w:t>
      </w:r>
      <w:r w:rsidRPr="00DA432B">
        <w:t>na základě těch</w:t>
      </w:r>
      <w:r w:rsidR="00E9695E" w:rsidRPr="00DA432B">
        <w:t>to </w:t>
      </w:r>
      <w:r w:rsidRPr="00DA432B">
        <w:t>kritérií:</w:t>
      </w:r>
    </w:p>
    <w:p w14:paraId="6978979B" w14:textId="77777777" w:rsidR="00191BAF" w:rsidRPr="00DA432B" w:rsidRDefault="00191BAF" w:rsidP="00F34798">
      <w:pPr>
        <w:numPr>
          <w:ilvl w:val="0"/>
          <w:numId w:val="26"/>
        </w:numPr>
        <w:spacing w:before="60" w:after="60" w:line="276" w:lineRule="auto"/>
        <w:jc w:val="both"/>
      </w:pPr>
      <w:r w:rsidRPr="00DA432B">
        <w:t>Způsobilost uchazeče, zejména technické a institucionální zázemí uchazeče.</w:t>
      </w:r>
    </w:p>
    <w:p w14:paraId="7ED0537E" w14:textId="65846C63" w:rsidR="00404DF8" w:rsidRPr="001D00C4" w:rsidRDefault="00191BAF" w:rsidP="00F34798">
      <w:pPr>
        <w:numPr>
          <w:ilvl w:val="0"/>
          <w:numId w:val="26"/>
        </w:numPr>
        <w:spacing w:before="60" w:after="60" w:line="276" w:lineRule="auto"/>
        <w:jc w:val="both"/>
      </w:pPr>
      <w:r w:rsidRPr="00DA432B">
        <w:t xml:space="preserve">Schopnosti a předpoklady </w:t>
      </w:r>
      <w:r w:rsidR="001C1A0E">
        <w:t>řešitele</w:t>
      </w:r>
      <w:r w:rsidRPr="00DA432B">
        <w:t xml:space="preserve">. Posuzují se zejména odborné schopnosti </w:t>
      </w:r>
      <w:r w:rsidR="001C1A0E">
        <w:t>řešitele</w:t>
      </w:r>
      <w:r w:rsidRPr="00DA432B">
        <w:t xml:space="preserve"> a výsledky, kterých zatím dosáhl.</w:t>
      </w:r>
    </w:p>
    <w:p w14:paraId="794ED205" w14:textId="6B20BFAF" w:rsidR="00F03039" w:rsidRPr="00122D70" w:rsidRDefault="00F03039" w:rsidP="00F34798">
      <w:pPr>
        <w:numPr>
          <w:ilvl w:val="0"/>
          <w:numId w:val="26"/>
        </w:numPr>
        <w:spacing w:before="60" w:after="60" w:line="276" w:lineRule="auto"/>
        <w:jc w:val="both"/>
      </w:pPr>
      <w:r w:rsidRPr="00122D70">
        <w:t xml:space="preserve">Ekonomická náročnost projektu – návrhy projektů přesahující požadavek na výši účelové podpory </w:t>
      </w:r>
      <w:r w:rsidR="00D8493A" w:rsidRPr="00122D70">
        <w:t>vyšší než 1</w:t>
      </w:r>
      <w:r w:rsidR="00BA5B55">
        <w:t>2</w:t>
      </w:r>
      <w:r w:rsidRPr="00122D70">
        <w:t xml:space="preserve"> mil. Kč za celou dobu řešení budou muset deklarovat dosažení </w:t>
      </w:r>
      <w:r w:rsidR="00122D70" w:rsidRPr="00122D70">
        <w:t xml:space="preserve">vyššího počtu výsledků, zároveň bude kladen důraz na jejich vyšší kvalitu. Konkrétní podmínky budou popsány v zadávací dokumentaci veřejných soutěží, kde budou </w:t>
      </w:r>
      <w:r w:rsidR="00122D70" w:rsidRPr="00122D70">
        <w:lastRenderedPageBreak/>
        <w:t xml:space="preserve">stanovena přísnější kritéria pro hodnocení jak návrhů projektů, tak závěrečných zpráv </w:t>
      </w:r>
      <w:r w:rsidR="00E95BFF">
        <w:br/>
      </w:r>
      <w:r w:rsidR="00122D70" w:rsidRPr="00122D70">
        <w:t>o řešení těchto projektů.</w:t>
      </w:r>
      <w:r w:rsidR="00122D70" w:rsidRPr="00122D70" w:rsidDel="00122D70">
        <w:rPr>
          <w:rStyle w:val="Odkaznakoment"/>
        </w:rPr>
        <w:t xml:space="preserve"> </w:t>
      </w:r>
    </w:p>
    <w:p w14:paraId="55C1CEC6" w14:textId="77777777" w:rsidR="00191BAF" w:rsidRPr="00DA432B" w:rsidRDefault="00191BAF" w:rsidP="00F34798">
      <w:pPr>
        <w:numPr>
          <w:ilvl w:val="0"/>
          <w:numId w:val="26"/>
        </w:numPr>
        <w:spacing w:before="60" w:after="60" w:line="276" w:lineRule="auto"/>
        <w:jc w:val="both"/>
      </w:pPr>
      <w:r w:rsidRPr="00DA432B">
        <w:t xml:space="preserve">Kvalita navrhovaného projektu: </w:t>
      </w:r>
    </w:p>
    <w:p w14:paraId="07265C26" w14:textId="77777777" w:rsidR="00191BAF" w:rsidRPr="00DA432B" w:rsidRDefault="00191BAF" w:rsidP="00F34798">
      <w:pPr>
        <w:numPr>
          <w:ilvl w:val="1"/>
          <w:numId w:val="26"/>
        </w:numPr>
        <w:spacing w:before="60" w:after="60" w:line="276" w:lineRule="auto"/>
        <w:jc w:val="both"/>
      </w:pPr>
      <w:r w:rsidRPr="00DA432B">
        <w:t>cíle projektu - zda byly vymezeny jasné cíle projektu, jejich novost, náročnost, významnost a reálnost;</w:t>
      </w:r>
    </w:p>
    <w:p w14:paraId="65A9C597" w14:textId="243EF9BE" w:rsidR="00191BAF" w:rsidRPr="00DA432B" w:rsidRDefault="00191BAF" w:rsidP="00F34798">
      <w:pPr>
        <w:numPr>
          <w:ilvl w:val="1"/>
          <w:numId w:val="26"/>
        </w:numPr>
        <w:spacing w:before="60" w:after="60" w:line="276" w:lineRule="auto"/>
        <w:jc w:val="both"/>
      </w:pPr>
      <w:r w:rsidRPr="00DA432B">
        <w:t xml:space="preserve">návrh způsobu řešení - jakým způsobem </w:t>
      </w:r>
      <w:r w:rsidR="001C1A0E">
        <w:t>řešitel</w:t>
      </w:r>
      <w:r w:rsidRPr="00DA432B">
        <w:t xml:space="preserve"> hodlá dosáhnout stanovených cílů a výsledků (ujasněná koncepce, příprava a adekvátnost navrhované metodiky);</w:t>
      </w:r>
    </w:p>
    <w:p w14:paraId="3D0E1D01" w14:textId="77777777" w:rsidR="00191BAF" w:rsidRPr="00DA432B" w:rsidRDefault="00191BAF" w:rsidP="00F34798">
      <w:pPr>
        <w:numPr>
          <w:ilvl w:val="1"/>
          <w:numId w:val="26"/>
        </w:numPr>
        <w:spacing w:before="60" w:after="60" w:line="276" w:lineRule="auto"/>
        <w:jc w:val="both"/>
      </w:pPr>
      <w:r w:rsidRPr="00DA432B">
        <w:t>výstupy - relevance přehledu předpokládaných výsledků</w:t>
      </w:r>
      <w:r w:rsidR="00E9695E" w:rsidRPr="00DA432B">
        <w:t>; které se stanou základem pro </w:t>
      </w:r>
      <w:r w:rsidRPr="00DA432B">
        <w:t>řešení známých nebo očekávaných, současný</w:t>
      </w:r>
      <w:r w:rsidR="00E9695E" w:rsidRPr="00DA432B">
        <w:t>ch nebo budoucích problémů nebo </w:t>
      </w:r>
      <w:r w:rsidRPr="00DA432B">
        <w:t>možností;</w:t>
      </w:r>
    </w:p>
    <w:p w14:paraId="617B7F76" w14:textId="77777777" w:rsidR="00191BAF" w:rsidRPr="00DA432B" w:rsidRDefault="00191BAF" w:rsidP="00F34798">
      <w:pPr>
        <w:numPr>
          <w:ilvl w:val="1"/>
          <w:numId w:val="26"/>
        </w:numPr>
        <w:spacing w:before="60" w:after="6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59D5B260" w14:textId="5C1122AE" w:rsidR="00191BAF" w:rsidRPr="00DA432B" w:rsidRDefault="00191BAF" w:rsidP="00F34798">
      <w:pPr>
        <w:numPr>
          <w:ilvl w:val="1"/>
          <w:numId w:val="26"/>
        </w:numPr>
        <w:spacing w:before="60" w:after="60" w:line="276" w:lineRule="auto"/>
        <w:jc w:val="both"/>
      </w:pPr>
      <w:r w:rsidRPr="00DA432B">
        <w:t>soulad s </w:t>
      </w:r>
      <w:r w:rsidR="00A03D10">
        <w:t>P</w:t>
      </w:r>
      <w:r w:rsidRPr="00DA432B">
        <w:t xml:space="preserve">rioritami </w:t>
      </w:r>
      <w:proofErr w:type="spellStart"/>
      <w:proofErr w:type="gramStart"/>
      <w:r w:rsidR="00A03D10">
        <w:t>VaVaI</w:t>
      </w:r>
      <w:proofErr w:type="spellEnd"/>
      <w:r w:rsidR="00A03D10">
        <w:t xml:space="preserve"> </w:t>
      </w:r>
      <w:r w:rsidRPr="00DA432B">
        <w:t xml:space="preserve"> -</w:t>
      </w:r>
      <w:proofErr w:type="gramEnd"/>
      <w:r w:rsidRPr="00DA432B">
        <w:t xml:space="preserve"> posuzuje se, zda návrh přispívá</w:t>
      </w:r>
      <w:r w:rsidR="00E9695E" w:rsidRPr="00DA432B">
        <w:t xml:space="preserve"> k </w:t>
      </w:r>
      <w:r w:rsidRPr="00DA432B">
        <w:t>jejich naplnění v části orientovaného výzkumu</w:t>
      </w:r>
      <w:r w:rsidR="00435657" w:rsidRPr="00DA432B">
        <w:t>, p</w:t>
      </w:r>
      <w:r w:rsidR="006F3199" w:rsidRPr="00DA432B">
        <w:t>op</w:t>
      </w:r>
      <w:r w:rsidR="00435657" w:rsidRPr="00DA432B">
        <w:t xml:space="preserve">ř. soulad s Národní strategií pro vzácná onemocnění </w:t>
      </w:r>
      <w:r w:rsidR="00EF3B01">
        <w:br/>
      </w:r>
      <w:r w:rsidR="00435657" w:rsidRPr="00DA432B">
        <w:t>na léta 2010-2020.</w:t>
      </w:r>
    </w:p>
    <w:p w14:paraId="7628E4EA" w14:textId="77777777" w:rsidR="00191BAF" w:rsidRPr="00DA432B" w:rsidRDefault="00191BAF" w:rsidP="00F34798">
      <w:pPr>
        <w:spacing w:before="60" w:after="60" w:line="276" w:lineRule="auto"/>
        <w:jc w:val="both"/>
      </w:pPr>
      <w:r w:rsidRPr="00DA432B">
        <w:t>Konkrétní postup hodnocení návrhů bude stanoven v zadávací dokumentaci pro jednotlivé veřejné soutěže Programu.</w:t>
      </w:r>
    </w:p>
    <w:p w14:paraId="19E2CF42" w14:textId="77777777" w:rsidR="00191BAF" w:rsidRPr="00DA432B" w:rsidRDefault="00191BAF" w:rsidP="00F34798">
      <w:pPr>
        <w:spacing w:before="60" w:after="60" w:line="276" w:lineRule="auto"/>
        <w:jc w:val="both"/>
        <w:rPr>
          <w:highlight w:val="yellow"/>
        </w:rPr>
      </w:pPr>
    </w:p>
    <w:p w14:paraId="2D35E055" w14:textId="01733114"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379" w:name="_Toc404887009"/>
      <w:bookmarkStart w:id="380" w:name="_Toc405894517"/>
      <w:bookmarkStart w:id="381" w:name="_Toc532559079"/>
      <w:r w:rsidRPr="00DA432B">
        <w:rPr>
          <w:rFonts w:ascii="Times New Roman" w:hAnsi="Times New Roman" w:cs="Times New Roman"/>
        </w:rPr>
        <w:t>2</w:t>
      </w:r>
      <w:r w:rsidR="00B4544D">
        <w:rPr>
          <w:rFonts w:ascii="Times New Roman" w:hAnsi="Times New Roman" w:cs="Times New Roman"/>
        </w:rPr>
        <w:t>5</w:t>
      </w:r>
      <w:r w:rsidRPr="00DA432B">
        <w:rPr>
          <w:rFonts w:ascii="Times New Roman" w:hAnsi="Times New Roman" w:cs="Times New Roman"/>
        </w:rPr>
        <w:t>. Průběžné hodnocení řešených projektů (interim)</w:t>
      </w:r>
      <w:bookmarkEnd w:id="379"/>
      <w:bookmarkEnd w:id="380"/>
      <w:bookmarkEnd w:id="381"/>
    </w:p>
    <w:p w14:paraId="06EBF00E" w14:textId="5F448824" w:rsidR="00191BAF" w:rsidRPr="00DA432B" w:rsidRDefault="00191BAF" w:rsidP="00F34798">
      <w:pPr>
        <w:spacing w:before="60" w:after="60" w:line="276" w:lineRule="auto"/>
        <w:jc w:val="both"/>
      </w:pPr>
      <w:r w:rsidRPr="00DA432B">
        <w:t xml:space="preserve">Hodnocení průběhu řešení projektu provádí </w:t>
      </w:r>
      <w:r w:rsidR="00640195" w:rsidRPr="00DA432B">
        <w:t xml:space="preserve">poskytovatel </w:t>
      </w:r>
      <w:r w:rsidRPr="00DA432B">
        <w:t xml:space="preserve">každoročně na základě posouzení </w:t>
      </w:r>
      <w:r w:rsidR="004D5D54" w:rsidRPr="00DA432B">
        <w:t xml:space="preserve">odbornými </w:t>
      </w:r>
      <w:r w:rsidR="00B054EC" w:rsidRPr="00DA432B">
        <w:t>poradními orgány (</w:t>
      </w:r>
      <w:r w:rsidR="00DB23B4">
        <w:t xml:space="preserve">odborný </w:t>
      </w:r>
      <w:r w:rsidR="00B054EC" w:rsidRPr="00DA432B">
        <w:t xml:space="preserve">hodnotící panel a </w:t>
      </w:r>
      <w:r w:rsidR="00605381" w:rsidRPr="00DA432B">
        <w:t>Vědecká</w:t>
      </w:r>
      <w:r w:rsidR="00B054EC" w:rsidRPr="00DA432B">
        <w:t xml:space="preserve"> rada)</w:t>
      </w:r>
      <w:r w:rsidRPr="00DA432B">
        <w:t>, a to na základě předložených dílčích zpráv a výsledků kontrolní činnosti poskytovatele.</w:t>
      </w:r>
    </w:p>
    <w:p w14:paraId="2464EE07" w14:textId="77777777" w:rsidR="00191BAF" w:rsidRPr="00DA432B" w:rsidRDefault="00640195" w:rsidP="00F34798">
      <w:pPr>
        <w:spacing w:before="60" w:after="60" w:line="276" w:lineRule="auto"/>
        <w:jc w:val="both"/>
      </w:pPr>
      <w:bookmarkStart w:id="382" w:name="_Ref243098688"/>
      <w:r w:rsidRPr="00DA432B">
        <w:t xml:space="preserve">Poskytovatel </w:t>
      </w:r>
      <w:r w:rsidR="00191BAF" w:rsidRPr="00DA432B">
        <w:t>hodnotí postup při řešení projektu podle těchto hlavních kritérií:</w:t>
      </w:r>
      <w:bookmarkEnd w:id="382"/>
    </w:p>
    <w:p w14:paraId="4F0C4B13" w14:textId="77777777" w:rsidR="00191BAF" w:rsidRPr="00DA432B" w:rsidRDefault="00191BAF" w:rsidP="00F34798">
      <w:pPr>
        <w:numPr>
          <w:ilvl w:val="0"/>
          <w:numId w:val="31"/>
        </w:numPr>
        <w:spacing w:before="60" w:after="60" w:line="276" w:lineRule="auto"/>
        <w:jc w:val="both"/>
      </w:pPr>
      <w:r w:rsidRPr="00DA432B">
        <w:t>postup prací a jejich soulad s plněním stanovených cílů;</w:t>
      </w:r>
    </w:p>
    <w:p w14:paraId="25A8EB26" w14:textId="77777777" w:rsidR="00191BAF" w:rsidRPr="00DA432B" w:rsidRDefault="00191BAF" w:rsidP="00F34798">
      <w:pPr>
        <w:numPr>
          <w:ilvl w:val="0"/>
          <w:numId w:val="31"/>
        </w:numPr>
        <w:spacing w:before="60" w:after="60" w:line="276" w:lineRule="auto"/>
        <w:jc w:val="both"/>
      </w:pPr>
      <w:r w:rsidRPr="00DA432B">
        <w:t>zajištění řešení po stránce odborné a personální;</w:t>
      </w:r>
    </w:p>
    <w:p w14:paraId="5C51E313" w14:textId="77777777" w:rsidR="00191BAF" w:rsidRPr="00DA432B" w:rsidRDefault="00191BAF" w:rsidP="00F34798">
      <w:pPr>
        <w:numPr>
          <w:ilvl w:val="0"/>
          <w:numId w:val="31"/>
        </w:numPr>
        <w:spacing w:before="60" w:after="60" w:line="276" w:lineRule="auto"/>
        <w:jc w:val="both"/>
      </w:pPr>
      <w:r w:rsidRPr="00DA432B">
        <w:t>využití technického a přístrojového vybavení pořízeného z</w:t>
      </w:r>
      <w:r w:rsidR="000A16BB" w:rsidRPr="00DA432B">
        <w:t xml:space="preserve"> </w:t>
      </w:r>
      <w:r w:rsidRPr="00DA432B">
        <w:t>projektu;</w:t>
      </w:r>
    </w:p>
    <w:p w14:paraId="4C813AAD" w14:textId="77777777" w:rsidR="00191BAF" w:rsidRPr="00DA432B" w:rsidRDefault="00191BAF" w:rsidP="00F34798">
      <w:pPr>
        <w:numPr>
          <w:ilvl w:val="0"/>
          <w:numId w:val="31"/>
        </w:numPr>
        <w:spacing w:before="60" w:after="60" w:line="276" w:lineRule="auto"/>
        <w:jc w:val="both"/>
      </w:pPr>
      <w:r w:rsidRPr="00DA432B">
        <w:t>personální, organizační a technický postup budování nového týmu;</w:t>
      </w:r>
    </w:p>
    <w:p w14:paraId="14B4D278" w14:textId="77777777" w:rsidR="00191BAF" w:rsidRPr="00DA432B" w:rsidRDefault="00191BAF" w:rsidP="00F34798">
      <w:pPr>
        <w:numPr>
          <w:ilvl w:val="0"/>
          <w:numId w:val="31"/>
        </w:numPr>
        <w:spacing w:before="60" w:after="60" w:line="276" w:lineRule="auto"/>
        <w:jc w:val="both"/>
      </w:pPr>
      <w:r w:rsidRPr="00DA432B">
        <w:t>dosažení cílů řešení v porovnání s plánem stanoveným v návrhu projektu, předpoklady celkového časového a věcného splnění úkolu;</w:t>
      </w:r>
    </w:p>
    <w:p w14:paraId="77FB1457" w14:textId="77777777" w:rsidR="00191BAF" w:rsidRPr="00DA432B" w:rsidRDefault="00191BAF" w:rsidP="00F34798">
      <w:pPr>
        <w:numPr>
          <w:ilvl w:val="0"/>
          <w:numId w:val="31"/>
        </w:numPr>
        <w:spacing w:before="60" w:after="60" w:line="276" w:lineRule="auto"/>
        <w:jc w:val="both"/>
      </w:pPr>
      <w:r w:rsidRPr="00DA432B">
        <w:t>vyhodnocení dosavadního hospodaření s přidělenými prostředky, event. navrhovaného rozpočtu na další období (kontroluje se čerpání přidělen</w:t>
      </w:r>
      <w:r w:rsidR="00B7254D" w:rsidRPr="00DA432B">
        <w:t>ých prostředků, účelnost jejich </w:t>
      </w:r>
      <w:r w:rsidRPr="00DA432B">
        <w:t>vynaložení a dodržení jejich skladby, řádné z</w:t>
      </w:r>
      <w:r w:rsidR="00B7254D" w:rsidRPr="00DA432B">
        <w:t>důvodnění event. přesunů či </w:t>
      </w:r>
      <w:r w:rsidRPr="00DA432B">
        <w:t>změn);</w:t>
      </w:r>
    </w:p>
    <w:p w14:paraId="76484A22" w14:textId="77777777" w:rsidR="00191BAF" w:rsidRPr="00DA432B" w:rsidRDefault="00191BAF" w:rsidP="00F34798">
      <w:pPr>
        <w:numPr>
          <w:ilvl w:val="0"/>
          <w:numId w:val="31"/>
        </w:numPr>
        <w:spacing w:before="60" w:after="60" w:line="276" w:lineRule="auto"/>
        <w:jc w:val="both"/>
      </w:pPr>
      <w:r w:rsidRPr="00DA432B">
        <w:t>posouzení výsledků v členění podle druhů definovaných v části 18. Programu.</w:t>
      </w:r>
    </w:p>
    <w:p w14:paraId="4E50F65B" w14:textId="77777777" w:rsidR="00191BAF" w:rsidRPr="00DA432B" w:rsidRDefault="00191BAF" w:rsidP="00F34798">
      <w:pPr>
        <w:spacing w:before="60" w:after="60" w:line="276" w:lineRule="auto"/>
        <w:jc w:val="both"/>
      </w:pPr>
      <w:r w:rsidRPr="00DA432B">
        <w:t>O výs</w:t>
      </w:r>
      <w:r w:rsidR="000250D9" w:rsidRPr="00DA432B">
        <w:t>ledku hod</w:t>
      </w:r>
      <w:r w:rsidR="00322053" w:rsidRPr="00DA432B">
        <w:t>nocení vypracují odborné poradní orgány</w:t>
      </w:r>
      <w:r w:rsidRPr="00DA432B">
        <w:t xml:space="preserve"> písemný protokol, který předloží </w:t>
      </w:r>
      <w:r w:rsidR="00640195" w:rsidRPr="00DA432B">
        <w:t>poskytovateli</w:t>
      </w:r>
      <w:r w:rsidRPr="00DA432B">
        <w:t>.</w:t>
      </w:r>
    </w:p>
    <w:p w14:paraId="1307F294" w14:textId="77777777" w:rsidR="00191BAF" w:rsidRPr="00DA432B" w:rsidRDefault="00191BAF" w:rsidP="00F34798">
      <w:pPr>
        <w:spacing w:before="60" w:after="60" w:line="276" w:lineRule="auto"/>
        <w:jc w:val="both"/>
      </w:pPr>
      <w:r w:rsidRPr="00DA432B">
        <w:t xml:space="preserve">Jsou-li splněny předpoklady pro pokračování podpory projektu a </w:t>
      </w:r>
      <w:r w:rsidR="00640195" w:rsidRPr="00DA432B">
        <w:t>poskytovatel</w:t>
      </w:r>
      <w:r w:rsidRPr="00DA432B">
        <w:t xml:space="preserve"> rozhodne</w:t>
      </w:r>
      <w:r w:rsidR="00B7254D" w:rsidRPr="00DA432B">
        <w:t xml:space="preserve"> o </w:t>
      </w:r>
      <w:r w:rsidRPr="00DA432B">
        <w:t xml:space="preserve">pokračování podpory projektu, poskytne </w:t>
      </w:r>
      <w:r w:rsidR="00640195" w:rsidRPr="00DA432B">
        <w:t xml:space="preserve">poskytovatel </w:t>
      </w:r>
      <w:r w:rsidRPr="00DA432B">
        <w:t>příjemci finanční prostředky na další rok řešení projektu.</w:t>
      </w:r>
    </w:p>
    <w:p w14:paraId="32F1D25C" w14:textId="77777777" w:rsidR="00191BAF" w:rsidRPr="00DA432B" w:rsidRDefault="00191BAF" w:rsidP="00F34798">
      <w:pPr>
        <w:spacing w:before="60" w:after="60" w:line="276" w:lineRule="auto"/>
        <w:jc w:val="both"/>
      </w:pPr>
      <w:r w:rsidRPr="00DA432B">
        <w:lastRenderedPageBreak/>
        <w:t xml:space="preserve">Nejsou-li splněny předpoklady k pokračování podpory projektu, je </w:t>
      </w:r>
      <w:r w:rsidR="00640195" w:rsidRPr="00DA432B">
        <w:t xml:space="preserve">poskytovatel </w:t>
      </w:r>
      <w:r w:rsidRPr="00DA432B">
        <w:t>opráv</w:t>
      </w:r>
      <w:r w:rsidR="00B7254D" w:rsidRPr="00DA432B">
        <w:t>něn od </w:t>
      </w:r>
      <w:r w:rsidRPr="00DA432B">
        <w:t xml:space="preserve">smlouvy o poskytnutí podpory odstoupit nebo vydat rozhodnutí o ukončení podpory. </w:t>
      </w:r>
    </w:p>
    <w:p w14:paraId="021FEEEA" w14:textId="77777777" w:rsidR="00191BAF" w:rsidRDefault="00191BAF" w:rsidP="00F34798">
      <w:pPr>
        <w:spacing w:before="60" w:after="60" w:line="276" w:lineRule="auto"/>
        <w:jc w:val="both"/>
      </w:pPr>
      <w:r w:rsidRPr="00DA432B">
        <w:t>V průběžném hodnocení bude rovněž posuzováno plnění povi</w:t>
      </w:r>
      <w:r w:rsidR="00B7254D" w:rsidRPr="00DA432B">
        <w:t>nností o předávání informací do </w:t>
      </w:r>
      <w:r w:rsidRPr="00DA432B">
        <w:t>informačního systému výzkumu, experimentálního vývoje a inovací (podle § 31 zákona</w:t>
      </w:r>
      <w:r w:rsidR="00B7254D" w:rsidRPr="00DA432B">
        <w:t xml:space="preserve"> č. </w:t>
      </w:r>
      <w:r w:rsidRPr="00DA432B">
        <w:t>130/2002 Sb.).</w:t>
      </w:r>
    </w:p>
    <w:p w14:paraId="33AC3E32" w14:textId="77777777" w:rsidR="00CC3976" w:rsidRPr="00DA432B" w:rsidRDefault="00CC3976" w:rsidP="00F34798">
      <w:pPr>
        <w:spacing w:before="60" w:after="60" w:line="276" w:lineRule="auto"/>
        <w:jc w:val="both"/>
      </w:pPr>
    </w:p>
    <w:p w14:paraId="611A6713" w14:textId="3B2E6BA9"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383" w:name="_Toc404887010"/>
      <w:bookmarkStart w:id="384" w:name="_Toc405894518"/>
      <w:bookmarkStart w:id="385" w:name="_Toc532559080"/>
      <w:r w:rsidRPr="00DA432B">
        <w:rPr>
          <w:rFonts w:ascii="Times New Roman" w:hAnsi="Times New Roman" w:cs="Times New Roman"/>
        </w:rPr>
        <w:t>2</w:t>
      </w:r>
      <w:r w:rsidR="00B4544D">
        <w:rPr>
          <w:rFonts w:ascii="Times New Roman" w:hAnsi="Times New Roman" w:cs="Times New Roman"/>
        </w:rPr>
        <w:t>6</w:t>
      </w:r>
      <w:r w:rsidRPr="00DA432B">
        <w:rPr>
          <w:rFonts w:ascii="Times New Roman" w:hAnsi="Times New Roman" w:cs="Times New Roman"/>
        </w:rPr>
        <w:t>. Hodnocení výsledků projektů (ex post):</w:t>
      </w:r>
      <w:bookmarkEnd w:id="383"/>
      <w:bookmarkEnd w:id="384"/>
      <w:bookmarkEnd w:id="385"/>
    </w:p>
    <w:p w14:paraId="4CF1315F" w14:textId="566FF672" w:rsidR="00191BAF" w:rsidRPr="00DA432B" w:rsidRDefault="00191BAF" w:rsidP="00F34798">
      <w:pPr>
        <w:spacing w:before="60" w:after="60" w:line="276" w:lineRule="auto"/>
        <w:jc w:val="both"/>
      </w:pPr>
      <w:r w:rsidRPr="00DA432B">
        <w:t xml:space="preserve">Hodnocení ukončeného projektu provádí na základě posouzení </w:t>
      </w:r>
      <w:r w:rsidR="00B22924">
        <w:t xml:space="preserve">odborným </w:t>
      </w:r>
      <w:r w:rsidRPr="00DA432B">
        <w:t>hodnotícím panele</w:t>
      </w:r>
      <w:r w:rsidR="00F46250" w:rsidRPr="00DA432B">
        <w:t xml:space="preserve">m </w:t>
      </w:r>
      <w:r w:rsidR="00605381" w:rsidRPr="00DA432B">
        <w:t>Vědecká</w:t>
      </w:r>
      <w:r w:rsidR="00F46250" w:rsidRPr="00DA432B">
        <w:t xml:space="preserve"> rada</w:t>
      </w:r>
      <w:r w:rsidRPr="00DA432B">
        <w:t xml:space="preserve">, a to na základě závěrečné zprávy a výsledku kontrolní činnosti o hospodaření s prostředky. </w:t>
      </w:r>
    </w:p>
    <w:p w14:paraId="5BFFF1CF" w14:textId="77777777" w:rsidR="00191BAF" w:rsidRPr="00DA432B" w:rsidRDefault="00640195" w:rsidP="00F34798">
      <w:pPr>
        <w:spacing w:before="60" w:after="60" w:line="276" w:lineRule="auto"/>
        <w:jc w:val="both"/>
      </w:pPr>
      <w:r w:rsidRPr="00DA432B">
        <w:t xml:space="preserve">Poskytovatel </w:t>
      </w:r>
      <w:r w:rsidR="00191BAF" w:rsidRPr="00DA432B">
        <w:t>hodnotí závěrečnou zprávu a postup při řešení projektu podle těchto hlavních kritérií:</w:t>
      </w:r>
    </w:p>
    <w:p w14:paraId="04EC8C69" w14:textId="77777777" w:rsidR="00191BAF" w:rsidRPr="00DA432B" w:rsidRDefault="00191BAF" w:rsidP="00F34798">
      <w:pPr>
        <w:numPr>
          <w:ilvl w:val="0"/>
          <w:numId w:val="32"/>
        </w:numPr>
        <w:spacing w:before="60" w:after="60" w:line="276" w:lineRule="auto"/>
        <w:jc w:val="both"/>
      </w:pPr>
      <w:r w:rsidRPr="00DA432B">
        <w:t xml:space="preserve">splnění hlavního </w:t>
      </w:r>
      <w:r w:rsidR="00AC7E75" w:rsidRPr="00DA432B">
        <w:t xml:space="preserve">cíle </w:t>
      </w:r>
      <w:r w:rsidR="00DB6E7D" w:rsidRPr="00DA432B">
        <w:t>Programu</w:t>
      </w:r>
      <w:r w:rsidRPr="00DA432B">
        <w:t>;</w:t>
      </w:r>
    </w:p>
    <w:p w14:paraId="01D35571" w14:textId="77777777" w:rsidR="00191BAF" w:rsidRPr="00DA432B" w:rsidRDefault="00191BAF" w:rsidP="00F34798">
      <w:pPr>
        <w:numPr>
          <w:ilvl w:val="0"/>
          <w:numId w:val="32"/>
        </w:numPr>
        <w:spacing w:before="60" w:after="60" w:line="276" w:lineRule="auto"/>
        <w:jc w:val="both"/>
      </w:pPr>
      <w:r w:rsidRPr="00DA432B">
        <w:t>postup prací a jejich soulad s plněním stanovených cílů;</w:t>
      </w:r>
    </w:p>
    <w:p w14:paraId="2381737E" w14:textId="77777777" w:rsidR="00191BAF" w:rsidRPr="00DA432B" w:rsidRDefault="00191BAF" w:rsidP="00F34798">
      <w:pPr>
        <w:numPr>
          <w:ilvl w:val="0"/>
          <w:numId w:val="32"/>
        </w:numPr>
        <w:spacing w:before="60" w:after="60" w:line="276" w:lineRule="auto"/>
        <w:jc w:val="both"/>
      </w:pPr>
      <w:r w:rsidRPr="00DA432B">
        <w:t>zajištění řešení po stránce odborné a personální;</w:t>
      </w:r>
    </w:p>
    <w:p w14:paraId="38387F65" w14:textId="77777777" w:rsidR="00191BAF" w:rsidRPr="00DA432B" w:rsidRDefault="00191BAF" w:rsidP="00F34798">
      <w:pPr>
        <w:numPr>
          <w:ilvl w:val="0"/>
          <w:numId w:val="32"/>
        </w:numPr>
        <w:spacing w:before="60" w:after="60" w:line="276" w:lineRule="auto"/>
        <w:jc w:val="both"/>
      </w:pPr>
      <w:r w:rsidRPr="00DA432B">
        <w:t>využití technického a přístrojového vybavení pořízeného z přidělených prostředků;</w:t>
      </w:r>
    </w:p>
    <w:p w14:paraId="6A7C0F45" w14:textId="77777777" w:rsidR="00191BAF" w:rsidRPr="00DA432B" w:rsidRDefault="00191BAF" w:rsidP="00F34798">
      <w:pPr>
        <w:numPr>
          <w:ilvl w:val="0"/>
          <w:numId w:val="32"/>
        </w:numPr>
        <w:spacing w:before="60" w:after="60" w:line="276" w:lineRule="auto"/>
        <w:jc w:val="both"/>
      </w:pPr>
      <w:r w:rsidRPr="00DA432B">
        <w:t>vyhodnocení dosavadního hospodaření s přiděle</w:t>
      </w:r>
      <w:r w:rsidR="00AC248C" w:rsidRPr="00DA432B">
        <w:t>nými prostředky, (kontroluje se </w:t>
      </w:r>
      <w:r w:rsidRPr="00DA432B">
        <w:t>čerpání přidělených prostředků, účelnost jejich vynaložení a dodržení jejich skladby);</w:t>
      </w:r>
    </w:p>
    <w:p w14:paraId="3462B225" w14:textId="387C77F9" w:rsidR="00191BAF" w:rsidRPr="00DA432B" w:rsidRDefault="00191BAF" w:rsidP="00F34798">
      <w:pPr>
        <w:numPr>
          <w:ilvl w:val="0"/>
          <w:numId w:val="32"/>
        </w:numPr>
        <w:spacing w:before="60" w:after="60" w:line="276" w:lineRule="auto"/>
        <w:jc w:val="both"/>
      </w:pPr>
      <w:r w:rsidRPr="00DA432B">
        <w:t>posouzení výsledků v členění pod</w:t>
      </w:r>
      <w:r w:rsidR="00DB6E7D" w:rsidRPr="00DA432B">
        <w:t>le druhů definovaných v části 18</w:t>
      </w:r>
      <w:r w:rsidRPr="00DA432B">
        <w:t>.</w:t>
      </w:r>
      <w:r w:rsidR="00DB6E7D" w:rsidRPr="00DA432B">
        <w:t xml:space="preserve"> Programu.</w:t>
      </w:r>
      <w:r w:rsidR="00C503FC" w:rsidRPr="00DA432B">
        <w:t xml:space="preserve"> Při hodnocení výsledků projektů bude kladen důraz nejen na publikaci výsledků v renomovaných časopisech, ale současně i na jejich využití v praxi.</w:t>
      </w:r>
      <w:r w:rsidR="00F4428D">
        <w:t xml:space="preserve"> Přísnější kritéria hodnocení budou nastavena pro projekty dražší než 1</w:t>
      </w:r>
      <w:r w:rsidR="00221F24">
        <w:t>2</w:t>
      </w:r>
      <w:r w:rsidR="00F4428D">
        <w:t xml:space="preserve"> mil. Kč.</w:t>
      </w:r>
    </w:p>
    <w:p w14:paraId="4958F462" w14:textId="6754D181" w:rsidR="00191BAF" w:rsidRPr="00DA432B" w:rsidRDefault="00605381" w:rsidP="00F34798">
      <w:pPr>
        <w:spacing w:before="60" w:after="60" w:line="276" w:lineRule="auto"/>
        <w:jc w:val="both"/>
      </w:pPr>
      <w:r w:rsidRPr="00DA432B">
        <w:t>Vědecká</w:t>
      </w:r>
      <w:r w:rsidR="00AF6B8D" w:rsidRPr="00DA432B">
        <w:t xml:space="preserve"> rada</w:t>
      </w:r>
      <w:r w:rsidR="00191BAF" w:rsidRPr="00DA432B">
        <w:t xml:space="preserve"> a </w:t>
      </w:r>
      <w:r w:rsidR="00DB23B4">
        <w:t xml:space="preserve">odborný </w:t>
      </w:r>
      <w:r w:rsidR="00191BAF" w:rsidRPr="00DA432B">
        <w:t>hodnot</w:t>
      </w:r>
      <w:r w:rsidR="00DB6E7D" w:rsidRPr="00DA432B">
        <w:t>í</w:t>
      </w:r>
      <w:r w:rsidR="00191BAF" w:rsidRPr="00DA432B">
        <w:t xml:space="preserve">cí panel </w:t>
      </w:r>
      <w:ins w:id="386" w:author="Krafková Lenka Mgr." w:date="2021-06-07T15:28:00Z">
        <w:r w:rsidR="00E049DE">
          <w:t xml:space="preserve">(resp. Rada odborných garantů a hodnotící odborná komise) </w:t>
        </w:r>
      </w:ins>
      <w:r w:rsidR="00191BAF" w:rsidRPr="00DA432B">
        <w:t>při celkovém hodnocení ukončeného projektu přihlíží</w:t>
      </w:r>
      <w:r w:rsidR="00AC248C" w:rsidRPr="00DA432B">
        <w:t xml:space="preserve"> i </w:t>
      </w:r>
      <w:r w:rsidR="00191BAF" w:rsidRPr="00DA432B">
        <w:t>k dodržování podmínek hospodaření s přidělenými prostředky.</w:t>
      </w:r>
    </w:p>
    <w:p w14:paraId="74A41D41" w14:textId="77777777" w:rsidR="00191BAF" w:rsidRPr="00DA432B" w:rsidRDefault="00191BAF" w:rsidP="00F34798">
      <w:pPr>
        <w:spacing w:before="60" w:after="60" w:line="276" w:lineRule="auto"/>
        <w:jc w:val="both"/>
      </w:pPr>
      <w:r w:rsidRPr="00DA432B">
        <w:t xml:space="preserve">O výsledku hodnocení ukončeného projektu vypracují odborné poradní orgány protokol a předloží ho </w:t>
      </w:r>
      <w:r w:rsidR="00640195" w:rsidRPr="00DA432B">
        <w:t>poskytovateli</w:t>
      </w:r>
      <w:r w:rsidRPr="00DA432B">
        <w:t xml:space="preserve">, </w:t>
      </w:r>
      <w:r w:rsidR="00640195" w:rsidRPr="00DA432B">
        <w:t xml:space="preserve">který </w:t>
      </w:r>
      <w:r w:rsidRPr="00DA432B">
        <w:t xml:space="preserve">návrh hodnocení projedná a rozhodne. </w:t>
      </w:r>
    </w:p>
    <w:p w14:paraId="312E4F5D" w14:textId="77777777" w:rsidR="00191BAF" w:rsidRPr="00DA432B" w:rsidRDefault="00191BAF" w:rsidP="00F34798">
      <w:pPr>
        <w:spacing w:before="60" w:after="60" w:line="276" w:lineRule="auto"/>
        <w:jc w:val="both"/>
      </w:pPr>
      <w:r w:rsidRPr="00DA432B">
        <w:t xml:space="preserve">Řešení projektu je hodnoceno následujícím způsobem: </w:t>
      </w:r>
    </w:p>
    <w:p w14:paraId="58A77AC0" w14:textId="77777777" w:rsidR="00191BAF" w:rsidRPr="00DA432B" w:rsidRDefault="00191BAF" w:rsidP="00F34798">
      <w:pPr>
        <w:numPr>
          <w:ilvl w:val="0"/>
          <w:numId w:val="33"/>
        </w:numPr>
        <w:spacing w:before="60" w:after="60" w:line="276" w:lineRule="auto"/>
        <w:jc w:val="both"/>
      </w:pPr>
      <w:r w:rsidRPr="00DA432B">
        <w:rPr>
          <w:b/>
          <w:u w:val="single"/>
        </w:rPr>
        <w:t>splněno</w:t>
      </w:r>
      <w:r w:rsidRPr="00DA432B">
        <w:t xml:space="preserve"> - deklarovaných cílů projektu bylo dosaženo, </w:t>
      </w:r>
      <w:r w:rsidR="00AC7E75" w:rsidRPr="00DA432B">
        <w:t xml:space="preserve">aplikované </w:t>
      </w:r>
      <w:r w:rsidRPr="00DA432B">
        <w:t>výsledky z projektu</w:t>
      </w:r>
      <w:r w:rsidR="00AC7E75" w:rsidRPr="00DA432B">
        <w:t xml:space="preserve"> a </w:t>
      </w:r>
      <w:r w:rsidRPr="00DA432B">
        <w:t>publikace, případně další výsledky</w:t>
      </w:r>
      <w:r w:rsidR="00AC7E75" w:rsidRPr="00DA432B">
        <w:t>,</w:t>
      </w:r>
      <w:r w:rsidRPr="00DA432B">
        <w:t xml:space="preserve"> jsou z hlediska počtu</w:t>
      </w:r>
      <w:r w:rsidR="00AC248C" w:rsidRPr="00DA432B">
        <w:t xml:space="preserve"> a </w:t>
      </w:r>
      <w:r w:rsidRPr="00DA432B">
        <w:t xml:space="preserve">potenciálního ohlasu či možností využití při řešení projektem vyjmenovaných problémů vynikající nebo velmi dobré a výrazně zasáhnou do vývoje </w:t>
      </w:r>
      <w:proofErr w:type="gramStart"/>
      <w:r w:rsidRPr="00DA432B">
        <w:t>oboru</w:t>
      </w:r>
      <w:proofErr w:type="gramEnd"/>
      <w:r w:rsidRPr="00DA432B">
        <w:t xml:space="preserve"> </w:t>
      </w:r>
      <w:r w:rsidR="00AC248C" w:rsidRPr="00DA432B">
        <w:t>a to </w:t>
      </w:r>
      <w:r w:rsidRPr="00DA432B">
        <w:t xml:space="preserve">zejména v mezinárodním kontextu. </w:t>
      </w:r>
    </w:p>
    <w:p w14:paraId="2C1CFB08" w14:textId="77777777" w:rsidR="00191BAF" w:rsidRPr="00DA432B" w:rsidRDefault="00191BAF" w:rsidP="00F34798">
      <w:pPr>
        <w:numPr>
          <w:ilvl w:val="0"/>
          <w:numId w:val="33"/>
        </w:numPr>
        <w:spacing w:before="60" w:after="6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w:t>
      </w:r>
      <w:r w:rsidR="00AC248C" w:rsidRPr="00DA432B">
        <w:t> </w:t>
      </w:r>
      <w:r w:rsidRPr="00DA432B">
        <w:t>řešení projektem vyjmenovaných problémů vynikající nebo velmi dobré</w:t>
      </w:r>
      <w:r w:rsidR="00AC248C" w:rsidRPr="00DA432B">
        <w:t xml:space="preserve"> a </w:t>
      </w:r>
      <w:r w:rsidRPr="00DA432B">
        <w:t>pravděpodobně výrazně nezasáhnou do vývoje oboru.</w:t>
      </w:r>
    </w:p>
    <w:p w14:paraId="6ED72F3B" w14:textId="7942F854" w:rsidR="00250530" w:rsidRDefault="005E2F50" w:rsidP="00F34798">
      <w:pPr>
        <w:spacing w:before="60" w:after="60" w:line="276" w:lineRule="auto"/>
        <w:jc w:val="both"/>
      </w:pPr>
      <w:r w:rsidRPr="001C0AEB">
        <w:t xml:space="preserve">Mimořádné výsledky projektu hodnocené jako vynikající mohou být </w:t>
      </w:r>
      <w:r w:rsidR="00460B38" w:rsidRPr="001C0AEB">
        <w:t xml:space="preserve">Vědeckou radou </w:t>
      </w:r>
      <w:ins w:id="387" w:author="Krafková Lenka Mgr." w:date="2021-06-07T15:29:00Z">
        <w:r w:rsidR="00E049DE">
          <w:t xml:space="preserve">(resp. Radou odborných garantů) </w:t>
        </w:r>
      </w:ins>
      <w:r w:rsidRPr="001C0AEB">
        <w:t>navrženy na udělení zvláštního ocenění</w:t>
      </w:r>
      <w:r w:rsidR="00460B38" w:rsidRPr="001C0AEB">
        <w:t>, tzv. Ceny ministra zdravotnictví za zdravotnický výzkum a vývoj.</w:t>
      </w:r>
    </w:p>
    <w:p w14:paraId="2E116A9C" w14:textId="77777777" w:rsidR="00B71AB4" w:rsidRPr="001C0AEB" w:rsidRDefault="00B71AB4" w:rsidP="00F34798">
      <w:pPr>
        <w:spacing w:before="60" w:after="60" w:line="276" w:lineRule="auto"/>
        <w:jc w:val="both"/>
      </w:pPr>
    </w:p>
    <w:p w14:paraId="503BD5A8" w14:textId="7EE5105A"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388" w:name="_Toc404887011"/>
      <w:bookmarkStart w:id="389" w:name="_Toc405894519"/>
      <w:bookmarkStart w:id="390" w:name="_Toc532559081"/>
      <w:r w:rsidRPr="00DA432B">
        <w:rPr>
          <w:rFonts w:ascii="Times New Roman" w:hAnsi="Times New Roman" w:cs="Times New Roman"/>
        </w:rPr>
        <w:t>2</w:t>
      </w:r>
      <w:r w:rsidR="00B4544D">
        <w:rPr>
          <w:rFonts w:ascii="Times New Roman" w:hAnsi="Times New Roman" w:cs="Times New Roman"/>
        </w:rPr>
        <w:t>7</w:t>
      </w:r>
      <w:r w:rsidRPr="00DA432B">
        <w:rPr>
          <w:rFonts w:ascii="Times New Roman" w:hAnsi="Times New Roman" w:cs="Times New Roman"/>
        </w:rPr>
        <w:t>. Předpokládané parametry Programu</w:t>
      </w:r>
      <w:bookmarkEnd w:id="388"/>
      <w:bookmarkEnd w:id="389"/>
      <w:bookmarkEnd w:id="390"/>
    </w:p>
    <w:p w14:paraId="2280652D" w14:textId="0F24F05C" w:rsidR="00250530" w:rsidRPr="00DA432B" w:rsidRDefault="00250530" w:rsidP="00F34798">
      <w:pPr>
        <w:spacing w:before="60" w:after="6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rsidR="00FE4A5C">
        <w:t>1</w:t>
      </w:r>
      <w:r w:rsidR="002852C7">
        <w:t>1</w:t>
      </w:r>
      <w:r w:rsidRPr="00DA432B">
        <w:t xml:space="preserve"> mil. Kč</w:t>
      </w:r>
      <w:r w:rsidR="002E770B" w:rsidRPr="00DA432B">
        <w:t xml:space="preserve">, tj. průměrné výdaje na projekt celkem </w:t>
      </w:r>
      <w:r w:rsidR="002852C7">
        <w:t>12,1</w:t>
      </w:r>
      <w:r w:rsidR="00FE4A5C">
        <w:t xml:space="preserve"> </w:t>
      </w:r>
      <w:r w:rsidR="002E770B" w:rsidRPr="00DA432B">
        <w:t>mil. Kč</w:t>
      </w:r>
      <w:r w:rsidR="00FD1FAD" w:rsidRPr="00DA432B">
        <w:t xml:space="preserve">. Vzhledem k celkovému rozpočtu Programu se předpokládá </w:t>
      </w:r>
      <w:r w:rsidR="00D42AAD">
        <w:t>min.</w:t>
      </w:r>
      <w:r w:rsidR="00D01EA2" w:rsidRPr="00DA432B">
        <w:t xml:space="preserve"> </w:t>
      </w:r>
      <w:r w:rsidR="002852C7">
        <w:t>5</w:t>
      </w:r>
      <w:r w:rsidR="00792CBD" w:rsidRPr="00DA432B">
        <w:t>00</w:t>
      </w:r>
      <w:r w:rsidR="002E770B" w:rsidRPr="00DA432B">
        <w:t xml:space="preserve"> </w:t>
      </w:r>
      <w:r w:rsidR="00FD1FAD" w:rsidRPr="00DA432B">
        <w:t xml:space="preserve">podpořených projektů, přičemž </w:t>
      </w:r>
      <w:r w:rsidR="00D01EA2" w:rsidRPr="00DA432B">
        <w:t>u </w:t>
      </w:r>
      <w:r w:rsidR="00D42AAD">
        <w:t>min.</w:t>
      </w:r>
      <w:r w:rsidR="00D01EA2" w:rsidRPr="00DA432B">
        <w:t> </w:t>
      </w:r>
      <w:r w:rsidR="002852C7">
        <w:t>25</w:t>
      </w:r>
      <w:r w:rsidR="00D01EA2" w:rsidRPr="00DA432B">
        <w:t> </w:t>
      </w:r>
      <w:r w:rsidR="00FD1FAD" w:rsidRPr="00DA432B">
        <w:t xml:space="preserve">projektů (tj. </w:t>
      </w:r>
      <w:r w:rsidR="00D01EA2" w:rsidRPr="00DA432B">
        <w:t>cca 5</w:t>
      </w:r>
      <w:r w:rsidR="00FD1FAD" w:rsidRPr="00DA432B">
        <w:t xml:space="preserve"> %) </w:t>
      </w:r>
      <w:r w:rsidR="00943828">
        <w:t xml:space="preserve">se očekává </w:t>
      </w:r>
      <w:r w:rsidR="00FD1FAD" w:rsidRPr="00DA432B">
        <w:t>řešen</w:t>
      </w:r>
      <w:r w:rsidR="00943828">
        <w:t>í</w:t>
      </w:r>
      <w:r w:rsidR="00FD1FAD" w:rsidRPr="00DA432B">
        <w:t xml:space="preserve"> ve spolupráci </w:t>
      </w:r>
      <w:r w:rsidR="00D01EA2" w:rsidRPr="00DA432B">
        <w:t xml:space="preserve">výzkumných organizací s podniky. </w:t>
      </w:r>
      <w:r w:rsidRPr="00DA432B">
        <w:t xml:space="preserve">Program předpokládá zapojení </w:t>
      </w:r>
      <w:r w:rsidR="00D01EA2" w:rsidRPr="00DA432B">
        <w:t xml:space="preserve">cca </w:t>
      </w:r>
      <w:r w:rsidR="00792CBD" w:rsidRPr="00DA432B">
        <w:t>900</w:t>
      </w:r>
      <w:r w:rsidRPr="00DA432B">
        <w:t xml:space="preserve"> subjektů</w:t>
      </w:r>
      <w:r w:rsidR="00FD1FAD" w:rsidRPr="00DA432B">
        <w:t xml:space="preserve"> do řešení podpořených projektů</w:t>
      </w:r>
      <w:r w:rsidR="00CD3F4E" w:rsidRPr="00DA432B">
        <w:t>.</w:t>
      </w:r>
    </w:p>
    <w:p w14:paraId="32B62C57" w14:textId="77777777" w:rsidR="00250530" w:rsidRPr="00DA432B" w:rsidRDefault="00250530" w:rsidP="00F34798">
      <w:pPr>
        <w:spacing w:before="60" w:after="60" w:line="276" w:lineRule="auto"/>
        <w:jc w:val="both"/>
        <w:rPr>
          <w:highlight w:val="yellow"/>
        </w:rPr>
      </w:pPr>
    </w:p>
    <w:p w14:paraId="11CFD9E7" w14:textId="34B14FD2"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391" w:name="_Toc404887012"/>
      <w:bookmarkStart w:id="392" w:name="_Toc405894520"/>
      <w:bookmarkStart w:id="393" w:name="_Toc532559082"/>
      <w:r w:rsidRPr="00DA432B">
        <w:rPr>
          <w:rFonts w:ascii="Times New Roman" w:hAnsi="Times New Roman" w:cs="Times New Roman"/>
        </w:rPr>
        <w:t>2</w:t>
      </w:r>
      <w:r w:rsidR="00B4544D">
        <w:rPr>
          <w:rFonts w:ascii="Times New Roman" w:hAnsi="Times New Roman" w:cs="Times New Roman"/>
        </w:rPr>
        <w:t>8</w:t>
      </w:r>
      <w:r w:rsidRPr="00DA432B">
        <w:rPr>
          <w:rFonts w:ascii="Times New Roman" w:hAnsi="Times New Roman" w:cs="Times New Roman"/>
        </w:rPr>
        <w:t>. Kritéria splnění cílů Programu</w:t>
      </w:r>
      <w:bookmarkEnd w:id="391"/>
      <w:bookmarkEnd w:id="392"/>
      <w:bookmarkEnd w:id="393"/>
    </w:p>
    <w:p w14:paraId="6DE733A7" w14:textId="11500056" w:rsidR="00250530" w:rsidRPr="00DA432B" w:rsidRDefault="00250530" w:rsidP="00F34798">
      <w:pPr>
        <w:spacing w:before="60" w:after="60" w:line="276" w:lineRule="auto"/>
        <w:jc w:val="both"/>
      </w:pPr>
      <w:r w:rsidRPr="00DA432B">
        <w:t xml:space="preserve">Dosažení hlavního i dílčích cílů Programu bude vyhodnocováno v souladu s Metodikou hodnocení výzkumných organizací a </w:t>
      </w:r>
      <w:r w:rsidR="0005001F">
        <w:t xml:space="preserve">hodnocení </w:t>
      </w:r>
      <w:r w:rsidR="00023C1F">
        <w:t xml:space="preserve">programů účelové podpory výzkumu, vývoje </w:t>
      </w:r>
      <w:r w:rsidR="00023C1F">
        <w:br/>
        <w:t xml:space="preserve">a inovací </w:t>
      </w:r>
      <w:r w:rsidRPr="00DA432B">
        <w:t>platnou v době hodnocení Programu, případně dalších podmínek stanovených poskytovatelem a dále podle definic pro předávání výsledků do I</w:t>
      </w:r>
      <w:r w:rsidR="0060385E">
        <w:t>nformačního systému</w:t>
      </w:r>
      <w:r w:rsidRPr="00DA432B">
        <w:t xml:space="preserve"> </w:t>
      </w:r>
      <w:proofErr w:type="spellStart"/>
      <w:r w:rsidRPr="00DA432B">
        <w:t>VaVaI</w:t>
      </w:r>
      <w:proofErr w:type="spellEnd"/>
      <w:r w:rsidRPr="00DA432B">
        <w:t xml:space="preserve"> platné v době hodnocení Programu. Dosažení cílů Programu bude vyhodnocováno na základě souboru indikátorů urče</w:t>
      </w:r>
      <w:r w:rsidR="00AC248C" w:rsidRPr="00DA432B">
        <w:t>ných pro </w:t>
      </w:r>
      <w:r w:rsidRPr="00DA432B">
        <w:t>monitorování průběhu plnění Programu a hodn</w:t>
      </w:r>
      <w:r w:rsidR="00AC248C" w:rsidRPr="00DA432B">
        <w:t>ocení jeho celkové výkonnosti a </w:t>
      </w:r>
      <w:r w:rsidRPr="00DA432B">
        <w:t xml:space="preserve">úspěšnosti. </w:t>
      </w:r>
    </w:p>
    <w:p w14:paraId="59B58B79" w14:textId="140A987A" w:rsidR="00250530" w:rsidRPr="00DA432B" w:rsidRDefault="00250530" w:rsidP="00F34798">
      <w:pPr>
        <w:spacing w:before="60" w:after="60" w:line="276" w:lineRule="auto"/>
        <w:jc w:val="both"/>
      </w:pPr>
      <w:r w:rsidRPr="00DA432B">
        <w:t>Indikátory jsou řazeny do</w:t>
      </w:r>
      <w:r w:rsidR="004C2E2C">
        <w:t xml:space="preserve"> čtyř</w:t>
      </w:r>
      <w:r w:rsidRPr="00DA432B">
        <w:t xml:space="preserve"> kategorií dle své povahy, a to indikátory realizace </w:t>
      </w:r>
      <w:ins w:id="394" w:author="Krafková Lenka Mgr." w:date="2021-06-08T11:08:00Z">
        <w:r w:rsidR="002A7D75">
          <w:t xml:space="preserve">jednotlivých </w:t>
        </w:r>
      </w:ins>
      <w:r w:rsidRPr="00DA432B">
        <w:t>P</w:t>
      </w:r>
      <w:ins w:id="395" w:author="Krafková Lenka Mgr." w:date="2021-06-08T11:08:00Z">
        <w:r w:rsidR="002A7D75">
          <w:t>odp</w:t>
        </w:r>
      </w:ins>
      <w:r w:rsidRPr="00DA432B">
        <w:t>rogram</w:t>
      </w:r>
      <w:ins w:id="396" w:author="Krafková Lenka Mgr." w:date="2021-06-08T11:08:00Z">
        <w:r w:rsidR="002A7D75">
          <w:t>ů</w:t>
        </w:r>
      </w:ins>
      <w:del w:id="397" w:author="Krafková Lenka Mgr." w:date="2021-06-08T11:08:00Z">
        <w:r w:rsidRPr="00DA432B" w:rsidDel="002A7D75">
          <w:delText>u</w:delText>
        </w:r>
      </w:del>
      <w:r w:rsidRPr="00DA432B">
        <w:t>,</w:t>
      </w:r>
      <w:r w:rsidR="0092191D">
        <w:t xml:space="preserve"> </w:t>
      </w:r>
      <w:r w:rsidRPr="00DA432B">
        <w:t xml:space="preserve">indikátory výsledků </w:t>
      </w:r>
      <w:ins w:id="398" w:author="Krafková Lenka Mgr." w:date="2021-06-08T11:08:00Z">
        <w:r w:rsidR="002A7D75">
          <w:t xml:space="preserve">jednotlivých </w:t>
        </w:r>
      </w:ins>
      <w:r w:rsidRPr="00DA432B">
        <w:t>P</w:t>
      </w:r>
      <w:ins w:id="399" w:author="Krafková Lenka Mgr." w:date="2021-06-08T11:08:00Z">
        <w:r w:rsidR="002A7D75">
          <w:t>odp</w:t>
        </w:r>
      </w:ins>
      <w:r w:rsidRPr="00DA432B">
        <w:t>rogram</w:t>
      </w:r>
      <w:ins w:id="400" w:author="Krafková Lenka Mgr." w:date="2021-06-08T11:08:00Z">
        <w:r w:rsidR="002A7D75">
          <w:t>ů</w:t>
        </w:r>
      </w:ins>
      <w:del w:id="401" w:author="Krafková Lenka Mgr." w:date="2021-06-08T11:08:00Z">
        <w:r w:rsidRPr="00DA432B" w:rsidDel="002A7D75">
          <w:delText>u</w:delText>
        </w:r>
      </w:del>
      <w:r w:rsidR="00260CB4">
        <w:t>, indikátory motiva</w:t>
      </w:r>
      <w:r w:rsidR="00E664A7">
        <w:t>ce vědců</w:t>
      </w:r>
      <w:r w:rsidRPr="00DA432B">
        <w:t xml:space="preserve"> a indikátory splnění cílů P</w:t>
      </w:r>
      <w:ins w:id="402" w:author="Krafková Lenka Mgr." w:date="2021-06-08T11:08:00Z">
        <w:r w:rsidR="002A7D75">
          <w:t>odp</w:t>
        </w:r>
      </w:ins>
      <w:r w:rsidRPr="00DA432B">
        <w:t>rogram</w:t>
      </w:r>
      <w:ins w:id="403" w:author="Krafková Lenka Mgr." w:date="2021-06-08T11:08:00Z">
        <w:r w:rsidR="002A7D75">
          <w:t>ů</w:t>
        </w:r>
      </w:ins>
      <w:del w:id="404" w:author="Krafková Lenka Mgr." w:date="2021-06-08T11:08:00Z">
        <w:r w:rsidRPr="00DA432B" w:rsidDel="002A7D75">
          <w:delText>u</w:delText>
        </w:r>
      </w:del>
      <w:r w:rsidRPr="00DA432B">
        <w:t>.</w:t>
      </w:r>
    </w:p>
    <w:p w14:paraId="24B479E6" w14:textId="5A26811C" w:rsidR="00250530" w:rsidRPr="00DA432B" w:rsidRDefault="00250530" w:rsidP="00EE46F1">
      <w:pPr>
        <w:spacing w:before="120" w:after="60" w:line="276" w:lineRule="auto"/>
        <w:ind w:left="181"/>
        <w:rPr>
          <w:b/>
        </w:rPr>
      </w:pPr>
      <w:r w:rsidRPr="00CC66AE">
        <w:rPr>
          <w:b/>
        </w:rPr>
        <w:t xml:space="preserve">Tab. č. </w:t>
      </w:r>
      <w:ins w:id="405" w:author="Krafková Lenka Mgr." w:date="2021-06-07T15:30:00Z">
        <w:r w:rsidR="002C66D2">
          <w:rPr>
            <w:b/>
          </w:rPr>
          <w:t>10</w:t>
        </w:r>
      </w:ins>
      <w:del w:id="406" w:author="Krafková Lenka Mgr." w:date="2021-06-07T15:30:00Z">
        <w:r w:rsidR="00046FB7" w:rsidDel="002C66D2">
          <w:rPr>
            <w:b/>
          </w:rPr>
          <w:delText>9</w:delText>
        </w:r>
      </w:del>
      <w:r w:rsidRPr="00CC66AE">
        <w:rPr>
          <w:b/>
        </w:rPr>
        <w:t>: Indikátory P</w:t>
      </w:r>
      <w:ins w:id="407" w:author="Krafková Lenka Mgr." w:date="2021-06-07T15:30:00Z">
        <w:r w:rsidR="002C66D2">
          <w:rPr>
            <w:b/>
          </w:rPr>
          <w:t>odp</w:t>
        </w:r>
      </w:ins>
      <w:r w:rsidRPr="00CC66AE">
        <w:rPr>
          <w:b/>
        </w:rPr>
        <w:t>rogram</w:t>
      </w:r>
      <w:ins w:id="408" w:author="Krafková Lenka Mgr." w:date="2021-06-07T15:30:00Z">
        <w:r w:rsidR="002C66D2">
          <w:rPr>
            <w:b/>
          </w:rPr>
          <w:t>ů</w:t>
        </w:r>
      </w:ins>
      <w:del w:id="409" w:author="Krafková Lenka Mgr." w:date="2021-06-07T15:30:00Z">
        <w:r w:rsidRPr="00CC66AE" w:rsidDel="002C66D2">
          <w:rPr>
            <w:b/>
          </w:rPr>
          <w:delText>u</w:delText>
        </w:r>
      </w:del>
      <w:ins w:id="410" w:author="Krafková Lenka Mgr." w:date="2021-06-07T15:30:00Z">
        <w:r w:rsidR="002C66D2">
          <w:rPr>
            <w:b/>
          </w:rPr>
          <w:t xml:space="preserve"> 1 a 2</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250530" w:rsidRPr="00DA432B" w14:paraId="2C333F27" w14:textId="77777777">
        <w:trPr>
          <w:tblHeader/>
        </w:trPr>
        <w:tc>
          <w:tcPr>
            <w:tcW w:w="7380" w:type="dxa"/>
            <w:shd w:val="clear" w:color="auto" w:fill="E6E6E6"/>
          </w:tcPr>
          <w:p w14:paraId="3AB53755" w14:textId="77777777" w:rsidR="00250530" w:rsidRPr="00DA432B" w:rsidRDefault="00250530" w:rsidP="008403FB">
            <w:pPr>
              <w:spacing w:before="60" w:line="276" w:lineRule="auto"/>
              <w:jc w:val="both"/>
            </w:pPr>
            <w:r w:rsidRPr="00DA432B">
              <w:t>Indikátor</w:t>
            </w:r>
          </w:p>
        </w:tc>
        <w:tc>
          <w:tcPr>
            <w:tcW w:w="1692" w:type="dxa"/>
            <w:shd w:val="clear" w:color="auto" w:fill="E6E6E6"/>
          </w:tcPr>
          <w:p w14:paraId="55189C5B" w14:textId="77777777" w:rsidR="00250530" w:rsidRPr="00DA432B" w:rsidRDefault="00250530" w:rsidP="008403FB">
            <w:pPr>
              <w:spacing w:before="60" w:line="276" w:lineRule="auto"/>
              <w:jc w:val="both"/>
            </w:pPr>
            <w:r w:rsidRPr="00DA432B">
              <w:t>Počet</w:t>
            </w:r>
          </w:p>
        </w:tc>
      </w:tr>
      <w:tr w:rsidR="00250530" w:rsidRPr="00DA432B" w14:paraId="407C50FD" w14:textId="77777777">
        <w:tc>
          <w:tcPr>
            <w:tcW w:w="9072" w:type="dxa"/>
            <w:gridSpan w:val="2"/>
            <w:shd w:val="clear" w:color="auto" w:fill="auto"/>
          </w:tcPr>
          <w:p w14:paraId="450A8AD1" w14:textId="63F47CAF" w:rsidR="00250530" w:rsidRPr="00DA432B" w:rsidRDefault="00250530" w:rsidP="008403FB">
            <w:pPr>
              <w:spacing w:before="60" w:line="276" w:lineRule="auto"/>
              <w:jc w:val="center"/>
              <w:rPr>
                <w:b/>
              </w:rPr>
            </w:pPr>
            <w:r w:rsidRPr="00DA432B">
              <w:rPr>
                <w:b/>
              </w:rPr>
              <w:t>Indikátory realizace P</w:t>
            </w:r>
            <w:ins w:id="411" w:author="Krafková Lenka Mgr." w:date="2021-06-07T15:50:00Z">
              <w:r w:rsidR="00A270C3">
                <w:rPr>
                  <w:b/>
                </w:rPr>
                <w:t>odp</w:t>
              </w:r>
            </w:ins>
            <w:r w:rsidRPr="00DA432B">
              <w:rPr>
                <w:b/>
              </w:rPr>
              <w:t>rogram</w:t>
            </w:r>
            <w:ins w:id="412" w:author="Krafková Lenka Mgr." w:date="2021-06-07T15:50:00Z">
              <w:r w:rsidR="00A270C3">
                <w:rPr>
                  <w:b/>
                </w:rPr>
                <w:t>ů</w:t>
              </w:r>
            </w:ins>
            <w:del w:id="413" w:author="Krafková Lenka Mgr." w:date="2021-06-07T15:50:00Z">
              <w:r w:rsidRPr="00DA432B" w:rsidDel="00A270C3">
                <w:rPr>
                  <w:b/>
                </w:rPr>
                <w:delText>u</w:delText>
              </w:r>
            </w:del>
            <w:ins w:id="414" w:author="Krafková Lenka Mgr." w:date="2021-06-07T15:50:00Z">
              <w:r w:rsidR="00A270C3">
                <w:rPr>
                  <w:b/>
                </w:rPr>
                <w:t xml:space="preserve"> 1 a 2</w:t>
              </w:r>
            </w:ins>
          </w:p>
        </w:tc>
      </w:tr>
      <w:tr w:rsidR="00632AA1" w:rsidRPr="00DA432B" w14:paraId="39363D25" w14:textId="77777777">
        <w:trPr>
          <w:trHeight w:val="292"/>
        </w:trPr>
        <w:tc>
          <w:tcPr>
            <w:tcW w:w="7380" w:type="dxa"/>
            <w:shd w:val="clear" w:color="auto" w:fill="auto"/>
          </w:tcPr>
          <w:p w14:paraId="36ADC38E" w14:textId="70D486B6" w:rsidR="00632AA1" w:rsidRPr="00DA432B" w:rsidRDefault="00632AA1" w:rsidP="008403FB">
            <w:pPr>
              <w:spacing w:before="60" w:line="276" w:lineRule="auto"/>
              <w:jc w:val="both"/>
            </w:pPr>
            <w:r>
              <w:t>Minimální počet doručených návrhů projektů do veřejných soutěží</w:t>
            </w:r>
          </w:p>
        </w:tc>
        <w:tc>
          <w:tcPr>
            <w:tcW w:w="1692" w:type="dxa"/>
            <w:shd w:val="clear" w:color="auto" w:fill="auto"/>
          </w:tcPr>
          <w:p w14:paraId="4333E71E" w14:textId="45D7A998" w:rsidR="00632AA1" w:rsidRDefault="002852C7" w:rsidP="008403FB">
            <w:pPr>
              <w:spacing w:before="60" w:line="276" w:lineRule="auto"/>
              <w:jc w:val="right"/>
            </w:pPr>
            <w:r>
              <w:t>2</w:t>
            </w:r>
            <w:r w:rsidR="00632AA1">
              <w:t>000</w:t>
            </w:r>
          </w:p>
        </w:tc>
      </w:tr>
      <w:tr w:rsidR="00250530" w:rsidRPr="00DA432B" w14:paraId="0BB95927" w14:textId="77777777">
        <w:trPr>
          <w:trHeight w:val="292"/>
        </w:trPr>
        <w:tc>
          <w:tcPr>
            <w:tcW w:w="7380" w:type="dxa"/>
            <w:shd w:val="clear" w:color="auto" w:fill="auto"/>
          </w:tcPr>
          <w:p w14:paraId="7C3BC450" w14:textId="77777777" w:rsidR="00250530" w:rsidRPr="00DA432B" w:rsidRDefault="00250530" w:rsidP="008403FB">
            <w:pPr>
              <w:spacing w:before="60" w:line="276" w:lineRule="auto"/>
              <w:jc w:val="both"/>
            </w:pPr>
            <w:r w:rsidRPr="00DA432B">
              <w:t>Minimální počet celkem vybraných (podpořených) projektů</w:t>
            </w:r>
            <w:r w:rsidR="00792CBD" w:rsidRPr="00DA432B">
              <w:rPr>
                <w:rStyle w:val="Znakapoznpodarou"/>
              </w:rPr>
              <w:footnoteReference w:id="8"/>
            </w:r>
          </w:p>
        </w:tc>
        <w:tc>
          <w:tcPr>
            <w:tcW w:w="1692" w:type="dxa"/>
            <w:shd w:val="clear" w:color="auto" w:fill="auto"/>
          </w:tcPr>
          <w:p w14:paraId="1BE71911" w14:textId="654D0723" w:rsidR="00250530" w:rsidRPr="00DA432B" w:rsidRDefault="002852C7" w:rsidP="008403FB">
            <w:pPr>
              <w:spacing w:before="60" w:line="276" w:lineRule="auto"/>
              <w:jc w:val="right"/>
            </w:pPr>
            <w:r>
              <w:t>500</w:t>
            </w:r>
          </w:p>
        </w:tc>
      </w:tr>
      <w:tr w:rsidR="00250530" w:rsidRPr="00DA432B" w14:paraId="3A762707" w14:textId="77777777">
        <w:tc>
          <w:tcPr>
            <w:tcW w:w="7380" w:type="dxa"/>
            <w:shd w:val="clear" w:color="auto" w:fill="auto"/>
          </w:tcPr>
          <w:p w14:paraId="609DD494" w14:textId="77777777" w:rsidR="00250530" w:rsidRPr="00DA432B" w:rsidRDefault="00250530" w:rsidP="008403FB">
            <w:pPr>
              <w:spacing w:before="60" w:line="276" w:lineRule="auto"/>
              <w:jc w:val="both"/>
            </w:pPr>
            <w:r w:rsidRPr="00DA432B">
              <w:t>Minimální počet úspěšně ukončených projektů celkem</w:t>
            </w:r>
          </w:p>
        </w:tc>
        <w:tc>
          <w:tcPr>
            <w:tcW w:w="1692" w:type="dxa"/>
            <w:shd w:val="clear" w:color="auto" w:fill="auto"/>
          </w:tcPr>
          <w:p w14:paraId="21F12070" w14:textId="5717BC6E" w:rsidR="00250530" w:rsidRPr="00DA432B" w:rsidRDefault="002852C7" w:rsidP="008403FB">
            <w:pPr>
              <w:spacing w:before="60" w:line="276" w:lineRule="auto"/>
              <w:jc w:val="right"/>
            </w:pPr>
            <w:r>
              <w:t>375</w:t>
            </w:r>
          </w:p>
        </w:tc>
      </w:tr>
      <w:tr w:rsidR="00E558EB" w:rsidRPr="00DA432B" w14:paraId="6CBF8E88" w14:textId="77777777">
        <w:tc>
          <w:tcPr>
            <w:tcW w:w="7380" w:type="dxa"/>
            <w:shd w:val="clear" w:color="auto" w:fill="auto"/>
          </w:tcPr>
          <w:p w14:paraId="05EFCFC7" w14:textId="0BCBF703" w:rsidR="00E558EB" w:rsidRPr="00DA432B" w:rsidRDefault="00E558EB" w:rsidP="008403FB">
            <w:pPr>
              <w:spacing w:before="60" w:line="276" w:lineRule="auto"/>
              <w:jc w:val="both"/>
            </w:pPr>
            <w:r>
              <w:t>Minimální počet projektů řešených ve spolupráci podniků a výzkumných organizací</w:t>
            </w:r>
          </w:p>
        </w:tc>
        <w:tc>
          <w:tcPr>
            <w:tcW w:w="1692" w:type="dxa"/>
            <w:shd w:val="clear" w:color="auto" w:fill="auto"/>
          </w:tcPr>
          <w:p w14:paraId="5C02A6A2" w14:textId="44A4A552" w:rsidR="00E558EB" w:rsidRDefault="002852C7" w:rsidP="008403FB">
            <w:pPr>
              <w:spacing w:before="60" w:line="276" w:lineRule="auto"/>
              <w:jc w:val="right"/>
            </w:pPr>
            <w:r>
              <w:t>25</w:t>
            </w:r>
          </w:p>
        </w:tc>
      </w:tr>
      <w:tr w:rsidR="00250530" w:rsidRPr="00DA432B" w14:paraId="3A93A5FF" w14:textId="77777777">
        <w:tc>
          <w:tcPr>
            <w:tcW w:w="9072" w:type="dxa"/>
            <w:gridSpan w:val="2"/>
            <w:shd w:val="clear" w:color="auto" w:fill="auto"/>
          </w:tcPr>
          <w:p w14:paraId="61C4162D" w14:textId="77777777" w:rsidR="00250530" w:rsidRPr="00DA432B" w:rsidRDefault="00250530" w:rsidP="008403FB">
            <w:pPr>
              <w:spacing w:before="60" w:line="276" w:lineRule="auto"/>
              <w:jc w:val="center"/>
              <w:rPr>
                <w:b/>
              </w:rPr>
            </w:pPr>
            <w:r w:rsidRPr="00DA432B">
              <w:rPr>
                <w:b/>
              </w:rPr>
              <w:t xml:space="preserve">Úspěšně bude dokončeno minimálně </w:t>
            </w:r>
            <w:r w:rsidR="00792CBD" w:rsidRPr="00DA432B">
              <w:rPr>
                <w:b/>
              </w:rPr>
              <w:t>75</w:t>
            </w:r>
            <w:r w:rsidR="008E5142" w:rsidRPr="00DA432B">
              <w:rPr>
                <w:b/>
              </w:rPr>
              <w:t xml:space="preserve"> </w:t>
            </w:r>
            <w:r w:rsidRPr="00DA432B">
              <w:rPr>
                <w:b/>
              </w:rPr>
              <w:t>% projektů</w:t>
            </w:r>
          </w:p>
        </w:tc>
      </w:tr>
      <w:tr w:rsidR="00250530" w:rsidRPr="00DA432B" w14:paraId="2B702F7E" w14:textId="77777777">
        <w:trPr>
          <w:trHeight w:val="234"/>
        </w:trPr>
        <w:tc>
          <w:tcPr>
            <w:tcW w:w="9072" w:type="dxa"/>
            <w:gridSpan w:val="2"/>
            <w:shd w:val="clear" w:color="auto" w:fill="auto"/>
          </w:tcPr>
          <w:p w14:paraId="4D5405D2" w14:textId="77777777" w:rsidR="00250530" w:rsidRPr="00DA432B" w:rsidRDefault="00250530" w:rsidP="008403FB">
            <w:pPr>
              <w:spacing w:before="60" w:line="276" w:lineRule="auto"/>
              <w:jc w:val="both"/>
            </w:pPr>
          </w:p>
        </w:tc>
      </w:tr>
      <w:tr w:rsidR="00250530" w:rsidRPr="00DA432B" w14:paraId="28D0BEBF" w14:textId="77777777">
        <w:tc>
          <w:tcPr>
            <w:tcW w:w="9072" w:type="dxa"/>
            <w:gridSpan w:val="2"/>
            <w:shd w:val="clear" w:color="auto" w:fill="auto"/>
          </w:tcPr>
          <w:p w14:paraId="09DAC553" w14:textId="74836BC2" w:rsidR="00250530" w:rsidRPr="00DA432B" w:rsidRDefault="00250530" w:rsidP="008403FB">
            <w:pPr>
              <w:spacing w:before="60" w:line="276" w:lineRule="auto"/>
              <w:jc w:val="center"/>
              <w:rPr>
                <w:b/>
              </w:rPr>
            </w:pPr>
            <w:r w:rsidRPr="00DA432B">
              <w:rPr>
                <w:b/>
              </w:rPr>
              <w:t>Indikátory výsledků P</w:t>
            </w:r>
            <w:ins w:id="415" w:author="Krafková Lenka Mgr." w:date="2021-06-07T15:51:00Z">
              <w:r w:rsidR="00A270C3">
                <w:rPr>
                  <w:b/>
                </w:rPr>
                <w:t>odp</w:t>
              </w:r>
            </w:ins>
            <w:r w:rsidRPr="00DA432B">
              <w:rPr>
                <w:b/>
              </w:rPr>
              <w:t>rogram</w:t>
            </w:r>
            <w:ins w:id="416" w:author="Krafková Lenka Mgr." w:date="2021-06-07T15:51:00Z">
              <w:r w:rsidR="00A270C3">
                <w:rPr>
                  <w:b/>
                </w:rPr>
                <w:t>ů</w:t>
              </w:r>
            </w:ins>
            <w:del w:id="417" w:author="Krafková Lenka Mgr." w:date="2021-06-07T15:51:00Z">
              <w:r w:rsidRPr="00DA432B" w:rsidDel="00A270C3">
                <w:rPr>
                  <w:b/>
                </w:rPr>
                <w:delText>u</w:delText>
              </w:r>
            </w:del>
            <w:ins w:id="418" w:author="Krafková Lenka Mgr." w:date="2021-06-07T15:51:00Z">
              <w:r w:rsidR="00A270C3">
                <w:rPr>
                  <w:b/>
                </w:rPr>
                <w:t xml:space="preserve"> 1 a 2</w:t>
              </w:r>
            </w:ins>
          </w:p>
        </w:tc>
      </w:tr>
      <w:tr w:rsidR="002901DB" w:rsidRPr="00DA432B" w14:paraId="594FD61E" w14:textId="77777777">
        <w:tc>
          <w:tcPr>
            <w:tcW w:w="7380" w:type="dxa"/>
            <w:shd w:val="clear" w:color="auto" w:fill="auto"/>
          </w:tcPr>
          <w:p w14:paraId="6B3264B3" w14:textId="2F069236" w:rsidR="002901DB" w:rsidRPr="00DA432B" w:rsidRDefault="002901DB" w:rsidP="008403FB">
            <w:pPr>
              <w:spacing w:before="60" w:line="276" w:lineRule="auto"/>
              <w:jc w:val="both"/>
            </w:pPr>
            <w:r w:rsidRPr="00DA432B">
              <w:t xml:space="preserve">Minimální počet hlavních výsledků </w:t>
            </w:r>
            <w:r w:rsidR="00BF5822">
              <w:t>P</w:t>
            </w:r>
            <w:ins w:id="419" w:author="Krafková Lenka Mgr." w:date="2021-06-07T15:51:00Z">
              <w:r w:rsidR="00A270C3">
                <w:t>odp</w:t>
              </w:r>
            </w:ins>
            <w:r w:rsidR="00BF5822" w:rsidRPr="00DA432B">
              <w:t>rogram</w:t>
            </w:r>
            <w:ins w:id="420" w:author="Krafková Lenka Mgr." w:date="2021-06-07T15:51:00Z">
              <w:r w:rsidR="00A270C3">
                <w:t>ů</w:t>
              </w:r>
            </w:ins>
            <w:del w:id="421" w:author="Krafková Lenka Mgr." w:date="2021-06-07T15:51:00Z">
              <w:r w:rsidR="00BF5822" w:rsidRPr="00DA432B" w:rsidDel="00A270C3">
                <w:delText>u</w:delText>
              </w:r>
            </w:del>
            <w:ins w:id="422" w:author="Krafková Lenka Mgr." w:date="2021-06-07T15:51:00Z">
              <w:r w:rsidR="00A270C3">
                <w:t xml:space="preserve"> 1 a 2</w:t>
              </w:r>
            </w:ins>
          </w:p>
        </w:tc>
        <w:tc>
          <w:tcPr>
            <w:tcW w:w="1692" w:type="dxa"/>
            <w:shd w:val="clear" w:color="auto" w:fill="auto"/>
          </w:tcPr>
          <w:p w14:paraId="074E1387" w14:textId="7B672110" w:rsidR="002901DB" w:rsidRPr="00DA432B" w:rsidRDefault="00F933A4" w:rsidP="008403FB">
            <w:pPr>
              <w:spacing w:before="60" w:line="276" w:lineRule="auto"/>
              <w:jc w:val="right"/>
            </w:pPr>
            <w:r>
              <w:t>5</w:t>
            </w:r>
            <w:r w:rsidR="002E5D73">
              <w:t>00</w:t>
            </w:r>
          </w:p>
        </w:tc>
      </w:tr>
      <w:tr w:rsidR="002901DB" w:rsidRPr="00DA432B" w14:paraId="468DD0D2" w14:textId="77777777">
        <w:tc>
          <w:tcPr>
            <w:tcW w:w="7380" w:type="dxa"/>
            <w:shd w:val="clear" w:color="auto" w:fill="auto"/>
          </w:tcPr>
          <w:p w14:paraId="66D61FF4" w14:textId="522BEDA8" w:rsidR="002901DB" w:rsidRPr="00DA432B" w:rsidRDefault="002901DB" w:rsidP="008403FB">
            <w:pPr>
              <w:spacing w:before="60" w:line="276" w:lineRule="auto"/>
              <w:jc w:val="both"/>
            </w:pPr>
            <w:r w:rsidRPr="00DA432B">
              <w:t xml:space="preserve">Minimální počet vedlejších výsledků </w:t>
            </w:r>
            <w:r w:rsidR="00BF5822">
              <w:t>P</w:t>
            </w:r>
            <w:ins w:id="423" w:author="Krafková Lenka Mgr." w:date="2021-06-07T15:52:00Z">
              <w:r w:rsidR="00A270C3">
                <w:t>odp</w:t>
              </w:r>
            </w:ins>
            <w:r w:rsidRPr="00DA432B">
              <w:t>rogram</w:t>
            </w:r>
            <w:ins w:id="424" w:author="Krafková Lenka Mgr." w:date="2021-06-07T15:51:00Z">
              <w:r w:rsidR="00A270C3">
                <w:t>ů</w:t>
              </w:r>
            </w:ins>
            <w:del w:id="425" w:author="Krafková Lenka Mgr." w:date="2021-06-07T15:51:00Z">
              <w:r w:rsidRPr="00DA432B" w:rsidDel="00A270C3">
                <w:delText>u</w:delText>
              </w:r>
            </w:del>
            <w:ins w:id="426" w:author="Krafková Lenka Mgr." w:date="2021-06-07T15:52:00Z">
              <w:r w:rsidR="00A270C3">
                <w:t xml:space="preserve"> 1 a 2</w:t>
              </w:r>
            </w:ins>
          </w:p>
        </w:tc>
        <w:tc>
          <w:tcPr>
            <w:tcW w:w="1692" w:type="dxa"/>
            <w:shd w:val="clear" w:color="auto" w:fill="auto"/>
          </w:tcPr>
          <w:p w14:paraId="3F94B26D" w14:textId="3E6C60B1" w:rsidR="002901DB" w:rsidRPr="00DA432B" w:rsidRDefault="00F933A4" w:rsidP="008403FB">
            <w:pPr>
              <w:spacing w:before="60" w:line="276" w:lineRule="auto"/>
              <w:jc w:val="right"/>
            </w:pPr>
            <w:r>
              <w:t>5</w:t>
            </w:r>
            <w:r w:rsidR="00F66429">
              <w:t>00</w:t>
            </w:r>
          </w:p>
        </w:tc>
      </w:tr>
      <w:tr w:rsidR="002901DB" w:rsidRPr="00DA432B" w14:paraId="04D9F379" w14:textId="77777777">
        <w:tc>
          <w:tcPr>
            <w:tcW w:w="7380" w:type="dxa"/>
            <w:shd w:val="clear" w:color="auto" w:fill="auto"/>
          </w:tcPr>
          <w:p w14:paraId="4990DE3B" w14:textId="2AA7003A" w:rsidR="002901DB" w:rsidRPr="00DA432B" w:rsidRDefault="002901DB" w:rsidP="008403FB">
            <w:pPr>
              <w:spacing w:before="60" w:line="276" w:lineRule="auto"/>
              <w:jc w:val="both"/>
            </w:pPr>
            <w:r w:rsidRPr="00DA432B">
              <w:t xml:space="preserve">Minimální počet dalších výsledků </w:t>
            </w:r>
            <w:r w:rsidR="00BF5822">
              <w:t>P</w:t>
            </w:r>
            <w:ins w:id="427" w:author="Krafková Lenka Mgr." w:date="2021-06-07T15:52:00Z">
              <w:r w:rsidR="00A270C3">
                <w:t>odp</w:t>
              </w:r>
            </w:ins>
            <w:r w:rsidR="00BF5822" w:rsidRPr="00DA432B">
              <w:t>rogram</w:t>
            </w:r>
            <w:ins w:id="428" w:author="Krafková Lenka Mgr." w:date="2021-06-07T15:52:00Z">
              <w:r w:rsidR="00A270C3">
                <w:t>ů</w:t>
              </w:r>
            </w:ins>
            <w:del w:id="429" w:author="Krafková Lenka Mgr." w:date="2021-06-07T15:52:00Z">
              <w:r w:rsidR="00BF5822" w:rsidRPr="00DA432B" w:rsidDel="00A270C3">
                <w:delText>u</w:delText>
              </w:r>
            </w:del>
            <w:ins w:id="430" w:author="Krafková Lenka Mgr." w:date="2021-06-07T15:52:00Z">
              <w:r w:rsidR="00A270C3">
                <w:t xml:space="preserve"> 1 a 2</w:t>
              </w:r>
            </w:ins>
          </w:p>
        </w:tc>
        <w:tc>
          <w:tcPr>
            <w:tcW w:w="1692" w:type="dxa"/>
            <w:shd w:val="clear" w:color="auto" w:fill="auto"/>
          </w:tcPr>
          <w:p w14:paraId="55AA6462" w14:textId="0CAA8D1D" w:rsidR="002901DB" w:rsidRPr="00DA432B" w:rsidRDefault="00F66429" w:rsidP="008403FB">
            <w:pPr>
              <w:spacing w:before="60" w:line="276" w:lineRule="auto"/>
              <w:jc w:val="right"/>
            </w:pPr>
            <w:r>
              <w:t>1000</w:t>
            </w:r>
          </w:p>
        </w:tc>
      </w:tr>
      <w:tr w:rsidR="00650D13" w:rsidRPr="00DA432B" w14:paraId="21977EA7" w14:textId="77777777">
        <w:tc>
          <w:tcPr>
            <w:tcW w:w="7380" w:type="dxa"/>
            <w:shd w:val="clear" w:color="auto" w:fill="auto"/>
          </w:tcPr>
          <w:p w14:paraId="433E7AAB" w14:textId="05B542CF" w:rsidR="00650D13" w:rsidRPr="00DA432B" w:rsidRDefault="00650D13" w:rsidP="008403FB">
            <w:pPr>
              <w:spacing w:before="60" w:line="276" w:lineRule="auto"/>
              <w:jc w:val="both"/>
            </w:pPr>
            <w:r w:rsidRPr="00DA432B">
              <w:rPr>
                <w:b/>
              </w:rPr>
              <w:t xml:space="preserve">Minimální počet </w:t>
            </w:r>
            <w:r w:rsidR="00B02365">
              <w:rPr>
                <w:b/>
              </w:rPr>
              <w:t xml:space="preserve">všech </w:t>
            </w:r>
            <w:r w:rsidRPr="00DA432B">
              <w:rPr>
                <w:b/>
              </w:rPr>
              <w:t>výsledků P</w:t>
            </w:r>
            <w:ins w:id="431" w:author="Krafková Lenka Mgr." w:date="2021-06-07T15:52:00Z">
              <w:r w:rsidR="00A270C3">
                <w:rPr>
                  <w:b/>
                </w:rPr>
                <w:t>odp</w:t>
              </w:r>
            </w:ins>
            <w:r w:rsidRPr="00DA432B">
              <w:rPr>
                <w:b/>
              </w:rPr>
              <w:t>rogram</w:t>
            </w:r>
            <w:ins w:id="432" w:author="Krafková Lenka Mgr." w:date="2021-06-07T15:52:00Z">
              <w:r w:rsidR="00A270C3">
                <w:rPr>
                  <w:b/>
                </w:rPr>
                <w:t>ů</w:t>
              </w:r>
            </w:ins>
            <w:del w:id="433" w:author="Krafková Lenka Mgr." w:date="2021-06-07T15:52:00Z">
              <w:r w:rsidRPr="00DA432B" w:rsidDel="00A270C3">
                <w:rPr>
                  <w:b/>
                </w:rPr>
                <w:delText>u</w:delText>
              </w:r>
            </w:del>
            <w:ins w:id="434" w:author="Krafková Lenka Mgr." w:date="2021-06-07T15:52:00Z">
              <w:r w:rsidR="00A270C3">
                <w:rPr>
                  <w:b/>
                </w:rPr>
                <w:t xml:space="preserve"> 1 a 2</w:t>
              </w:r>
            </w:ins>
          </w:p>
        </w:tc>
        <w:tc>
          <w:tcPr>
            <w:tcW w:w="1692" w:type="dxa"/>
            <w:shd w:val="clear" w:color="auto" w:fill="auto"/>
          </w:tcPr>
          <w:p w14:paraId="4EF4D4E0" w14:textId="5EC64622" w:rsidR="00650D13" w:rsidRDefault="00650D13" w:rsidP="008403FB">
            <w:pPr>
              <w:spacing w:before="60" w:line="276" w:lineRule="auto"/>
              <w:jc w:val="right"/>
            </w:pPr>
            <w:r w:rsidRPr="00DA432B">
              <w:rPr>
                <w:b/>
              </w:rPr>
              <w:t xml:space="preserve">2 </w:t>
            </w:r>
            <w:r w:rsidR="00F933A4">
              <w:rPr>
                <w:b/>
              </w:rPr>
              <w:t>0</w:t>
            </w:r>
            <w:r w:rsidR="002E5D73">
              <w:rPr>
                <w:b/>
              </w:rPr>
              <w:t>00</w:t>
            </w:r>
          </w:p>
        </w:tc>
      </w:tr>
      <w:tr w:rsidR="00B02365" w:rsidRPr="00DA432B" w14:paraId="59FAA791" w14:textId="77777777" w:rsidTr="002C788C">
        <w:tc>
          <w:tcPr>
            <w:tcW w:w="9072" w:type="dxa"/>
            <w:gridSpan w:val="2"/>
            <w:shd w:val="clear" w:color="auto" w:fill="auto"/>
          </w:tcPr>
          <w:p w14:paraId="2A9CBC90" w14:textId="77777777" w:rsidR="00B02365" w:rsidRPr="00DA432B" w:rsidRDefault="00B02365" w:rsidP="008403FB">
            <w:pPr>
              <w:spacing w:before="60" w:line="276" w:lineRule="auto"/>
              <w:jc w:val="right"/>
            </w:pPr>
          </w:p>
        </w:tc>
      </w:tr>
      <w:tr w:rsidR="00650D13" w:rsidRPr="00DA432B" w14:paraId="3D35F26C" w14:textId="77777777" w:rsidTr="005B756D">
        <w:tc>
          <w:tcPr>
            <w:tcW w:w="9072" w:type="dxa"/>
            <w:gridSpan w:val="2"/>
            <w:shd w:val="clear" w:color="auto" w:fill="auto"/>
          </w:tcPr>
          <w:p w14:paraId="0E8C7374" w14:textId="33947E77" w:rsidR="00650D13" w:rsidRPr="00650D13" w:rsidRDefault="00650D13" w:rsidP="00626AD5">
            <w:pPr>
              <w:spacing w:before="60" w:line="276" w:lineRule="auto"/>
              <w:jc w:val="center"/>
              <w:rPr>
                <w:b/>
              </w:rPr>
            </w:pPr>
            <w:r w:rsidRPr="00650D13">
              <w:rPr>
                <w:b/>
              </w:rPr>
              <w:t>Indikátory hlavních výsledků P</w:t>
            </w:r>
            <w:ins w:id="435" w:author="Krafková Lenka Mgr." w:date="2021-06-07T15:52:00Z">
              <w:r w:rsidR="00A270C3">
                <w:rPr>
                  <w:b/>
                </w:rPr>
                <w:t>odp</w:t>
              </w:r>
            </w:ins>
            <w:r w:rsidRPr="00650D13">
              <w:rPr>
                <w:b/>
              </w:rPr>
              <w:t>rogram</w:t>
            </w:r>
            <w:ins w:id="436" w:author="Krafková Lenka Mgr." w:date="2021-06-07T15:52:00Z">
              <w:r w:rsidR="00A270C3">
                <w:rPr>
                  <w:b/>
                </w:rPr>
                <w:t>ů 1 a 2</w:t>
              </w:r>
            </w:ins>
            <w:del w:id="437" w:author="Krafková Lenka Mgr." w:date="2021-06-07T15:52:00Z">
              <w:r w:rsidRPr="00650D13" w:rsidDel="00A270C3">
                <w:rPr>
                  <w:b/>
                </w:rPr>
                <w:delText>u</w:delText>
              </w:r>
            </w:del>
          </w:p>
        </w:tc>
      </w:tr>
      <w:tr w:rsidR="00650D13" w:rsidRPr="00DA432B" w14:paraId="524467B9" w14:textId="77777777">
        <w:tc>
          <w:tcPr>
            <w:tcW w:w="7380" w:type="dxa"/>
            <w:shd w:val="clear" w:color="auto" w:fill="auto"/>
          </w:tcPr>
          <w:p w14:paraId="69FDCD56" w14:textId="0FC93EEB" w:rsidR="00650D13" w:rsidRPr="00DA432B" w:rsidRDefault="004F71D9" w:rsidP="008403FB">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 xml:space="preserve">původní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Article</w:t>
            </w:r>
            <w:proofErr w:type="spellEnd"/>
            <w:r w:rsidRPr="00444C44">
              <w:t>“</w:t>
            </w:r>
          </w:p>
        </w:tc>
        <w:tc>
          <w:tcPr>
            <w:tcW w:w="1692" w:type="dxa"/>
            <w:shd w:val="clear" w:color="auto" w:fill="auto"/>
          </w:tcPr>
          <w:p w14:paraId="48BB3DF3" w14:textId="21B49465" w:rsidR="00650D13" w:rsidRPr="00DA432B" w:rsidRDefault="00F933A4" w:rsidP="008403FB">
            <w:pPr>
              <w:spacing w:before="60" w:line="276" w:lineRule="auto"/>
              <w:jc w:val="right"/>
            </w:pPr>
            <w:r>
              <w:t>46</w:t>
            </w:r>
            <w:r w:rsidR="004F71D9">
              <w:t>0</w:t>
            </w:r>
          </w:p>
        </w:tc>
      </w:tr>
      <w:tr w:rsidR="00650D13" w:rsidRPr="00DA432B" w14:paraId="3FE046AB" w14:textId="77777777">
        <w:tc>
          <w:tcPr>
            <w:tcW w:w="7380" w:type="dxa"/>
            <w:shd w:val="clear" w:color="auto" w:fill="auto"/>
          </w:tcPr>
          <w:p w14:paraId="22283CA2" w14:textId="3CA5B637" w:rsidR="00650D13" w:rsidRPr="00DA432B" w:rsidRDefault="004F71D9" w:rsidP="008403FB">
            <w:pPr>
              <w:spacing w:before="60" w:line="276" w:lineRule="auto"/>
            </w:pPr>
            <w:r w:rsidRPr="00444C44">
              <w:t>N - metodika, léčebný postup</w:t>
            </w:r>
          </w:p>
        </w:tc>
        <w:tc>
          <w:tcPr>
            <w:tcW w:w="1692" w:type="dxa"/>
            <w:shd w:val="clear" w:color="auto" w:fill="auto"/>
          </w:tcPr>
          <w:p w14:paraId="7CAACF51" w14:textId="0181FA29" w:rsidR="00650D13" w:rsidRPr="00DA432B" w:rsidRDefault="0060385E" w:rsidP="008403FB">
            <w:pPr>
              <w:spacing w:before="60" w:line="276" w:lineRule="auto"/>
              <w:jc w:val="right"/>
            </w:pPr>
            <w:r>
              <w:t>2</w:t>
            </w:r>
            <w:r w:rsidR="004F71D9">
              <w:t>0</w:t>
            </w:r>
          </w:p>
        </w:tc>
      </w:tr>
      <w:tr w:rsidR="00650D13" w:rsidRPr="00DA432B" w14:paraId="52337D39" w14:textId="77777777">
        <w:tc>
          <w:tcPr>
            <w:tcW w:w="7380" w:type="dxa"/>
            <w:shd w:val="clear" w:color="auto" w:fill="auto"/>
          </w:tcPr>
          <w:p w14:paraId="7CA61D3B" w14:textId="36038F0B" w:rsidR="00650D13" w:rsidRPr="00DA432B" w:rsidRDefault="004F71D9" w:rsidP="008403FB">
            <w:pPr>
              <w:spacing w:before="60" w:line="276" w:lineRule="auto"/>
            </w:pPr>
            <w:r>
              <w:t>P - patent</w:t>
            </w:r>
          </w:p>
        </w:tc>
        <w:tc>
          <w:tcPr>
            <w:tcW w:w="1692" w:type="dxa"/>
            <w:shd w:val="clear" w:color="auto" w:fill="auto"/>
          </w:tcPr>
          <w:p w14:paraId="0BBC4F1B" w14:textId="7FCDB475" w:rsidR="00650D13" w:rsidRPr="00DA432B" w:rsidRDefault="0060385E" w:rsidP="008403FB">
            <w:pPr>
              <w:spacing w:before="60" w:line="276" w:lineRule="auto"/>
              <w:jc w:val="right"/>
            </w:pPr>
            <w:r>
              <w:t>10</w:t>
            </w:r>
          </w:p>
        </w:tc>
      </w:tr>
      <w:tr w:rsidR="00650D13" w:rsidRPr="00DA432B" w14:paraId="31EDDF0A" w14:textId="77777777">
        <w:tc>
          <w:tcPr>
            <w:tcW w:w="7380" w:type="dxa"/>
            <w:shd w:val="clear" w:color="auto" w:fill="auto"/>
          </w:tcPr>
          <w:p w14:paraId="0E970E14" w14:textId="0E750E90" w:rsidR="00650D13" w:rsidRPr="00DA432B" w:rsidRDefault="004F71D9" w:rsidP="008403FB">
            <w:pPr>
              <w:spacing w:before="60" w:line="276" w:lineRule="auto"/>
            </w:pPr>
            <w:r>
              <w:t>R - software</w:t>
            </w:r>
          </w:p>
        </w:tc>
        <w:tc>
          <w:tcPr>
            <w:tcW w:w="1692" w:type="dxa"/>
            <w:shd w:val="clear" w:color="auto" w:fill="auto"/>
          </w:tcPr>
          <w:p w14:paraId="5403D421" w14:textId="27ADAC9A" w:rsidR="00650D13" w:rsidRPr="00DA432B" w:rsidRDefault="00F933A4" w:rsidP="008403FB">
            <w:pPr>
              <w:spacing w:before="60" w:line="276" w:lineRule="auto"/>
              <w:jc w:val="right"/>
            </w:pPr>
            <w:r>
              <w:t>1</w:t>
            </w:r>
            <w:r w:rsidR="00946D18">
              <w:t>0</w:t>
            </w:r>
          </w:p>
        </w:tc>
      </w:tr>
      <w:tr w:rsidR="007A0BAA" w:rsidRPr="00DA432B" w14:paraId="736F83E6" w14:textId="77777777" w:rsidTr="002C788C">
        <w:tc>
          <w:tcPr>
            <w:tcW w:w="9072" w:type="dxa"/>
            <w:gridSpan w:val="2"/>
            <w:shd w:val="clear" w:color="auto" w:fill="auto"/>
          </w:tcPr>
          <w:p w14:paraId="40FE3622" w14:textId="77777777" w:rsidR="007A0BAA" w:rsidRPr="00DA432B" w:rsidRDefault="007A0BAA" w:rsidP="008403FB">
            <w:pPr>
              <w:spacing w:before="60" w:line="276" w:lineRule="auto"/>
              <w:jc w:val="right"/>
            </w:pPr>
          </w:p>
        </w:tc>
      </w:tr>
      <w:tr w:rsidR="00650D13" w:rsidRPr="00DA432B" w14:paraId="4786B30B" w14:textId="77777777" w:rsidTr="005B756D">
        <w:tc>
          <w:tcPr>
            <w:tcW w:w="9072" w:type="dxa"/>
            <w:gridSpan w:val="2"/>
            <w:shd w:val="clear" w:color="auto" w:fill="auto"/>
          </w:tcPr>
          <w:p w14:paraId="3A541A6E" w14:textId="62FFB0CA" w:rsidR="00650D13" w:rsidRPr="00650D13" w:rsidRDefault="00650D13" w:rsidP="00626AD5">
            <w:pPr>
              <w:spacing w:before="60" w:line="276" w:lineRule="auto"/>
              <w:jc w:val="center"/>
              <w:rPr>
                <w:b/>
              </w:rPr>
            </w:pPr>
            <w:r w:rsidRPr="00650D13">
              <w:rPr>
                <w:b/>
              </w:rPr>
              <w:t>Indikátory vedlejších výsledků P</w:t>
            </w:r>
            <w:ins w:id="438" w:author="Krafková Lenka Mgr." w:date="2021-06-07T15:52:00Z">
              <w:r w:rsidR="00A270C3">
                <w:rPr>
                  <w:b/>
                </w:rPr>
                <w:t>odp</w:t>
              </w:r>
            </w:ins>
            <w:r w:rsidRPr="00650D13">
              <w:rPr>
                <w:b/>
              </w:rPr>
              <w:t>rogram</w:t>
            </w:r>
            <w:ins w:id="439" w:author="Krafková Lenka Mgr." w:date="2021-06-07T15:53:00Z">
              <w:r w:rsidR="00A270C3">
                <w:rPr>
                  <w:b/>
                </w:rPr>
                <w:t>ů</w:t>
              </w:r>
            </w:ins>
            <w:del w:id="440" w:author="Krafková Lenka Mgr." w:date="2021-06-07T15:52:00Z">
              <w:r w:rsidRPr="00650D13" w:rsidDel="00A270C3">
                <w:rPr>
                  <w:b/>
                </w:rPr>
                <w:delText>u</w:delText>
              </w:r>
            </w:del>
            <w:ins w:id="441" w:author="Krafková Lenka Mgr." w:date="2021-06-07T15:53:00Z">
              <w:r w:rsidR="00A270C3">
                <w:rPr>
                  <w:b/>
                </w:rPr>
                <w:t xml:space="preserve"> 1 a 2</w:t>
              </w:r>
            </w:ins>
          </w:p>
        </w:tc>
      </w:tr>
      <w:tr w:rsidR="00650D13" w:rsidRPr="00DA432B" w14:paraId="138D14B5" w14:textId="77777777">
        <w:tc>
          <w:tcPr>
            <w:tcW w:w="7380" w:type="dxa"/>
            <w:shd w:val="clear" w:color="auto" w:fill="auto"/>
          </w:tcPr>
          <w:p w14:paraId="404B8270" w14:textId="593405D6" w:rsidR="00650D13" w:rsidRPr="00DA432B" w:rsidRDefault="00AD02F7" w:rsidP="008403FB">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 xml:space="preserve">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2BD7DEDA" w14:textId="4CC3557A" w:rsidR="00650D13" w:rsidRPr="00DA432B" w:rsidRDefault="00003675" w:rsidP="008403FB">
            <w:pPr>
              <w:spacing w:before="60" w:line="276" w:lineRule="auto"/>
              <w:jc w:val="right"/>
            </w:pPr>
            <w:r>
              <w:t>3</w:t>
            </w:r>
            <w:r w:rsidR="00DC6659">
              <w:t>00</w:t>
            </w:r>
          </w:p>
        </w:tc>
      </w:tr>
      <w:tr w:rsidR="00650D13" w:rsidRPr="00DA432B" w14:paraId="0F23BE5B" w14:textId="77777777">
        <w:tc>
          <w:tcPr>
            <w:tcW w:w="7380" w:type="dxa"/>
            <w:shd w:val="clear" w:color="auto" w:fill="auto"/>
          </w:tcPr>
          <w:p w14:paraId="2660307B" w14:textId="7E1934AA" w:rsidR="00650D13" w:rsidRPr="00DA432B" w:rsidRDefault="00DC6659" w:rsidP="008403FB">
            <w:pPr>
              <w:spacing w:before="60" w:line="276" w:lineRule="auto"/>
              <w:jc w:val="both"/>
            </w:pPr>
            <w:proofErr w:type="spellStart"/>
            <w:r w:rsidRPr="00444C44">
              <w:t>J</w:t>
            </w:r>
            <w:r w:rsidRPr="00444C44">
              <w:rPr>
                <w:vertAlign w:val="subscript"/>
              </w:rPr>
              <w:t>sc</w:t>
            </w:r>
            <w:proofErr w:type="spellEnd"/>
            <w:r w:rsidRPr="00444C44">
              <w:t xml:space="preserve"> –</w:t>
            </w:r>
            <w:r>
              <w:t xml:space="preserve"> </w:t>
            </w:r>
            <w:r w:rsidRPr="00444C44">
              <w:t>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5330B886" w14:textId="1D9171A8" w:rsidR="00650D13" w:rsidRPr="00DA432B" w:rsidRDefault="00003675" w:rsidP="008403FB">
            <w:pPr>
              <w:spacing w:before="60" w:line="276" w:lineRule="auto"/>
              <w:jc w:val="right"/>
            </w:pPr>
            <w:r>
              <w:t>1</w:t>
            </w:r>
            <w:r w:rsidR="006E591C">
              <w:t>5</w:t>
            </w:r>
            <w:r w:rsidR="00DC6659">
              <w:t>0</w:t>
            </w:r>
          </w:p>
        </w:tc>
      </w:tr>
      <w:tr w:rsidR="00650D13" w:rsidRPr="00DA432B" w14:paraId="0918DE1A" w14:textId="77777777">
        <w:tc>
          <w:tcPr>
            <w:tcW w:w="7380" w:type="dxa"/>
            <w:shd w:val="clear" w:color="auto" w:fill="auto"/>
          </w:tcPr>
          <w:p w14:paraId="694A5C15" w14:textId="3890CE97" w:rsidR="00650D13" w:rsidRPr="00DA432B" w:rsidRDefault="00DC6659" w:rsidP="008403FB">
            <w:pPr>
              <w:spacing w:before="60" w:line="276" w:lineRule="auto"/>
              <w:ind w:left="34"/>
              <w:jc w:val="both"/>
            </w:pPr>
            <w:r w:rsidRPr="00444C44">
              <w:t>B - odborná kniha</w:t>
            </w:r>
          </w:p>
        </w:tc>
        <w:tc>
          <w:tcPr>
            <w:tcW w:w="1692" w:type="dxa"/>
            <w:shd w:val="clear" w:color="auto" w:fill="auto"/>
          </w:tcPr>
          <w:p w14:paraId="64BB8637" w14:textId="6FE82999" w:rsidR="00650D13" w:rsidRPr="00DA432B" w:rsidRDefault="00DC6659" w:rsidP="008403FB">
            <w:pPr>
              <w:spacing w:before="60" w:line="276" w:lineRule="auto"/>
              <w:jc w:val="right"/>
            </w:pPr>
            <w:r>
              <w:t>25</w:t>
            </w:r>
          </w:p>
        </w:tc>
      </w:tr>
      <w:tr w:rsidR="00650D13" w:rsidRPr="00DA432B" w14:paraId="2B3CB42A" w14:textId="77777777">
        <w:tc>
          <w:tcPr>
            <w:tcW w:w="7380" w:type="dxa"/>
            <w:shd w:val="clear" w:color="auto" w:fill="auto"/>
          </w:tcPr>
          <w:p w14:paraId="66CBCF78" w14:textId="67842821" w:rsidR="00650D13" w:rsidRPr="00DA432B" w:rsidRDefault="00ED391C" w:rsidP="008403FB">
            <w:pPr>
              <w:spacing w:before="60" w:line="276" w:lineRule="auto"/>
            </w:pPr>
            <w:r w:rsidRPr="00444C44">
              <w:t>C - kapitola v odborné knize</w:t>
            </w:r>
          </w:p>
        </w:tc>
        <w:tc>
          <w:tcPr>
            <w:tcW w:w="1692" w:type="dxa"/>
            <w:shd w:val="clear" w:color="auto" w:fill="auto"/>
          </w:tcPr>
          <w:p w14:paraId="33E31F83" w14:textId="7DC8E851" w:rsidR="00650D13" w:rsidRPr="00DA432B" w:rsidRDefault="00003675" w:rsidP="008403FB">
            <w:pPr>
              <w:spacing w:before="60" w:line="276" w:lineRule="auto"/>
              <w:jc w:val="right"/>
            </w:pPr>
            <w:r>
              <w:t>25</w:t>
            </w:r>
          </w:p>
        </w:tc>
      </w:tr>
      <w:tr w:rsidR="008A3514" w:rsidRPr="00DA432B" w14:paraId="788BEB91" w14:textId="77777777" w:rsidTr="002C788C">
        <w:tc>
          <w:tcPr>
            <w:tcW w:w="9072" w:type="dxa"/>
            <w:gridSpan w:val="2"/>
            <w:shd w:val="clear" w:color="auto" w:fill="auto"/>
          </w:tcPr>
          <w:p w14:paraId="1E7B3ACF" w14:textId="77777777" w:rsidR="008A3514" w:rsidRPr="00DA432B" w:rsidRDefault="008A3514" w:rsidP="008403FB">
            <w:pPr>
              <w:spacing w:before="60" w:line="276" w:lineRule="auto"/>
              <w:jc w:val="right"/>
            </w:pPr>
          </w:p>
        </w:tc>
      </w:tr>
      <w:tr w:rsidR="00650D13" w:rsidRPr="00DA432B" w14:paraId="41235513" w14:textId="77777777">
        <w:tc>
          <w:tcPr>
            <w:tcW w:w="7380" w:type="dxa"/>
            <w:shd w:val="clear" w:color="auto" w:fill="auto"/>
          </w:tcPr>
          <w:p w14:paraId="04C05F3A" w14:textId="57609E63" w:rsidR="00650D13" w:rsidRPr="00650D13" w:rsidRDefault="00650D13" w:rsidP="008403FB">
            <w:pPr>
              <w:spacing w:before="60" w:line="276" w:lineRule="auto"/>
              <w:jc w:val="center"/>
              <w:rPr>
                <w:b/>
              </w:rPr>
            </w:pPr>
            <w:r w:rsidRPr="00650D13">
              <w:rPr>
                <w:b/>
              </w:rPr>
              <w:t>Indikátory motiva</w:t>
            </w:r>
            <w:r w:rsidR="00AE729D">
              <w:rPr>
                <w:b/>
              </w:rPr>
              <w:t>ce vědců</w:t>
            </w:r>
          </w:p>
        </w:tc>
        <w:tc>
          <w:tcPr>
            <w:tcW w:w="1692" w:type="dxa"/>
            <w:shd w:val="clear" w:color="auto" w:fill="auto"/>
          </w:tcPr>
          <w:p w14:paraId="6311E8F8" w14:textId="6BAF2656" w:rsidR="00650D13" w:rsidRPr="00650D13" w:rsidRDefault="00650D13" w:rsidP="008403FB">
            <w:pPr>
              <w:spacing w:before="60" w:line="276" w:lineRule="auto"/>
              <w:jc w:val="center"/>
              <w:rPr>
                <w:b/>
              </w:rPr>
            </w:pPr>
          </w:p>
        </w:tc>
      </w:tr>
      <w:tr w:rsidR="00650D13" w:rsidRPr="00DA432B" w14:paraId="0B8BA802" w14:textId="77777777">
        <w:tc>
          <w:tcPr>
            <w:tcW w:w="7380" w:type="dxa"/>
            <w:shd w:val="clear" w:color="auto" w:fill="auto"/>
          </w:tcPr>
          <w:p w14:paraId="038391B9" w14:textId="124586DB" w:rsidR="00650D13" w:rsidRPr="00DA432B" w:rsidRDefault="000E67D9" w:rsidP="000E67D9">
            <w:pPr>
              <w:spacing w:before="60" w:line="276" w:lineRule="auto"/>
              <w:jc w:val="both"/>
            </w:pPr>
            <w:r>
              <w:t>P</w:t>
            </w:r>
            <w:r w:rsidR="00A53AFA">
              <w:t xml:space="preserve">očet </w:t>
            </w:r>
            <w:r>
              <w:t>projektů pro mladé výzkumníky</w:t>
            </w:r>
          </w:p>
        </w:tc>
        <w:tc>
          <w:tcPr>
            <w:tcW w:w="1692" w:type="dxa"/>
            <w:shd w:val="clear" w:color="auto" w:fill="auto"/>
          </w:tcPr>
          <w:p w14:paraId="697A152F" w14:textId="0128FDCF" w:rsidR="00650D13" w:rsidRPr="00DA432B" w:rsidRDefault="00A53AFA" w:rsidP="008403FB">
            <w:pPr>
              <w:spacing w:before="60" w:line="276" w:lineRule="auto"/>
              <w:jc w:val="right"/>
            </w:pPr>
            <w:r>
              <w:t>50</w:t>
            </w:r>
          </w:p>
        </w:tc>
      </w:tr>
      <w:tr w:rsidR="00650D13" w:rsidRPr="00DA432B" w14:paraId="4506356E" w14:textId="77777777">
        <w:tc>
          <w:tcPr>
            <w:tcW w:w="7380" w:type="dxa"/>
            <w:shd w:val="clear" w:color="auto" w:fill="auto"/>
          </w:tcPr>
          <w:p w14:paraId="07B918D7" w14:textId="6A1893B8" w:rsidR="00650D13" w:rsidRPr="00DA432B" w:rsidRDefault="002971B8" w:rsidP="008403FB">
            <w:pPr>
              <w:spacing w:before="60" w:line="276" w:lineRule="auto"/>
            </w:pPr>
            <w:r>
              <w:t>Minimální p</w:t>
            </w:r>
            <w:r w:rsidR="00AB32F6">
              <w:t xml:space="preserve">očet </w:t>
            </w:r>
            <w:r w:rsidR="00AE729D">
              <w:t>u</w:t>
            </w:r>
            <w:r>
              <w:t>dělených</w:t>
            </w:r>
            <w:r w:rsidR="005E2F50">
              <w:t xml:space="preserve"> ocenění</w:t>
            </w:r>
            <w:r w:rsidR="00650D13">
              <w:t xml:space="preserve"> za mimořádné výsledky</w:t>
            </w:r>
          </w:p>
        </w:tc>
        <w:tc>
          <w:tcPr>
            <w:tcW w:w="1692" w:type="dxa"/>
            <w:shd w:val="clear" w:color="auto" w:fill="auto"/>
          </w:tcPr>
          <w:p w14:paraId="62FAA7DA" w14:textId="1C9DA234" w:rsidR="00650D13" w:rsidRPr="00DA432B" w:rsidRDefault="00E82020" w:rsidP="008403FB">
            <w:pPr>
              <w:spacing w:before="60" w:line="276" w:lineRule="auto"/>
              <w:jc w:val="right"/>
            </w:pPr>
            <w:r>
              <w:t>15</w:t>
            </w:r>
          </w:p>
        </w:tc>
      </w:tr>
      <w:tr w:rsidR="00650D13" w:rsidRPr="00DA432B" w14:paraId="73DF490D" w14:textId="77777777">
        <w:trPr>
          <w:trHeight w:val="278"/>
        </w:trPr>
        <w:tc>
          <w:tcPr>
            <w:tcW w:w="9072" w:type="dxa"/>
            <w:gridSpan w:val="2"/>
            <w:shd w:val="clear" w:color="auto" w:fill="auto"/>
          </w:tcPr>
          <w:p w14:paraId="00A5CE12" w14:textId="77777777" w:rsidR="00650D13" w:rsidRPr="00DA432B" w:rsidRDefault="00650D13" w:rsidP="008403FB">
            <w:pPr>
              <w:spacing w:before="60" w:line="276" w:lineRule="auto"/>
              <w:jc w:val="both"/>
            </w:pPr>
          </w:p>
        </w:tc>
      </w:tr>
      <w:tr w:rsidR="00650D13" w:rsidRPr="00DA432B" w14:paraId="6E41A487" w14:textId="77777777">
        <w:tc>
          <w:tcPr>
            <w:tcW w:w="9072" w:type="dxa"/>
            <w:gridSpan w:val="2"/>
            <w:shd w:val="clear" w:color="auto" w:fill="auto"/>
          </w:tcPr>
          <w:p w14:paraId="5802609F" w14:textId="17CA06D6" w:rsidR="00650D13" w:rsidRPr="00DA432B" w:rsidRDefault="00650D13" w:rsidP="008403FB">
            <w:pPr>
              <w:spacing w:before="60" w:line="276" w:lineRule="auto"/>
              <w:jc w:val="center"/>
              <w:rPr>
                <w:b/>
              </w:rPr>
            </w:pPr>
            <w:r w:rsidRPr="00DA432B">
              <w:rPr>
                <w:b/>
              </w:rPr>
              <w:t>Indikátory splnění cílů P</w:t>
            </w:r>
            <w:ins w:id="442" w:author="Krafková Lenka Mgr." w:date="2021-06-07T15:53:00Z">
              <w:r w:rsidR="00C477E0">
                <w:rPr>
                  <w:b/>
                </w:rPr>
                <w:t>odp</w:t>
              </w:r>
            </w:ins>
            <w:r w:rsidRPr="00DA432B">
              <w:rPr>
                <w:b/>
              </w:rPr>
              <w:t>rogram</w:t>
            </w:r>
            <w:ins w:id="443" w:author="Krafková Lenka Mgr." w:date="2021-06-07T15:53:00Z">
              <w:r w:rsidR="00C477E0">
                <w:rPr>
                  <w:b/>
                </w:rPr>
                <w:t>ů</w:t>
              </w:r>
            </w:ins>
            <w:del w:id="444" w:author="Krafková Lenka Mgr." w:date="2021-06-07T15:53:00Z">
              <w:r w:rsidRPr="00DA432B" w:rsidDel="00C477E0">
                <w:rPr>
                  <w:b/>
                </w:rPr>
                <w:delText>u</w:delText>
              </w:r>
            </w:del>
            <w:ins w:id="445" w:author="Krafková Lenka Mgr." w:date="2021-06-07T15:54:00Z">
              <w:r w:rsidR="00C477E0">
                <w:rPr>
                  <w:b/>
                </w:rPr>
                <w:t xml:space="preserve"> 1 a 2</w:t>
              </w:r>
            </w:ins>
          </w:p>
        </w:tc>
      </w:tr>
      <w:tr w:rsidR="00650D13" w:rsidRPr="00882D36" w14:paraId="44E7FF55" w14:textId="77777777">
        <w:tc>
          <w:tcPr>
            <w:tcW w:w="9072" w:type="dxa"/>
            <w:gridSpan w:val="2"/>
            <w:shd w:val="clear" w:color="auto" w:fill="auto"/>
          </w:tcPr>
          <w:p w14:paraId="6751B70B" w14:textId="5D0D33A2" w:rsidR="00650D13" w:rsidRPr="00882D36" w:rsidRDefault="002D6BDC" w:rsidP="008403FB">
            <w:pPr>
              <w:spacing w:before="60" w:line="276" w:lineRule="auto"/>
              <w:jc w:val="center"/>
              <w:rPr>
                <w:b/>
              </w:rPr>
            </w:pPr>
            <w:r>
              <w:rPr>
                <w:b/>
              </w:rPr>
              <w:t xml:space="preserve">Předpokládáme, že </w:t>
            </w:r>
            <w:r w:rsidR="00784AFA">
              <w:rPr>
                <w:b/>
              </w:rPr>
              <w:t xml:space="preserve">v projektech </w:t>
            </w:r>
            <w:r w:rsidR="00650D13" w:rsidRPr="004C2E2C">
              <w:rPr>
                <w:b/>
              </w:rPr>
              <w:t xml:space="preserve">bude </w:t>
            </w:r>
            <w:r w:rsidR="00784AFA">
              <w:rPr>
                <w:b/>
              </w:rPr>
              <w:t>řešeno</w:t>
            </w:r>
            <w:r w:rsidR="00650D13" w:rsidRPr="004C2E2C">
              <w:rPr>
                <w:b/>
              </w:rPr>
              <w:t xml:space="preserve"> 65 % dílčích cílů Programu</w:t>
            </w:r>
          </w:p>
        </w:tc>
      </w:tr>
    </w:tbl>
    <w:p w14:paraId="133B2DA8" w14:textId="7DFA79B8" w:rsidR="00F5677B" w:rsidRDefault="00F5677B" w:rsidP="00F34798">
      <w:pPr>
        <w:spacing w:before="60" w:after="60" w:line="276" w:lineRule="auto"/>
        <w:rPr>
          <w:ins w:id="446" w:author="Krafková Lenka Mgr." w:date="2021-06-07T15:31:00Z"/>
        </w:rPr>
      </w:pPr>
    </w:p>
    <w:p w14:paraId="1C17750A" w14:textId="76F87E52" w:rsidR="002C66D2" w:rsidRPr="00507464" w:rsidRDefault="002C66D2" w:rsidP="002C66D2">
      <w:pPr>
        <w:spacing w:before="120" w:after="60"/>
        <w:ind w:left="181"/>
        <w:jc w:val="both"/>
        <w:rPr>
          <w:ins w:id="447" w:author="Krafková Lenka Mgr." w:date="2021-06-07T15:31:00Z"/>
          <w:b/>
        </w:rPr>
      </w:pPr>
      <w:bookmarkStart w:id="448" w:name="_Hlk68034974"/>
      <w:ins w:id="449" w:author="Krafková Lenka Mgr." w:date="2021-06-07T15:31:00Z">
        <w:r w:rsidRPr="00A66210">
          <w:rPr>
            <w:rFonts w:ascii="Arial" w:hAnsi="Arial" w:cs="Arial"/>
            <w:b/>
          </w:rPr>
          <w:t>T</w:t>
        </w:r>
        <w:r w:rsidRPr="00507464">
          <w:rPr>
            <w:b/>
          </w:rPr>
          <w:t>ab. č. 1</w:t>
        </w:r>
      </w:ins>
      <w:ins w:id="450" w:author="Krafková Lenka Mgr." w:date="2021-06-07T15:49:00Z">
        <w:r w:rsidR="00507464">
          <w:rPr>
            <w:b/>
          </w:rPr>
          <w:t>1</w:t>
        </w:r>
      </w:ins>
      <w:ins w:id="451" w:author="Krafková Lenka Mgr." w:date="2021-06-07T15:31:00Z">
        <w:r w:rsidRPr="00507464">
          <w:rPr>
            <w:b/>
          </w:rPr>
          <w:t>: Indikátory Podprogramu 3</w:t>
        </w:r>
      </w:ins>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9"/>
        <w:gridCol w:w="1692"/>
      </w:tblGrid>
      <w:tr w:rsidR="002C66D2" w:rsidRPr="00507464" w14:paraId="65179167" w14:textId="77777777" w:rsidTr="000F5EA5">
        <w:trPr>
          <w:tblHeader/>
          <w:ins w:id="452" w:author="Krafková Lenka Mgr." w:date="2021-06-07T15:31:00Z"/>
        </w:trPr>
        <w:tc>
          <w:tcPr>
            <w:tcW w:w="7380" w:type="dxa"/>
            <w:gridSpan w:val="2"/>
            <w:shd w:val="clear" w:color="auto" w:fill="E6E6E6"/>
          </w:tcPr>
          <w:bookmarkEnd w:id="448"/>
          <w:p w14:paraId="4AF1B3BC" w14:textId="77777777" w:rsidR="002C66D2" w:rsidRPr="00507464" w:rsidRDefault="002C66D2" w:rsidP="000F5EA5">
            <w:pPr>
              <w:spacing w:before="60"/>
              <w:jc w:val="both"/>
              <w:rPr>
                <w:ins w:id="453" w:author="Krafková Lenka Mgr." w:date="2021-06-07T15:31:00Z"/>
              </w:rPr>
            </w:pPr>
            <w:ins w:id="454" w:author="Krafková Lenka Mgr." w:date="2021-06-07T15:31:00Z">
              <w:r w:rsidRPr="00507464">
                <w:t>Indikátor</w:t>
              </w:r>
            </w:ins>
          </w:p>
        </w:tc>
        <w:tc>
          <w:tcPr>
            <w:tcW w:w="1692" w:type="dxa"/>
            <w:shd w:val="clear" w:color="auto" w:fill="E6E6E6"/>
          </w:tcPr>
          <w:p w14:paraId="3589087E" w14:textId="77777777" w:rsidR="002C66D2" w:rsidRPr="00507464" w:rsidRDefault="002C66D2" w:rsidP="000F5EA5">
            <w:pPr>
              <w:spacing w:before="60"/>
              <w:jc w:val="both"/>
              <w:rPr>
                <w:ins w:id="455" w:author="Krafková Lenka Mgr." w:date="2021-06-07T15:31:00Z"/>
              </w:rPr>
            </w:pPr>
            <w:ins w:id="456" w:author="Krafková Lenka Mgr." w:date="2021-06-07T15:31:00Z">
              <w:r w:rsidRPr="00507464">
                <w:t>Počet</w:t>
              </w:r>
            </w:ins>
          </w:p>
        </w:tc>
      </w:tr>
      <w:tr w:rsidR="002C66D2" w:rsidRPr="00507464" w14:paraId="1F7B68B7" w14:textId="77777777" w:rsidTr="000F5EA5">
        <w:trPr>
          <w:ins w:id="457" w:author="Krafková Lenka Mgr." w:date="2021-06-07T15:31:00Z"/>
        </w:trPr>
        <w:tc>
          <w:tcPr>
            <w:tcW w:w="9072" w:type="dxa"/>
            <w:gridSpan w:val="3"/>
            <w:shd w:val="clear" w:color="auto" w:fill="auto"/>
          </w:tcPr>
          <w:p w14:paraId="54320F22" w14:textId="65FF57B4" w:rsidR="002C66D2" w:rsidRPr="00507464" w:rsidRDefault="002C66D2" w:rsidP="000F5EA5">
            <w:pPr>
              <w:spacing w:before="60"/>
              <w:jc w:val="both"/>
              <w:rPr>
                <w:ins w:id="458" w:author="Krafková Lenka Mgr." w:date="2021-06-07T15:31:00Z"/>
                <w:b/>
              </w:rPr>
            </w:pPr>
            <w:ins w:id="459" w:author="Krafková Lenka Mgr." w:date="2021-06-07T15:31:00Z">
              <w:r w:rsidRPr="00507464">
                <w:rPr>
                  <w:b/>
                </w:rPr>
                <w:t>Indikátory realizace P</w:t>
              </w:r>
            </w:ins>
            <w:ins w:id="460" w:author="Krafková Lenka Mgr." w:date="2021-06-07T15:54:00Z">
              <w:r w:rsidR="00C477E0">
                <w:rPr>
                  <w:b/>
                </w:rPr>
                <w:t>odp</w:t>
              </w:r>
            </w:ins>
            <w:ins w:id="461" w:author="Krafková Lenka Mgr." w:date="2021-06-07T15:31:00Z">
              <w:r w:rsidRPr="00507464">
                <w:rPr>
                  <w:b/>
                </w:rPr>
                <w:t>rogramu</w:t>
              </w:r>
            </w:ins>
            <w:ins w:id="462" w:author="Krafková Lenka Mgr." w:date="2021-06-07T15:54:00Z">
              <w:r w:rsidR="00C477E0">
                <w:rPr>
                  <w:b/>
                </w:rPr>
                <w:t xml:space="preserve"> 3</w:t>
              </w:r>
            </w:ins>
          </w:p>
        </w:tc>
      </w:tr>
      <w:tr w:rsidR="002C66D2" w:rsidRPr="00507464" w14:paraId="290A3717" w14:textId="77777777" w:rsidTr="000F5EA5">
        <w:trPr>
          <w:trHeight w:val="292"/>
          <w:ins w:id="463" w:author="Krafková Lenka Mgr." w:date="2021-06-07T15:31:00Z"/>
        </w:trPr>
        <w:tc>
          <w:tcPr>
            <w:tcW w:w="7380" w:type="dxa"/>
            <w:gridSpan w:val="2"/>
            <w:shd w:val="clear" w:color="auto" w:fill="auto"/>
          </w:tcPr>
          <w:p w14:paraId="5C6CF465" w14:textId="77777777" w:rsidR="002C66D2" w:rsidRPr="00507464" w:rsidRDefault="002C66D2" w:rsidP="000F5EA5">
            <w:pPr>
              <w:spacing w:before="60"/>
              <w:jc w:val="both"/>
              <w:rPr>
                <w:ins w:id="464" w:author="Krafková Lenka Mgr." w:date="2021-06-07T15:31:00Z"/>
              </w:rPr>
            </w:pPr>
            <w:ins w:id="465" w:author="Krafková Lenka Mgr." w:date="2021-06-07T15:31:00Z">
              <w:r w:rsidRPr="00507464">
                <w:t>Minimální počet doručených návrhů projektů do veřejné soutěže</w:t>
              </w:r>
            </w:ins>
          </w:p>
        </w:tc>
        <w:tc>
          <w:tcPr>
            <w:tcW w:w="1692" w:type="dxa"/>
            <w:shd w:val="clear" w:color="auto" w:fill="auto"/>
          </w:tcPr>
          <w:p w14:paraId="5AE89E35" w14:textId="77777777" w:rsidR="002C66D2" w:rsidRPr="00507464" w:rsidRDefault="002C66D2" w:rsidP="000F5EA5">
            <w:pPr>
              <w:spacing w:before="60"/>
              <w:jc w:val="both"/>
              <w:rPr>
                <w:ins w:id="466" w:author="Krafková Lenka Mgr." w:date="2021-06-07T15:31:00Z"/>
              </w:rPr>
            </w:pPr>
            <w:ins w:id="467" w:author="Krafková Lenka Mgr." w:date="2021-06-07T15:31:00Z">
              <w:r w:rsidRPr="00507464">
                <w:t>40</w:t>
              </w:r>
            </w:ins>
          </w:p>
        </w:tc>
      </w:tr>
      <w:tr w:rsidR="002C66D2" w:rsidRPr="00507464" w14:paraId="385C014A" w14:textId="77777777" w:rsidTr="000F5EA5">
        <w:trPr>
          <w:trHeight w:val="292"/>
          <w:ins w:id="468" w:author="Krafková Lenka Mgr." w:date="2021-06-07T15:31:00Z"/>
        </w:trPr>
        <w:tc>
          <w:tcPr>
            <w:tcW w:w="7380" w:type="dxa"/>
            <w:gridSpan w:val="2"/>
            <w:shd w:val="clear" w:color="auto" w:fill="auto"/>
          </w:tcPr>
          <w:p w14:paraId="07F02D0C" w14:textId="77777777" w:rsidR="002C66D2" w:rsidRPr="00507464" w:rsidRDefault="002C66D2" w:rsidP="000F5EA5">
            <w:pPr>
              <w:spacing w:before="60"/>
              <w:jc w:val="both"/>
              <w:rPr>
                <w:ins w:id="469" w:author="Krafková Lenka Mgr." w:date="2021-06-07T15:31:00Z"/>
              </w:rPr>
            </w:pPr>
            <w:ins w:id="470" w:author="Krafková Lenka Mgr." w:date="2021-06-07T15:31:00Z">
              <w:r w:rsidRPr="00507464">
                <w:t>Minimální počet celkem vybraných (podpořených) projektů</w:t>
              </w:r>
              <w:r w:rsidRPr="00507464">
                <w:rPr>
                  <w:rStyle w:val="Znakapoznpodarou"/>
                </w:rPr>
                <w:footnoteReference w:id="9"/>
              </w:r>
            </w:ins>
          </w:p>
        </w:tc>
        <w:tc>
          <w:tcPr>
            <w:tcW w:w="1692" w:type="dxa"/>
            <w:shd w:val="clear" w:color="auto" w:fill="auto"/>
          </w:tcPr>
          <w:p w14:paraId="23FCE7F9" w14:textId="77777777" w:rsidR="002C66D2" w:rsidRPr="00507464" w:rsidRDefault="002C66D2" w:rsidP="000F5EA5">
            <w:pPr>
              <w:spacing w:before="60"/>
              <w:jc w:val="both"/>
              <w:rPr>
                <w:ins w:id="473" w:author="Krafková Lenka Mgr." w:date="2021-06-07T15:31:00Z"/>
              </w:rPr>
            </w:pPr>
            <w:ins w:id="474" w:author="Krafková Lenka Mgr." w:date="2021-06-07T15:31:00Z">
              <w:r w:rsidRPr="00507464">
                <w:t>30</w:t>
              </w:r>
            </w:ins>
          </w:p>
        </w:tc>
      </w:tr>
      <w:tr w:rsidR="002C66D2" w:rsidRPr="00507464" w14:paraId="0DA95FF3" w14:textId="77777777" w:rsidTr="000F5EA5">
        <w:trPr>
          <w:ins w:id="475" w:author="Krafková Lenka Mgr." w:date="2021-06-07T15:31:00Z"/>
        </w:trPr>
        <w:tc>
          <w:tcPr>
            <w:tcW w:w="7380" w:type="dxa"/>
            <w:gridSpan w:val="2"/>
            <w:shd w:val="clear" w:color="auto" w:fill="auto"/>
          </w:tcPr>
          <w:p w14:paraId="3CAA58D0" w14:textId="77777777" w:rsidR="002C66D2" w:rsidRPr="00507464" w:rsidRDefault="002C66D2" w:rsidP="000F5EA5">
            <w:pPr>
              <w:spacing w:before="60"/>
              <w:jc w:val="both"/>
              <w:rPr>
                <w:ins w:id="476" w:author="Krafková Lenka Mgr." w:date="2021-06-07T15:31:00Z"/>
              </w:rPr>
            </w:pPr>
            <w:ins w:id="477" w:author="Krafková Lenka Mgr." w:date="2021-06-07T15:31:00Z">
              <w:r w:rsidRPr="00507464">
                <w:t>Minimální počet úspěšně ukončených projektů celkem</w:t>
              </w:r>
            </w:ins>
          </w:p>
        </w:tc>
        <w:tc>
          <w:tcPr>
            <w:tcW w:w="1692" w:type="dxa"/>
            <w:shd w:val="clear" w:color="auto" w:fill="auto"/>
          </w:tcPr>
          <w:p w14:paraId="6E1DF0BC" w14:textId="77777777" w:rsidR="002C66D2" w:rsidRPr="00507464" w:rsidRDefault="002C66D2" w:rsidP="000F5EA5">
            <w:pPr>
              <w:spacing w:before="60"/>
              <w:jc w:val="both"/>
              <w:rPr>
                <w:ins w:id="478" w:author="Krafková Lenka Mgr." w:date="2021-06-07T15:31:00Z"/>
              </w:rPr>
            </w:pPr>
            <w:ins w:id="479" w:author="Krafková Lenka Mgr." w:date="2021-06-07T15:31:00Z">
              <w:r w:rsidRPr="00507464">
                <w:t>27</w:t>
              </w:r>
            </w:ins>
          </w:p>
        </w:tc>
      </w:tr>
      <w:tr w:rsidR="002C66D2" w:rsidRPr="00507464" w14:paraId="2E3CDD52" w14:textId="77777777" w:rsidTr="000F5EA5">
        <w:trPr>
          <w:ins w:id="480" w:author="Krafková Lenka Mgr." w:date="2021-06-07T15:31:00Z"/>
        </w:trPr>
        <w:tc>
          <w:tcPr>
            <w:tcW w:w="7380" w:type="dxa"/>
            <w:gridSpan w:val="2"/>
            <w:shd w:val="clear" w:color="auto" w:fill="auto"/>
          </w:tcPr>
          <w:p w14:paraId="35D2A64C" w14:textId="77777777" w:rsidR="002C66D2" w:rsidRPr="00507464" w:rsidRDefault="002C66D2" w:rsidP="000F5EA5">
            <w:pPr>
              <w:spacing w:before="60"/>
              <w:jc w:val="both"/>
              <w:rPr>
                <w:ins w:id="481" w:author="Krafková Lenka Mgr." w:date="2021-06-07T15:31:00Z"/>
              </w:rPr>
            </w:pPr>
            <w:ins w:id="482" w:author="Krafková Lenka Mgr." w:date="2021-06-07T15:31:00Z">
              <w:r w:rsidRPr="00507464">
                <w:t>Minimální podíl úspěšně dokončených projektů</w:t>
              </w:r>
            </w:ins>
          </w:p>
        </w:tc>
        <w:tc>
          <w:tcPr>
            <w:tcW w:w="1692" w:type="dxa"/>
            <w:shd w:val="clear" w:color="auto" w:fill="auto"/>
          </w:tcPr>
          <w:p w14:paraId="6D429436" w14:textId="77777777" w:rsidR="002C66D2" w:rsidRPr="00507464" w:rsidRDefault="002C66D2" w:rsidP="000F5EA5">
            <w:pPr>
              <w:spacing w:before="60"/>
              <w:jc w:val="both"/>
              <w:rPr>
                <w:ins w:id="483" w:author="Krafková Lenka Mgr." w:date="2021-06-07T15:31:00Z"/>
              </w:rPr>
            </w:pPr>
            <w:ins w:id="484" w:author="Krafková Lenka Mgr." w:date="2021-06-07T15:31:00Z">
              <w:r w:rsidRPr="00507464">
                <w:t>90 %</w:t>
              </w:r>
            </w:ins>
          </w:p>
        </w:tc>
      </w:tr>
      <w:tr w:rsidR="002C66D2" w:rsidRPr="00507464" w14:paraId="7F6C44CB" w14:textId="77777777" w:rsidTr="000F5EA5">
        <w:trPr>
          <w:ins w:id="485" w:author="Krafková Lenka Mgr." w:date="2021-06-07T15:31:00Z"/>
        </w:trPr>
        <w:tc>
          <w:tcPr>
            <w:tcW w:w="7380" w:type="dxa"/>
            <w:gridSpan w:val="2"/>
            <w:shd w:val="clear" w:color="auto" w:fill="auto"/>
          </w:tcPr>
          <w:p w14:paraId="70035672" w14:textId="77777777" w:rsidR="002C66D2" w:rsidRPr="00507464" w:rsidRDefault="002C66D2" w:rsidP="000F5EA5">
            <w:pPr>
              <w:spacing w:before="60"/>
              <w:rPr>
                <w:ins w:id="486" w:author="Krafková Lenka Mgr." w:date="2021-06-07T15:31:00Z"/>
              </w:rPr>
            </w:pPr>
            <w:ins w:id="487" w:author="Krafková Lenka Mgr." w:date="2021-06-07T15:31:00Z">
              <w:r w:rsidRPr="00507464">
                <w:t>Minimální počet projektů řešených ve spolupráci podniků a výzkumných organizací</w:t>
              </w:r>
            </w:ins>
          </w:p>
        </w:tc>
        <w:tc>
          <w:tcPr>
            <w:tcW w:w="1692" w:type="dxa"/>
            <w:shd w:val="clear" w:color="auto" w:fill="auto"/>
          </w:tcPr>
          <w:p w14:paraId="4B185471" w14:textId="77777777" w:rsidR="002C66D2" w:rsidRPr="00507464" w:rsidRDefault="002C66D2" w:rsidP="000F5EA5">
            <w:pPr>
              <w:spacing w:before="60"/>
              <w:jc w:val="both"/>
              <w:rPr>
                <w:ins w:id="488" w:author="Krafková Lenka Mgr." w:date="2021-06-07T15:31:00Z"/>
              </w:rPr>
            </w:pPr>
            <w:ins w:id="489" w:author="Krafková Lenka Mgr." w:date="2021-06-07T15:31:00Z">
              <w:r w:rsidRPr="00507464">
                <w:t>4-5</w:t>
              </w:r>
            </w:ins>
          </w:p>
        </w:tc>
      </w:tr>
      <w:tr w:rsidR="002C66D2" w:rsidRPr="00507464" w14:paraId="230893DA" w14:textId="77777777" w:rsidTr="000F5EA5">
        <w:trPr>
          <w:trHeight w:val="234"/>
          <w:ins w:id="490" w:author="Krafková Lenka Mgr." w:date="2021-06-07T15:31:00Z"/>
        </w:trPr>
        <w:tc>
          <w:tcPr>
            <w:tcW w:w="9072" w:type="dxa"/>
            <w:gridSpan w:val="3"/>
            <w:shd w:val="clear" w:color="auto" w:fill="auto"/>
          </w:tcPr>
          <w:p w14:paraId="77982677" w14:textId="77777777" w:rsidR="002C66D2" w:rsidRPr="00507464" w:rsidRDefault="002C66D2" w:rsidP="000F5EA5">
            <w:pPr>
              <w:spacing w:before="60"/>
              <w:jc w:val="both"/>
              <w:rPr>
                <w:ins w:id="491" w:author="Krafková Lenka Mgr." w:date="2021-06-07T15:31:00Z"/>
              </w:rPr>
            </w:pPr>
          </w:p>
        </w:tc>
      </w:tr>
      <w:tr w:rsidR="002C66D2" w:rsidRPr="00507464" w14:paraId="39E3A8A4" w14:textId="77777777" w:rsidTr="000F5EA5">
        <w:trPr>
          <w:ins w:id="492" w:author="Krafková Lenka Mgr." w:date="2021-06-07T15:31:00Z"/>
        </w:trPr>
        <w:tc>
          <w:tcPr>
            <w:tcW w:w="9072" w:type="dxa"/>
            <w:gridSpan w:val="3"/>
            <w:shd w:val="clear" w:color="auto" w:fill="auto"/>
          </w:tcPr>
          <w:p w14:paraId="1B1CC5F9" w14:textId="71625D19" w:rsidR="002C66D2" w:rsidRPr="00507464" w:rsidRDefault="002C66D2" w:rsidP="000F5EA5">
            <w:pPr>
              <w:spacing w:before="60"/>
              <w:jc w:val="both"/>
              <w:rPr>
                <w:ins w:id="493" w:author="Krafková Lenka Mgr." w:date="2021-06-07T15:31:00Z"/>
                <w:b/>
              </w:rPr>
            </w:pPr>
            <w:ins w:id="494" w:author="Krafková Lenka Mgr." w:date="2021-06-07T15:31:00Z">
              <w:r w:rsidRPr="00507464">
                <w:rPr>
                  <w:b/>
                </w:rPr>
                <w:lastRenderedPageBreak/>
                <w:t>Indikátory výsledků P</w:t>
              </w:r>
            </w:ins>
            <w:ins w:id="495" w:author="Krafková Lenka Mgr." w:date="2021-06-07T15:54:00Z">
              <w:r w:rsidR="00C477E0">
                <w:rPr>
                  <w:b/>
                </w:rPr>
                <w:t>odp</w:t>
              </w:r>
            </w:ins>
            <w:ins w:id="496" w:author="Krafková Lenka Mgr." w:date="2021-06-07T15:31:00Z">
              <w:r w:rsidRPr="00507464">
                <w:rPr>
                  <w:b/>
                </w:rPr>
                <w:t>rogramu</w:t>
              </w:r>
            </w:ins>
            <w:ins w:id="497" w:author="Krafková Lenka Mgr." w:date="2021-06-07T15:54:00Z">
              <w:r w:rsidR="00C477E0">
                <w:rPr>
                  <w:b/>
                </w:rPr>
                <w:t xml:space="preserve"> 3</w:t>
              </w:r>
            </w:ins>
          </w:p>
        </w:tc>
      </w:tr>
      <w:tr w:rsidR="002C66D2" w:rsidRPr="00507464" w14:paraId="1C5D4199" w14:textId="77777777" w:rsidTr="000F5EA5">
        <w:trPr>
          <w:ins w:id="498" w:author="Krafková Lenka Mgr." w:date="2021-06-07T15:31:00Z"/>
        </w:trPr>
        <w:tc>
          <w:tcPr>
            <w:tcW w:w="7380" w:type="dxa"/>
            <w:gridSpan w:val="2"/>
            <w:shd w:val="clear" w:color="auto" w:fill="auto"/>
          </w:tcPr>
          <w:p w14:paraId="6DC9647B" w14:textId="671CE5F4" w:rsidR="002C66D2" w:rsidRPr="00507464" w:rsidRDefault="002C66D2" w:rsidP="000F5EA5">
            <w:pPr>
              <w:spacing w:before="60"/>
              <w:jc w:val="both"/>
              <w:rPr>
                <w:ins w:id="499" w:author="Krafková Lenka Mgr." w:date="2021-06-07T15:31:00Z"/>
              </w:rPr>
            </w:pPr>
            <w:ins w:id="500" w:author="Krafková Lenka Mgr." w:date="2021-06-07T15:31:00Z">
              <w:r w:rsidRPr="00507464">
                <w:t>Minimální počet hlavních výsledků P</w:t>
              </w:r>
            </w:ins>
            <w:ins w:id="501" w:author="Krafková Lenka Mgr." w:date="2021-06-07T15:54:00Z">
              <w:r w:rsidR="00C477E0">
                <w:t>odp</w:t>
              </w:r>
            </w:ins>
            <w:ins w:id="502" w:author="Krafková Lenka Mgr." w:date="2021-06-07T15:31:00Z">
              <w:r w:rsidRPr="00507464">
                <w:t>rogramu</w:t>
              </w:r>
            </w:ins>
            <w:ins w:id="503" w:author="Krafková Lenka Mgr." w:date="2021-06-07T15:54:00Z">
              <w:r w:rsidR="00C477E0">
                <w:t xml:space="preserve"> 3</w:t>
              </w:r>
            </w:ins>
            <w:ins w:id="504" w:author="Krafková Lenka Mgr." w:date="2021-06-07T15:31:00Z">
              <w:r w:rsidRPr="00507464">
                <w:t xml:space="preserve"> (</w:t>
              </w:r>
              <w:proofErr w:type="spellStart"/>
              <w:r w:rsidRPr="00507464">
                <w:t>J</w:t>
              </w:r>
              <w:r w:rsidRPr="00507464">
                <w:rPr>
                  <w:vertAlign w:val="subscript"/>
                </w:rPr>
                <w:t>imp</w:t>
              </w:r>
              <w:proofErr w:type="spellEnd"/>
              <w:r w:rsidRPr="00507464">
                <w:t>, H, V)</w:t>
              </w:r>
            </w:ins>
          </w:p>
        </w:tc>
        <w:tc>
          <w:tcPr>
            <w:tcW w:w="1692" w:type="dxa"/>
            <w:shd w:val="clear" w:color="auto" w:fill="auto"/>
          </w:tcPr>
          <w:p w14:paraId="6220B8C5" w14:textId="77777777" w:rsidR="002C66D2" w:rsidRPr="00507464" w:rsidRDefault="002C66D2" w:rsidP="000F5EA5">
            <w:pPr>
              <w:spacing w:before="60"/>
              <w:jc w:val="both"/>
              <w:rPr>
                <w:ins w:id="505" w:author="Krafková Lenka Mgr." w:date="2021-06-07T15:31:00Z"/>
              </w:rPr>
            </w:pPr>
            <w:ins w:id="506" w:author="Krafková Lenka Mgr." w:date="2021-06-07T15:31:00Z">
              <w:r w:rsidRPr="00507464">
                <w:t xml:space="preserve"> 27</w:t>
              </w:r>
            </w:ins>
          </w:p>
        </w:tc>
      </w:tr>
      <w:tr w:rsidR="002C66D2" w:rsidRPr="00507464" w14:paraId="028B2C36" w14:textId="77777777" w:rsidTr="000F5EA5">
        <w:trPr>
          <w:ins w:id="507" w:author="Krafková Lenka Mgr." w:date="2021-06-07T15:31:00Z"/>
        </w:trPr>
        <w:tc>
          <w:tcPr>
            <w:tcW w:w="7380" w:type="dxa"/>
            <w:gridSpan w:val="2"/>
            <w:shd w:val="clear" w:color="auto" w:fill="auto"/>
          </w:tcPr>
          <w:p w14:paraId="40AA50DD" w14:textId="503BF9E9" w:rsidR="002C66D2" w:rsidRPr="00507464" w:rsidRDefault="002C66D2" w:rsidP="000F5EA5">
            <w:pPr>
              <w:spacing w:before="60"/>
              <w:jc w:val="both"/>
              <w:rPr>
                <w:ins w:id="508" w:author="Krafková Lenka Mgr." w:date="2021-06-07T15:31:00Z"/>
              </w:rPr>
            </w:pPr>
            <w:ins w:id="509" w:author="Krafková Lenka Mgr." w:date="2021-06-07T15:31:00Z">
              <w:r w:rsidRPr="00507464">
                <w:t>Minimální počet dalších výsledků P</w:t>
              </w:r>
            </w:ins>
            <w:ins w:id="510" w:author="Krafková Lenka Mgr." w:date="2021-06-07T15:54:00Z">
              <w:r w:rsidR="00C477E0">
                <w:t>odp</w:t>
              </w:r>
            </w:ins>
            <w:ins w:id="511" w:author="Krafková Lenka Mgr." w:date="2021-06-07T15:31:00Z">
              <w:r w:rsidRPr="00507464">
                <w:t xml:space="preserve">rogramu </w:t>
              </w:r>
            </w:ins>
            <w:ins w:id="512" w:author="Krafková Lenka Mgr." w:date="2021-06-07T15:54:00Z">
              <w:r w:rsidR="00C477E0">
                <w:t xml:space="preserve">3 </w:t>
              </w:r>
            </w:ins>
            <w:ins w:id="513" w:author="Krafková Lenka Mgr." w:date="2021-06-07T15:31:00Z">
              <w:r w:rsidRPr="00507464">
                <w:t>(M)</w:t>
              </w:r>
            </w:ins>
          </w:p>
        </w:tc>
        <w:tc>
          <w:tcPr>
            <w:tcW w:w="1692" w:type="dxa"/>
            <w:shd w:val="clear" w:color="auto" w:fill="auto"/>
          </w:tcPr>
          <w:p w14:paraId="60ED16A9" w14:textId="77777777" w:rsidR="002C66D2" w:rsidRPr="00507464" w:rsidRDefault="002C66D2" w:rsidP="000F5EA5">
            <w:pPr>
              <w:spacing w:before="60"/>
              <w:jc w:val="both"/>
              <w:rPr>
                <w:ins w:id="514" w:author="Krafková Lenka Mgr." w:date="2021-06-07T15:31:00Z"/>
              </w:rPr>
            </w:pPr>
            <w:ins w:id="515" w:author="Krafková Lenka Mgr." w:date="2021-06-07T15:31:00Z">
              <w:r w:rsidRPr="00507464">
                <w:t xml:space="preserve">   5</w:t>
              </w:r>
            </w:ins>
          </w:p>
        </w:tc>
      </w:tr>
      <w:tr w:rsidR="002C66D2" w:rsidRPr="00507464" w14:paraId="3A001D69" w14:textId="77777777" w:rsidTr="000F5EA5">
        <w:trPr>
          <w:ins w:id="516" w:author="Krafková Lenka Mgr." w:date="2021-06-07T15:31:00Z"/>
        </w:trPr>
        <w:tc>
          <w:tcPr>
            <w:tcW w:w="7380" w:type="dxa"/>
            <w:gridSpan w:val="2"/>
            <w:shd w:val="clear" w:color="auto" w:fill="auto"/>
          </w:tcPr>
          <w:p w14:paraId="302BCCCA" w14:textId="413B6AAD" w:rsidR="002C66D2" w:rsidRPr="00507464" w:rsidRDefault="002C66D2" w:rsidP="000F5EA5">
            <w:pPr>
              <w:spacing w:before="60"/>
              <w:jc w:val="both"/>
              <w:rPr>
                <w:ins w:id="517" w:author="Krafková Lenka Mgr." w:date="2021-06-07T15:31:00Z"/>
              </w:rPr>
            </w:pPr>
            <w:ins w:id="518" w:author="Krafková Lenka Mgr." w:date="2021-06-07T15:31:00Z">
              <w:r w:rsidRPr="00507464">
                <w:rPr>
                  <w:b/>
                </w:rPr>
                <w:t>Minimální počet všech výsledků P</w:t>
              </w:r>
            </w:ins>
            <w:ins w:id="519" w:author="Krafková Lenka Mgr." w:date="2021-06-07T15:54:00Z">
              <w:r w:rsidR="00C477E0">
                <w:rPr>
                  <w:b/>
                </w:rPr>
                <w:t>odp</w:t>
              </w:r>
            </w:ins>
            <w:ins w:id="520" w:author="Krafková Lenka Mgr." w:date="2021-06-07T15:31:00Z">
              <w:r w:rsidRPr="00507464">
                <w:rPr>
                  <w:b/>
                </w:rPr>
                <w:t>rogramu</w:t>
              </w:r>
            </w:ins>
            <w:ins w:id="521" w:author="Krafková Lenka Mgr." w:date="2021-06-07T15:54:00Z">
              <w:r w:rsidR="00C477E0">
                <w:rPr>
                  <w:b/>
                </w:rPr>
                <w:t xml:space="preserve"> 3</w:t>
              </w:r>
            </w:ins>
          </w:p>
        </w:tc>
        <w:tc>
          <w:tcPr>
            <w:tcW w:w="1692" w:type="dxa"/>
            <w:shd w:val="clear" w:color="auto" w:fill="auto"/>
          </w:tcPr>
          <w:p w14:paraId="1B5C2B91" w14:textId="77777777" w:rsidR="002C66D2" w:rsidRPr="00507464" w:rsidRDefault="002C66D2" w:rsidP="000F5EA5">
            <w:pPr>
              <w:spacing w:before="60"/>
              <w:jc w:val="both"/>
              <w:rPr>
                <w:ins w:id="522" w:author="Krafková Lenka Mgr." w:date="2021-06-07T15:31:00Z"/>
              </w:rPr>
            </w:pPr>
            <w:ins w:id="523" w:author="Krafková Lenka Mgr." w:date="2021-06-07T15:31:00Z">
              <w:r w:rsidRPr="00507464">
                <w:rPr>
                  <w:b/>
                </w:rPr>
                <w:t xml:space="preserve"> 32</w:t>
              </w:r>
            </w:ins>
          </w:p>
        </w:tc>
      </w:tr>
      <w:tr w:rsidR="002C66D2" w:rsidRPr="00507464" w14:paraId="765D6DC4" w14:textId="77777777" w:rsidTr="000F5EA5">
        <w:trPr>
          <w:ins w:id="524" w:author="Krafková Lenka Mgr." w:date="2021-06-07T15:31:00Z"/>
        </w:trPr>
        <w:tc>
          <w:tcPr>
            <w:tcW w:w="9072" w:type="dxa"/>
            <w:gridSpan w:val="3"/>
            <w:shd w:val="clear" w:color="auto" w:fill="auto"/>
          </w:tcPr>
          <w:p w14:paraId="317526C7" w14:textId="77777777" w:rsidR="002C66D2" w:rsidRPr="00507464" w:rsidRDefault="002C66D2" w:rsidP="000F5EA5">
            <w:pPr>
              <w:spacing w:before="60"/>
              <w:jc w:val="both"/>
              <w:rPr>
                <w:ins w:id="525" w:author="Krafková Lenka Mgr." w:date="2021-06-07T15:31:00Z"/>
              </w:rPr>
            </w:pPr>
          </w:p>
        </w:tc>
      </w:tr>
      <w:tr w:rsidR="002C66D2" w:rsidRPr="00507464" w14:paraId="7E604BAE" w14:textId="77777777" w:rsidTr="000F5EA5">
        <w:trPr>
          <w:ins w:id="526" w:author="Krafková Lenka Mgr." w:date="2021-06-07T15:31:00Z"/>
        </w:trPr>
        <w:tc>
          <w:tcPr>
            <w:tcW w:w="9072" w:type="dxa"/>
            <w:gridSpan w:val="3"/>
            <w:shd w:val="clear" w:color="auto" w:fill="auto"/>
          </w:tcPr>
          <w:p w14:paraId="7948F15C" w14:textId="5E5E04B7" w:rsidR="002C66D2" w:rsidRPr="00507464" w:rsidRDefault="002C66D2" w:rsidP="000F5EA5">
            <w:pPr>
              <w:spacing w:before="60"/>
              <w:jc w:val="both"/>
              <w:rPr>
                <w:ins w:id="527" w:author="Krafková Lenka Mgr." w:date="2021-06-07T15:31:00Z"/>
                <w:b/>
              </w:rPr>
            </w:pPr>
            <w:ins w:id="528" w:author="Krafková Lenka Mgr." w:date="2021-06-07T15:31:00Z">
              <w:r w:rsidRPr="00507464">
                <w:rPr>
                  <w:b/>
                </w:rPr>
                <w:t>Indikátory splnění dílčích cílů P</w:t>
              </w:r>
            </w:ins>
            <w:ins w:id="529" w:author="Krafková Lenka Mgr." w:date="2021-06-07T15:54:00Z">
              <w:r w:rsidR="00C477E0">
                <w:rPr>
                  <w:b/>
                </w:rPr>
                <w:t>odp</w:t>
              </w:r>
            </w:ins>
            <w:ins w:id="530" w:author="Krafková Lenka Mgr." w:date="2021-06-07T15:31:00Z">
              <w:r w:rsidRPr="00507464">
                <w:rPr>
                  <w:b/>
                </w:rPr>
                <w:t>rogramu</w:t>
              </w:r>
            </w:ins>
            <w:ins w:id="531" w:author="Krafková Lenka Mgr." w:date="2021-06-07T15:54:00Z">
              <w:r w:rsidR="00C477E0">
                <w:rPr>
                  <w:b/>
                </w:rPr>
                <w:t xml:space="preserve"> 3</w:t>
              </w:r>
            </w:ins>
          </w:p>
        </w:tc>
      </w:tr>
      <w:tr w:rsidR="002C66D2" w:rsidRPr="00507464" w14:paraId="045F78E3" w14:textId="77777777" w:rsidTr="000F5EA5">
        <w:trPr>
          <w:ins w:id="532" w:author="Krafková Lenka Mgr." w:date="2021-06-07T15:31:00Z"/>
        </w:trPr>
        <w:tc>
          <w:tcPr>
            <w:tcW w:w="7371" w:type="dxa"/>
            <w:shd w:val="clear" w:color="auto" w:fill="auto"/>
          </w:tcPr>
          <w:p w14:paraId="4F445CC1" w14:textId="77777777" w:rsidR="002C66D2" w:rsidRPr="00507464" w:rsidRDefault="002C66D2" w:rsidP="000F5EA5">
            <w:pPr>
              <w:spacing w:before="60"/>
              <w:jc w:val="both"/>
              <w:rPr>
                <w:ins w:id="533" w:author="Krafková Lenka Mgr." w:date="2021-06-07T15:31:00Z"/>
                <w:b/>
                <w:bCs/>
                <w:iCs/>
                <w:color w:val="000000"/>
                <w:u w:val="single"/>
              </w:rPr>
            </w:pPr>
            <w:ins w:id="534" w:author="Krafková Lenka Mgr." w:date="2021-06-07T15:31:00Z">
              <w:r w:rsidRPr="00507464">
                <w:t xml:space="preserve">Projekty řešily minimálně 1 dílčí cíl </w:t>
              </w:r>
            </w:ins>
          </w:p>
        </w:tc>
        <w:tc>
          <w:tcPr>
            <w:tcW w:w="1701" w:type="dxa"/>
            <w:gridSpan w:val="2"/>
            <w:shd w:val="clear" w:color="auto" w:fill="auto"/>
            <w:vAlign w:val="center"/>
          </w:tcPr>
          <w:p w14:paraId="0CA72C69" w14:textId="77777777" w:rsidR="002C66D2" w:rsidRPr="00507464" w:rsidRDefault="002C66D2" w:rsidP="000F5EA5">
            <w:pPr>
              <w:spacing w:before="60"/>
              <w:jc w:val="both"/>
              <w:rPr>
                <w:ins w:id="535" w:author="Krafková Lenka Mgr." w:date="2021-06-07T15:31:00Z"/>
                <w:b/>
              </w:rPr>
            </w:pPr>
            <w:ins w:id="536" w:author="Krafková Lenka Mgr." w:date="2021-06-07T15:31:00Z">
              <w:r w:rsidRPr="00507464">
                <w:t>16 %</w:t>
              </w:r>
            </w:ins>
          </w:p>
        </w:tc>
      </w:tr>
      <w:tr w:rsidR="002C66D2" w:rsidRPr="00507464" w14:paraId="571D0CD1" w14:textId="77777777" w:rsidTr="000F5EA5">
        <w:trPr>
          <w:ins w:id="537" w:author="Krafková Lenka Mgr." w:date="2021-06-07T15:31:00Z"/>
        </w:trPr>
        <w:tc>
          <w:tcPr>
            <w:tcW w:w="7371" w:type="dxa"/>
            <w:shd w:val="clear" w:color="auto" w:fill="auto"/>
          </w:tcPr>
          <w:p w14:paraId="5DAD4D8B" w14:textId="77777777" w:rsidR="002C66D2" w:rsidRPr="00507464" w:rsidRDefault="002C66D2" w:rsidP="000F5EA5">
            <w:pPr>
              <w:spacing w:before="60"/>
              <w:jc w:val="both"/>
              <w:rPr>
                <w:ins w:id="538" w:author="Krafková Lenka Mgr." w:date="2021-06-07T15:31:00Z"/>
                <w:b/>
                <w:bCs/>
                <w:iCs/>
                <w:color w:val="000000"/>
                <w:u w:val="single"/>
              </w:rPr>
            </w:pPr>
            <w:ins w:id="539" w:author="Krafková Lenka Mgr." w:date="2021-06-07T15:31:00Z">
              <w:r w:rsidRPr="00507464">
                <w:t xml:space="preserve">Podklady pro zlepšení </w:t>
              </w:r>
              <w:proofErr w:type="spellStart"/>
              <w:r w:rsidRPr="00507464">
                <w:t>diagnosticko</w:t>
              </w:r>
              <w:proofErr w:type="spellEnd"/>
              <w:r w:rsidRPr="00507464">
                <w:t xml:space="preserve"> terapeutických postupů v době pandemie – úspěšnost 90 %</w:t>
              </w:r>
            </w:ins>
          </w:p>
        </w:tc>
        <w:tc>
          <w:tcPr>
            <w:tcW w:w="1701" w:type="dxa"/>
            <w:gridSpan w:val="2"/>
            <w:shd w:val="clear" w:color="auto" w:fill="auto"/>
            <w:vAlign w:val="center"/>
          </w:tcPr>
          <w:p w14:paraId="5C84A65C" w14:textId="77777777" w:rsidR="002C66D2" w:rsidRPr="00507464" w:rsidRDefault="002C66D2" w:rsidP="000F5EA5">
            <w:pPr>
              <w:pStyle w:val="Default"/>
              <w:spacing w:before="20" w:after="20"/>
              <w:jc w:val="both"/>
              <w:rPr>
                <w:ins w:id="540" w:author="Krafková Lenka Mgr." w:date="2021-06-07T15:31:00Z"/>
                <w:rFonts w:ascii="Times New Roman" w:hAnsi="Times New Roman" w:cs="Times New Roman"/>
              </w:rPr>
            </w:pPr>
            <w:ins w:id="541" w:author="Krafková Lenka Mgr." w:date="2021-06-07T15:31:00Z">
              <w:r w:rsidRPr="00507464">
                <w:rPr>
                  <w:rFonts w:ascii="Times New Roman" w:hAnsi="Times New Roman" w:cs="Times New Roman"/>
                </w:rPr>
                <w:t>90 %</w:t>
              </w:r>
            </w:ins>
          </w:p>
          <w:p w14:paraId="67EF0198" w14:textId="77777777" w:rsidR="002C66D2" w:rsidRPr="00507464" w:rsidRDefault="002C66D2" w:rsidP="000F5EA5">
            <w:pPr>
              <w:spacing w:before="60"/>
              <w:jc w:val="both"/>
              <w:rPr>
                <w:ins w:id="542" w:author="Krafková Lenka Mgr." w:date="2021-06-07T15:31:00Z"/>
                <w:b/>
              </w:rPr>
            </w:pPr>
          </w:p>
        </w:tc>
      </w:tr>
      <w:tr w:rsidR="002C66D2" w:rsidRPr="00507464" w14:paraId="5450A1D6" w14:textId="77777777" w:rsidTr="000F5EA5">
        <w:trPr>
          <w:ins w:id="543" w:author="Krafková Lenka Mgr." w:date="2021-06-07T15:31:00Z"/>
        </w:trPr>
        <w:tc>
          <w:tcPr>
            <w:tcW w:w="7371" w:type="dxa"/>
            <w:shd w:val="clear" w:color="auto" w:fill="auto"/>
          </w:tcPr>
          <w:p w14:paraId="10819DA6" w14:textId="77777777" w:rsidR="002C66D2" w:rsidRPr="00507464" w:rsidRDefault="002C66D2" w:rsidP="000F5EA5">
            <w:pPr>
              <w:spacing w:before="60"/>
              <w:jc w:val="both"/>
              <w:rPr>
                <w:ins w:id="544" w:author="Krafková Lenka Mgr." w:date="2021-06-07T15:31:00Z"/>
                <w:b/>
                <w:bCs/>
                <w:iCs/>
                <w:color w:val="000000"/>
                <w:u w:val="single"/>
              </w:rPr>
            </w:pPr>
            <w:ins w:id="545" w:author="Krafková Lenka Mgr." w:date="2021-06-07T15:31:00Z">
              <w:r w:rsidRPr="00507464">
                <w:t xml:space="preserve">Podklady pro snížení existující variability léčebných postupů a definování postupů </w:t>
              </w:r>
            </w:ins>
          </w:p>
        </w:tc>
        <w:tc>
          <w:tcPr>
            <w:tcW w:w="1701" w:type="dxa"/>
            <w:gridSpan w:val="2"/>
            <w:shd w:val="clear" w:color="auto" w:fill="auto"/>
            <w:vAlign w:val="center"/>
          </w:tcPr>
          <w:p w14:paraId="5789961C" w14:textId="77777777" w:rsidR="002C66D2" w:rsidRPr="00507464" w:rsidRDefault="002C66D2" w:rsidP="000F5EA5">
            <w:pPr>
              <w:spacing w:before="60"/>
              <w:jc w:val="both"/>
              <w:rPr>
                <w:ins w:id="546" w:author="Krafková Lenka Mgr." w:date="2021-06-07T15:31:00Z"/>
                <w:b/>
              </w:rPr>
            </w:pPr>
            <w:ins w:id="547" w:author="Krafková Lenka Mgr." w:date="2021-06-07T15:31:00Z">
              <w:r w:rsidRPr="00507464">
                <w:t>50 %</w:t>
              </w:r>
            </w:ins>
          </w:p>
        </w:tc>
      </w:tr>
      <w:tr w:rsidR="002C66D2" w:rsidRPr="00507464" w14:paraId="64D6E623" w14:textId="77777777" w:rsidTr="000F5EA5">
        <w:trPr>
          <w:ins w:id="548" w:author="Krafková Lenka Mgr." w:date="2021-06-07T15:31:00Z"/>
        </w:trPr>
        <w:tc>
          <w:tcPr>
            <w:tcW w:w="7371" w:type="dxa"/>
            <w:shd w:val="clear" w:color="auto" w:fill="auto"/>
          </w:tcPr>
          <w:p w14:paraId="345D7DA3" w14:textId="77777777" w:rsidR="002C66D2" w:rsidRPr="00507464" w:rsidRDefault="002C66D2" w:rsidP="000F5EA5">
            <w:pPr>
              <w:spacing w:before="60"/>
              <w:jc w:val="both"/>
              <w:rPr>
                <w:ins w:id="549" w:author="Krafková Lenka Mgr." w:date="2021-06-07T15:31:00Z"/>
                <w:b/>
                <w:bCs/>
                <w:iCs/>
                <w:color w:val="000000"/>
                <w:u w:val="single"/>
              </w:rPr>
            </w:pPr>
            <w:ins w:id="550" w:author="Krafková Lenka Mgr." w:date="2021-06-07T15:31:00Z">
              <w:r w:rsidRPr="00507464">
                <w:t xml:space="preserve">Podklady pro zajištění co nejmenšího omezení péče v operačních oborech </w:t>
              </w:r>
            </w:ins>
          </w:p>
        </w:tc>
        <w:tc>
          <w:tcPr>
            <w:tcW w:w="1701" w:type="dxa"/>
            <w:gridSpan w:val="2"/>
            <w:shd w:val="clear" w:color="auto" w:fill="auto"/>
            <w:vAlign w:val="center"/>
          </w:tcPr>
          <w:p w14:paraId="01A9A977" w14:textId="77777777" w:rsidR="002C66D2" w:rsidRPr="00507464" w:rsidRDefault="002C66D2" w:rsidP="000F5EA5">
            <w:pPr>
              <w:spacing w:before="60"/>
              <w:jc w:val="both"/>
              <w:rPr>
                <w:ins w:id="551" w:author="Krafková Lenka Mgr." w:date="2021-06-07T15:31:00Z"/>
                <w:b/>
              </w:rPr>
            </w:pPr>
            <w:ins w:id="552" w:author="Krafková Lenka Mgr." w:date="2021-06-07T15:31:00Z">
              <w:r w:rsidRPr="00507464">
                <w:t>20 %</w:t>
              </w:r>
            </w:ins>
          </w:p>
        </w:tc>
      </w:tr>
      <w:tr w:rsidR="002C66D2" w:rsidRPr="00507464" w14:paraId="54E06FDE" w14:textId="77777777" w:rsidTr="000F5EA5">
        <w:trPr>
          <w:ins w:id="553" w:author="Krafková Lenka Mgr." w:date="2021-06-07T15:31:00Z"/>
        </w:trPr>
        <w:tc>
          <w:tcPr>
            <w:tcW w:w="7371" w:type="dxa"/>
            <w:shd w:val="clear" w:color="auto" w:fill="auto"/>
          </w:tcPr>
          <w:p w14:paraId="2347B77E" w14:textId="77777777" w:rsidR="002C66D2" w:rsidRPr="00507464" w:rsidRDefault="002C66D2" w:rsidP="000F5EA5">
            <w:pPr>
              <w:spacing w:before="60"/>
              <w:jc w:val="both"/>
              <w:rPr>
                <w:ins w:id="554" w:author="Krafková Lenka Mgr." w:date="2021-06-07T15:31:00Z"/>
              </w:rPr>
            </w:pPr>
            <w:ins w:id="555" w:author="Krafková Lenka Mgr." w:date="2021-06-07T15:31:00Z">
              <w:r w:rsidRPr="00507464">
                <w:t>Získání dat dokládajících dopady pandemie na duševní zdraví</w:t>
              </w:r>
            </w:ins>
          </w:p>
        </w:tc>
        <w:tc>
          <w:tcPr>
            <w:tcW w:w="1701" w:type="dxa"/>
            <w:gridSpan w:val="2"/>
            <w:shd w:val="clear" w:color="auto" w:fill="auto"/>
            <w:vAlign w:val="center"/>
          </w:tcPr>
          <w:p w14:paraId="1157157F" w14:textId="77777777" w:rsidR="002C66D2" w:rsidRPr="00507464" w:rsidRDefault="002C66D2" w:rsidP="000F5EA5">
            <w:pPr>
              <w:spacing w:before="60"/>
              <w:jc w:val="both"/>
              <w:rPr>
                <w:ins w:id="556" w:author="Krafková Lenka Mgr." w:date="2021-06-07T15:31:00Z"/>
                <w:b/>
              </w:rPr>
            </w:pPr>
            <w:ins w:id="557" w:author="Krafková Lenka Mgr." w:date="2021-06-07T15:31:00Z">
              <w:r w:rsidRPr="00507464">
                <w:t>data</w:t>
              </w:r>
            </w:ins>
          </w:p>
        </w:tc>
      </w:tr>
      <w:tr w:rsidR="002C66D2" w:rsidRPr="00507464" w14:paraId="47ED36C7" w14:textId="77777777" w:rsidTr="000F5EA5">
        <w:trPr>
          <w:ins w:id="558" w:author="Krafková Lenka Mgr." w:date="2021-06-07T15:31:00Z"/>
        </w:trPr>
        <w:tc>
          <w:tcPr>
            <w:tcW w:w="7371" w:type="dxa"/>
            <w:shd w:val="clear" w:color="auto" w:fill="auto"/>
          </w:tcPr>
          <w:p w14:paraId="41308378" w14:textId="77777777" w:rsidR="002C66D2" w:rsidRPr="00507464" w:rsidRDefault="002C66D2" w:rsidP="000F5EA5">
            <w:pPr>
              <w:spacing w:before="60"/>
              <w:jc w:val="both"/>
              <w:rPr>
                <w:ins w:id="559" w:author="Krafková Lenka Mgr." w:date="2021-06-07T15:31:00Z"/>
                <w:b/>
                <w:bCs/>
                <w:iCs/>
                <w:color w:val="000000"/>
                <w:u w:val="single"/>
              </w:rPr>
            </w:pPr>
            <w:ins w:id="560" w:author="Krafková Lenka Mgr." w:date="2021-06-07T15:31:00Z">
              <w:r w:rsidRPr="00507464">
                <w:t>Podklady pro zvýšení kapacit a průchodnosti zdravotního systému v době pandemie</w:t>
              </w:r>
            </w:ins>
          </w:p>
        </w:tc>
        <w:tc>
          <w:tcPr>
            <w:tcW w:w="1701" w:type="dxa"/>
            <w:gridSpan w:val="2"/>
            <w:shd w:val="clear" w:color="auto" w:fill="auto"/>
            <w:vAlign w:val="center"/>
          </w:tcPr>
          <w:p w14:paraId="7D307B0A" w14:textId="77777777" w:rsidR="002C66D2" w:rsidRPr="00507464" w:rsidRDefault="002C66D2" w:rsidP="000F5EA5">
            <w:pPr>
              <w:spacing w:before="60"/>
              <w:jc w:val="both"/>
              <w:rPr>
                <w:ins w:id="561" w:author="Krafková Lenka Mgr." w:date="2021-06-07T15:31:00Z"/>
                <w:b/>
              </w:rPr>
            </w:pPr>
            <w:ins w:id="562" w:author="Krafková Lenka Mgr." w:date="2021-06-07T15:31:00Z">
              <w:r w:rsidRPr="00507464">
                <w:t>podklady</w:t>
              </w:r>
            </w:ins>
          </w:p>
        </w:tc>
      </w:tr>
    </w:tbl>
    <w:p w14:paraId="0D1C91F1" w14:textId="77777777" w:rsidR="002C66D2" w:rsidRDefault="002C66D2" w:rsidP="00F34798">
      <w:pPr>
        <w:spacing w:before="60" w:after="60" w:line="276" w:lineRule="auto"/>
      </w:pPr>
    </w:p>
    <w:p w14:paraId="52D4CF7F" w14:textId="30639A30" w:rsidR="00852367" w:rsidRDefault="00852367" w:rsidP="00F34798">
      <w:pPr>
        <w:pStyle w:val="Nadpis1"/>
        <w:spacing w:before="60" w:line="276" w:lineRule="auto"/>
        <w:ind w:left="360" w:hanging="360"/>
        <w:jc w:val="both"/>
        <w:rPr>
          <w:rFonts w:ascii="Times New Roman" w:hAnsi="Times New Roman" w:cs="Times New Roman"/>
        </w:rPr>
      </w:pPr>
      <w:bookmarkStart w:id="563" w:name="_Toc532559083"/>
      <w:r w:rsidRPr="00070F3E">
        <w:rPr>
          <w:rFonts w:ascii="Times New Roman" w:hAnsi="Times New Roman" w:cs="Times New Roman"/>
        </w:rPr>
        <w:t>2</w:t>
      </w:r>
      <w:r w:rsidR="00B4544D" w:rsidRPr="00070F3E">
        <w:rPr>
          <w:rFonts w:ascii="Times New Roman" w:hAnsi="Times New Roman" w:cs="Times New Roman"/>
        </w:rPr>
        <w:t>9</w:t>
      </w:r>
      <w:r w:rsidRPr="00070F3E">
        <w:rPr>
          <w:rFonts w:ascii="Times New Roman" w:hAnsi="Times New Roman" w:cs="Times New Roman"/>
        </w:rPr>
        <w:t>. Rizika spojená s realizací Programu</w:t>
      </w:r>
      <w:bookmarkEnd w:id="563"/>
    </w:p>
    <w:p w14:paraId="199107B4" w14:textId="5F2C5AD1" w:rsidR="00852367" w:rsidRDefault="00852367" w:rsidP="00336758">
      <w:pPr>
        <w:spacing w:before="60" w:after="60" w:line="276" w:lineRule="auto"/>
        <w:jc w:val="both"/>
      </w:pPr>
      <w:r>
        <w:t xml:space="preserve">Poskytovatel </w:t>
      </w:r>
      <w:r w:rsidR="00336758">
        <w:t xml:space="preserve">na základě svých dlouholetých zkušeností </w:t>
      </w:r>
      <w:r>
        <w:t>vytipoval tato nejpravděpodobnější rizika</w:t>
      </w:r>
      <w:r w:rsidR="008E76C2">
        <w:t xml:space="preserve">, která by mohla ohrozit řádnou realizaci Programu a splnění nastavených cílů </w:t>
      </w:r>
      <w:r w:rsidR="006E77E2">
        <w:br/>
      </w:r>
      <w:r w:rsidR="008E76C2">
        <w:t>a indikátorů:</w:t>
      </w:r>
    </w:p>
    <w:p w14:paraId="6D1ED4C1" w14:textId="720B1A3A" w:rsidR="00852367" w:rsidRDefault="00BC5AC2" w:rsidP="0032149C">
      <w:pPr>
        <w:spacing w:before="60" w:after="60" w:line="276" w:lineRule="auto"/>
        <w:jc w:val="both"/>
      </w:pPr>
      <w:r>
        <w:t xml:space="preserve">1) </w:t>
      </w:r>
      <w:r w:rsidR="007375E7">
        <w:t xml:space="preserve">nepřidělení </w:t>
      </w:r>
      <w:r>
        <w:t>dostatečných finančních prostředků ze státního</w:t>
      </w:r>
      <w:r w:rsidR="009317AD">
        <w:t xml:space="preserve"> rozpočtu</w:t>
      </w:r>
      <w:r w:rsidR="00566D5D">
        <w:t>;</w:t>
      </w:r>
    </w:p>
    <w:p w14:paraId="04B4DABE" w14:textId="6DA33017" w:rsidR="009317AD" w:rsidRDefault="009317AD" w:rsidP="0032149C">
      <w:pPr>
        <w:spacing w:before="60" w:after="60" w:line="276" w:lineRule="auto"/>
        <w:jc w:val="both"/>
      </w:pPr>
      <w:r>
        <w:t xml:space="preserve">2) </w:t>
      </w:r>
      <w:r w:rsidR="004368A3">
        <w:t>malý</w:t>
      </w:r>
      <w:r w:rsidR="004E0688">
        <w:t xml:space="preserve"> zájem o veřejné soutěže ze strany výzkumných pracovišť</w:t>
      </w:r>
      <w:r w:rsidR="00566D5D">
        <w:t>;</w:t>
      </w:r>
    </w:p>
    <w:p w14:paraId="687FBEA2" w14:textId="3CEF43DB" w:rsidR="00500412" w:rsidRDefault="00500412" w:rsidP="0032149C">
      <w:pPr>
        <w:spacing w:before="60" w:after="60" w:line="276" w:lineRule="auto"/>
        <w:jc w:val="both"/>
      </w:pPr>
      <w:r>
        <w:t xml:space="preserve">3) </w:t>
      </w:r>
      <w:r w:rsidR="00CB6862">
        <w:t xml:space="preserve">nízký </w:t>
      </w:r>
      <w:r>
        <w:t xml:space="preserve">počet návrhů projektů </w:t>
      </w:r>
      <w:r w:rsidR="001038EE">
        <w:t xml:space="preserve">doručených do veřejných soutěží </w:t>
      </w:r>
      <w:r>
        <w:t>splňujících požadavky poskytovatele na kvalitu</w:t>
      </w:r>
      <w:r w:rsidR="00566D5D">
        <w:t>;</w:t>
      </w:r>
    </w:p>
    <w:p w14:paraId="3BDE51E5" w14:textId="3FF780BD" w:rsidR="004E0688" w:rsidRDefault="00500412" w:rsidP="0032149C">
      <w:pPr>
        <w:spacing w:before="60" w:after="60" w:line="276" w:lineRule="auto"/>
        <w:jc w:val="both"/>
      </w:pPr>
      <w:r>
        <w:t>4</w:t>
      </w:r>
      <w:r w:rsidR="00CD28C2">
        <w:t>) nedostatečný počet</w:t>
      </w:r>
      <w:r w:rsidR="004E0688">
        <w:t xml:space="preserve"> podniků </w:t>
      </w:r>
      <w:r w:rsidR="00CD28C2">
        <w:t xml:space="preserve">zapojených </w:t>
      </w:r>
      <w:r w:rsidR="004E0688">
        <w:t>do spolupráce s výzkumnými organizacemi</w:t>
      </w:r>
      <w:r w:rsidR="00566D5D">
        <w:t>;</w:t>
      </w:r>
    </w:p>
    <w:p w14:paraId="3B699F0C" w14:textId="13154E8A" w:rsidR="001038EE" w:rsidRDefault="001038EE" w:rsidP="00677B69">
      <w:pPr>
        <w:spacing w:before="60" w:after="60" w:line="276" w:lineRule="auto"/>
        <w:jc w:val="both"/>
      </w:pPr>
      <w:r>
        <w:t xml:space="preserve">5) nezájem </w:t>
      </w:r>
      <w:r w:rsidR="004368A3">
        <w:t xml:space="preserve">nebo neochota </w:t>
      </w:r>
      <w:r>
        <w:t xml:space="preserve">mladých </w:t>
      </w:r>
      <w:r w:rsidR="00CB6862">
        <w:t xml:space="preserve">výzkumníků </w:t>
      </w:r>
      <w:r>
        <w:t xml:space="preserve">do 35 let </w:t>
      </w:r>
      <w:r w:rsidR="004368A3">
        <w:t>zapojit se do</w:t>
      </w:r>
      <w:r>
        <w:t xml:space="preserve"> řešení projektů;</w:t>
      </w:r>
    </w:p>
    <w:p w14:paraId="555E40B0" w14:textId="43A4FD3C" w:rsidR="004E0688" w:rsidRDefault="001038EE" w:rsidP="00F60221">
      <w:pPr>
        <w:spacing w:before="60" w:after="60" w:line="276" w:lineRule="auto"/>
        <w:jc w:val="both"/>
      </w:pPr>
      <w:r>
        <w:t>6</w:t>
      </w:r>
      <w:r w:rsidR="004E0688">
        <w:t>)</w:t>
      </w:r>
      <w:r w:rsidR="00FC5DDA">
        <w:t xml:space="preserve"> objektivní důvody znemožňující řešitelům zajistit statisticky významný výzkumný </w:t>
      </w:r>
      <w:r w:rsidR="006E77E2">
        <w:br/>
      </w:r>
      <w:r w:rsidR="00FC5DDA">
        <w:t>a kontrolní soubor v populačních studiích</w:t>
      </w:r>
      <w:r w:rsidR="00566D5D">
        <w:t>;</w:t>
      </w:r>
    </w:p>
    <w:p w14:paraId="76FBC857" w14:textId="2B93C38F" w:rsidR="00336758" w:rsidRDefault="001038EE">
      <w:pPr>
        <w:spacing w:before="60" w:after="60" w:line="276" w:lineRule="auto"/>
        <w:jc w:val="both"/>
      </w:pPr>
      <w:r>
        <w:t>7</w:t>
      </w:r>
      <w:r w:rsidR="009F1876">
        <w:t xml:space="preserve">) </w:t>
      </w:r>
      <w:r w:rsidR="00CB6862">
        <w:t xml:space="preserve">personální a technické </w:t>
      </w:r>
      <w:r w:rsidR="009F1876">
        <w:t>problémy</w:t>
      </w:r>
      <w:r w:rsidR="00026635">
        <w:t xml:space="preserve"> poskytovatele </w:t>
      </w:r>
      <w:r w:rsidR="009F1876">
        <w:t>se zajištěním</w:t>
      </w:r>
      <w:r w:rsidR="00026635">
        <w:t xml:space="preserve"> zázemí pro řádné vyhlášení </w:t>
      </w:r>
      <w:r w:rsidR="006E77E2">
        <w:br/>
      </w:r>
      <w:r w:rsidR="00026635">
        <w:t>a správu veřejných soutěží</w:t>
      </w:r>
      <w:r w:rsidR="00DF292D">
        <w:t xml:space="preserve"> (zejména funkční online aplikace pro správu veřejných soutěží)</w:t>
      </w:r>
      <w:r w:rsidR="00336758">
        <w:t>;</w:t>
      </w:r>
    </w:p>
    <w:p w14:paraId="0DDE14FE" w14:textId="77777777" w:rsidR="002C66D2" w:rsidRDefault="00336758">
      <w:pPr>
        <w:spacing w:before="60" w:after="60" w:line="276" w:lineRule="auto"/>
        <w:jc w:val="both"/>
        <w:rPr>
          <w:ins w:id="564" w:author="Krafková Lenka Mgr." w:date="2021-06-07T15:32:00Z"/>
        </w:rPr>
      </w:pPr>
      <w:r>
        <w:t>8) legislativní změny</w:t>
      </w:r>
      <w:ins w:id="565" w:author="Krafková Lenka Mgr." w:date="2021-06-07T15:32:00Z">
        <w:r w:rsidR="002C66D2">
          <w:t>;</w:t>
        </w:r>
      </w:ins>
    </w:p>
    <w:p w14:paraId="200FFABE" w14:textId="17CF3824" w:rsidR="00026635" w:rsidRPr="002C66D2" w:rsidRDefault="002C66D2">
      <w:pPr>
        <w:spacing w:before="60" w:after="60" w:line="276" w:lineRule="auto"/>
        <w:jc w:val="both"/>
      </w:pPr>
      <w:ins w:id="566" w:author="Krafková Lenka Mgr." w:date="2021-06-07T15:32:00Z">
        <w:r>
          <w:t xml:space="preserve">9) </w:t>
        </w:r>
        <w:r w:rsidRPr="002C66D2">
          <w:t xml:space="preserve">nečekaný vývoj pandemie </w:t>
        </w:r>
        <w:proofErr w:type="spellStart"/>
        <w:r w:rsidRPr="002C66D2">
          <w:t>covid</w:t>
        </w:r>
        <w:proofErr w:type="spellEnd"/>
        <w:r w:rsidRPr="002C66D2">
          <w:t>–19 vyžadující přehodnocení dosavadních přístupů v ČR i v</w:t>
        </w:r>
      </w:ins>
      <w:ins w:id="567" w:author="Krafková Lenka Mgr." w:date="2021-06-07T15:33:00Z">
        <w:r w:rsidRPr="002C66D2">
          <w:t> </w:t>
        </w:r>
      </w:ins>
      <w:ins w:id="568" w:author="Krafková Lenka Mgr." w:date="2021-06-07T15:32:00Z">
        <w:r w:rsidRPr="002C66D2">
          <w:t>zahraničí</w:t>
        </w:r>
      </w:ins>
      <w:ins w:id="569" w:author="Krafková Lenka Mgr." w:date="2021-06-07T15:33:00Z">
        <w:r w:rsidRPr="002C66D2">
          <w:t>.</w:t>
        </w:r>
      </w:ins>
      <w:del w:id="570" w:author="Krafková Lenka Mgr." w:date="2021-06-07T15:32:00Z">
        <w:r w:rsidR="00336758" w:rsidRPr="002C66D2" w:rsidDel="002C66D2">
          <w:delText>.</w:delText>
        </w:r>
      </w:del>
    </w:p>
    <w:p w14:paraId="4B3C82D6" w14:textId="5FB06F5F" w:rsidR="00336758" w:rsidRPr="000B7E02" w:rsidRDefault="00336758">
      <w:pPr>
        <w:spacing w:before="60" w:after="60" w:line="276" w:lineRule="auto"/>
        <w:jc w:val="both"/>
        <w:rPr>
          <w:u w:val="single"/>
        </w:rPr>
      </w:pPr>
      <w:r w:rsidRPr="000B7E02">
        <w:rPr>
          <w:u w:val="single"/>
        </w:rPr>
        <w:t>Opatření pro eliminaci vytipovaných rizik:</w:t>
      </w:r>
    </w:p>
    <w:p w14:paraId="6B741758" w14:textId="189C05D8" w:rsidR="00336758" w:rsidRDefault="00336758">
      <w:pPr>
        <w:spacing w:before="60" w:after="60" w:line="276" w:lineRule="auto"/>
        <w:jc w:val="both"/>
      </w:pPr>
      <w:r>
        <w:t>Rizika 1</w:t>
      </w:r>
      <w:ins w:id="571" w:author="Krafková Lenka Mgr." w:date="2021-06-07T15:33:00Z">
        <w:r w:rsidR="002C66D2">
          <w:t>,</w:t>
        </w:r>
      </w:ins>
      <w:r>
        <w:t xml:space="preserve"> </w:t>
      </w:r>
      <w:del w:id="572" w:author="Krafková Lenka Mgr." w:date="2021-06-07T15:33:00Z">
        <w:r w:rsidDel="002C66D2">
          <w:delText xml:space="preserve">a </w:delText>
        </w:r>
      </w:del>
      <w:r>
        <w:t xml:space="preserve">8 </w:t>
      </w:r>
      <w:ins w:id="573" w:author="Krafková Lenka Mgr." w:date="2021-06-07T15:33:00Z">
        <w:r w:rsidR="002C66D2">
          <w:t xml:space="preserve">a 9 </w:t>
        </w:r>
      </w:ins>
      <w:r>
        <w:t>jsou ze strany po</w:t>
      </w:r>
      <w:r w:rsidR="00B62B85">
        <w:t>skytovatele těžko ovlivnitelná. Rizika 2 až 5 je možné eliminovat zajištěním větší publicity výzkumu v oblasti zdravotnictví. Výrazně by mohlo pomoci také navýšení rozpočtu účelové podpory v resortu zdravotnictví, protože úspěšnost podpořených projektů z</w:t>
      </w:r>
      <w:r w:rsidR="00B7172E">
        <w:t xml:space="preserve"> celkového počtu </w:t>
      </w:r>
      <w:r w:rsidR="00B62B85">
        <w:t xml:space="preserve">podaných </w:t>
      </w:r>
      <w:r w:rsidR="00B7172E">
        <w:t xml:space="preserve">návrhů projektů </w:t>
      </w:r>
      <w:r w:rsidR="00B62B85">
        <w:t xml:space="preserve">do veřejných soutěží </w:t>
      </w:r>
      <w:r w:rsidR="00B7172E">
        <w:br/>
      </w:r>
      <w:r w:rsidR="00B62B85">
        <w:t xml:space="preserve">se dlouhodobě pohybuje kolem 20 %. </w:t>
      </w:r>
      <w:r w:rsidR="00B7172E">
        <w:t xml:space="preserve">Riziku 6 se lze vyhnout kvalitním zhodnocením návrhů projektů již v samotné hodnotící lhůtě veřejné soutěže či při průběžném hodnocení řešených </w:t>
      </w:r>
      <w:r w:rsidR="00B7172E">
        <w:lastRenderedPageBreak/>
        <w:t xml:space="preserve">projektů formou dílčích zpráv. Riziko 7 může být ze strany poskytovatele též těžko ovlivnitelné, protože </w:t>
      </w:r>
      <w:r w:rsidR="00A0249F">
        <w:t xml:space="preserve">např. </w:t>
      </w:r>
      <w:r w:rsidR="0081089C">
        <w:t xml:space="preserve">internetová </w:t>
      </w:r>
      <w:r w:rsidR="00A0249F">
        <w:t>aplikace pro správu</w:t>
      </w:r>
      <w:r w:rsidR="0081089C">
        <w:t xml:space="preserve"> veřejných soutěží je zpravidla</w:t>
      </w:r>
      <w:r w:rsidR="00A0249F">
        <w:t xml:space="preserve"> spravována ex</w:t>
      </w:r>
      <w:r w:rsidR="001D3D9A">
        <w:t>terními dodavateli, jejichž výběr je v podmínkách státní správy velmi svázán jak zákonem, tak vnitřními předpisy poskytovatele</w:t>
      </w:r>
      <w:r w:rsidR="00320549">
        <w:t>, což ne</w:t>
      </w:r>
      <w:r w:rsidR="00636350">
        <w:t>ní vždy</w:t>
      </w:r>
      <w:r w:rsidR="00320549">
        <w:t xml:space="preserve"> zárukou jejich kvality</w:t>
      </w:r>
      <w:r w:rsidR="00A0249F">
        <w:t xml:space="preserve">. </w:t>
      </w:r>
      <w:r w:rsidR="00B7172E">
        <w:t xml:space="preserve">V tomto případě je </w:t>
      </w:r>
      <w:r w:rsidR="001D3D9A">
        <w:t xml:space="preserve">pak </w:t>
      </w:r>
      <w:r w:rsidR="00A0249F">
        <w:t xml:space="preserve">spíše </w:t>
      </w:r>
      <w:r w:rsidR="00B7172E">
        <w:t xml:space="preserve">nutné </w:t>
      </w:r>
      <w:r w:rsidR="001D3D9A">
        <w:t xml:space="preserve">zajistit na straně poskytovatele dostatečné personální kapacity a </w:t>
      </w:r>
      <w:r w:rsidR="00B7172E">
        <w:t xml:space="preserve">spoléhat na osobnostní kvality </w:t>
      </w:r>
      <w:r w:rsidR="00D42AAD">
        <w:t xml:space="preserve">jeho </w:t>
      </w:r>
      <w:r w:rsidR="001D3D9A">
        <w:t>jednotlivých zaměstnanců</w:t>
      </w:r>
      <w:r w:rsidR="00B7172E">
        <w:t>.</w:t>
      </w:r>
    </w:p>
    <w:p w14:paraId="042CE7A9" w14:textId="77777777" w:rsidR="009866D9" w:rsidRDefault="009866D9" w:rsidP="00F34798">
      <w:pPr>
        <w:spacing w:before="60" w:after="60" w:line="276" w:lineRule="auto"/>
        <w:jc w:val="both"/>
      </w:pPr>
    </w:p>
    <w:p w14:paraId="49C00414" w14:textId="423A7449" w:rsidR="009866D9" w:rsidRPr="00B07C6F" w:rsidRDefault="009866D9" w:rsidP="00D04AEE">
      <w:pPr>
        <w:pStyle w:val="Nadpis1"/>
        <w:spacing w:before="60" w:line="276" w:lineRule="auto"/>
        <w:jc w:val="both"/>
        <w:rPr>
          <w:rFonts w:ascii="Times New Roman" w:hAnsi="Times New Roman" w:cs="Times New Roman"/>
        </w:rPr>
      </w:pPr>
      <w:bookmarkStart w:id="574" w:name="_Toc532559084"/>
      <w:r w:rsidRPr="00B07C6F">
        <w:rPr>
          <w:rFonts w:ascii="Times New Roman" w:hAnsi="Times New Roman" w:cs="Times New Roman"/>
        </w:rPr>
        <w:t>30. Způsob monitorování průběhu Programu a jeho hodnocení</w:t>
      </w:r>
      <w:bookmarkEnd w:id="574"/>
    </w:p>
    <w:p w14:paraId="70529B64" w14:textId="726176DC" w:rsidR="009866D9" w:rsidRDefault="009866D9" w:rsidP="00D04AEE">
      <w:pPr>
        <w:spacing w:before="60" w:after="60" w:line="276" w:lineRule="auto"/>
        <w:jc w:val="both"/>
      </w:pPr>
      <w:r>
        <w:t>Program bude průběžně monitorován prostřednictvím sběru informací o projektech, jejich realizaci a výsledcích. Naplňování všech nastavených cílů bude průběžně a závěrečně hodnoceno prostřednictvím dílčích a závěrečných zpráv o řešení projektů</w:t>
      </w:r>
      <w:r w:rsidR="00A244CC">
        <w:t>.</w:t>
      </w:r>
      <w:r>
        <w:t xml:space="preserve"> </w:t>
      </w:r>
      <w:r w:rsidR="00A244CC">
        <w:t>V následujícím roce p</w:t>
      </w:r>
      <w:r>
        <w:t>o skončení Programu bude provedeno jeho zhodnocení</w:t>
      </w:r>
      <w:r w:rsidR="00CD7EA4">
        <w:t xml:space="preserve"> včetně vyhodnocení dosažených výsledků</w:t>
      </w:r>
      <w:r w:rsidR="00A244CC">
        <w:t xml:space="preserve"> a bude vypracována hodnotící zpráva, která bude obsahovat porovnání dosažených skutečných výstupů jednotlivých projektů s předpoklady uvedenými v Programu </w:t>
      </w:r>
      <w:r w:rsidR="00C80FA5">
        <w:br/>
      </w:r>
      <w:r w:rsidR="00A244CC">
        <w:t>a vyhodnocení jeho přínosů.</w:t>
      </w:r>
    </w:p>
    <w:p w14:paraId="2C204E3B" w14:textId="40353C58" w:rsidR="009866D9" w:rsidRDefault="009866D9" w:rsidP="00D04AEE">
      <w:pPr>
        <w:spacing w:before="60" w:after="60" w:line="276" w:lineRule="auto"/>
        <w:jc w:val="both"/>
      </w:pPr>
      <w:r>
        <w:t>V rámci hodnocení Programu budou vyhodnocovány uvedené indikátory a budou sledovány a </w:t>
      </w:r>
      <w:r w:rsidRPr="00120B4E">
        <w:t xml:space="preserve">vyhodnocovány přínosy Programu na úrovni jednotlivých projektů. </w:t>
      </w:r>
      <w:r w:rsidR="00B07C6F">
        <w:t xml:space="preserve">Cca </w:t>
      </w:r>
      <w:r w:rsidR="004274E6">
        <w:t>čtyři</w:t>
      </w:r>
      <w:r w:rsidRPr="00120B4E">
        <w:t xml:space="preserve"> roky </w:t>
      </w:r>
      <w:r w:rsidR="00A244CC">
        <w:br/>
      </w:r>
      <w:r w:rsidRPr="00120B4E">
        <w:t xml:space="preserve">po ukončení projektů bude </w:t>
      </w:r>
      <w:r>
        <w:t xml:space="preserve">průběžně hodnoceno </w:t>
      </w:r>
      <w:r w:rsidRPr="00120B4E">
        <w:t>konkrétní využití dosažených výsledků</w:t>
      </w:r>
      <w:r w:rsidR="00B07C6F">
        <w:t xml:space="preserve"> v praxi a jejich případný dopad do zdravotnictví či vliv na zdraví obyvatel</w:t>
      </w:r>
      <w:r w:rsidRPr="00120B4E">
        <w:t xml:space="preserve"> atd. </w:t>
      </w:r>
      <w:r w:rsidR="004274E6" w:rsidRPr="001C764E">
        <w:t>Indikátory pro ověření</w:t>
      </w:r>
      <w:r w:rsidR="004274E6">
        <w:t xml:space="preserve"> dlouhodobých dopadů dosažených výsledků</w:t>
      </w:r>
      <w:r w:rsidR="004274E6" w:rsidRPr="001C764E">
        <w:t xml:space="preserve">, jsou popsány </w:t>
      </w:r>
      <w:r w:rsidR="004274E6">
        <w:t xml:space="preserve">také </w:t>
      </w:r>
      <w:r w:rsidR="004274E6" w:rsidRPr="001C764E">
        <w:t>v Koncepci zdravotnického výzkumu do roku 2022 v kapitole 11. Kontrola a hodnocení realizace Koncepce.</w:t>
      </w:r>
      <w:r w:rsidR="004274E6">
        <w:t xml:space="preserve"> </w:t>
      </w:r>
      <w:r w:rsidRPr="00120B4E">
        <w:t>Tyto informace budou následně využity ke komplexnímu vyhodnocení přínosů veřejné podpory</w:t>
      </w:r>
      <w:r>
        <w:t xml:space="preserve">. </w:t>
      </w:r>
      <w:r w:rsidR="004274E6">
        <w:t xml:space="preserve">Poskytovatel předpokládá, že pro tyto účely bude nutné připravit </w:t>
      </w:r>
      <w:r w:rsidR="00A244CC">
        <w:br/>
      </w:r>
      <w:r w:rsidR="004274E6">
        <w:t>a zpracovat poměrně rozsáhlou studii.</w:t>
      </w:r>
    </w:p>
    <w:p w14:paraId="0137B245" w14:textId="58F9DD4E" w:rsidR="003950F0" w:rsidRPr="006B2BA1" w:rsidRDefault="006B2BA1" w:rsidP="00104BB3">
      <w:pPr>
        <w:spacing w:before="120" w:after="60"/>
        <w:rPr>
          <w:b/>
        </w:rPr>
      </w:pPr>
      <w:r>
        <w:rPr>
          <w:b/>
        </w:rPr>
        <w:t xml:space="preserve">Tab. č. </w:t>
      </w:r>
      <w:r w:rsidR="00046FB7">
        <w:rPr>
          <w:b/>
        </w:rPr>
        <w:t>10</w:t>
      </w:r>
      <w:r>
        <w:rPr>
          <w:b/>
        </w:rPr>
        <w:t xml:space="preserve">: </w:t>
      </w:r>
      <w:r w:rsidR="003950F0" w:rsidRPr="006B2BA1">
        <w:rPr>
          <w:b/>
        </w:rPr>
        <w:t>Plán hodnocení Programu</w:t>
      </w:r>
    </w:p>
    <w:tbl>
      <w:tblPr>
        <w:tblStyle w:val="Mkatabulky"/>
        <w:tblW w:w="0" w:type="auto"/>
        <w:tblLook w:val="04A0" w:firstRow="1" w:lastRow="0" w:firstColumn="1" w:lastColumn="0" w:noHBand="0" w:noVBand="1"/>
      </w:tblPr>
      <w:tblGrid>
        <w:gridCol w:w="959"/>
        <w:gridCol w:w="2551"/>
        <w:gridCol w:w="5778"/>
      </w:tblGrid>
      <w:tr w:rsidR="00280355" w:rsidRPr="00921A38" w14:paraId="04C10395" w14:textId="77777777" w:rsidTr="008856D6">
        <w:tc>
          <w:tcPr>
            <w:tcW w:w="959" w:type="dxa"/>
          </w:tcPr>
          <w:p w14:paraId="2560FCCB" w14:textId="7BB32246" w:rsidR="00280355" w:rsidRPr="00CE066D" w:rsidRDefault="00280355" w:rsidP="000B6237">
            <w:pPr>
              <w:spacing w:before="60" w:after="60"/>
              <w:rPr>
                <w:b/>
              </w:rPr>
            </w:pPr>
            <w:r w:rsidRPr="00CE066D">
              <w:rPr>
                <w:b/>
              </w:rPr>
              <w:t>Rok</w:t>
            </w:r>
          </w:p>
        </w:tc>
        <w:tc>
          <w:tcPr>
            <w:tcW w:w="2551" w:type="dxa"/>
          </w:tcPr>
          <w:p w14:paraId="14CEC54D" w14:textId="05B848D3" w:rsidR="00280355" w:rsidRPr="00CE066D" w:rsidRDefault="00CE066D" w:rsidP="000B6237">
            <w:pPr>
              <w:spacing w:before="60" w:after="60"/>
              <w:jc w:val="both"/>
              <w:rPr>
                <w:b/>
              </w:rPr>
            </w:pPr>
            <w:r w:rsidRPr="00CE066D">
              <w:rPr>
                <w:b/>
              </w:rPr>
              <w:t>Předmět hodnocení</w:t>
            </w:r>
          </w:p>
        </w:tc>
        <w:tc>
          <w:tcPr>
            <w:tcW w:w="5778" w:type="dxa"/>
          </w:tcPr>
          <w:p w14:paraId="5B73CE5F" w14:textId="09CE782F" w:rsidR="00280355" w:rsidRPr="00CE066D" w:rsidRDefault="00CE066D" w:rsidP="000B6237">
            <w:pPr>
              <w:spacing w:before="60" w:after="60"/>
              <w:jc w:val="both"/>
              <w:rPr>
                <w:b/>
              </w:rPr>
            </w:pPr>
            <w:r w:rsidRPr="00CE066D">
              <w:rPr>
                <w:b/>
              </w:rPr>
              <w:t>Cíl hodnocení</w:t>
            </w:r>
          </w:p>
        </w:tc>
      </w:tr>
      <w:tr w:rsidR="00EF6CE0" w:rsidRPr="00921A38" w14:paraId="45E41694" w14:textId="77777777" w:rsidTr="008856D6">
        <w:tc>
          <w:tcPr>
            <w:tcW w:w="959" w:type="dxa"/>
          </w:tcPr>
          <w:p w14:paraId="50BEA99A" w14:textId="77777777" w:rsidR="00EF6CE0" w:rsidRPr="00921A38" w:rsidRDefault="00EF6CE0" w:rsidP="00991F3D">
            <w:pPr>
              <w:spacing w:after="60"/>
            </w:pPr>
            <w:r w:rsidRPr="00921A38">
              <w:t>2019</w:t>
            </w:r>
          </w:p>
        </w:tc>
        <w:tc>
          <w:tcPr>
            <w:tcW w:w="2551" w:type="dxa"/>
          </w:tcPr>
          <w:p w14:paraId="3D7D5D0D" w14:textId="693DAC93" w:rsidR="00EF6CE0" w:rsidRPr="00921A38" w:rsidRDefault="00EF6CE0" w:rsidP="00991F3D">
            <w:pPr>
              <w:spacing w:after="60"/>
              <w:jc w:val="both"/>
            </w:pPr>
            <w:r>
              <w:t>Průběžné hodnocení programu NV</w:t>
            </w:r>
          </w:p>
        </w:tc>
        <w:tc>
          <w:tcPr>
            <w:tcW w:w="5778" w:type="dxa"/>
          </w:tcPr>
          <w:p w14:paraId="59B668EC" w14:textId="12348EC3" w:rsidR="00EF6CE0" w:rsidRDefault="00EF6CE0" w:rsidP="00991F3D">
            <w:pPr>
              <w:spacing w:after="60"/>
              <w:jc w:val="both"/>
            </w:pPr>
            <w:r>
              <w:t>Z</w:t>
            </w:r>
            <w:r w:rsidR="00636C51">
              <w:t>hodnocení procesů implementace P</w:t>
            </w:r>
            <w:r>
              <w:t>rogramu, zamě</w:t>
            </w:r>
            <w:r w:rsidR="00636C51">
              <w:t>ření projektů ve vazbě na cíle P</w:t>
            </w:r>
            <w:r>
              <w:t xml:space="preserve">rogramu a dosavadních výstupů a výsledků ve vazbě na </w:t>
            </w:r>
            <w:r w:rsidR="00636C51">
              <w:t>cíle P</w:t>
            </w:r>
            <w:r>
              <w:t>rogramu.</w:t>
            </w:r>
            <w:r w:rsidR="00622EFE">
              <w:t xml:space="preserve"> Zhodnocení bude p</w:t>
            </w:r>
            <w:r>
              <w:t>odklad</w:t>
            </w:r>
            <w:r w:rsidR="00622EFE">
              <w:t>em</w:t>
            </w:r>
            <w:r>
              <w:t xml:space="preserve"> pro 2.</w:t>
            </w:r>
            <w:r w:rsidR="00622EFE">
              <w:t xml:space="preserve"> veřejnou soutěž.</w:t>
            </w:r>
          </w:p>
        </w:tc>
      </w:tr>
      <w:tr w:rsidR="00F40449" w:rsidRPr="00921A38" w14:paraId="499B6404" w14:textId="77777777" w:rsidTr="008856D6">
        <w:tc>
          <w:tcPr>
            <w:tcW w:w="959" w:type="dxa"/>
          </w:tcPr>
          <w:p w14:paraId="43FFDD05" w14:textId="77777777" w:rsidR="00F40449" w:rsidRPr="00921A38" w:rsidRDefault="00F40449" w:rsidP="00991F3D">
            <w:pPr>
              <w:spacing w:after="60"/>
            </w:pPr>
            <w:r>
              <w:t>2020</w:t>
            </w:r>
          </w:p>
        </w:tc>
        <w:tc>
          <w:tcPr>
            <w:tcW w:w="2551" w:type="dxa"/>
          </w:tcPr>
          <w:p w14:paraId="49CEE0DB" w14:textId="0BCF7E8E" w:rsidR="00F40449" w:rsidRPr="00921A38" w:rsidRDefault="00F40449" w:rsidP="00991F3D">
            <w:pPr>
              <w:spacing w:after="60"/>
              <w:jc w:val="both"/>
            </w:pPr>
            <w:r>
              <w:t>Vyhodnocení výsledků 1. veřejné soutěže</w:t>
            </w:r>
          </w:p>
        </w:tc>
        <w:tc>
          <w:tcPr>
            <w:tcW w:w="5778" w:type="dxa"/>
          </w:tcPr>
          <w:p w14:paraId="13589D68" w14:textId="455CCE61" w:rsidR="00F40449" w:rsidRPr="00921A38" w:rsidRDefault="00F40449" w:rsidP="00991F3D">
            <w:pPr>
              <w:spacing w:after="60"/>
              <w:jc w:val="both"/>
            </w:pPr>
            <w:r>
              <w:t>Zhodnocení procesů 1. veřejné soutěže, zamě</w:t>
            </w:r>
            <w:r w:rsidR="00636C51">
              <w:t>ření projektů ve vazbě na cíle P</w:t>
            </w:r>
            <w:r>
              <w:t xml:space="preserve">rogramu. Bude podkladem pro 2. veřejnou soutěž. </w:t>
            </w:r>
          </w:p>
        </w:tc>
      </w:tr>
      <w:tr w:rsidR="00F40449" w:rsidRPr="00921A38" w14:paraId="441784EF" w14:textId="77777777" w:rsidTr="008856D6">
        <w:tc>
          <w:tcPr>
            <w:tcW w:w="959" w:type="dxa"/>
            <w:vMerge w:val="restart"/>
          </w:tcPr>
          <w:p w14:paraId="6958C0FF" w14:textId="77777777" w:rsidR="00F40449" w:rsidRPr="00921A38" w:rsidRDefault="00F40449" w:rsidP="00991F3D">
            <w:pPr>
              <w:spacing w:after="60"/>
            </w:pPr>
            <w:r>
              <w:t>2021</w:t>
            </w:r>
          </w:p>
        </w:tc>
        <w:tc>
          <w:tcPr>
            <w:tcW w:w="2551" w:type="dxa"/>
          </w:tcPr>
          <w:p w14:paraId="0CF0E4C9" w14:textId="3A0C676B" w:rsidR="00F40449" w:rsidRPr="00921A38" w:rsidRDefault="00F40449" w:rsidP="00991F3D">
            <w:pPr>
              <w:spacing w:after="60"/>
              <w:jc w:val="both"/>
            </w:pPr>
            <w:r>
              <w:t>Vyhodnocení výsledků 2. veřejné soutěže</w:t>
            </w:r>
          </w:p>
        </w:tc>
        <w:tc>
          <w:tcPr>
            <w:tcW w:w="5778" w:type="dxa"/>
          </w:tcPr>
          <w:p w14:paraId="72626708" w14:textId="3D479E48" w:rsidR="00F40449" w:rsidRPr="00921A38" w:rsidRDefault="00F40449" w:rsidP="00991F3D">
            <w:pPr>
              <w:spacing w:after="60"/>
              <w:jc w:val="both"/>
            </w:pPr>
            <w:r>
              <w:t>Zhodnocení pr</w:t>
            </w:r>
            <w:r w:rsidR="00D90387">
              <w:t>ocesů</w:t>
            </w:r>
            <w:r w:rsidR="00636C51">
              <w:t xml:space="preserve"> </w:t>
            </w:r>
            <w:r>
              <w:t>2</w:t>
            </w:r>
            <w:r w:rsidR="00D90387">
              <w:t>.</w:t>
            </w:r>
            <w:r w:rsidR="00636C51">
              <w:t xml:space="preserve"> </w:t>
            </w:r>
            <w:r w:rsidR="00D90387">
              <w:t>veřejné soutěže</w:t>
            </w:r>
            <w:r>
              <w:t>, zamě</w:t>
            </w:r>
            <w:r w:rsidR="00636C51">
              <w:t>ření projektů ve vazbě na cíle P</w:t>
            </w:r>
            <w:r>
              <w:t>rogramu. Bude podkladem pro 3.</w:t>
            </w:r>
            <w:r w:rsidR="00D90387">
              <w:t xml:space="preserve"> veřejnou soutěž</w:t>
            </w:r>
          </w:p>
        </w:tc>
      </w:tr>
      <w:tr w:rsidR="00F40449" w:rsidRPr="00921A38" w14:paraId="37C0C070" w14:textId="77777777" w:rsidTr="008856D6">
        <w:tc>
          <w:tcPr>
            <w:tcW w:w="959" w:type="dxa"/>
            <w:vMerge/>
          </w:tcPr>
          <w:p w14:paraId="5553955F" w14:textId="77777777" w:rsidR="00F40449" w:rsidRDefault="00F40449" w:rsidP="00991F3D">
            <w:pPr>
              <w:spacing w:after="60"/>
              <w:jc w:val="both"/>
            </w:pPr>
          </w:p>
        </w:tc>
        <w:tc>
          <w:tcPr>
            <w:tcW w:w="2551" w:type="dxa"/>
          </w:tcPr>
          <w:p w14:paraId="02964178" w14:textId="414C1893" w:rsidR="00F40449" w:rsidRPr="00921A38" w:rsidRDefault="000B6237" w:rsidP="00991F3D">
            <w:pPr>
              <w:spacing w:after="60"/>
              <w:jc w:val="both"/>
            </w:pPr>
            <w:r>
              <w:t>Průběžné hodnocení P</w:t>
            </w:r>
            <w:r w:rsidR="00F40449">
              <w:t xml:space="preserve">rogramu </w:t>
            </w:r>
            <w:r w:rsidR="00D90387">
              <w:t>NU</w:t>
            </w:r>
          </w:p>
        </w:tc>
        <w:tc>
          <w:tcPr>
            <w:tcW w:w="5778" w:type="dxa"/>
          </w:tcPr>
          <w:p w14:paraId="52C702BC" w14:textId="0D6ED04C" w:rsidR="00F40449" w:rsidRPr="00921A38" w:rsidRDefault="00F40449" w:rsidP="00991F3D">
            <w:pPr>
              <w:spacing w:after="60"/>
              <w:jc w:val="both"/>
            </w:pPr>
            <w:r>
              <w:t>Z</w:t>
            </w:r>
            <w:r w:rsidR="00824856">
              <w:t>hodnocení procesů implementace P</w:t>
            </w:r>
            <w:r>
              <w:t xml:space="preserve">rogramu, zaměření projektů ve vazbě na cíle </w:t>
            </w:r>
            <w:r w:rsidR="000B6237">
              <w:t>P</w:t>
            </w:r>
            <w:r>
              <w:t>rogramu a dosavadních výstu</w:t>
            </w:r>
            <w:r w:rsidR="000B6237">
              <w:t>pů a výsledků ve vazbě na cíle P</w:t>
            </w:r>
            <w:r>
              <w:t>rogramu.</w:t>
            </w:r>
            <w:r w:rsidR="00D90387">
              <w:t xml:space="preserve"> Bude p</w:t>
            </w:r>
            <w:r>
              <w:t>odklad</w:t>
            </w:r>
            <w:r w:rsidR="00D90387">
              <w:t>em pro 3. veřejnou soutěž.</w:t>
            </w:r>
          </w:p>
        </w:tc>
      </w:tr>
      <w:tr w:rsidR="000577F0" w:rsidRPr="00921A38" w14:paraId="48880113" w14:textId="77777777" w:rsidTr="008856D6">
        <w:trPr>
          <w:ins w:id="575" w:author="Krafková Lenka Mgr." w:date="2021-06-07T15:35:00Z"/>
        </w:trPr>
        <w:tc>
          <w:tcPr>
            <w:tcW w:w="959" w:type="dxa"/>
          </w:tcPr>
          <w:p w14:paraId="21CC8769" w14:textId="4B6F4819" w:rsidR="000577F0" w:rsidRDefault="000577F0" w:rsidP="000577F0">
            <w:pPr>
              <w:spacing w:after="60"/>
              <w:jc w:val="both"/>
              <w:rPr>
                <w:ins w:id="576" w:author="Krafková Lenka Mgr." w:date="2021-06-07T15:35:00Z"/>
              </w:rPr>
            </w:pPr>
            <w:ins w:id="577" w:author="Krafková Lenka Mgr." w:date="2021-06-07T15:35:00Z">
              <w:r>
                <w:t>2021</w:t>
              </w:r>
            </w:ins>
          </w:p>
        </w:tc>
        <w:tc>
          <w:tcPr>
            <w:tcW w:w="2551" w:type="dxa"/>
          </w:tcPr>
          <w:p w14:paraId="3E739CA3" w14:textId="39569F5A" w:rsidR="000577F0" w:rsidRDefault="000577F0" w:rsidP="000577F0">
            <w:pPr>
              <w:spacing w:after="60"/>
              <w:jc w:val="both"/>
              <w:rPr>
                <w:ins w:id="578" w:author="Krafková Lenka Mgr." w:date="2021-06-07T15:35:00Z"/>
              </w:rPr>
            </w:pPr>
            <w:ins w:id="579" w:author="Krafková Lenka Mgr." w:date="2021-06-07T15:35:00Z">
              <w:r>
                <w:t>Vyhodnocení výsledků speciáln</w:t>
              </w:r>
            </w:ins>
            <w:ins w:id="580" w:author="Krafková Lenka Mgr." w:date="2021-06-07T15:36:00Z">
              <w:r>
                <w:t>í soutěže v rámci Podprogramu 3</w:t>
              </w:r>
            </w:ins>
          </w:p>
        </w:tc>
        <w:tc>
          <w:tcPr>
            <w:tcW w:w="5778" w:type="dxa"/>
          </w:tcPr>
          <w:p w14:paraId="744CFCB7" w14:textId="13D35CD4" w:rsidR="000577F0" w:rsidRDefault="000577F0" w:rsidP="000577F0">
            <w:pPr>
              <w:spacing w:after="60"/>
              <w:jc w:val="both"/>
              <w:rPr>
                <w:ins w:id="581" w:author="Krafková Lenka Mgr." w:date="2021-06-07T15:35:00Z"/>
              </w:rPr>
            </w:pPr>
            <w:ins w:id="582" w:author="Krafková Lenka Mgr." w:date="2021-06-07T15:36:00Z">
              <w:r>
                <w:t>Zhodnocení procesů speciální veřejné soutěže, zaměření projektů ve vazbě na cíle Programu.</w:t>
              </w:r>
            </w:ins>
          </w:p>
        </w:tc>
      </w:tr>
      <w:tr w:rsidR="000577F0" w:rsidRPr="00921A38" w14:paraId="1290FEED" w14:textId="77777777" w:rsidTr="008856D6">
        <w:tc>
          <w:tcPr>
            <w:tcW w:w="959" w:type="dxa"/>
          </w:tcPr>
          <w:p w14:paraId="78A34FDE" w14:textId="77777777" w:rsidR="000577F0" w:rsidRPr="00921A38" w:rsidRDefault="000577F0" w:rsidP="000577F0">
            <w:pPr>
              <w:spacing w:after="60"/>
              <w:jc w:val="both"/>
            </w:pPr>
            <w:r>
              <w:t>2022</w:t>
            </w:r>
          </w:p>
        </w:tc>
        <w:tc>
          <w:tcPr>
            <w:tcW w:w="2551" w:type="dxa"/>
          </w:tcPr>
          <w:p w14:paraId="2C3BE6EB" w14:textId="71749FEA" w:rsidR="000577F0" w:rsidRPr="00921A38" w:rsidRDefault="000577F0" w:rsidP="000577F0">
            <w:pPr>
              <w:spacing w:after="60"/>
              <w:jc w:val="both"/>
            </w:pPr>
            <w:r>
              <w:t xml:space="preserve">Vyhodnocení výsledků </w:t>
            </w:r>
            <w:r>
              <w:lastRenderedPageBreak/>
              <w:t>3. veřejné soutěže</w:t>
            </w:r>
          </w:p>
        </w:tc>
        <w:tc>
          <w:tcPr>
            <w:tcW w:w="5778" w:type="dxa"/>
          </w:tcPr>
          <w:p w14:paraId="2A657D9F" w14:textId="573B973D" w:rsidR="000577F0" w:rsidRPr="00921A38" w:rsidRDefault="000577F0" w:rsidP="000577F0">
            <w:pPr>
              <w:spacing w:after="60"/>
              <w:jc w:val="both"/>
            </w:pPr>
            <w:r>
              <w:lastRenderedPageBreak/>
              <w:t xml:space="preserve">Zhodnocení procesů 3. veřejné soutěže, zaměření </w:t>
            </w:r>
            <w:r>
              <w:lastRenderedPageBreak/>
              <w:t>projektů ve vazbě na cíle Programu. Bude podkladem pro 4. veřejnou soutěž a pro přípravu nového Programu.</w:t>
            </w:r>
          </w:p>
        </w:tc>
      </w:tr>
      <w:tr w:rsidR="000577F0" w:rsidRPr="00921A38" w14:paraId="2BC7ECE7" w14:textId="77777777" w:rsidTr="008856D6">
        <w:tc>
          <w:tcPr>
            <w:tcW w:w="959" w:type="dxa"/>
          </w:tcPr>
          <w:p w14:paraId="17D1252B" w14:textId="2FD82FB7" w:rsidR="000577F0" w:rsidRDefault="000577F0" w:rsidP="000577F0">
            <w:pPr>
              <w:spacing w:after="60"/>
              <w:jc w:val="both"/>
            </w:pPr>
            <w:r>
              <w:lastRenderedPageBreak/>
              <w:t>2023</w:t>
            </w:r>
          </w:p>
        </w:tc>
        <w:tc>
          <w:tcPr>
            <w:tcW w:w="2551" w:type="dxa"/>
          </w:tcPr>
          <w:p w14:paraId="4D8BA6F5" w14:textId="0A3E4748" w:rsidR="000577F0" w:rsidRDefault="000577F0" w:rsidP="000577F0">
            <w:pPr>
              <w:spacing w:after="60"/>
              <w:jc w:val="both"/>
            </w:pPr>
            <w:r>
              <w:t>Vyhodnocení výsledků 4. veřejné soutěže</w:t>
            </w:r>
          </w:p>
        </w:tc>
        <w:tc>
          <w:tcPr>
            <w:tcW w:w="5778" w:type="dxa"/>
          </w:tcPr>
          <w:p w14:paraId="0190D1A9" w14:textId="6029BAA1" w:rsidR="000577F0" w:rsidRDefault="000577F0" w:rsidP="000577F0">
            <w:pPr>
              <w:spacing w:after="60"/>
              <w:jc w:val="both"/>
            </w:pPr>
            <w:r>
              <w:t>Zhodnocení procesů 4. veřejné soutěže, zaměření projektů ve vazbě na cíle Programu.</w:t>
            </w:r>
          </w:p>
        </w:tc>
      </w:tr>
      <w:tr w:rsidR="000577F0" w:rsidRPr="00921A38" w14:paraId="32B86324" w14:textId="77777777" w:rsidTr="008856D6">
        <w:tc>
          <w:tcPr>
            <w:tcW w:w="959" w:type="dxa"/>
          </w:tcPr>
          <w:p w14:paraId="5F908C7C" w14:textId="77777777" w:rsidR="000577F0" w:rsidRDefault="000577F0" w:rsidP="000577F0">
            <w:pPr>
              <w:spacing w:after="60"/>
              <w:jc w:val="both"/>
            </w:pPr>
            <w:r>
              <w:t>2027</w:t>
            </w:r>
          </w:p>
        </w:tc>
        <w:tc>
          <w:tcPr>
            <w:tcW w:w="2551" w:type="dxa"/>
          </w:tcPr>
          <w:p w14:paraId="476A4857" w14:textId="33A30038" w:rsidR="000577F0" w:rsidRPr="00921A38" w:rsidRDefault="000577F0" w:rsidP="000577F0">
            <w:pPr>
              <w:spacing w:after="60"/>
              <w:jc w:val="both"/>
            </w:pPr>
            <w:r>
              <w:t>Hodnocení výsledků Programu NU</w:t>
            </w:r>
          </w:p>
        </w:tc>
        <w:tc>
          <w:tcPr>
            <w:tcW w:w="5778" w:type="dxa"/>
          </w:tcPr>
          <w:p w14:paraId="0A95DFD3" w14:textId="4F19546E" w:rsidR="000577F0" w:rsidRDefault="000577F0" w:rsidP="000577F0">
            <w:pPr>
              <w:spacing w:after="60"/>
              <w:jc w:val="both"/>
            </w:pPr>
            <w:r>
              <w:t xml:space="preserve">Závěrečné zhodnocení dosažených výsledků Programu </w:t>
            </w:r>
            <w:r>
              <w:br/>
              <w:t>a procesů implementace. Bude podkladem pro přípravu koncepce a navazujících programů.</w:t>
            </w:r>
          </w:p>
        </w:tc>
      </w:tr>
      <w:tr w:rsidR="000577F0" w:rsidRPr="00921A38" w14:paraId="50AAC001" w14:textId="77777777" w:rsidTr="008856D6">
        <w:tc>
          <w:tcPr>
            <w:tcW w:w="959" w:type="dxa"/>
          </w:tcPr>
          <w:p w14:paraId="66C02C79" w14:textId="77777777" w:rsidR="000577F0" w:rsidRDefault="000577F0" w:rsidP="000577F0">
            <w:pPr>
              <w:spacing w:after="60"/>
              <w:jc w:val="both"/>
            </w:pPr>
            <w:r>
              <w:t>2030</w:t>
            </w:r>
          </w:p>
        </w:tc>
        <w:tc>
          <w:tcPr>
            <w:tcW w:w="2551" w:type="dxa"/>
          </w:tcPr>
          <w:p w14:paraId="75771A56" w14:textId="6D83A47F" w:rsidR="000577F0" w:rsidRPr="00921A38" w:rsidRDefault="000577F0" w:rsidP="000577F0">
            <w:pPr>
              <w:spacing w:after="60"/>
              <w:jc w:val="both"/>
            </w:pPr>
            <w:r>
              <w:t>Hodnocení přínosů/dopadů Programu</w:t>
            </w:r>
          </w:p>
        </w:tc>
        <w:tc>
          <w:tcPr>
            <w:tcW w:w="5778" w:type="dxa"/>
          </w:tcPr>
          <w:p w14:paraId="572F67B7" w14:textId="078DDD5A" w:rsidR="000577F0" w:rsidRDefault="000577F0" w:rsidP="000577F0">
            <w:pPr>
              <w:spacing w:after="60"/>
              <w:jc w:val="both"/>
            </w:pPr>
            <w:r>
              <w:t xml:space="preserve">Zhodnocení přínosů a dopadů Programu. Bude podkladem pro přípravu koncepce a navazujících programů. </w:t>
            </w:r>
          </w:p>
        </w:tc>
      </w:tr>
    </w:tbl>
    <w:p w14:paraId="66694A41" w14:textId="77777777" w:rsidR="009866D9" w:rsidRDefault="009866D9" w:rsidP="00991F3D">
      <w:pPr>
        <w:spacing w:before="60" w:after="60" w:line="276" w:lineRule="auto"/>
        <w:jc w:val="both"/>
      </w:pPr>
    </w:p>
    <w:sectPr w:rsidR="009866D9" w:rsidSect="00096E5C">
      <w:headerReference w:type="default" r:id="rId8"/>
      <w:footerReference w:type="even" r:id="rId9"/>
      <w:footerReference w:type="default" r:id="rId10"/>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3E51D" w14:textId="77777777" w:rsidR="002A7D75" w:rsidRDefault="002A7D75">
      <w:r>
        <w:separator/>
      </w:r>
    </w:p>
  </w:endnote>
  <w:endnote w:type="continuationSeparator" w:id="0">
    <w:p w14:paraId="18831A2B" w14:textId="77777777" w:rsidR="002A7D75" w:rsidRDefault="002A7D75">
      <w:r>
        <w:continuationSeparator/>
      </w:r>
    </w:p>
  </w:endnote>
  <w:endnote w:type="continuationNotice" w:id="1">
    <w:p w14:paraId="38D7FDEB" w14:textId="77777777" w:rsidR="002A7D75" w:rsidRDefault="002A7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67C7B" w14:textId="77777777" w:rsidR="002A7D75" w:rsidRDefault="002A7D75"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DE26A19" w14:textId="77777777" w:rsidR="002A7D75" w:rsidRDefault="002A7D75" w:rsidP="00E1638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3D88C" w14:textId="77777777" w:rsidR="002A7D75" w:rsidRDefault="002A7D75"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34371674" w14:textId="77777777" w:rsidR="002A7D75" w:rsidRDefault="002A7D75" w:rsidP="00E1638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AEFD7" w14:textId="77777777" w:rsidR="002A7D75" w:rsidRDefault="002A7D75">
      <w:r>
        <w:separator/>
      </w:r>
    </w:p>
  </w:footnote>
  <w:footnote w:type="continuationSeparator" w:id="0">
    <w:p w14:paraId="2E61025D" w14:textId="77777777" w:rsidR="002A7D75" w:rsidRDefault="002A7D75">
      <w:r>
        <w:continuationSeparator/>
      </w:r>
    </w:p>
  </w:footnote>
  <w:footnote w:type="continuationNotice" w:id="1">
    <w:p w14:paraId="6F723B4F" w14:textId="77777777" w:rsidR="002A7D75" w:rsidRDefault="002A7D75"/>
  </w:footnote>
  <w:footnote w:id="2">
    <w:p w14:paraId="640C152B" w14:textId="10C6F954" w:rsidR="002A7D75" w:rsidRDefault="002A7D75" w:rsidP="00AC2A76">
      <w:pPr>
        <w:pStyle w:val="Textpoznpodarou"/>
        <w:ind w:left="180" w:hanging="180"/>
      </w:pPr>
      <w:r>
        <w:rPr>
          <w:rStyle w:val="Znakapoznpodarou"/>
        </w:rPr>
        <w:footnoteRef/>
      </w:r>
      <w:r>
        <w:t xml:space="preserve"> Rozdíl mezi výdaji Programu a plánovanými výdaji státního rozpočtu bude kryt z nároků z nespotřebovaných výdajů z předchozích let.</w:t>
      </w:r>
    </w:p>
  </w:footnote>
  <w:footnote w:id="3">
    <w:p w14:paraId="0C29A311" w14:textId="5284DE2E" w:rsidR="002A7D75" w:rsidRDefault="002A7D75">
      <w:pPr>
        <w:pStyle w:val="Textpoznpodarou"/>
      </w:pPr>
      <w:r>
        <w:rPr>
          <w:rStyle w:val="Znakapoznpodarou"/>
        </w:rPr>
        <w:footnoteRef/>
      </w:r>
      <w:r>
        <w:t xml:space="preserve"> V souladu s článkem I, odst. 1.3. bod 15 písm. e) Rámce se</w:t>
      </w:r>
      <w:r w:rsidRPr="000C2EBD">
        <w:t xml:space="preserve"> </w:t>
      </w:r>
      <w:r>
        <w:t>aplikovaným výzkumem rozumí průmyslový výzkum, experimentální vývoj nebo jejich kombinace.</w:t>
      </w:r>
    </w:p>
  </w:footnote>
  <w:footnote w:id="4">
    <w:p w14:paraId="3776BE2D" w14:textId="5473A251" w:rsidR="002A7D75" w:rsidRPr="00702D0D" w:rsidRDefault="002A7D75" w:rsidP="00702D0D">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13C00359" w14:textId="7CBF34C3" w:rsidR="002A7D75" w:rsidRDefault="002A7D75">
      <w:pPr>
        <w:pStyle w:val="Textpoznpodarou"/>
      </w:pPr>
    </w:p>
  </w:footnote>
  <w:footnote w:id="5">
    <w:p w14:paraId="34616DE3" w14:textId="762595A3" w:rsidR="002A7D75" w:rsidRDefault="002A7D75" w:rsidP="009300B8">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6">
    <w:p w14:paraId="2AF573EF" w14:textId="77777777" w:rsidR="002A7D75" w:rsidRDefault="002A7D75" w:rsidP="00AE234B">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7">
    <w:p w14:paraId="0C2D148D" w14:textId="77777777" w:rsidR="002A7D75" w:rsidRPr="00FF523C" w:rsidRDefault="002A7D75" w:rsidP="00E71D37">
      <w:pPr>
        <w:pStyle w:val="Textpoznpodarou"/>
        <w:tabs>
          <w:tab w:val="left" w:pos="8010"/>
        </w:tabs>
        <w:rPr>
          <w:ins w:id="285" w:author="Krafková Lenka Mgr." w:date="2021-06-07T14:57:00Z"/>
          <w:rFonts w:ascii="Arial" w:hAnsi="Arial" w:cs="Arial"/>
        </w:rPr>
      </w:pPr>
      <w:ins w:id="286" w:author="Krafková Lenka Mgr." w:date="2021-06-07T14:57:00Z">
        <w:r w:rsidRPr="00FF523C">
          <w:rPr>
            <w:rStyle w:val="Znakapoznpodarou"/>
            <w:rFonts w:ascii="Arial" w:hAnsi="Arial" w:cs="Arial"/>
          </w:rPr>
          <w:footnoteRef/>
        </w:r>
        <w:r w:rsidRPr="00FF523C">
          <w:rPr>
            <w:rFonts w:ascii="Arial" w:hAnsi="Arial" w:cs="Arial"/>
          </w:rPr>
          <w:t xml:space="preserve"> Při hodnocení výsledků bude kladen důraz na aplikovatelnost tohoto typu výsledku v praxi.</w:t>
        </w:r>
        <w:r w:rsidRPr="00FF523C">
          <w:rPr>
            <w:rFonts w:ascii="Arial" w:hAnsi="Arial" w:cs="Arial"/>
          </w:rPr>
          <w:tab/>
        </w:r>
      </w:ins>
    </w:p>
  </w:footnote>
  <w:footnote w:id="8">
    <w:p w14:paraId="4E5E9BC9" w14:textId="77777777" w:rsidR="002A7D75" w:rsidRDefault="002A7D75" w:rsidP="00792CB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 w:id="9">
    <w:p w14:paraId="725B4BC7" w14:textId="77777777" w:rsidR="002A7D75" w:rsidRPr="00FF523C" w:rsidRDefault="002A7D75" w:rsidP="002C66D2">
      <w:pPr>
        <w:pStyle w:val="Textpoznpodarou"/>
        <w:ind w:left="180" w:hanging="180"/>
        <w:rPr>
          <w:ins w:id="471" w:author="Krafková Lenka Mgr." w:date="2021-06-07T15:31:00Z"/>
          <w:rFonts w:ascii="Arial" w:hAnsi="Arial" w:cs="Arial"/>
        </w:rPr>
      </w:pPr>
      <w:ins w:id="472" w:author="Krafková Lenka Mgr." w:date="2021-06-07T15:31:00Z">
        <w:r w:rsidRPr="00FF523C">
          <w:rPr>
            <w:rStyle w:val="Znakapoznpodarou"/>
            <w:rFonts w:ascii="Arial" w:hAnsi="Arial" w:cs="Arial"/>
          </w:rPr>
          <w:footnoteRef/>
        </w:r>
        <w:r w:rsidRPr="00FF523C">
          <w:rPr>
            <w:rFonts w:ascii="Arial" w:hAnsi="Arial" w:cs="Arial"/>
          </w:rPr>
          <w:t xml:space="preserve"> Minimální počet vybraných projektů je závislý na finančních prostředcích uvolněných na řešení projektů Programu podle možností státního rozpočtu.</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B5D24" w14:textId="66645A9D" w:rsidR="002A7D75" w:rsidRDefault="002A7D75" w:rsidP="007364F5">
    <w:pPr>
      <w:pStyle w:val="Zhlav"/>
      <w:jc w:val="center"/>
    </w:pPr>
    <w:r>
      <w:rPr>
        <w:i/>
        <w:sz w:val="20"/>
        <w:szCs w:val="20"/>
      </w:rPr>
      <w:t xml:space="preserve"> Program na podporu zdravotnického aplikovaného výzkumu na léta 2020 - 2026</w:t>
    </w:r>
  </w:p>
  <w:p w14:paraId="6380EFDD" w14:textId="77777777" w:rsidR="002A7D75" w:rsidRDefault="002A7D75" w:rsidP="00931C0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30DDD"/>
    <w:multiLevelType w:val="hybridMultilevel"/>
    <w:tmpl w:val="D00E644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7" w15:restartNumberingAfterBreak="0">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4B0CF0"/>
    <w:multiLevelType w:val="hybridMultilevel"/>
    <w:tmpl w:val="EEA4BA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6" w15:restartNumberingAfterBreak="0">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15:restartNumberingAfterBreak="0">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3" w15:restartNumberingAfterBreak="0">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8E10DF"/>
    <w:multiLevelType w:val="hybridMultilevel"/>
    <w:tmpl w:val="22AC6B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8" w15:restartNumberingAfterBreak="0">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33"/>
  </w:num>
  <w:num w:numId="2">
    <w:abstractNumId w:val="25"/>
  </w:num>
  <w:num w:numId="3">
    <w:abstractNumId w:val="8"/>
  </w:num>
  <w:num w:numId="4">
    <w:abstractNumId w:val="20"/>
  </w:num>
  <w:num w:numId="5">
    <w:abstractNumId w:val="12"/>
  </w:num>
  <w:num w:numId="6">
    <w:abstractNumId w:val="11"/>
  </w:num>
  <w:num w:numId="7">
    <w:abstractNumId w:val="19"/>
  </w:num>
  <w:num w:numId="8">
    <w:abstractNumId w:val="4"/>
  </w:num>
  <w:num w:numId="9">
    <w:abstractNumId w:val="10"/>
  </w:num>
  <w:num w:numId="10">
    <w:abstractNumId w:val="17"/>
  </w:num>
  <w:num w:numId="11">
    <w:abstractNumId w:val="31"/>
  </w:num>
  <w:num w:numId="12">
    <w:abstractNumId w:val="28"/>
  </w:num>
  <w:num w:numId="13">
    <w:abstractNumId w:val="1"/>
  </w:num>
  <w:num w:numId="14">
    <w:abstractNumId w:val="9"/>
  </w:num>
  <w:num w:numId="15">
    <w:abstractNumId w:val="2"/>
  </w:num>
  <w:num w:numId="16">
    <w:abstractNumId w:val="18"/>
  </w:num>
  <w:num w:numId="17">
    <w:abstractNumId w:val="34"/>
  </w:num>
  <w:num w:numId="18">
    <w:abstractNumId w:val="23"/>
  </w:num>
  <w:num w:numId="19">
    <w:abstractNumId w:val="14"/>
  </w:num>
  <w:num w:numId="20">
    <w:abstractNumId w:val="32"/>
  </w:num>
  <w:num w:numId="21">
    <w:abstractNumId w:val="29"/>
  </w:num>
  <w:num w:numId="22">
    <w:abstractNumId w:val="5"/>
  </w:num>
  <w:num w:numId="23">
    <w:abstractNumId w:val="21"/>
  </w:num>
  <w:num w:numId="24">
    <w:abstractNumId w:val="30"/>
  </w:num>
  <w:num w:numId="25">
    <w:abstractNumId w:val="15"/>
  </w:num>
  <w:num w:numId="26">
    <w:abstractNumId w:val="36"/>
  </w:num>
  <w:num w:numId="27">
    <w:abstractNumId w:val="16"/>
  </w:num>
  <w:num w:numId="28">
    <w:abstractNumId w:val="22"/>
  </w:num>
  <w:num w:numId="29">
    <w:abstractNumId w:val="6"/>
  </w:num>
  <w:num w:numId="30">
    <w:abstractNumId w:val="27"/>
  </w:num>
  <w:num w:numId="31">
    <w:abstractNumId w:val="35"/>
  </w:num>
  <w:num w:numId="32">
    <w:abstractNumId w:val="24"/>
  </w:num>
  <w:num w:numId="33">
    <w:abstractNumId w:val="7"/>
  </w:num>
  <w:num w:numId="34">
    <w:abstractNumId w:val="3"/>
  </w:num>
  <w:num w:numId="35">
    <w:abstractNumId w:val="26"/>
  </w:num>
  <w:num w:numId="36">
    <w:abstractNumId w:val="0"/>
  </w:num>
  <w:num w:numId="3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afková Lenka Mgr.">
    <w15:presenceInfo w15:providerId="AD" w15:userId="S::krafkoval@mzcr.cz::81a944d8-1421-461f-b8e5-fcc3cf6e3c4a"/>
  </w15:person>
  <w15:person w15:author="Rzehulková Martina Mgr. et Mgr.">
    <w15:presenceInfo w15:providerId="AD" w15:userId="S::rzehulkovam@mzcr.cz::33c89880-383d-429f-82b3-d909dc0e8a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250530"/>
    <w:rsid w:val="00000BB2"/>
    <w:rsid w:val="000032DD"/>
    <w:rsid w:val="00003675"/>
    <w:rsid w:val="00003F1D"/>
    <w:rsid w:val="000116AB"/>
    <w:rsid w:val="00011FC9"/>
    <w:rsid w:val="0001411F"/>
    <w:rsid w:val="00020F8A"/>
    <w:rsid w:val="0002205C"/>
    <w:rsid w:val="0002223D"/>
    <w:rsid w:val="00022D6F"/>
    <w:rsid w:val="00023C1F"/>
    <w:rsid w:val="0002428E"/>
    <w:rsid w:val="00024555"/>
    <w:rsid w:val="0002466E"/>
    <w:rsid w:val="000250D9"/>
    <w:rsid w:val="00025A8D"/>
    <w:rsid w:val="00026635"/>
    <w:rsid w:val="00030A00"/>
    <w:rsid w:val="0003274C"/>
    <w:rsid w:val="000346CC"/>
    <w:rsid w:val="00036752"/>
    <w:rsid w:val="00041116"/>
    <w:rsid w:val="000421DA"/>
    <w:rsid w:val="00043A49"/>
    <w:rsid w:val="00043CE3"/>
    <w:rsid w:val="000442E2"/>
    <w:rsid w:val="000453B8"/>
    <w:rsid w:val="00045F81"/>
    <w:rsid w:val="00046FB7"/>
    <w:rsid w:val="0005001F"/>
    <w:rsid w:val="000502E9"/>
    <w:rsid w:val="00051016"/>
    <w:rsid w:val="000513B0"/>
    <w:rsid w:val="000514C9"/>
    <w:rsid w:val="0005196F"/>
    <w:rsid w:val="000519D2"/>
    <w:rsid w:val="00051A0D"/>
    <w:rsid w:val="000522EE"/>
    <w:rsid w:val="00052375"/>
    <w:rsid w:val="0005440D"/>
    <w:rsid w:val="00054AC5"/>
    <w:rsid w:val="0005533E"/>
    <w:rsid w:val="000577F0"/>
    <w:rsid w:val="000617F1"/>
    <w:rsid w:val="000645ED"/>
    <w:rsid w:val="00067F66"/>
    <w:rsid w:val="0007039A"/>
    <w:rsid w:val="00070F3E"/>
    <w:rsid w:val="00071966"/>
    <w:rsid w:val="00071B13"/>
    <w:rsid w:val="000726C9"/>
    <w:rsid w:val="000730CF"/>
    <w:rsid w:val="000774F7"/>
    <w:rsid w:val="00080585"/>
    <w:rsid w:val="00083A04"/>
    <w:rsid w:val="00084DE2"/>
    <w:rsid w:val="00085869"/>
    <w:rsid w:val="000858D3"/>
    <w:rsid w:val="00086ABE"/>
    <w:rsid w:val="00086C6A"/>
    <w:rsid w:val="00087B7B"/>
    <w:rsid w:val="00091563"/>
    <w:rsid w:val="00091CAF"/>
    <w:rsid w:val="000945CE"/>
    <w:rsid w:val="00096E5C"/>
    <w:rsid w:val="00097980"/>
    <w:rsid w:val="000A116F"/>
    <w:rsid w:val="000A16BB"/>
    <w:rsid w:val="000A2AB6"/>
    <w:rsid w:val="000A373C"/>
    <w:rsid w:val="000A534A"/>
    <w:rsid w:val="000A5E1D"/>
    <w:rsid w:val="000B2EB7"/>
    <w:rsid w:val="000B328C"/>
    <w:rsid w:val="000B57CD"/>
    <w:rsid w:val="000B6237"/>
    <w:rsid w:val="000B6417"/>
    <w:rsid w:val="000B66FF"/>
    <w:rsid w:val="000B78C4"/>
    <w:rsid w:val="000B7E02"/>
    <w:rsid w:val="000C0F4F"/>
    <w:rsid w:val="000C2EBD"/>
    <w:rsid w:val="000C50D0"/>
    <w:rsid w:val="000C7687"/>
    <w:rsid w:val="000C7B74"/>
    <w:rsid w:val="000D0FA8"/>
    <w:rsid w:val="000D29D3"/>
    <w:rsid w:val="000D36AA"/>
    <w:rsid w:val="000D53D2"/>
    <w:rsid w:val="000E148A"/>
    <w:rsid w:val="000E3249"/>
    <w:rsid w:val="000E3800"/>
    <w:rsid w:val="000E3BCD"/>
    <w:rsid w:val="000E47DD"/>
    <w:rsid w:val="000E4E3C"/>
    <w:rsid w:val="000E67D9"/>
    <w:rsid w:val="000E6DC2"/>
    <w:rsid w:val="000E7725"/>
    <w:rsid w:val="000E7D6E"/>
    <w:rsid w:val="000F0A84"/>
    <w:rsid w:val="000F5EA5"/>
    <w:rsid w:val="00100E0D"/>
    <w:rsid w:val="00101785"/>
    <w:rsid w:val="00102C03"/>
    <w:rsid w:val="0010381F"/>
    <w:rsid w:val="001038EE"/>
    <w:rsid w:val="00103F71"/>
    <w:rsid w:val="00104BB3"/>
    <w:rsid w:val="00104C64"/>
    <w:rsid w:val="00104D98"/>
    <w:rsid w:val="00105FA7"/>
    <w:rsid w:val="00107B5B"/>
    <w:rsid w:val="00110966"/>
    <w:rsid w:val="00111A85"/>
    <w:rsid w:val="00111DAC"/>
    <w:rsid w:val="001123BB"/>
    <w:rsid w:val="00114592"/>
    <w:rsid w:val="00114D05"/>
    <w:rsid w:val="00115BB4"/>
    <w:rsid w:val="00117552"/>
    <w:rsid w:val="001213A4"/>
    <w:rsid w:val="00121DB4"/>
    <w:rsid w:val="00122631"/>
    <w:rsid w:val="00122D70"/>
    <w:rsid w:val="001232E8"/>
    <w:rsid w:val="00126779"/>
    <w:rsid w:val="00126D11"/>
    <w:rsid w:val="0012735D"/>
    <w:rsid w:val="00130495"/>
    <w:rsid w:val="0013088D"/>
    <w:rsid w:val="00131CF6"/>
    <w:rsid w:val="00132FDE"/>
    <w:rsid w:val="001378D1"/>
    <w:rsid w:val="0014346E"/>
    <w:rsid w:val="00144920"/>
    <w:rsid w:val="00145A84"/>
    <w:rsid w:val="001464B8"/>
    <w:rsid w:val="00152671"/>
    <w:rsid w:val="001536F5"/>
    <w:rsid w:val="00162318"/>
    <w:rsid w:val="00163213"/>
    <w:rsid w:val="00163E1B"/>
    <w:rsid w:val="00164AB3"/>
    <w:rsid w:val="0016741B"/>
    <w:rsid w:val="00167784"/>
    <w:rsid w:val="0017227B"/>
    <w:rsid w:val="0017264D"/>
    <w:rsid w:val="0017338F"/>
    <w:rsid w:val="00180CFB"/>
    <w:rsid w:val="00183E60"/>
    <w:rsid w:val="00186D82"/>
    <w:rsid w:val="00186DA2"/>
    <w:rsid w:val="001911BF"/>
    <w:rsid w:val="00191BAF"/>
    <w:rsid w:val="001923ED"/>
    <w:rsid w:val="00193DAC"/>
    <w:rsid w:val="00194C51"/>
    <w:rsid w:val="00194EFA"/>
    <w:rsid w:val="00195241"/>
    <w:rsid w:val="001955FC"/>
    <w:rsid w:val="00197BFB"/>
    <w:rsid w:val="001A0DD6"/>
    <w:rsid w:val="001A1010"/>
    <w:rsid w:val="001A2735"/>
    <w:rsid w:val="001A27D2"/>
    <w:rsid w:val="001A56A2"/>
    <w:rsid w:val="001A64FA"/>
    <w:rsid w:val="001A6BF1"/>
    <w:rsid w:val="001A7DF2"/>
    <w:rsid w:val="001A7E77"/>
    <w:rsid w:val="001B02BF"/>
    <w:rsid w:val="001B21A0"/>
    <w:rsid w:val="001B2C68"/>
    <w:rsid w:val="001B3EEE"/>
    <w:rsid w:val="001B4A2E"/>
    <w:rsid w:val="001B4FB1"/>
    <w:rsid w:val="001B5D28"/>
    <w:rsid w:val="001B76CA"/>
    <w:rsid w:val="001C0AEB"/>
    <w:rsid w:val="001C1A0E"/>
    <w:rsid w:val="001C240B"/>
    <w:rsid w:val="001C2B44"/>
    <w:rsid w:val="001C30A7"/>
    <w:rsid w:val="001C602C"/>
    <w:rsid w:val="001C764E"/>
    <w:rsid w:val="001D00C4"/>
    <w:rsid w:val="001D034F"/>
    <w:rsid w:val="001D12C2"/>
    <w:rsid w:val="001D14AD"/>
    <w:rsid w:val="001D2F2B"/>
    <w:rsid w:val="001D3D9A"/>
    <w:rsid w:val="001D54A8"/>
    <w:rsid w:val="001D5989"/>
    <w:rsid w:val="001D5ECC"/>
    <w:rsid w:val="001D73A3"/>
    <w:rsid w:val="001D7962"/>
    <w:rsid w:val="001E36EB"/>
    <w:rsid w:val="001F0AB5"/>
    <w:rsid w:val="001F1F9D"/>
    <w:rsid w:val="001F2680"/>
    <w:rsid w:val="001F5948"/>
    <w:rsid w:val="002049E3"/>
    <w:rsid w:val="00210642"/>
    <w:rsid w:val="002114A9"/>
    <w:rsid w:val="00211979"/>
    <w:rsid w:val="00211F3D"/>
    <w:rsid w:val="0021470B"/>
    <w:rsid w:val="00214717"/>
    <w:rsid w:val="0021540A"/>
    <w:rsid w:val="002156E5"/>
    <w:rsid w:val="002218C3"/>
    <w:rsid w:val="00221F24"/>
    <w:rsid w:val="00222B15"/>
    <w:rsid w:val="0022315F"/>
    <w:rsid w:val="00223F4E"/>
    <w:rsid w:val="00224053"/>
    <w:rsid w:val="002271E4"/>
    <w:rsid w:val="00230ACB"/>
    <w:rsid w:val="00231BDB"/>
    <w:rsid w:val="00233280"/>
    <w:rsid w:val="00233FF1"/>
    <w:rsid w:val="00234923"/>
    <w:rsid w:val="00235CD8"/>
    <w:rsid w:val="00237B93"/>
    <w:rsid w:val="0024074F"/>
    <w:rsid w:val="0024105A"/>
    <w:rsid w:val="00241433"/>
    <w:rsid w:val="00242ED9"/>
    <w:rsid w:val="00244C1E"/>
    <w:rsid w:val="00245A46"/>
    <w:rsid w:val="0024748F"/>
    <w:rsid w:val="00250530"/>
    <w:rsid w:val="00251433"/>
    <w:rsid w:val="002523AA"/>
    <w:rsid w:val="0025329D"/>
    <w:rsid w:val="00254E4E"/>
    <w:rsid w:val="00254FC9"/>
    <w:rsid w:val="00256080"/>
    <w:rsid w:val="00256782"/>
    <w:rsid w:val="00257364"/>
    <w:rsid w:val="00260CB4"/>
    <w:rsid w:val="002619E8"/>
    <w:rsid w:val="002626CD"/>
    <w:rsid w:val="00262C65"/>
    <w:rsid w:val="00264908"/>
    <w:rsid w:val="00266757"/>
    <w:rsid w:val="00266DF2"/>
    <w:rsid w:val="002701EF"/>
    <w:rsid w:val="00270407"/>
    <w:rsid w:val="00272F61"/>
    <w:rsid w:val="00273842"/>
    <w:rsid w:val="002739F0"/>
    <w:rsid w:val="00276AF0"/>
    <w:rsid w:val="00280355"/>
    <w:rsid w:val="002806CD"/>
    <w:rsid w:val="00280E36"/>
    <w:rsid w:val="0028432E"/>
    <w:rsid w:val="002846E2"/>
    <w:rsid w:val="00285020"/>
    <w:rsid w:val="002852C7"/>
    <w:rsid w:val="0028601B"/>
    <w:rsid w:val="0028661D"/>
    <w:rsid w:val="002901DB"/>
    <w:rsid w:val="00291045"/>
    <w:rsid w:val="002957AE"/>
    <w:rsid w:val="002971B8"/>
    <w:rsid w:val="002A2583"/>
    <w:rsid w:val="002A2AD8"/>
    <w:rsid w:val="002A2F47"/>
    <w:rsid w:val="002A393C"/>
    <w:rsid w:val="002A440D"/>
    <w:rsid w:val="002A74FC"/>
    <w:rsid w:val="002A7C0B"/>
    <w:rsid w:val="002A7D75"/>
    <w:rsid w:val="002B2693"/>
    <w:rsid w:val="002B2EED"/>
    <w:rsid w:val="002B4DA1"/>
    <w:rsid w:val="002B5618"/>
    <w:rsid w:val="002B5FFC"/>
    <w:rsid w:val="002C24B9"/>
    <w:rsid w:val="002C27B2"/>
    <w:rsid w:val="002C2EBE"/>
    <w:rsid w:val="002C551D"/>
    <w:rsid w:val="002C575F"/>
    <w:rsid w:val="002C59B8"/>
    <w:rsid w:val="002C66D2"/>
    <w:rsid w:val="002C788C"/>
    <w:rsid w:val="002D1780"/>
    <w:rsid w:val="002D44A0"/>
    <w:rsid w:val="002D518A"/>
    <w:rsid w:val="002D6BDC"/>
    <w:rsid w:val="002E003F"/>
    <w:rsid w:val="002E04CC"/>
    <w:rsid w:val="002E0660"/>
    <w:rsid w:val="002E08AF"/>
    <w:rsid w:val="002E0FAA"/>
    <w:rsid w:val="002E1536"/>
    <w:rsid w:val="002E2E41"/>
    <w:rsid w:val="002E43AC"/>
    <w:rsid w:val="002E4525"/>
    <w:rsid w:val="002E546B"/>
    <w:rsid w:val="002E5D73"/>
    <w:rsid w:val="002E63F3"/>
    <w:rsid w:val="002E65DA"/>
    <w:rsid w:val="002E770B"/>
    <w:rsid w:val="002F1296"/>
    <w:rsid w:val="002F3154"/>
    <w:rsid w:val="002F39AE"/>
    <w:rsid w:val="002F4A6F"/>
    <w:rsid w:val="002F520E"/>
    <w:rsid w:val="002F58AE"/>
    <w:rsid w:val="002F5E16"/>
    <w:rsid w:val="002F7EF0"/>
    <w:rsid w:val="003013A3"/>
    <w:rsid w:val="00301778"/>
    <w:rsid w:val="00302247"/>
    <w:rsid w:val="00302FEF"/>
    <w:rsid w:val="003038FB"/>
    <w:rsid w:val="00306156"/>
    <w:rsid w:val="00306EEE"/>
    <w:rsid w:val="00310CC0"/>
    <w:rsid w:val="00310EA7"/>
    <w:rsid w:val="003118FC"/>
    <w:rsid w:val="00311EA3"/>
    <w:rsid w:val="0031260C"/>
    <w:rsid w:val="00315569"/>
    <w:rsid w:val="00316004"/>
    <w:rsid w:val="00317D42"/>
    <w:rsid w:val="00320549"/>
    <w:rsid w:val="0032149C"/>
    <w:rsid w:val="00322053"/>
    <w:rsid w:val="00323A93"/>
    <w:rsid w:val="00324F29"/>
    <w:rsid w:val="0032632C"/>
    <w:rsid w:val="003263FB"/>
    <w:rsid w:val="00326EA4"/>
    <w:rsid w:val="0032710F"/>
    <w:rsid w:val="0033041B"/>
    <w:rsid w:val="003338DA"/>
    <w:rsid w:val="00335BAB"/>
    <w:rsid w:val="00336758"/>
    <w:rsid w:val="00340FCB"/>
    <w:rsid w:val="00341A71"/>
    <w:rsid w:val="00342004"/>
    <w:rsid w:val="003439C8"/>
    <w:rsid w:val="00344D26"/>
    <w:rsid w:val="00344F0E"/>
    <w:rsid w:val="00345337"/>
    <w:rsid w:val="003455C2"/>
    <w:rsid w:val="0035245A"/>
    <w:rsid w:val="003526C3"/>
    <w:rsid w:val="00353740"/>
    <w:rsid w:val="0035458B"/>
    <w:rsid w:val="003552FF"/>
    <w:rsid w:val="00355CD9"/>
    <w:rsid w:val="00355D7F"/>
    <w:rsid w:val="00355DF0"/>
    <w:rsid w:val="00355EB0"/>
    <w:rsid w:val="0035627B"/>
    <w:rsid w:val="00356312"/>
    <w:rsid w:val="00356732"/>
    <w:rsid w:val="00357114"/>
    <w:rsid w:val="003572B3"/>
    <w:rsid w:val="0036235C"/>
    <w:rsid w:val="003633A4"/>
    <w:rsid w:val="003665CD"/>
    <w:rsid w:val="003701A7"/>
    <w:rsid w:val="00373FE6"/>
    <w:rsid w:val="00374541"/>
    <w:rsid w:val="003776BB"/>
    <w:rsid w:val="00380D0C"/>
    <w:rsid w:val="00381749"/>
    <w:rsid w:val="00381D60"/>
    <w:rsid w:val="00382B43"/>
    <w:rsid w:val="00386D6C"/>
    <w:rsid w:val="00386F1D"/>
    <w:rsid w:val="0038790B"/>
    <w:rsid w:val="00390910"/>
    <w:rsid w:val="003920E3"/>
    <w:rsid w:val="003950F0"/>
    <w:rsid w:val="0039589F"/>
    <w:rsid w:val="0039758E"/>
    <w:rsid w:val="003A0FFA"/>
    <w:rsid w:val="003A3466"/>
    <w:rsid w:val="003A40DB"/>
    <w:rsid w:val="003A4908"/>
    <w:rsid w:val="003A49C2"/>
    <w:rsid w:val="003A661D"/>
    <w:rsid w:val="003A7D2C"/>
    <w:rsid w:val="003B0242"/>
    <w:rsid w:val="003B105F"/>
    <w:rsid w:val="003B429B"/>
    <w:rsid w:val="003B4AF9"/>
    <w:rsid w:val="003B5124"/>
    <w:rsid w:val="003B7432"/>
    <w:rsid w:val="003C00DA"/>
    <w:rsid w:val="003C0C34"/>
    <w:rsid w:val="003C1C43"/>
    <w:rsid w:val="003C2734"/>
    <w:rsid w:val="003C40B5"/>
    <w:rsid w:val="003C6211"/>
    <w:rsid w:val="003C6A7D"/>
    <w:rsid w:val="003C6F36"/>
    <w:rsid w:val="003C7DC9"/>
    <w:rsid w:val="003D06BF"/>
    <w:rsid w:val="003D1392"/>
    <w:rsid w:val="003D1855"/>
    <w:rsid w:val="003D24D1"/>
    <w:rsid w:val="003D3FEF"/>
    <w:rsid w:val="003D4FC0"/>
    <w:rsid w:val="003D4FE6"/>
    <w:rsid w:val="003D790B"/>
    <w:rsid w:val="003E0B97"/>
    <w:rsid w:val="003E1A12"/>
    <w:rsid w:val="003E20EA"/>
    <w:rsid w:val="003E2340"/>
    <w:rsid w:val="003E2848"/>
    <w:rsid w:val="003E2B94"/>
    <w:rsid w:val="003E2CD8"/>
    <w:rsid w:val="003E399E"/>
    <w:rsid w:val="003E3CFD"/>
    <w:rsid w:val="003E3E7D"/>
    <w:rsid w:val="003E3F13"/>
    <w:rsid w:val="003E3F9A"/>
    <w:rsid w:val="003F1092"/>
    <w:rsid w:val="003F143F"/>
    <w:rsid w:val="003F1EC5"/>
    <w:rsid w:val="003F2EB6"/>
    <w:rsid w:val="003F41DD"/>
    <w:rsid w:val="003F44F6"/>
    <w:rsid w:val="003F455F"/>
    <w:rsid w:val="003F53C1"/>
    <w:rsid w:val="003F5995"/>
    <w:rsid w:val="0040028B"/>
    <w:rsid w:val="00400395"/>
    <w:rsid w:val="00402649"/>
    <w:rsid w:val="00403D93"/>
    <w:rsid w:val="004044F2"/>
    <w:rsid w:val="00404DF8"/>
    <w:rsid w:val="00405B70"/>
    <w:rsid w:val="00411D3A"/>
    <w:rsid w:val="00412E12"/>
    <w:rsid w:val="00412EB7"/>
    <w:rsid w:val="004148C8"/>
    <w:rsid w:val="00414DEA"/>
    <w:rsid w:val="00415A96"/>
    <w:rsid w:val="00416FB2"/>
    <w:rsid w:val="004170AE"/>
    <w:rsid w:val="004200C9"/>
    <w:rsid w:val="0042189D"/>
    <w:rsid w:val="0042480F"/>
    <w:rsid w:val="00425C1D"/>
    <w:rsid w:val="00426C7E"/>
    <w:rsid w:val="004274E6"/>
    <w:rsid w:val="0043531B"/>
    <w:rsid w:val="00435657"/>
    <w:rsid w:val="00436044"/>
    <w:rsid w:val="004368A3"/>
    <w:rsid w:val="00440021"/>
    <w:rsid w:val="004410AE"/>
    <w:rsid w:val="00441F98"/>
    <w:rsid w:val="00443497"/>
    <w:rsid w:val="00444C44"/>
    <w:rsid w:val="00446375"/>
    <w:rsid w:val="00446A65"/>
    <w:rsid w:val="0045044A"/>
    <w:rsid w:val="00450A1F"/>
    <w:rsid w:val="00450C6A"/>
    <w:rsid w:val="00451409"/>
    <w:rsid w:val="00451A86"/>
    <w:rsid w:val="00452D67"/>
    <w:rsid w:val="00454075"/>
    <w:rsid w:val="00454517"/>
    <w:rsid w:val="00454BE7"/>
    <w:rsid w:val="004551DF"/>
    <w:rsid w:val="00455F8E"/>
    <w:rsid w:val="00456FA6"/>
    <w:rsid w:val="0045723B"/>
    <w:rsid w:val="004573E8"/>
    <w:rsid w:val="00460B38"/>
    <w:rsid w:val="00462675"/>
    <w:rsid w:val="00463471"/>
    <w:rsid w:val="0046558C"/>
    <w:rsid w:val="00465F44"/>
    <w:rsid w:val="0046657C"/>
    <w:rsid w:val="00466AA4"/>
    <w:rsid w:val="0046769B"/>
    <w:rsid w:val="004720C9"/>
    <w:rsid w:val="004736B0"/>
    <w:rsid w:val="00473DA4"/>
    <w:rsid w:val="00474933"/>
    <w:rsid w:val="00474F0B"/>
    <w:rsid w:val="0047508A"/>
    <w:rsid w:val="004750E5"/>
    <w:rsid w:val="00475413"/>
    <w:rsid w:val="00475B68"/>
    <w:rsid w:val="00481E72"/>
    <w:rsid w:val="00483349"/>
    <w:rsid w:val="00486EC4"/>
    <w:rsid w:val="004940FF"/>
    <w:rsid w:val="00495A1F"/>
    <w:rsid w:val="00496EB6"/>
    <w:rsid w:val="004A11BB"/>
    <w:rsid w:val="004A1E88"/>
    <w:rsid w:val="004A617D"/>
    <w:rsid w:val="004A719A"/>
    <w:rsid w:val="004B1710"/>
    <w:rsid w:val="004B20DE"/>
    <w:rsid w:val="004B2401"/>
    <w:rsid w:val="004B2DAA"/>
    <w:rsid w:val="004B55D3"/>
    <w:rsid w:val="004B6B97"/>
    <w:rsid w:val="004B7540"/>
    <w:rsid w:val="004C0A10"/>
    <w:rsid w:val="004C2E2C"/>
    <w:rsid w:val="004C39A2"/>
    <w:rsid w:val="004C53DE"/>
    <w:rsid w:val="004D0165"/>
    <w:rsid w:val="004D02AD"/>
    <w:rsid w:val="004D0AAA"/>
    <w:rsid w:val="004D149D"/>
    <w:rsid w:val="004D44A9"/>
    <w:rsid w:val="004D49B6"/>
    <w:rsid w:val="004D5090"/>
    <w:rsid w:val="004D5D54"/>
    <w:rsid w:val="004D6C8F"/>
    <w:rsid w:val="004E0688"/>
    <w:rsid w:val="004E14D5"/>
    <w:rsid w:val="004E2DC7"/>
    <w:rsid w:val="004E3E12"/>
    <w:rsid w:val="004E7287"/>
    <w:rsid w:val="004F0FA7"/>
    <w:rsid w:val="004F1F1F"/>
    <w:rsid w:val="004F574C"/>
    <w:rsid w:val="004F6DD1"/>
    <w:rsid w:val="004F71D9"/>
    <w:rsid w:val="004F7D05"/>
    <w:rsid w:val="00500412"/>
    <w:rsid w:val="00503D6B"/>
    <w:rsid w:val="00507464"/>
    <w:rsid w:val="00510C44"/>
    <w:rsid w:val="0051152B"/>
    <w:rsid w:val="00512895"/>
    <w:rsid w:val="005129FB"/>
    <w:rsid w:val="005138BB"/>
    <w:rsid w:val="0051474A"/>
    <w:rsid w:val="00517788"/>
    <w:rsid w:val="00520BD5"/>
    <w:rsid w:val="005217FF"/>
    <w:rsid w:val="005228AB"/>
    <w:rsid w:val="005239C8"/>
    <w:rsid w:val="005268F0"/>
    <w:rsid w:val="0053124D"/>
    <w:rsid w:val="00531FAD"/>
    <w:rsid w:val="0053369B"/>
    <w:rsid w:val="00533A6E"/>
    <w:rsid w:val="00536BC7"/>
    <w:rsid w:val="005371B6"/>
    <w:rsid w:val="00542348"/>
    <w:rsid w:val="0054395E"/>
    <w:rsid w:val="00551A55"/>
    <w:rsid w:val="005521EE"/>
    <w:rsid w:val="00553854"/>
    <w:rsid w:val="00553CA5"/>
    <w:rsid w:val="00553DFA"/>
    <w:rsid w:val="0055780D"/>
    <w:rsid w:val="00560785"/>
    <w:rsid w:val="00562F6C"/>
    <w:rsid w:val="00564744"/>
    <w:rsid w:val="00564FF1"/>
    <w:rsid w:val="00566D5D"/>
    <w:rsid w:val="00567944"/>
    <w:rsid w:val="0057270E"/>
    <w:rsid w:val="00572EE0"/>
    <w:rsid w:val="0057703E"/>
    <w:rsid w:val="00577BBB"/>
    <w:rsid w:val="00577F73"/>
    <w:rsid w:val="0058090B"/>
    <w:rsid w:val="0058216B"/>
    <w:rsid w:val="005878CA"/>
    <w:rsid w:val="005911D8"/>
    <w:rsid w:val="00593B12"/>
    <w:rsid w:val="00593B73"/>
    <w:rsid w:val="005A1380"/>
    <w:rsid w:val="005A1473"/>
    <w:rsid w:val="005A23A9"/>
    <w:rsid w:val="005A3A30"/>
    <w:rsid w:val="005A566B"/>
    <w:rsid w:val="005A6E9D"/>
    <w:rsid w:val="005B0B49"/>
    <w:rsid w:val="005B3ACF"/>
    <w:rsid w:val="005B43B0"/>
    <w:rsid w:val="005B496C"/>
    <w:rsid w:val="005B6D7E"/>
    <w:rsid w:val="005B7305"/>
    <w:rsid w:val="005B750A"/>
    <w:rsid w:val="005B756D"/>
    <w:rsid w:val="005C3018"/>
    <w:rsid w:val="005C548A"/>
    <w:rsid w:val="005C5617"/>
    <w:rsid w:val="005C7CA1"/>
    <w:rsid w:val="005D1B2D"/>
    <w:rsid w:val="005D28FF"/>
    <w:rsid w:val="005D466A"/>
    <w:rsid w:val="005D4FAE"/>
    <w:rsid w:val="005D789A"/>
    <w:rsid w:val="005E0E08"/>
    <w:rsid w:val="005E257B"/>
    <w:rsid w:val="005E26E4"/>
    <w:rsid w:val="005E2F50"/>
    <w:rsid w:val="005E3E2E"/>
    <w:rsid w:val="005E42A5"/>
    <w:rsid w:val="005E4FD8"/>
    <w:rsid w:val="005E5585"/>
    <w:rsid w:val="005E5CBF"/>
    <w:rsid w:val="005E6FEB"/>
    <w:rsid w:val="005F282E"/>
    <w:rsid w:val="005F3B0D"/>
    <w:rsid w:val="005F5016"/>
    <w:rsid w:val="005F58B9"/>
    <w:rsid w:val="005F5E0B"/>
    <w:rsid w:val="005F6C40"/>
    <w:rsid w:val="005F779C"/>
    <w:rsid w:val="005F7E8F"/>
    <w:rsid w:val="0060027A"/>
    <w:rsid w:val="00600BAE"/>
    <w:rsid w:val="00600C8F"/>
    <w:rsid w:val="0060124F"/>
    <w:rsid w:val="006012A8"/>
    <w:rsid w:val="0060210D"/>
    <w:rsid w:val="00602217"/>
    <w:rsid w:val="0060385E"/>
    <w:rsid w:val="0060386B"/>
    <w:rsid w:val="00605381"/>
    <w:rsid w:val="0060592A"/>
    <w:rsid w:val="00605E7A"/>
    <w:rsid w:val="006060C3"/>
    <w:rsid w:val="006068A6"/>
    <w:rsid w:val="00610B48"/>
    <w:rsid w:val="00610D7F"/>
    <w:rsid w:val="00611989"/>
    <w:rsid w:val="00611A9B"/>
    <w:rsid w:val="00612595"/>
    <w:rsid w:val="00615DEC"/>
    <w:rsid w:val="0062050E"/>
    <w:rsid w:val="00620759"/>
    <w:rsid w:val="00622EFE"/>
    <w:rsid w:val="00622F42"/>
    <w:rsid w:val="00624625"/>
    <w:rsid w:val="00624BFC"/>
    <w:rsid w:val="0062566A"/>
    <w:rsid w:val="00626403"/>
    <w:rsid w:val="00626AD5"/>
    <w:rsid w:val="00630C6B"/>
    <w:rsid w:val="00632572"/>
    <w:rsid w:val="00632AA1"/>
    <w:rsid w:val="00636350"/>
    <w:rsid w:val="00636C51"/>
    <w:rsid w:val="00640195"/>
    <w:rsid w:val="00640682"/>
    <w:rsid w:val="00640BBB"/>
    <w:rsid w:val="00640DB6"/>
    <w:rsid w:val="00643F78"/>
    <w:rsid w:val="00644DE5"/>
    <w:rsid w:val="00650D13"/>
    <w:rsid w:val="00651F18"/>
    <w:rsid w:val="00653BCD"/>
    <w:rsid w:val="006545CB"/>
    <w:rsid w:val="00655281"/>
    <w:rsid w:val="0065613A"/>
    <w:rsid w:val="0065641A"/>
    <w:rsid w:val="00660D52"/>
    <w:rsid w:val="00661788"/>
    <w:rsid w:val="00661E60"/>
    <w:rsid w:val="00662B08"/>
    <w:rsid w:val="00663858"/>
    <w:rsid w:val="00670B0E"/>
    <w:rsid w:val="00672EC0"/>
    <w:rsid w:val="00675882"/>
    <w:rsid w:val="00675ABC"/>
    <w:rsid w:val="0067622D"/>
    <w:rsid w:val="00677B69"/>
    <w:rsid w:val="00681595"/>
    <w:rsid w:val="006817DF"/>
    <w:rsid w:val="006818AF"/>
    <w:rsid w:val="00683571"/>
    <w:rsid w:val="00683EE1"/>
    <w:rsid w:val="006855BC"/>
    <w:rsid w:val="00690B74"/>
    <w:rsid w:val="00691473"/>
    <w:rsid w:val="006920E7"/>
    <w:rsid w:val="00694DC8"/>
    <w:rsid w:val="00697062"/>
    <w:rsid w:val="006A1135"/>
    <w:rsid w:val="006A27E9"/>
    <w:rsid w:val="006A3E12"/>
    <w:rsid w:val="006A5BA6"/>
    <w:rsid w:val="006A6E4D"/>
    <w:rsid w:val="006A7F49"/>
    <w:rsid w:val="006B1C98"/>
    <w:rsid w:val="006B25A9"/>
    <w:rsid w:val="006B2BA1"/>
    <w:rsid w:val="006B2C60"/>
    <w:rsid w:val="006B7991"/>
    <w:rsid w:val="006B7F07"/>
    <w:rsid w:val="006C25EA"/>
    <w:rsid w:val="006C265A"/>
    <w:rsid w:val="006C2695"/>
    <w:rsid w:val="006C4B60"/>
    <w:rsid w:val="006C5753"/>
    <w:rsid w:val="006C7424"/>
    <w:rsid w:val="006C7620"/>
    <w:rsid w:val="006D1EA0"/>
    <w:rsid w:val="006D2EF0"/>
    <w:rsid w:val="006D2F03"/>
    <w:rsid w:val="006D312D"/>
    <w:rsid w:val="006D4A32"/>
    <w:rsid w:val="006D4AB2"/>
    <w:rsid w:val="006D4D46"/>
    <w:rsid w:val="006D6888"/>
    <w:rsid w:val="006D69A3"/>
    <w:rsid w:val="006D7E9B"/>
    <w:rsid w:val="006E2613"/>
    <w:rsid w:val="006E559E"/>
    <w:rsid w:val="006E591C"/>
    <w:rsid w:val="006E5DDC"/>
    <w:rsid w:val="006E5DEB"/>
    <w:rsid w:val="006E77E2"/>
    <w:rsid w:val="006F1155"/>
    <w:rsid w:val="006F201B"/>
    <w:rsid w:val="006F3199"/>
    <w:rsid w:val="006F3CA9"/>
    <w:rsid w:val="006F522E"/>
    <w:rsid w:val="006F5F8F"/>
    <w:rsid w:val="0070165D"/>
    <w:rsid w:val="00702D0D"/>
    <w:rsid w:val="0070317F"/>
    <w:rsid w:val="00712BE7"/>
    <w:rsid w:val="00713C77"/>
    <w:rsid w:val="007149A2"/>
    <w:rsid w:val="00714CA3"/>
    <w:rsid w:val="00715ECB"/>
    <w:rsid w:val="00723A61"/>
    <w:rsid w:val="00724224"/>
    <w:rsid w:val="00724983"/>
    <w:rsid w:val="00724ED0"/>
    <w:rsid w:val="00726457"/>
    <w:rsid w:val="0072700F"/>
    <w:rsid w:val="00731AA4"/>
    <w:rsid w:val="00732D4E"/>
    <w:rsid w:val="00734451"/>
    <w:rsid w:val="007363D2"/>
    <w:rsid w:val="007364F5"/>
    <w:rsid w:val="007375E7"/>
    <w:rsid w:val="007416FA"/>
    <w:rsid w:val="00742C24"/>
    <w:rsid w:val="00742CA6"/>
    <w:rsid w:val="00742DB3"/>
    <w:rsid w:val="00744E7C"/>
    <w:rsid w:val="00744FBC"/>
    <w:rsid w:val="007454D1"/>
    <w:rsid w:val="0074678E"/>
    <w:rsid w:val="00747255"/>
    <w:rsid w:val="00750829"/>
    <w:rsid w:val="00752FC6"/>
    <w:rsid w:val="00754206"/>
    <w:rsid w:val="00754621"/>
    <w:rsid w:val="007570B4"/>
    <w:rsid w:val="0075728C"/>
    <w:rsid w:val="00760454"/>
    <w:rsid w:val="00761239"/>
    <w:rsid w:val="0076148A"/>
    <w:rsid w:val="00762119"/>
    <w:rsid w:val="00762910"/>
    <w:rsid w:val="00762CF9"/>
    <w:rsid w:val="007644B5"/>
    <w:rsid w:val="0076597D"/>
    <w:rsid w:val="0077101F"/>
    <w:rsid w:val="007719F0"/>
    <w:rsid w:val="00772875"/>
    <w:rsid w:val="00773857"/>
    <w:rsid w:val="00773D75"/>
    <w:rsid w:val="00773DCC"/>
    <w:rsid w:val="00773F7E"/>
    <w:rsid w:val="00777F59"/>
    <w:rsid w:val="0078342B"/>
    <w:rsid w:val="0078380B"/>
    <w:rsid w:val="00784AFA"/>
    <w:rsid w:val="00784FB9"/>
    <w:rsid w:val="00792C41"/>
    <w:rsid w:val="00792CBD"/>
    <w:rsid w:val="00795985"/>
    <w:rsid w:val="00796A5C"/>
    <w:rsid w:val="00796DD5"/>
    <w:rsid w:val="007A0444"/>
    <w:rsid w:val="007A0BAA"/>
    <w:rsid w:val="007A1525"/>
    <w:rsid w:val="007A1C5D"/>
    <w:rsid w:val="007A4354"/>
    <w:rsid w:val="007A712B"/>
    <w:rsid w:val="007A7BFF"/>
    <w:rsid w:val="007B0AB6"/>
    <w:rsid w:val="007B1571"/>
    <w:rsid w:val="007B3F9D"/>
    <w:rsid w:val="007B6953"/>
    <w:rsid w:val="007C33E0"/>
    <w:rsid w:val="007C5AE5"/>
    <w:rsid w:val="007D1112"/>
    <w:rsid w:val="007D1250"/>
    <w:rsid w:val="007D3013"/>
    <w:rsid w:val="007D6F66"/>
    <w:rsid w:val="007D7597"/>
    <w:rsid w:val="007D7C1F"/>
    <w:rsid w:val="007D7CC3"/>
    <w:rsid w:val="007E0A54"/>
    <w:rsid w:val="007E1A82"/>
    <w:rsid w:val="007E2769"/>
    <w:rsid w:val="007E3050"/>
    <w:rsid w:val="007E427D"/>
    <w:rsid w:val="007E43C2"/>
    <w:rsid w:val="007E50D2"/>
    <w:rsid w:val="007E600D"/>
    <w:rsid w:val="007E692F"/>
    <w:rsid w:val="007E7A67"/>
    <w:rsid w:val="007F0990"/>
    <w:rsid w:val="007F19CE"/>
    <w:rsid w:val="007F247D"/>
    <w:rsid w:val="007F2648"/>
    <w:rsid w:val="007F3344"/>
    <w:rsid w:val="007F3C82"/>
    <w:rsid w:val="007F4B2B"/>
    <w:rsid w:val="007F7B50"/>
    <w:rsid w:val="0080228C"/>
    <w:rsid w:val="008024A6"/>
    <w:rsid w:val="0080268C"/>
    <w:rsid w:val="00805E97"/>
    <w:rsid w:val="00807219"/>
    <w:rsid w:val="0081089C"/>
    <w:rsid w:val="008116F2"/>
    <w:rsid w:val="008123ED"/>
    <w:rsid w:val="008137FD"/>
    <w:rsid w:val="00813B05"/>
    <w:rsid w:val="008141EF"/>
    <w:rsid w:val="008142A4"/>
    <w:rsid w:val="00816200"/>
    <w:rsid w:val="00816438"/>
    <w:rsid w:val="00816D07"/>
    <w:rsid w:val="008175A0"/>
    <w:rsid w:val="008213D6"/>
    <w:rsid w:val="00824856"/>
    <w:rsid w:val="00827952"/>
    <w:rsid w:val="00830309"/>
    <w:rsid w:val="00831613"/>
    <w:rsid w:val="008317D9"/>
    <w:rsid w:val="008319B6"/>
    <w:rsid w:val="0083228D"/>
    <w:rsid w:val="00832422"/>
    <w:rsid w:val="0083392C"/>
    <w:rsid w:val="00834040"/>
    <w:rsid w:val="008348AF"/>
    <w:rsid w:val="00834BB6"/>
    <w:rsid w:val="008403FB"/>
    <w:rsid w:val="008436E9"/>
    <w:rsid w:val="00843ADB"/>
    <w:rsid w:val="00844B83"/>
    <w:rsid w:val="0084687E"/>
    <w:rsid w:val="00846CCB"/>
    <w:rsid w:val="00846F66"/>
    <w:rsid w:val="00847F86"/>
    <w:rsid w:val="00851334"/>
    <w:rsid w:val="00852367"/>
    <w:rsid w:val="00852377"/>
    <w:rsid w:val="00852B40"/>
    <w:rsid w:val="00854B0C"/>
    <w:rsid w:val="0085624B"/>
    <w:rsid w:val="00856E24"/>
    <w:rsid w:val="00857756"/>
    <w:rsid w:val="00860173"/>
    <w:rsid w:val="00864C4A"/>
    <w:rsid w:val="0086684D"/>
    <w:rsid w:val="00866DC9"/>
    <w:rsid w:val="00867D55"/>
    <w:rsid w:val="00871333"/>
    <w:rsid w:val="00871F70"/>
    <w:rsid w:val="00877643"/>
    <w:rsid w:val="00880CEC"/>
    <w:rsid w:val="0088119D"/>
    <w:rsid w:val="008814EF"/>
    <w:rsid w:val="00882510"/>
    <w:rsid w:val="00882D36"/>
    <w:rsid w:val="008839C4"/>
    <w:rsid w:val="00883E61"/>
    <w:rsid w:val="008856D6"/>
    <w:rsid w:val="00886E4A"/>
    <w:rsid w:val="00890409"/>
    <w:rsid w:val="00890701"/>
    <w:rsid w:val="00891C9C"/>
    <w:rsid w:val="00892489"/>
    <w:rsid w:val="00894AB9"/>
    <w:rsid w:val="008954D0"/>
    <w:rsid w:val="00895DE1"/>
    <w:rsid w:val="00896A6B"/>
    <w:rsid w:val="008971BC"/>
    <w:rsid w:val="008A045A"/>
    <w:rsid w:val="008A0E95"/>
    <w:rsid w:val="008A1371"/>
    <w:rsid w:val="008A25D1"/>
    <w:rsid w:val="008A3514"/>
    <w:rsid w:val="008A7D4E"/>
    <w:rsid w:val="008B26D6"/>
    <w:rsid w:val="008B36A2"/>
    <w:rsid w:val="008B6432"/>
    <w:rsid w:val="008B79A6"/>
    <w:rsid w:val="008C07F5"/>
    <w:rsid w:val="008C17A9"/>
    <w:rsid w:val="008C30C8"/>
    <w:rsid w:val="008C3D12"/>
    <w:rsid w:val="008C3DE4"/>
    <w:rsid w:val="008C4D7D"/>
    <w:rsid w:val="008D00F8"/>
    <w:rsid w:val="008D10AD"/>
    <w:rsid w:val="008D2B1A"/>
    <w:rsid w:val="008D2B9E"/>
    <w:rsid w:val="008D533C"/>
    <w:rsid w:val="008D73BD"/>
    <w:rsid w:val="008E511A"/>
    <w:rsid w:val="008E5142"/>
    <w:rsid w:val="008E553B"/>
    <w:rsid w:val="008E5C83"/>
    <w:rsid w:val="008E76C2"/>
    <w:rsid w:val="008E7E94"/>
    <w:rsid w:val="008F0CAA"/>
    <w:rsid w:val="008F35EA"/>
    <w:rsid w:val="008F3697"/>
    <w:rsid w:val="008F41B8"/>
    <w:rsid w:val="008F53E2"/>
    <w:rsid w:val="008F568B"/>
    <w:rsid w:val="008F6EBE"/>
    <w:rsid w:val="00900438"/>
    <w:rsid w:val="00901ED1"/>
    <w:rsid w:val="00902B7A"/>
    <w:rsid w:val="00902D58"/>
    <w:rsid w:val="009042A5"/>
    <w:rsid w:val="0090583E"/>
    <w:rsid w:val="00910C1F"/>
    <w:rsid w:val="00910DB7"/>
    <w:rsid w:val="0091160E"/>
    <w:rsid w:val="0091248C"/>
    <w:rsid w:val="00913EEF"/>
    <w:rsid w:val="0091598E"/>
    <w:rsid w:val="00916128"/>
    <w:rsid w:val="0091737B"/>
    <w:rsid w:val="0092135A"/>
    <w:rsid w:val="00921756"/>
    <w:rsid w:val="0092191D"/>
    <w:rsid w:val="00921C71"/>
    <w:rsid w:val="00921DC8"/>
    <w:rsid w:val="00922194"/>
    <w:rsid w:val="00922BD2"/>
    <w:rsid w:val="00923034"/>
    <w:rsid w:val="00924503"/>
    <w:rsid w:val="00924964"/>
    <w:rsid w:val="00926363"/>
    <w:rsid w:val="00926BAB"/>
    <w:rsid w:val="009300B8"/>
    <w:rsid w:val="009306AC"/>
    <w:rsid w:val="009317AD"/>
    <w:rsid w:val="00931C01"/>
    <w:rsid w:val="0093419F"/>
    <w:rsid w:val="009354A5"/>
    <w:rsid w:val="00937A58"/>
    <w:rsid w:val="00940573"/>
    <w:rsid w:val="00940857"/>
    <w:rsid w:val="00941F0F"/>
    <w:rsid w:val="00943731"/>
    <w:rsid w:val="00943828"/>
    <w:rsid w:val="00944CB2"/>
    <w:rsid w:val="00944CC4"/>
    <w:rsid w:val="00945305"/>
    <w:rsid w:val="00945C29"/>
    <w:rsid w:val="00946D18"/>
    <w:rsid w:val="009470D1"/>
    <w:rsid w:val="00950961"/>
    <w:rsid w:val="00951B62"/>
    <w:rsid w:val="009541A0"/>
    <w:rsid w:val="009544CF"/>
    <w:rsid w:val="009577B0"/>
    <w:rsid w:val="00964775"/>
    <w:rsid w:val="00965CE5"/>
    <w:rsid w:val="00971020"/>
    <w:rsid w:val="00971A2A"/>
    <w:rsid w:val="00980FDE"/>
    <w:rsid w:val="00982846"/>
    <w:rsid w:val="00984375"/>
    <w:rsid w:val="00985A08"/>
    <w:rsid w:val="009862D1"/>
    <w:rsid w:val="009866D9"/>
    <w:rsid w:val="00987159"/>
    <w:rsid w:val="009908B6"/>
    <w:rsid w:val="00991F3D"/>
    <w:rsid w:val="00993CF0"/>
    <w:rsid w:val="00994E6E"/>
    <w:rsid w:val="00996254"/>
    <w:rsid w:val="00996566"/>
    <w:rsid w:val="009A07FB"/>
    <w:rsid w:val="009A1688"/>
    <w:rsid w:val="009A171B"/>
    <w:rsid w:val="009A269C"/>
    <w:rsid w:val="009A2ADF"/>
    <w:rsid w:val="009A43EB"/>
    <w:rsid w:val="009A53EA"/>
    <w:rsid w:val="009B089C"/>
    <w:rsid w:val="009B0B5A"/>
    <w:rsid w:val="009B61D2"/>
    <w:rsid w:val="009B6897"/>
    <w:rsid w:val="009C3EE5"/>
    <w:rsid w:val="009C5AB8"/>
    <w:rsid w:val="009C68EF"/>
    <w:rsid w:val="009C6E42"/>
    <w:rsid w:val="009D0C31"/>
    <w:rsid w:val="009D3BEC"/>
    <w:rsid w:val="009D4F55"/>
    <w:rsid w:val="009D6871"/>
    <w:rsid w:val="009D72C1"/>
    <w:rsid w:val="009E60E0"/>
    <w:rsid w:val="009E7AFC"/>
    <w:rsid w:val="009F1876"/>
    <w:rsid w:val="009F1D73"/>
    <w:rsid w:val="009F2CC1"/>
    <w:rsid w:val="009F3C29"/>
    <w:rsid w:val="009F6C44"/>
    <w:rsid w:val="009F74AD"/>
    <w:rsid w:val="00A00D84"/>
    <w:rsid w:val="00A019C2"/>
    <w:rsid w:val="00A0249F"/>
    <w:rsid w:val="00A03D10"/>
    <w:rsid w:val="00A0405D"/>
    <w:rsid w:val="00A04B48"/>
    <w:rsid w:val="00A04BA8"/>
    <w:rsid w:val="00A052BE"/>
    <w:rsid w:val="00A05860"/>
    <w:rsid w:val="00A14DC3"/>
    <w:rsid w:val="00A15D62"/>
    <w:rsid w:val="00A162AB"/>
    <w:rsid w:val="00A170C1"/>
    <w:rsid w:val="00A1745E"/>
    <w:rsid w:val="00A177A5"/>
    <w:rsid w:val="00A1784D"/>
    <w:rsid w:val="00A2126E"/>
    <w:rsid w:val="00A22855"/>
    <w:rsid w:val="00A244CC"/>
    <w:rsid w:val="00A26675"/>
    <w:rsid w:val="00A26EBF"/>
    <w:rsid w:val="00A270C3"/>
    <w:rsid w:val="00A27677"/>
    <w:rsid w:val="00A276EE"/>
    <w:rsid w:val="00A309D4"/>
    <w:rsid w:val="00A322C6"/>
    <w:rsid w:val="00A343A6"/>
    <w:rsid w:val="00A35F05"/>
    <w:rsid w:val="00A37A57"/>
    <w:rsid w:val="00A416B7"/>
    <w:rsid w:val="00A422D6"/>
    <w:rsid w:val="00A42714"/>
    <w:rsid w:val="00A44A83"/>
    <w:rsid w:val="00A45179"/>
    <w:rsid w:val="00A47798"/>
    <w:rsid w:val="00A5010B"/>
    <w:rsid w:val="00A5038A"/>
    <w:rsid w:val="00A50C0B"/>
    <w:rsid w:val="00A53AFA"/>
    <w:rsid w:val="00A54AAF"/>
    <w:rsid w:val="00A54C8B"/>
    <w:rsid w:val="00A55AC0"/>
    <w:rsid w:val="00A560BA"/>
    <w:rsid w:val="00A56745"/>
    <w:rsid w:val="00A57B13"/>
    <w:rsid w:val="00A60054"/>
    <w:rsid w:val="00A637DD"/>
    <w:rsid w:val="00A644C7"/>
    <w:rsid w:val="00A65565"/>
    <w:rsid w:val="00A65EAC"/>
    <w:rsid w:val="00A673E8"/>
    <w:rsid w:val="00A6780E"/>
    <w:rsid w:val="00A67C34"/>
    <w:rsid w:val="00A67C98"/>
    <w:rsid w:val="00A67F7E"/>
    <w:rsid w:val="00A707E9"/>
    <w:rsid w:val="00A71701"/>
    <w:rsid w:val="00A71C6C"/>
    <w:rsid w:val="00A73A5D"/>
    <w:rsid w:val="00A750BF"/>
    <w:rsid w:val="00A80008"/>
    <w:rsid w:val="00A82A35"/>
    <w:rsid w:val="00A82AD4"/>
    <w:rsid w:val="00A844EF"/>
    <w:rsid w:val="00A846CF"/>
    <w:rsid w:val="00A84FDB"/>
    <w:rsid w:val="00A86C52"/>
    <w:rsid w:val="00A9120B"/>
    <w:rsid w:val="00A91A83"/>
    <w:rsid w:val="00A91CC1"/>
    <w:rsid w:val="00A9221C"/>
    <w:rsid w:val="00A92EF9"/>
    <w:rsid w:val="00A93272"/>
    <w:rsid w:val="00A93BD1"/>
    <w:rsid w:val="00A93EAF"/>
    <w:rsid w:val="00A94B75"/>
    <w:rsid w:val="00A95066"/>
    <w:rsid w:val="00A97A7C"/>
    <w:rsid w:val="00A97A93"/>
    <w:rsid w:val="00A97B10"/>
    <w:rsid w:val="00AA5301"/>
    <w:rsid w:val="00AA57BD"/>
    <w:rsid w:val="00AA7020"/>
    <w:rsid w:val="00AB048C"/>
    <w:rsid w:val="00AB32F6"/>
    <w:rsid w:val="00AB3DB6"/>
    <w:rsid w:val="00AB7413"/>
    <w:rsid w:val="00AB7D6A"/>
    <w:rsid w:val="00AC08D5"/>
    <w:rsid w:val="00AC090A"/>
    <w:rsid w:val="00AC14B6"/>
    <w:rsid w:val="00AC248C"/>
    <w:rsid w:val="00AC2A76"/>
    <w:rsid w:val="00AC3D7E"/>
    <w:rsid w:val="00AC41D3"/>
    <w:rsid w:val="00AC5444"/>
    <w:rsid w:val="00AC614C"/>
    <w:rsid w:val="00AC7991"/>
    <w:rsid w:val="00AC7E75"/>
    <w:rsid w:val="00AD02F7"/>
    <w:rsid w:val="00AD11FA"/>
    <w:rsid w:val="00AD46A6"/>
    <w:rsid w:val="00AD4A26"/>
    <w:rsid w:val="00AE2178"/>
    <w:rsid w:val="00AE234B"/>
    <w:rsid w:val="00AE2427"/>
    <w:rsid w:val="00AE30F1"/>
    <w:rsid w:val="00AE320C"/>
    <w:rsid w:val="00AE729D"/>
    <w:rsid w:val="00AE72F6"/>
    <w:rsid w:val="00AF088F"/>
    <w:rsid w:val="00AF0C84"/>
    <w:rsid w:val="00AF14CD"/>
    <w:rsid w:val="00AF1A05"/>
    <w:rsid w:val="00AF3640"/>
    <w:rsid w:val="00AF3F6E"/>
    <w:rsid w:val="00AF58D7"/>
    <w:rsid w:val="00AF6B8D"/>
    <w:rsid w:val="00B0006F"/>
    <w:rsid w:val="00B008AD"/>
    <w:rsid w:val="00B00BE1"/>
    <w:rsid w:val="00B0130F"/>
    <w:rsid w:val="00B017FB"/>
    <w:rsid w:val="00B02365"/>
    <w:rsid w:val="00B02E0B"/>
    <w:rsid w:val="00B03C33"/>
    <w:rsid w:val="00B04CED"/>
    <w:rsid w:val="00B054EC"/>
    <w:rsid w:val="00B07C6F"/>
    <w:rsid w:val="00B07DC9"/>
    <w:rsid w:val="00B103AF"/>
    <w:rsid w:val="00B105A9"/>
    <w:rsid w:val="00B11DC8"/>
    <w:rsid w:val="00B12DC8"/>
    <w:rsid w:val="00B132BC"/>
    <w:rsid w:val="00B13854"/>
    <w:rsid w:val="00B17365"/>
    <w:rsid w:val="00B1763E"/>
    <w:rsid w:val="00B17934"/>
    <w:rsid w:val="00B20408"/>
    <w:rsid w:val="00B22924"/>
    <w:rsid w:val="00B22D92"/>
    <w:rsid w:val="00B23654"/>
    <w:rsid w:val="00B264FE"/>
    <w:rsid w:val="00B26753"/>
    <w:rsid w:val="00B26C33"/>
    <w:rsid w:val="00B30B28"/>
    <w:rsid w:val="00B30E43"/>
    <w:rsid w:val="00B32AF1"/>
    <w:rsid w:val="00B3389D"/>
    <w:rsid w:val="00B339A1"/>
    <w:rsid w:val="00B34010"/>
    <w:rsid w:val="00B435B9"/>
    <w:rsid w:val="00B45256"/>
    <w:rsid w:val="00B4544D"/>
    <w:rsid w:val="00B45AF5"/>
    <w:rsid w:val="00B45F88"/>
    <w:rsid w:val="00B50C45"/>
    <w:rsid w:val="00B52F2A"/>
    <w:rsid w:val="00B53376"/>
    <w:rsid w:val="00B55EB0"/>
    <w:rsid w:val="00B565DD"/>
    <w:rsid w:val="00B57E0D"/>
    <w:rsid w:val="00B62B85"/>
    <w:rsid w:val="00B63BD1"/>
    <w:rsid w:val="00B6559B"/>
    <w:rsid w:val="00B679F5"/>
    <w:rsid w:val="00B7065C"/>
    <w:rsid w:val="00B7172E"/>
    <w:rsid w:val="00B71AB4"/>
    <w:rsid w:val="00B7254D"/>
    <w:rsid w:val="00B75CE9"/>
    <w:rsid w:val="00B75F55"/>
    <w:rsid w:val="00B81D39"/>
    <w:rsid w:val="00B832D1"/>
    <w:rsid w:val="00B83EE8"/>
    <w:rsid w:val="00B849F5"/>
    <w:rsid w:val="00B84C0C"/>
    <w:rsid w:val="00B8580B"/>
    <w:rsid w:val="00B85B3D"/>
    <w:rsid w:val="00B86AE9"/>
    <w:rsid w:val="00B86E09"/>
    <w:rsid w:val="00B86EF9"/>
    <w:rsid w:val="00B877F4"/>
    <w:rsid w:val="00B87EFF"/>
    <w:rsid w:val="00B9080C"/>
    <w:rsid w:val="00B90BD0"/>
    <w:rsid w:val="00B9243C"/>
    <w:rsid w:val="00B92690"/>
    <w:rsid w:val="00B94019"/>
    <w:rsid w:val="00B94B90"/>
    <w:rsid w:val="00B964DF"/>
    <w:rsid w:val="00B967F6"/>
    <w:rsid w:val="00B97386"/>
    <w:rsid w:val="00BA0610"/>
    <w:rsid w:val="00BA1858"/>
    <w:rsid w:val="00BA2714"/>
    <w:rsid w:val="00BA2B5D"/>
    <w:rsid w:val="00BA2C59"/>
    <w:rsid w:val="00BA2FF5"/>
    <w:rsid w:val="00BA3830"/>
    <w:rsid w:val="00BA43B1"/>
    <w:rsid w:val="00BA5B55"/>
    <w:rsid w:val="00BA65FC"/>
    <w:rsid w:val="00BA68CE"/>
    <w:rsid w:val="00BA78A2"/>
    <w:rsid w:val="00BA7970"/>
    <w:rsid w:val="00BB04F3"/>
    <w:rsid w:val="00BB0EEF"/>
    <w:rsid w:val="00BB5B15"/>
    <w:rsid w:val="00BB5C04"/>
    <w:rsid w:val="00BB7BF9"/>
    <w:rsid w:val="00BB7F95"/>
    <w:rsid w:val="00BC2461"/>
    <w:rsid w:val="00BC25F8"/>
    <w:rsid w:val="00BC300F"/>
    <w:rsid w:val="00BC333A"/>
    <w:rsid w:val="00BC347A"/>
    <w:rsid w:val="00BC3B4F"/>
    <w:rsid w:val="00BC5AC2"/>
    <w:rsid w:val="00BC6725"/>
    <w:rsid w:val="00BC7916"/>
    <w:rsid w:val="00BD05AE"/>
    <w:rsid w:val="00BD14C6"/>
    <w:rsid w:val="00BD1BA6"/>
    <w:rsid w:val="00BD2E04"/>
    <w:rsid w:val="00BD3836"/>
    <w:rsid w:val="00BD40E3"/>
    <w:rsid w:val="00BD5100"/>
    <w:rsid w:val="00BD624C"/>
    <w:rsid w:val="00BD78CC"/>
    <w:rsid w:val="00BE0556"/>
    <w:rsid w:val="00BE1B36"/>
    <w:rsid w:val="00BE204F"/>
    <w:rsid w:val="00BE220E"/>
    <w:rsid w:val="00BE484D"/>
    <w:rsid w:val="00BE5CF1"/>
    <w:rsid w:val="00BF0695"/>
    <w:rsid w:val="00BF4CD6"/>
    <w:rsid w:val="00BF5822"/>
    <w:rsid w:val="00BF62B5"/>
    <w:rsid w:val="00BF7CDF"/>
    <w:rsid w:val="00C00156"/>
    <w:rsid w:val="00C009FD"/>
    <w:rsid w:val="00C013AF"/>
    <w:rsid w:val="00C03837"/>
    <w:rsid w:val="00C03D8F"/>
    <w:rsid w:val="00C04A0A"/>
    <w:rsid w:val="00C06A6B"/>
    <w:rsid w:val="00C112CF"/>
    <w:rsid w:val="00C1195A"/>
    <w:rsid w:val="00C11BE4"/>
    <w:rsid w:val="00C11D32"/>
    <w:rsid w:val="00C130D0"/>
    <w:rsid w:val="00C13925"/>
    <w:rsid w:val="00C1485B"/>
    <w:rsid w:val="00C149A5"/>
    <w:rsid w:val="00C16BAA"/>
    <w:rsid w:val="00C2011E"/>
    <w:rsid w:val="00C22013"/>
    <w:rsid w:val="00C223AE"/>
    <w:rsid w:val="00C24439"/>
    <w:rsid w:val="00C24C1D"/>
    <w:rsid w:val="00C255F3"/>
    <w:rsid w:val="00C26330"/>
    <w:rsid w:val="00C27380"/>
    <w:rsid w:val="00C30110"/>
    <w:rsid w:val="00C3232B"/>
    <w:rsid w:val="00C34613"/>
    <w:rsid w:val="00C34936"/>
    <w:rsid w:val="00C34F23"/>
    <w:rsid w:val="00C35EDD"/>
    <w:rsid w:val="00C37863"/>
    <w:rsid w:val="00C437AD"/>
    <w:rsid w:val="00C45390"/>
    <w:rsid w:val="00C45911"/>
    <w:rsid w:val="00C46973"/>
    <w:rsid w:val="00C477E0"/>
    <w:rsid w:val="00C503FC"/>
    <w:rsid w:val="00C52B55"/>
    <w:rsid w:val="00C5480B"/>
    <w:rsid w:val="00C55487"/>
    <w:rsid w:val="00C56307"/>
    <w:rsid w:val="00C570B9"/>
    <w:rsid w:val="00C57C17"/>
    <w:rsid w:val="00C61590"/>
    <w:rsid w:val="00C6249C"/>
    <w:rsid w:val="00C631AD"/>
    <w:rsid w:val="00C650DB"/>
    <w:rsid w:val="00C67761"/>
    <w:rsid w:val="00C702F0"/>
    <w:rsid w:val="00C714B2"/>
    <w:rsid w:val="00C72643"/>
    <w:rsid w:val="00C72F2F"/>
    <w:rsid w:val="00C73BA5"/>
    <w:rsid w:val="00C7442C"/>
    <w:rsid w:val="00C74899"/>
    <w:rsid w:val="00C7497F"/>
    <w:rsid w:val="00C750C4"/>
    <w:rsid w:val="00C750DC"/>
    <w:rsid w:val="00C80FA5"/>
    <w:rsid w:val="00C8152A"/>
    <w:rsid w:val="00C82AAA"/>
    <w:rsid w:val="00C83E41"/>
    <w:rsid w:val="00C84DBD"/>
    <w:rsid w:val="00C87C75"/>
    <w:rsid w:val="00C901CC"/>
    <w:rsid w:val="00C90A29"/>
    <w:rsid w:val="00C91546"/>
    <w:rsid w:val="00C918EE"/>
    <w:rsid w:val="00C92B68"/>
    <w:rsid w:val="00C937DC"/>
    <w:rsid w:val="00C93F7F"/>
    <w:rsid w:val="00C940C5"/>
    <w:rsid w:val="00CA262A"/>
    <w:rsid w:val="00CA2A56"/>
    <w:rsid w:val="00CA2D43"/>
    <w:rsid w:val="00CA405B"/>
    <w:rsid w:val="00CA5075"/>
    <w:rsid w:val="00CA6643"/>
    <w:rsid w:val="00CA7396"/>
    <w:rsid w:val="00CB2625"/>
    <w:rsid w:val="00CB4222"/>
    <w:rsid w:val="00CB6862"/>
    <w:rsid w:val="00CB7E6C"/>
    <w:rsid w:val="00CC0C80"/>
    <w:rsid w:val="00CC14F7"/>
    <w:rsid w:val="00CC1AF4"/>
    <w:rsid w:val="00CC1D9E"/>
    <w:rsid w:val="00CC3976"/>
    <w:rsid w:val="00CC48AF"/>
    <w:rsid w:val="00CC4901"/>
    <w:rsid w:val="00CC55DA"/>
    <w:rsid w:val="00CC57FE"/>
    <w:rsid w:val="00CC5945"/>
    <w:rsid w:val="00CC66AE"/>
    <w:rsid w:val="00CD0F7B"/>
    <w:rsid w:val="00CD2599"/>
    <w:rsid w:val="00CD28C2"/>
    <w:rsid w:val="00CD3424"/>
    <w:rsid w:val="00CD3943"/>
    <w:rsid w:val="00CD3F4E"/>
    <w:rsid w:val="00CD50FA"/>
    <w:rsid w:val="00CD62DD"/>
    <w:rsid w:val="00CD7EA4"/>
    <w:rsid w:val="00CE066D"/>
    <w:rsid w:val="00CE3C73"/>
    <w:rsid w:val="00CE4039"/>
    <w:rsid w:val="00CE5F94"/>
    <w:rsid w:val="00CE631E"/>
    <w:rsid w:val="00CE6E66"/>
    <w:rsid w:val="00CE747A"/>
    <w:rsid w:val="00CE7721"/>
    <w:rsid w:val="00CF166B"/>
    <w:rsid w:val="00CF4AF5"/>
    <w:rsid w:val="00CF7BF6"/>
    <w:rsid w:val="00D016E7"/>
    <w:rsid w:val="00D0184E"/>
    <w:rsid w:val="00D01EA2"/>
    <w:rsid w:val="00D0417E"/>
    <w:rsid w:val="00D04AEE"/>
    <w:rsid w:val="00D05EF1"/>
    <w:rsid w:val="00D07DA4"/>
    <w:rsid w:val="00D104D4"/>
    <w:rsid w:val="00D10A6A"/>
    <w:rsid w:val="00D11201"/>
    <w:rsid w:val="00D11ACF"/>
    <w:rsid w:val="00D12160"/>
    <w:rsid w:val="00D208AD"/>
    <w:rsid w:val="00D209DA"/>
    <w:rsid w:val="00D21CEB"/>
    <w:rsid w:val="00D232E7"/>
    <w:rsid w:val="00D2467F"/>
    <w:rsid w:val="00D2487C"/>
    <w:rsid w:val="00D24FBC"/>
    <w:rsid w:val="00D25896"/>
    <w:rsid w:val="00D25D00"/>
    <w:rsid w:val="00D306D6"/>
    <w:rsid w:val="00D30D6C"/>
    <w:rsid w:val="00D32726"/>
    <w:rsid w:val="00D329A2"/>
    <w:rsid w:val="00D32BA1"/>
    <w:rsid w:val="00D340A9"/>
    <w:rsid w:val="00D35575"/>
    <w:rsid w:val="00D3669D"/>
    <w:rsid w:val="00D37EBF"/>
    <w:rsid w:val="00D4069D"/>
    <w:rsid w:val="00D415E4"/>
    <w:rsid w:val="00D41825"/>
    <w:rsid w:val="00D41AF6"/>
    <w:rsid w:val="00D42AAD"/>
    <w:rsid w:val="00D47FCE"/>
    <w:rsid w:val="00D5066C"/>
    <w:rsid w:val="00D5084B"/>
    <w:rsid w:val="00D50DD0"/>
    <w:rsid w:val="00D53F38"/>
    <w:rsid w:val="00D5438D"/>
    <w:rsid w:val="00D556B7"/>
    <w:rsid w:val="00D56C1B"/>
    <w:rsid w:val="00D57E4D"/>
    <w:rsid w:val="00D60A44"/>
    <w:rsid w:val="00D62F77"/>
    <w:rsid w:val="00D642A3"/>
    <w:rsid w:val="00D65A20"/>
    <w:rsid w:val="00D66431"/>
    <w:rsid w:val="00D66CCE"/>
    <w:rsid w:val="00D714D6"/>
    <w:rsid w:val="00D714EB"/>
    <w:rsid w:val="00D7152E"/>
    <w:rsid w:val="00D71904"/>
    <w:rsid w:val="00D730B5"/>
    <w:rsid w:val="00D733C2"/>
    <w:rsid w:val="00D7534F"/>
    <w:rsid w:val="00D75834"/>
    <w:rsid w:val="00D758B6"/>
    <w:rsid w:val="00D75B14"/>
    <w:rsid w:val="00D763A8"/>
    <w:rsid w:val="00D779EA"/>
    <w:rsid w:val="00D80D57"/>
    <w:rsid w:val="00D82812"/>
    <w:rsid w:val="00D84272"/>
    <w:rsid w:val="00D8493A"/>
    <w:rsid w:val="00D852F5"/>
    <w:rsid w:val="00D86349"/>
    <w:rsid w:val="00D86AC5"/>
    <w:rsid w:val="00D8706B"/>
    <w:rsid w:val="00D90387"/>
    <w:rsid w:val="00D94EBE"/>
    <w:rsid w:val="00D97F62"/>
    <w:rsid w:val="00DA08CA"/>
    <w:rsid w:val="00DA2F1E"/>
    <w:rsid w:val="00DA3818"/>
    <w:rsid w:val="00DA432B"/>
    <w:rsid w:val="00DA445C"/>
    <w:rsid w:val="00DA49DB"/>
    <w:rsid w:val="00DA57C8"/>
    <w:rsid w:val="00DA5B79"/>
    <w:rsid w:val="00DB1B0E"/>
    <w:rsid w:val="00DB23B4"/>
    <w:rsid w:val="00DB3340"/>
    <w:rsid w:val="00DB6E7D"/>
    <w:rsid w:val="00DB78E8"/>
    <w:rsid w:val="00DC0A2F"/>
    <w:rsid w:val="00DC2037"/>
    <w:rsid w:val="00DC2A3E"/>
    <w:rsid w:val="00DC4730"/>
    <w:rsid w:val="00DC50F5"/>
    <w:rsid w:val="00DC6082"/>
    <w:rsid w:val="00DC6659"/>
    <w:rsid w:val="00DC6CDA"/>
    <w:rsid w:val="00DC7875"/>
    <w:rsid w:val="00DD0D27"/>
    <w:rsid w:val="00DD1343"/>
    <w:rsid w:val="00DD14C6"/>
    <w:rsid w:val="00DD46A8"/>
    <w:rsid w:val="00DD47ED"/>
    <w:rsid w:val="00DD5133"/>
    <w:rsid w:val="00DD64E7"/>
    <w:rsid w:val="00DE2747"/>
    <w:rsid w:val="00DE2951"/>
    <w:rsid w:val="00DE3605"/>
    <w:rsid w:val="00DE4D83"/>
    <w:rsid w:val="00DE525F"/>
    <w:rsid w:val="00DE7F92"/>
    <w:rsid w:val="00DF292D"/>
    <w:rsid w:val="00DF470F"/>
    <w:rsid w:val="00DF5A64"/>
    <w:rsid w:val="00E00B87"/>
    <w:rsid w:val="00E049DE"/>
    <w:rsid w:val="00E04A19"/>
    <w:rsid w:val="00E06353"/>
    <w:rsid w:val="00E07A61"/>
    <w:rsid w:val="00E10583"/>
    <w:rsid w:val="00E11991"/>
    <w:rsid w:val="00E134D1"/>
    <w:rsid w:val="00E1638D"/>
    <w:rsid w:val="00E168DB"/>
    <w:rsid w:val="00E24C84"/>
    <w:rsid w:val="00E265C3"/>
    <w:rsid w:val="00E31EC3"/>
    <w:rsid w:val="00E31ECC"/>
    <w:rsid w:val="00E33474"/>
    <w:rsid w:val="00E33629"/>
    <w:rsid w:val="00E33769"/>
    <w:rsid w:val="00E33ABC"/>
    <w:rsid w:val="00E3434D"/>
    <w:rsid w:val="00E35553"/>
    <w:rsid w:val="00E35FED"/>
    <w:rsid w:val="00E36711"/>
    <w:rsid w:val="00E37D31"/>
    <w:rsid w:val="00E4185E"/>
    <w:rsid w:val="00E42BB1"/>
    <w:rsid w:val="00E43FBD"/>
    <w:rsid w:val="00E442F2"/>
    <w:rsid w:val="00E45A8B"/>
    <w:rsid w:val="00E47554"/>
    <w:rsid w:val="00E47785"/>
    <w:rsid w:val="00E507E9"/>
    <w:rsid w:val="00E52C2C"/>
    <w:rsid w:val="00E53363"/>
    <w:rsid w:val="00E547AA"/>
    <w:rsid w:val="00E54B70"/>
    <w:rsid w:val="00E54D5E"/>
    <w:rsid w:val="00E55792"/>
    <w:rsid w:val="00E558EB"/>
    <w:rsid w:val="00E558FB"/>
    <w:rsid w:val="00E56B4C"/>
    <w:rsid w:val="00E57D4E"/>
    <w:rsid w:val="00E63627"/>
    <w:rsid w:val="00E65574"/>
    <w:rsid w:val="00E664A7"/>
    <w:rsid w:val="00E67A19"/>
    <w:rsid w:val="00E707F7"/>
    <w:rsid w:val="00E71BCB"/>
    <w:rsid w:val="00E71C17"/>
    <w:rsid w:val="00E71D37"/>
    <w:rsid w:val="00E72789"/>
    <w:rsid w:val="00E72B74"/>
    <w:rsid w:val="00E73E75"/>
    <w:rsid w:val="00E77A4E"/>
    <w:rsid w:val="00E77C77"/>
    <w:rsid w:val="00E8025D"/>
    <w:rsid w:val="00E80467"/>
    <w:rsid w:val="00E815DB"/>
    <w:rsid w:val="00E817E9"/>
    <w:rsid w:val="00E82020"/>
    <w:rsid w:val="00E82EE3"/>
    <w:rsid w:val="00E86B4B"/>
    <w:rsid w:val="00E879A4"/>
    <w:rsid w:val="00E90795"/>
    <w:rsid w:val="00E9306D"/>
    <w:rsid w:val="00E93EAF"/>
    <w:rsid w:val="00E95A1F"/>
    <w:rsid w:val="00E95BFF"/>
    <w:rsid w:val="00E9695E"/>
    <w:rsid w:val="00E9764B"/>
    <w:rsid w:val="00E97A66"/>
    <w:rsid w:val="00E97FD0"/>
    <w:rsid w:val="00EA1536"/>
    <w:rsid w:val="00EA3936"/>
    <w:rsid w:val="00EA3A3C"/>
    <w:rsid w:val="00EA59A8"/>
    <w:rsid w:val="00EA6339"/>
    <w:rsid w:val="00EA6B16"/>
    <w:rsid w:val="00EB1CAF"/>
    <w:rsid w:val="00EB2199"/>
    <w:rsid w:val="00EB4083"/>
    <w:rsid w:val="00EB5C97"/>
    <w:rsid w:val="00EB7E0F"/>
    <w:rsid w:val="00EC035C"/>
    <w:rsid w:val="00EC5A83"/>
    <w:rsid w:val="00EC6422"/>
    <w:rsid w:val="00EC79A8"/>
    <w:rsid w:val="00ED1094"/>
    <w:rsid w:val="00ED121E"/>
    <w:rsid w:val="00ED1EFB"/>
    <w:rsid w:val="00ED27F2"/>
    <w:rsid w:val="00ED35E9"/>
    <w:rsid w:val="00ED391C"/>
    <w:rsid w:val="00ED3C65"/>
    <w:rsid w:val="00ED3FC6"/>
    <w:rsid w:val="00ED534A"/>
    <w:rsid w:val="00ED7300"/>
    <w:rsid w:val="00ED775A"/>
    <w:rsid w:val="00ED7997"/>
    <w:rsid w:val="00ED7F16"/>
    <w:rsid w:val="00EE041E"/>
    <w:rsid w:val="00EE2BBD"/>
    <w:rsid w:val="00EE46F1"/>
    <w:rsid w:val="00EE5807"/>
    <w:rsid w:val="00EE77DD"/>
    <w:rsid w:val="00EE7C68"/>
    <w:rsid w:val="00EF08B9"/>
    <w:rsid w:val="00EF3B01"/>
    <w:rsid w:val="00EF4B65"/>
    <w:rsid w:val="00EF6607"/>
    <w:rsid w:val="00EF6CB8"/>
    <w:rsid w:val="00EF6CE0"/>
    <w:rsid w:val="00F0028C"/>
    <w:rsid w:val="00F01E82"/>
    <w:rsid w:val="00F02458"/>
    <w:rsid w:val="00F03039"/>
    <w:rsid w:val="00F03D8E"/>
    <w:rsid w:val="00F06950"/>
    <w:rsid w:val="00F07C5E"/>
    <w:rsid w:val="00F160A1"/>
    <w:rsid w:val="00F1659E"/>
    <w:rsid w:val="00F21C43"/>
    <w:rsid w:val="00F21C68"/>
    <w:rsid w:val="00F22735"/>
    <w:rsid w:val="00F22E1D"/>
    <w:rsid w:val="00F22E53"/>
    <w:rsid w:val="00F22F8B"/>
    <w:rsid w:val="00F24780"/>
    <w:rsid w:val="00F25B37"/>
    <w:rsid w:val="00F26EE6"/>
    <w:rsid w:val="00F30043"/>
    <w:rsid w:val="00F3273F"/>
    <w:rsid w:val="00F34538"/>
    <w:rsid w:val="00F34798"/>
    <w:rsid w:val="00F40449"/>
    <w:rsid w:val="00F4393B"/>
    <w:rsid w:val="00F4400D"/>
    <w:rsid w:val="00F4428D"/>
    <w:rsid w:val="00F46250"/>
    <w:rsid w:val="00F501D8"/>
    <w:rsid w:val="00F50E7E"/>
    <w:rsid w:val="00F53940"/>
    <w:rsid w:val="00F54343"/>
    <w:rsid w:val="00F547A6"/>
    <w:rsid w:val="00F558AA"/>
    <w:rsid w:val="00F55D33"/>
    <w:rsid w:val="00F5677B"/>
    <w:rsid w:val="00F60221"/>
    <w:rsid w:val="00F60F15"/>
    <w:rsid w:val="00F61305"/>
    <w:rsid w:val="00F643D8"/>
    <w:rsid w:val="00F66429"/>
    <w:rsid w:val="00F71D0F"/>
    <w:rsid w:val="00F72F31"/>
    <w:rsid w:val="00F734B5"/>
    <w:rsid w:val="00F73808"/>
    <w:rsid w:val="00F75E6A"/>
    <w:rsid w:val="00F83E96"/>
    <w:rsid w:val="00F849C4"/>
    <w:rsid w:val="00F85F0F"/>
    <w:rsid w:val="00F90BB1"/>
    <w:rsid w:val="00F9143D"/>
    <w:rsid w:val="00F933A4"/>
    <w:rsid w:val="00F95B02"/>
    <w:rsid w:val="00F95E26"/>
    <w:rsid w:val="00FA1BB2"/>
    <w:rsid w:val="00FA2D03"/>
    <w:rsid w:val="00FA2D4D"/>
    <w:rsid w:val="00FA2E6F"/>
    <w:rsid w:val="00FA3AAE"/>
    <w:rsid w:val="00FA4A02"/>
    <w:rsid w:val="00FA617A"/>
    <w:rsid w:val="00FA75D6"/>
    <w:rsid w:val="00FB0D9A"/>
    <w:rsid w:val="00FB1712"/>
    <w:rsid w:val="00FB1756"/>
    <w:rsid w:val="00FB3CE1"/>
    <w:rsid w:val="00FB455B"/>
    <w:rsid w:val="00FB545D"/>
    <w:rsid w:val="00FB5AB0"/>
    <w:rsid w:val="00FB62AE"/>
    <w:rsid w:val="00FB65C8"/>
    <w:rsid w:val="00FB7E20"/>
    <w:rsid w:val="00FB7E33"/>
    <w:rsid w:val="00FC0CF9"/>
    <w:rsid w:val="00FC3301"/>
    <w:rsid w:val="00FC333F"/>
    <w:rsid w:val="00FC58EC"/>
    <w:rsid w:val="00FC5DDA"/>
    <w:rsid w:val="00FC7283"/>
    <w:rsid w:val="00FD1FAD"/>
    <w:rsid w:val="00FD3A40"/>
    <w:rsid w:val="00FD3C4C"/>
    <w:rsid w:val="00FD47C0"/>
    <w:rsid w:val="00FD4EB7"/>
    <w:rsid w:val="00FD66F6"/>
    <w:rsid w:val="00FE0F62"/>
    <w:rsid w:val="00FE390B"/>
    <w:rsid w:val="00FE4949"/>
    <w:rsid w:val="00FE4A5C"/>
    <w:rsid w:val="00FE57C2"/>
    <w:rsid w:val="00FE72E7"/>
    <w:rsid w:val="00FF316D"/>
    <w:rsid w:val="00FF55F5"/>
    <w:rsid w:val="00FF7C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E98FCE9"/>
  <w15:docId w15:val="{EC1B390A-39E0-4FF3-9D29-83953D84F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454BE7"/>
    <w:pPr>
      <w:tabs>
        <w:tab w:val="right" w:leader="dot" w:pos="9062"/>
      </w:tabs>
      <w:spacing w:after="120"/>
      <w:ind w:left="284" w:hanging="284"/>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uiPriority w:val="59"/>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 w:type="character" w:customStyle="1" w:styleId="Kurzva">
    <w:name w:val="Kurzíva"/>
    <w:uiPriority w:val="99"/>
    <w:rsid w:val="00FC7283"/>
    <w:rPr>
      <w:i/>
    </w:rPr>
  </w:style>
  <w:style w:type="paragraph" w:styleId="Odstavecseseznamem">
    <w:name w:val="List Paragraph"/>
    <w:basedOn w:val="Normln"/>
    <w:uiPriority w:val="34"/>
    <w:qFormat/>
    <w:rsid w:val="00404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C8890-D96C-47D4-9F35-D7F72112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6412</TotalTime>
  <Pages>46</Pages>
  <Words>17287</Words>
  <Characters>101998</Characters>
  <Application>Microsoft Office Word</Application>
  <DocSecurity>0</DocSecurity>
  <Lines>849</Lines>
  <Paragraphs>238</Paragraphs>
  <ScaleCrop>false</ScaleCrop>
  <HeadingPairs>
    <vt:vector size="2" baseType="variant">
      <vt:variant>
        <vt:lpstr>Název</vt:lpstr>
      </vt:variant>
      <vt:variant>
        <vt:i4>1</vt:i4>
      </vt:variant>
    </vt:vector>
  </HeadingPairs>
  <TitlesOfParts>
    <vt:vector size="1" baseType="lpstr">
      <vt:lpstr>Program</vt:lpstr>
    </vt:vector>
  </TitlesOfParts>
  <Company>MZČR</Company>
  <LinksUpToDate>false</LinksUpToDate>
  <CharactersWithSpaces>119047</CharactersWithSpaces>
  <SharedDoc>false</SharedDoc>
  <HLinks>
    <vt:vector size="174" baseType="variant">
      <vt:variant>
        <vt:i4>1835067</vt:i4>
      </vt:variant>
      <vt:variant>
        <vt:i4>170</vt:i4>
      </vt:variant>
      <vt:variant>
        <vt:i4>0</vt:i4>
      </vt:variant>
      <vt:variant>
        <vt:i4>5</vt:i4>
      </vt:variant>
      <vt:variant>
        <vt:lpwstr/>
      </vt:variant>
      <vt:variant>
        <vt:lpwstr>_Toc404896259</vt:lpwstr>
      </vt:variant>
      <vt:variant>
        <vt:i4>1835067</vt:i4>
      </vt:variant>
      <vt:variant>
        <vt:i4>164</vt:i4>
      </vt:variant>
      <vt:variant>
        <vt:i4>0</vt:i4>
      </vt:variant>
      <vt:variant>
        <vt:i4>5</vt:i4>
      </vt:variant>
      <vt:variant>
        <vt:lpwstr/>
      </vt:variant>
      <vt:variant>
        <vt:lpwstr>_Toc404896258</vt:lpwstr>
      </vt:variant>
      <vt:variant>
        <vt:i4>1835067</vt:i4>
      </vt:variant>
      <vt:variant>
        <vt:i4>158</vt:i4>
      </vt:variant>
      <vt:variant>
        <vt:i4>0</vt:i4>
      </vt:variant>
      <vt:variant>
        <vt:i4>5</vt:i4>
      </vt:variant>
      <vt:variant>
        <vt:lpwstr/>
      </vt:variant>
      <vt:variant>
        <vt:lpwstr>_Toc404896257</vt:lpwstr>
      </vt:variant>
      <vt:variant>
        <vt:i4>1835067</vt:i4>
      </vt:variant>
      <vt:variant>
        <vt:i4>152</vt:i4>
      </vt:variant>
      <vt:variant>
        <vt:i4>0</vt:i4>
      </vt:variant>
      <vt:variant>
        <vt:i4>5</vt:i4>
      </vt:variant>
      <vt:variant>
        <vt:lpwstr/>
      </vt:variant>
      <vt:variant>
        <vt:lpwstr>_Toc404896256</vt:lpwstr>
      </vt:variant>
      <vt:variant>
        <vt:i4>1835067</vt:i4>
      </vt:variant>
      <vt:variant>
        <vt:i4>146</vt:i4>
      </vt:variant>
      <vt:variant>
        <vt:i4>0</vt:i4>
      </vt:variant>
      <vt:variant>
        <vt:i4>5</vt:i4>
      </vt:variant>
      <vt:variant>
        <vt:lpwstr/>
      </vt:variant>
      <vt:variant>
        <vt:lpwstr>_Toc404896255</vt:lpwstr>
      </vt:variant>
      <vt:variant>
        <vt:i4>1835067</vt:i4>
      </vt:variant>
      <vt:variant>
        <vt:i4>140</vt:i4>
      </vt:variant>
      <vt:variant>
        <vt:i4>0</vt:i4>
      </vt:variant>
      <vt:variant>
        <vt:i4>5</vt:i4>
      </vt:variant>
      <vt:variant>
        <vt:lpwstr/>
      </vt:variant>
      <vt:variant>
        <vt:lpwstr>_Toc404896254</vt:lpwstr>
      </vt:variant>
      <vt:variant>
        <vt:i4>1835067</vt:i4>
      </vt:variant>
      <vt:variant>
        <vt:i4>134</vt:i4>
      </vt:variant>
      <vt:variant>
        <vt:i4>0</vt:i4>
      </vt:variant>
      <vt:variant>
        <vt:i4>5</vt:i4>
      </vt:variant>
      <vt:variant>
        <vt:lpwstr/>
      </vt:variant>
      <vt:variant>
        <vt:lpwstr>_Toc404896253</vt:lpwstr>
      </vt:variant>
      <vt:variant>
        <vt:i4>1835067</vt:i4>
      </vt:variant>
      <vt:variant>
        <vt:i4>128</vt:i4>
      </vt:variant>
      <vt:variant>
        <vt:i4>0</vt:i4>
      </vt:variant>
      <vt:variant>
        <vt:i4>5</vt:i4>
      </vt:variant>
      <vt:variant>
        <vt:lpwstr/>
      </vt:variant>
      <vt:variant>
        <vt:lpwstr>_Toc404896252</vt:lpwstr>
      </vt:variant>
      <vt:variant>
        <vt:i4>1835067</vt:i4>
      </vt:variant>
      <vt:variant>
        <vt:i4>122</vt:i4>
      </vt:variant>
      <vt:variant>
        <vt:i4>0</vt:i4>
      </vt:variant>
      <vt:variant>
        <vt:i4>5</vt:i4>
      </vt:variant>
      <vt:variant>
        <vt:lpwstr/>
      </vt:variant>
      <vt:variant>
        <vt:lpwstr>_Toc404896251</vt:lpwstr>
      </vt:variant>
      <vt:variant>
        <vt:i4>1835067</vt:i4>
      </vt:variant>
      <vt:variant>
        <vt:i4>116</vt:i4>
      </vt:variant>
      <vt:variant>
        <vt:i4>0</vt:i4>
      </vt:variant>
      <vt:variant>
        <vt:i4>5</vt:i4>
      </vt:variant>
      <vt:variant>
        <vt:lpwstr/>
      </vt:variant>
      <vt:variant>
        <vt:lpwstr>_Toc404896250</vt:lpwstr>
      </vt:variant>
      <vt:variant>
        <vt:i4>1900603</vt:i4>
      </vt:variant>
      <vt:variant>
        <vt:i4>110</vt:i4>
      </vt:variant>
      <vt:variant>
        <vt:i4>0</vt:i4>
      </vt:variant>
      <vt:variant>
        <vt:i4>5</vt:i4>
      </vt:variant>
      <vt:variant>
        <vt:lpwstr/>
      </vt:variant>
      <vt:variant>
        <vt:lpwstr>_Toc404896249</vt:lpwstr>
      </vt:variant>
      <vt:variant>
        <vt:i4>1900603</vt:i4>
      </vt:variant>
      <vt:variant>
        <vt:i4>104</vt:i4>
      </vt:variant>
      <vt:variant>
        <vt:i4>0</vt:i4>
      </vt:variant>
      <vt:variant>
        <vt:i4>5</vt:i4>
      </vt:variant>
      <vt:variant>
        <vt:lpwstr/>
      </vt:variant>
      <vt:variant>
        <vt:lpwstr>_Toc404896248</vt:lpwstr>
      </vt:variant>
      <vt:variant>
        <vt:i4>1900603</vt:i4>
      </vt:variant>
      <vt:variant>
        <vt:i4>98</vt:i4>
      </vt:variant>
      <vt:variant>
        <vt:i4>0</vt:i4>
      </vt:variant>
      <vt:variant>
        <vt:i4>5</vt:i4>
      </vt:variant>
      <vt:variant>
        <vt:lpwstr/>
      </vt:variant>
      <vt:variant>
        <vt:lpwstr>_Toc404896247</vt:lpwstr>
      </vt:variant>
      <vt:variant>
        <vt:i4>1900603</vt:i4>
      </vt:variant>
      <vt:variant>
        <vt:i4>92</vt:i4>
      </vt:variant>
      <vt:variant>
        <vt:i4>0</vt:i4>
      </vt:variant>
      <vt:variant>
        <vt:i4>5</vt:i4>
      </vt:variant>
      <vt:variant>
        <vt:lpwstr/>
      </vt:variant>
      <vt:variant>
        <vt:lpwstr>_Toc404896246</vt:lpwstr>
      </vt:variant>
      <vt:variant>
        <vt:i4>1900603</vt:i4>
      </vt:variant>
      <vt:variant>
        <vt:i4>86</vt:i4>
      </vt:variant>
      <vt:variant>
        <vt:i4>0</vt:i4>
      </vt:variant>
      <vt:variant>
        <vt:i4>5</vt:i4>
      </vt:variant>
      <vt:variant>
        <vt:lpwstr/>
      </vt:variant>
      <vt:variant>
        <vt:lpwstr>_Toc404896245</vt:lpwstr>
      </vt:variant>
      <vt:variant>
        <vt:i4>1900603</vt:i4>
      </vt:variant>
      <vt:variant>
        <vt:i4>80</vt:i4>
      </vt:variant>
      <vt:variant>
        <vt:i4>0</vt:i4>
      </vt:variant>
      <vt:variant>
        <vt:i4>5</vt:i4>
      </vt:variant>
      <vt:variant>
        <vt:lpwstr/>
      </vt:variant>
      <vt:variant>
        <vt:lpwstr>_Toc404896244</vt:lpwstr>
      </vt:variant>
      <vt:variant>
        <vt:i4>1900603</vt:i4>
      </vt:variant>
      <vt:variant>
        <vt:i4>74</vt:i4>
      </vt:variant>
      <vt:variant>
        <vt:i4>0</vt:i4>
      </vt:variant>
      <vt:variant>
        <vt:i4>5</vt:i4>
      </vt:variant>
      <vt:variant>
        <vt:lpwstr/>
      </vt:variant>
      <vt:variant>
        <vt:lpwstr>_Toc404896243</vt:lpwstr>
      </vt:variant>
      <vt:variant>
        <vt:i4>1900603</vt:i4>
      </vt:variant>
      <vt:variant>
        <vt:i4>68</vt:i4>
      </vt:variant>
      <vt:variant>
        <vt:i4>0</vt:i4>
      </vt:variant>
      <vt:variant>
        <vt:i4>5</vt:i4>
      </vt:variant>
      <vt:variant>
        <vt:lpwstr/>
      </vt:variant>
      <vt:variant>
        <vt:lpwstr>_Toc404896242</vt:lpwstr>
      </vt:variant>
      <vt:variant>
        <vt:i4>1900603</vt:i4>
      </vt:variant>
      <vt:variant>
        <vt:i4>62</vt:i4>
      </vt:variant>
      <vt:variant>
        <vt:i4>0</vt:i4>
      </vt:variant>
      <vt:variant>
        <vt:i4>5</vt:i4>
      </vt:variant>
      <vt:variant>
        <vt:lpwstr/>
      </vt:variant>
      <vt:variant>
        <vt:lpwstr>_Toc404896241</vt:lpwstr>
      </vt:variant>
      <vt:variant>
        <vt:i4>1900603</vt:i4>
      </vt:variant>
      <vt:variant>
        <vt:i4>56</vt:i4>
      </vt:variant>
      <vt:variant>
        <vt:i4>0</vt:i4>
      </vt:variant>
      <vt:variant>
        <vt:i4>5</vt:i4>
      </vt:variant>
      <vt:variant>
        <vt:lpwstr/>
      </vt:variant>
      <vt:variant>
        <vt:lpwstr>_Toc404896240</vt:lpwstr>
      </vt:variant>
      <vt:variant>
        <vt:i4>1703995</vt:i4>
      </vt:variant>
      <vt:variant>
        <vt:i4>50</vt:i4>
      </vt:variant>
      <vt:variant>
        <vt:i4>0</vt:i4>
      </vt:variant>
      <vt:variant>
        <vt:i4>5</vt:i4>
      </vt:variant>
      <vt:variant>
        <vt:lpwstr/>
      </vt:variant>
      <vt:variant>
        <vt:lpwstr>_Toc404896239</vt:lpwstr>
      </vt:variant>
      <vt:variant>
        <vt:i4>1703995</vt:i4>
      </vt:variant>
      <vt:variant>
        <vt:i4>44</vt:i4>
      </vt:variant>
      <vt:variant>
        <vt:i4>0</vt:i4>
      </vt:variant>
      <vt:variant>
        <vt:i4>5</vt:i4>
      </vt:variant>
      <vt:variant>
        <vt:lpwstr/>
      </vt:variant>
      <vt:variant>
        <vt:lpwstr>_Toc404896238</vt:lpwstr>
      </vt:variant>
      <vt:variant>
        <vt:i4>1703995</vt:i4>
      </vt:variant>
      <vt:variant>
        <vt:i4>38</vt:i4>
      </vt:variant>
      <vt:variant>
        <vt:i4>0</vt:i4>
      </vt:variant>
      <vt:variant>
        <vt:i4>5</vt:i4>
      </vt:variant>
      <vt:variant>
        <vt:lpwstr/>
      </vt:variant>
      <vt:variant>
        <vt:lpwstr>_Toc404896237</vt:lpwstr>
      </vt:variant>
      <vt:variant>
        <vt:i4>1703995</vt:i4>
      </vt:variant>
      <vt:variant>
        <vt:i4>32</vt:i4>
      </vt:variant>
      <vt:variant>
        <vt:i4>0</vt:i4>
      </vt:variant>
      <vt:variant>
        <vt:i4>5</vt:i4>
      </vt:variant>
      <vt:variant>
        <vt:lpwstr/>
      </vt:variant>
      <vt:variant>
        <vt:lpwstr>_Toc404896236</vt:lpwstr>
      </vt:variant>
      <vt:variant>
        <vt:i4>1703995</vt:i4>
      </vt:variant>
      <vt:variant>
        <vt:i4>26</vt:i4>
      </vt:variant>
      <vt:variant>
        <vt:i4>0</vt:i4>
      </vt:variant>
      <vt:variant>
        <vt:i4>5</vt:i4>
      </vt:variant>
      <vt:variant>
        <vt:lpwstr/>
      </vt:variant>
      <vt:variant>
        <vt:lpwstr>_Toc404896235</vt:lpwstr>
      </vt:variant>
      <vt:variant>
        <vt:i4>1703995</vt:i4>
      </vt:variant>
      <vt:variant>
        <vt:i4>20</vt:i4>
      </vt:variant>
      <vt:variant>
        <vt:i4>0</vt:i4>
      </vt:variant>
      <vt:variant>
        <vt:i4>5</vt:i4>
      </vt:variant>
      <vt:variant>
        <vt:lpwstr/>
      </vt:variant>
      <vt:variant>
        <vt:lpwstr>_Toc404896234</vt:lpwstr>
      </vt:variant>
      <vt:variant>
        <vt:i4>1703995</vt:i4>
      </vt:variant>
      <vt:variant>
        <vt:i4>14</vt:i4>
      </vt:variant>
      <vt:variant>
        <vt:i4>0</vt:i4>
      </vt:variant>
      <vt:variant>
        <vt:i4>5</vt:i4>
      </vt:variant>
      <vt:variant>
        <vt:lpwstr/>
      </vt:variant>
      <vt:variant>
        <vt:lpwstr>_Toc404896233</vt:lpwstr>
      </vt:variant>
      <vt:variant>
        <vt:i4>1703995</vt:i4>
      </vt:variant>
      <vt:variant>
        <vt:i4>8</vt:i4>
      </vt:variant>
      <vt:variant>
        <vt:i4>0</vt:i4>
      </vt:variant>
      <vt:variant>
        <vt:i4>5</vt:i4>
      </vt:variant>
      <vt:variant>
        <vt:lpwstr/>
      </vt:variant>
      <vt:variant>
        <vt:lpwstr>_Toc404896232</vt:lpwstr>
      </vt:variant>
      <vt:variant>
        <vt:i4>1703995</vt:i4>
      </vt:variant>
      <vt:variant>
        <vt:i4>2</vt:i4>
      </vt:variant>
      <vt:variant>
        <vt:i4>0</vt:i4>
      </vt:variant>
      <vt:variant>
        <vt:i4>5</vt:i4>
      </vt:variant>
      <vt:variant>
        <vt:lpwstr/>
      </vt:variant>
      <vt:variant>
        <vt:lpwstr>_Toc404896231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Marketa</dc:creator>
  <cp:lastModifiedBy>Krafková Lenka Mgr.</cp:lastModifiedBy>
  <cp:revision>404</cp:revision>
  <cp:lastPrinted>2018-12-13T15:30:00Z</cp:lastPrinted>
  <dcterms:created xsi:type="dcterms:W3CDTF">2014-11-28T10:50:00Z</dcterms:created>
  <dcterms:modified xsi:type="dcterms:W3CDTF">2021-06-08T09:42:00Z</dcterms:modified>
</cp:coreProperties>
</file>