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B06927" w:rsidRDefault="009E3266" w:rsidP="005258F2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16D9D" w:rsidRPr="00B565F9" w:rsidRDefault="00B06927" w:rsidP="00616D9D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B565F9">
        <w:rPr>
          <w:rFonts w:ascii="Arial" w:hAnsi="Arial" w:cs="Arial"/>
          <w:b/>
          <w:color w:val="0070C0"/>
          <w:sz w:val="28"/>
          <w:szCs w:val="28"/>
        </w:rPr>
        <w:t>Přehled koncepcí jednotlivých poskytovatelů</w:t>
      </w:r>
    </w:p>
    <w:p w:rsidR="00616D9D" w:rsidRPr="00B06927" w:rsidRDefault="00616D9D" w:rsidP="00616D9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42C24" w:rsidRPr="00B06927" w:rsidRDefault="00B06927" w:rsidP="00F933B3">
      <w:pPr>
        <w:tabs>
          <w:tab w:val="left" w:pos="6195"/>
        </w:tabs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B06927">
        <w:rPr>
          <w:rFonts w:ascii="Arial" w:hAnsi="Arial" w:cs="Arial"/>
          <w:color w:val="000000" w:themeColor="text1"/>
          <w:sz w:val="22"/>
          <w:szCs w:val="22"/>
          <w:lang w:eastAsia="en-US"/>
        </w:rPr>
        <w:t>Radě pro výzkum, vývoj a inovace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(dále jen „Rada“)</w:t>
      </w:r>
      <w:r w:rsidRPr="00B0692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se předkládá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pro informaci seznam koncepcí</w:t>
      </w:r>
      <w:r w:rsidRPr="00B0692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poskytovatelů podpory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na výzkum, vývoj a inovace.</w:t>
      </w:r>
    </w:p>
    <w:p w:rsidR="00B06927" w:rsidRPr="00B06927" w:rsidRDefault="004456D9" w:rsidP="00143F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88263934"/>
      <w:bookmarkStart w:id="1" w:name="_Toc193552045"/>
      <w:r>
        <w:rPr>
          <w:rFonts w:ascii="Arial" w:hAnsi="Arial" w:cs="Arial"/>
          <w:color w:val="000000" w:themeColor="text1"/>
          <w:sz w:val="22"/>
          <w:szCs w:val="22"/>
        </w:rPr>
        <w:t>Způsob předkládání koncepcí rez</w:t>
      </w:r>
      <w:r w:rsidR="00B06927" w:rsidRPr="00B06927">
        <w:rPr>
          <w:rFonts w:ascii="Arial" w:hAnsi="Arial" w:cs="Arial"/>
          <w:color w:val="000000" w:themeColor="text1"/>
          <w:sz w:val="22"/>
          <w:szCs w:val="22"/>
        </w:rPr>
        <w:t xml:space="preserve">ortů bylo schváleno usnesením vlády k návrhu Reformy systému výzkumu, vývoje a inovací v České republice ze dne 26. března 2008 č. 287. </w:t>
      </w:r>
    </w:p>
    <w:p w:rsidR="00B06927" w:rsidRPr="00B06927" w:rsidRDefault="00B0692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06927" w:rsidRPr="00B06927" w:rsidRDefault="00B06927" w:rsidP="00F933B3">
      <w:pPr>
        <w:pStyle w:val="Nadpis2"/>
        <w:spacing w:before="0" w:after="120"/>
        <w:jc w:val="both"/>
        <w:rPr>
          <w:i w:val="0"/>
          <w:color w:val="000000" w:themeColor="text1"/>
          <w:sz w:val="22"/>
          <w:szCs w:val="22"/>
        </w:rPr>
      </w:pPr>
      <w:r w:rsidRPr="00B06927">
        <w:rPr>
          <w:i w:val="0"/>
          <w:color w:val="000000" w:themeColor="text1"/>
          <w:sz w:val="22"/>
          <w:szCs w:val="22"/>
        </w:rPr>
        <w:t xml:space="preserve">Podle Reformy systému výzkumu, vývoje a inovací v České republice byly předkládány koncepce </w:t>
      </w:r>
      <w:proofErr w:type="gramStart"/>
      <w:r w:rsidRPr="00B06927">
        <w:rPr>
          <w:i w:val="0"/>
          <w:color w:val="000000" w:themeColor="text1"/>
          <w:sz w:val="22"/>
          <w:szCs w:val="22"/>
        </w:rPr>
        <w:t>za</w:t>
      </w:r>
      <w:proofErr w:type="gramEnd"/>
      <w:r w:rsidRPr="00B06927">
        <w:rPr>
          <w:i w:val="0"/>
          <w:color w:val="000000" w:themeColor="text1"/>
          <w:sz w:val="22"/>
          <w:szCs w:val="22"/>
        </w:rPr>
        <w:t>:</w:t>
      </w:r>
    </w:p>
    <w:p w:rsidR="00B06927" w:rsidRPr="00B06927" w:rsidRDefault="00B06927" w:rsidP="00F933B3">
      <w:pPr>
        <w:pStyle w:val="Nadpis2"/>
        <w:numPr>
          <w:ilvl w:val="0"/>
          <w:numId w:val="23"/>
        </w:numPr>
        <w:spacing w:before="0" w:after="120"/>
        <w:jc w:val="both"/>
        <w:rPr>
          <w:color w:val="000000" w:themeColor="text1"/>
          <w:sz w:val="22"/>
          <w:szCs w:val="22"/>
        </w:rPr>
      </w:pPr>
      <w:r w:rsidRPr="00B06927">
        <w:rPr>
          <w:color w:val="000000" w:themeColor="text1"/>
          <w:sz w:val="22"/>
          <w:szCs w:val="22"/>
        </w:rPr>
        <w:t xml:space="preserve">Průřezové oblasti </w:t>
      </w:r>
      <w:proofErr w:type="spellStart"/>
      <w:r w:rsidRPr="00B06927">
        <w:rPr>
          <w:color w:val="000000" w:themeColor="text1"/>
          <w:sz w:val="22"/>
          <w:szCs w:val="22"/>
        </w:rPr>
        <w:t>VaV</w:t>
      </w:r>
      <w:bookmarkEnd w:id="0"/>
      <w:bookmarkEnd w:id="1"/>
      <w:proofErr w:type="spellEnd"/>
    </w:p>
    <w:p w:rsidR="00B06927" w:rsidRPr="00B06927" w:rsidRDefault="00B06927" w:rsidP="00F933B3">
      <w:pPr>
        <w:pStyle w:val="Nadpis3"/>
        <w:spacing w:before="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a)_Mezinárodní_spolupráce_ve_VaV"/>
      <w:bookmarkStart w:id="3" w:name="_3.3.1._Mezinárodní_spolupráce_ve_Va"/>
      <w:bookmarkStart w:id="4" w:name="_Toc188263935"/>
      <w:bookmarkStart w:id="5" w:name="_Toc193552046"/>
      <w:bookmarkEnd w:id="2"/>
      <w:bookmarkEnd w:id="3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Mezinárodní spolupráce ve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</w:rPr>
        <w:t>VaV</w:t>
      </w:r>
      <w:bookmarkEnd w:id="4"/>
      <w:bookmarkEnd w:id="5"/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3F79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bookmarkStart w:id="6" w:name="_Toc188263936"/>
      <w:bookmarkStart w:id="7" w:name="_Toc193552047"/>
      <w:r w:rsidRPr="00B06927">
        <w:rPr>
          <w:rFonts w:ascii="Arial" w:hAnsi="Arial" w:cs="Arial"/>
          <w:b/>
          <w:color w:val="000000" w:themeColor="text1"/>
          <w:sz w:val="22"/>
          <w:szCs w:val="22"/>
        </w:rPr>
        <w:t>Ministerstvo školství, mládeže a tělovýchovy</w:t>
      </w:r>
      <w:r w:rsidR="009E4E9D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Pr="00B069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42F25">
        <w:rPr>
          <w:rFonts w:ascii="Arial" w:hAnsi="Arial" w:cs="Arial"/>
          <w:color w:val="000000" w:themeColor="text1"/>
          <w:sz w:val="22"/>
          <w:szCs w:val="22"/>
        </w:rPr>
        <w:t xml:space="preserve">poslední schválená koncepce 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má platnost do  2015 (Mezirezortní koncepce mezinárodní spolupráce ve výzkumu a vývoji ČR do roku 2015)</w:t>
      </w:r>
      <w:r w:rsidR="004456D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6927" w:rsidRPr="00B06927" w:rsidRDefault="00B06927" w:rsidP="00F933B3">
      <w:pPr>
        <w:pStyle w:val="Nadpis3"/>
        <w:spacing w:before="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Bezpečnostní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VaV</w:t>
      </w:r>
      <w:bookmarkEnd w:id="6"/>
      <w:bookmarkEnd w:id="7"/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3F79">
        <w:rPr>
          <w:rFonts w:ascii="Arial" w:hAnsi="Arial" w:cs="Arial"/>
          <w:color w:val="000000" w:themeColor="text1"/>
          <w:sz w:val="22"/>
          <w:szCs w:val="22"/>
        </w:rPr>
        <w:t>–</w:t>
      </w:r>
      <w:r w:rsidR="00143F79"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6927">
        <w:rPr>
          <w:rFonts w:ascii="Arial" w:hAnsi="Arial" w:cs="Arial"/>
          <w:b/>
          <w:color w:val="000000" w:themeColor="text1"/>
          <w:sz w:val="22"/>
          <w:szCs w:val="22"/>
        </w:rPr>
        <w:t>Ministerstvo vnitra</w:t>
      </w:r>
      <w:r w:rsidR="009E4E9D">
        <w:rPr>
          <w:rFonts w:ascii="Arial" w:hAnsi="Arial" w:cs="Arial"/>
          <w:color w:val="000000" w:themeColor="text1"/>
          <w:sz w:val="22"/>
          <w:szCs w:val="22"/>
        </w:rPr>
        <w:t>:</w:t>
      </w:r>
      <w:r w:rsidR="00445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Meziresortní koncepce bezpečnostního výzkumu je schválena na léta 2017–2023 s výhledem do roku 2030</w:t>
      </w:r>
      <w:r w:rsidR="004456D9">
        <w:rPr>
          <w:rFonts w:ascii="Arial" w:hAnsi="Arial" w:cs="Arial"/>
          <w:color w:val="000000" w:themeColor="text1"/>
          <w:sz w:val="22"/>
          <w:szCs w:val="22"/>
        </w:rPr>
        <w:t>.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06927" w:rsidRPr="00B06927" w:rsidRDefault="00B06927" w:rsidP="00143F7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Aplikovaný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VaV</w:t>
      </w:r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národní a kulturní identity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3F79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6927">
        <w:rPr>
          <w:rFonts w:ascii="Arial" w:hAnsi="Arial" w:cs="Arial"/>
          <w:b/>
          <w:color w:val="000000" w:themeColor="text1"/>
          <w:sz w:val="22"/>
          <w:szCs w:val="22"/>
        </w:rPr>
        <w:t>Ministerstvo kultury</w:t>
      </w:r>
      <w:r w:rsidR="009E4E9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Koncepce je schválená do roku 2030</w:t>
      </w:r>
      <w:r w:rsidR="004456D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6927" w:rsidRPr="00B06927" w:rsidRDefault="00B06927" w:rsidP="00F933B3">
      <w:pPr>
        <w:pStyle w:val="Nadpis2"/>
        <w:numPr>
          <w:ilvl w:val="0"/>
          <w:numId w:val="23"/>
        </w:numPr>
        <w:spacing w:before="0" w:after="120"/>
        <w:jc w:val="both"/>
        <w:rPr>
          <w:color w:val="000000" w:themeColor="text1"/>
          <w:sz w:val="22"/>
          <w:szCs w:val="22"/>
        </w:rPr>
      </w:pPr>
      <w:bookmarkStart w:id="8" w:name="_3.4._Odvětvové_oblasti_VaV"/>
      <w:bookmarkStart w:id="9" w:name="_3.3.4._Podpora_velkých_infrastruktu"/>
      <w:bookmarkStart w:id="10" w:name="_3.4._Odvětvové_oblasti_VaV_1"/>
      <w:bookmarkStart w:id="11" w:name="_Toc193552050"/>
      <w:bookmarkStart w:id="12" w:name="_Toc188263938"/>
      <w:bookmarkEnd w:id="8"/>
      <w:bookmarkEnd w:id="9"/>
      <w:bookmarkEnd w:id="10"/>
      <w:r w:rsidRPr="00B06927">
        <w:rPr>
          <w:color w:val="000000" w:themeColor="text1"/>
          <w:sz w:val="22"/>
          <w:szCs w:val="22"/>
        </w:rPr>
        <w:t xml:space="preserve">Odvětvové oblasti </w:t>
      </w:r>
      <w:proofErr w:type="spellStart"/>
      <w:r w:rsidRPr="00B06927">
        <w:rPr>
          <w:color w:val="000000" w:themeColor="text1"/>
          <w:sz w:val="22"/>
          <w:szCs w:val="22"/>
        </w:rPr>
        <w:t>VaV</w:t>
      </w:r>
      <w:bookmarkEnd w:id="11"/>
      <w:proofErr w:type="spellEnd"/>
    </w:p>
    <w:p w:rsidR="00B06927" w:rsidRPr="00B06927" w:rsidRDefault="00B06927" w:rsidP="00143F7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Tři oblasti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</w:rPr>
        <w:t>VaV</w:t>
      </w:r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mají odvětvový charakter, ale zároveň mají svá specifika, která neumožňují jejich efektivní podporu jako ostatní odvětvový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</w:rPr>
        <w:t>VaV</w:t>
      </w:r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prostřednictvím Technologické agentury (dále jen „TA ČR“).</w:t>
      </w:r>
    </w:p>
    <w:p w:rsidR="00B06927" w:rsidRPr="00B06927" w:rsidRDefault="00B06927" w:rsidP="00F933B3">
      <w:pPr>
        <w:pStyle w:val="Nadpis3"/>
        <w:spacing w:before="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3" w:name="_Toc193552051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Zemědělský aplikovaný </w:t>
      </w:r>
      <w:bookmarkEnd w:id="12"/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VaV</w:t>
      </w:r>
      <w:bookmarkEnd w:id="13"/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F933B3">
        <w:rPr>
          <w:rFonts w:ascii="Arial" w:hAnsi="Arial" w:cs="Arial"/>
          <w:color w:val="000000" w:themeColor="text1"/>
          <w:sz w:val="22"/>
          <w:szCs w:val="22"/>
        </w:rPr>
        <w:t>k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oncepce schválená do roku 2022 (viz tabulka níže)</w:t>
      </w:r>
    </w:p>
    <w:p w:rsidR="00B06927" w:rsidRPr="00B06927" w:rsidRDefault="00B06927" w:rsidP="00F933B3">
      <w:pPr>
        <w:pStyle w:val="Nadpis3"/>
        <w:spacing w:before="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4" w:name="_Toc193552052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Obranný aplikovaný </w:t>
      </w:r>
      <w:proofErr w:type="spellStart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VaV</w:t>
      </w:r>
      <w:bookmarkEnd w:id="14"/>
      <w:proofErr w:type="spell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F933B3">
        <w:rPr>
          <w:rFonts w:ascii="Arial" w:hAnsi="Arial" w:cs="Arial"/>
          <w:color w:val="000000" w:themeColor="text1"/>
          <w:sz w:val="22"/>
          <w:szCs w:val="22"/>
        </w:rPr>
        <w:t>k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oncepce schválená do roku 2022 (viz tabulka níže)</w:t>
      </w:r>
    </w:p>
    <w:p w:rsidR="00B06927" w:rsidRPr="00B06927" w:rsidRDefault="00B06927" w:rsidP="00F933B3">
      <w:pPr>
        <w:pStyle w:val="Nadpis3"/>
        <w:spacing w:before="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5" w:name="_Toc193552053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Zdravotnický aplikovaný </w:t>
      </w:r>
      <w:proofErr w:type="spellStart"/>
      <w:proofErr w:type="gramStart"/>
      <w:r w:rsidRPr="00B06927">
        <w:rPr>
          <w:rFonts w:ascii="Arial" w:hAnsi="Arial" w:cs="Arial"/>
          <w:color w:val="000000" w:themeColor="text1"/>
          <w:sz w:val="22"/>
          <w:szCs w:val="22"/>
          <w:u w:val="single"/>
        </w:rPr>
        <w:t>VaV</w:t>
      </w:r>
      <w:bookmarkEnd w:id="15"/>
      <w:proofErr w:type="spellEnd"/>
      <w:proofErr w:type="gramEnd"/>
      <w:r w:rsidR="00143F79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F933B3">
        <w:rPr>
          <w:rFonts w:ascii="Arial" w:hAnsi="Arial" w:cs="Arial"/>
          <w:color w:val="000000" w:themeColor="text1"/>
          <w:sz w:val="22"/>
          <w:szCs w:val="22"/>
        </w:rPr>
        <w:t>k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oncepce</w:t>
      </w:r>
      <w:proofErr w:type="gramEnd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do roku 2022 (viz tabulka níže)</w:t>
      </w:r>
    </w:p>
    <w:p w:rsidR="00B06927" w:rsidRPr="00B06927" w:rsidRDefault="00B06927" w:rsidP="00F933B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06927" w:rsidRPr="00B06927" w:rsidRDefault="00B06927" w:rsidP="00143F7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Koncepci schválenu vládou ČR měla také </w:t>
      </w:r>
      <w:r w:rsidR="004456D9">
        <w:rPr>
          <w:rFonts w:ascii="Arial" w:hAnsi="Arial" w:cs="Arial"/>
          <w:b/>
          <w:color w:val="000000" w:themeColor="text1"/>
          <w:sz w:val="22"/>
          <w:szCs w:val="22"/>
        </w:rPr>
        <w:t>Grantová agentura ČR</w:t>
      </w:r>
      <w:r w:rsidR="009E4E9D">
        <w:rPr>
          <w:rFonts w:ascii="Arial" w:hAnsi="Arial" w:cs="Arial"/>
          <w:color w:val="000000" w:themeColor="text1"/>
          <w:sz w:val="22"/>
          <w:szCs w:val="22"/>
        </w:rPr>
        <w:t>:</w:t>
      </w:r>
      <w:r w:rsidR="00445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6927">
        <w:rPr>
          <w:rStyle w:val="xsptextcomputedfield"/>
          <w:rFonts w:ascii="Arial" w:hAnsi="Arial" w:cs="Arial"/>
          <w:color w:val="000000" w:themeColor="text1"/>
          <w:sz w:val="22"/>
          <w:szCs w:val="22"/>
        </w:rPr>
        <w:t>Koncepce činnosti Grantové agentury České republiky na léta 2016–2020, schválena UV 341/2016. T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ato koncepce byla předložena na základě požadavku vzneseného na jednání Rady s poskytovateli o návrhu státního rozpočtu na výzkum, experimentální vývoj a inovace na rok 2016. V rámci diskuse Rada vyzvala k předložení Koncepce činnosti GA ČR a existencí tohoto dokumentu podmínila další zvyšování finančních prostředků GA ČR.</w:t>
      </w:r>
    </w:p>
    <w:p w:rsidR="00B06927" w:rsidRPr="00B06927" w:rsidRDefault="00B06927" w:rsidP="00143F7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color w:val="000000" w:themeColor="text1"/>
          <w:sz w:val="22"/>
          <w:szCs w:val="22"/>
        </w:rPr>
        <w:t>Další resortní koncepce (např. MD, MŽ</w:t>
      </w:r>
      <w:r w:rsidR="00143F79">
        <w:rPr>
          <w:rFonts w:ascii="Arial" w:hAnsi="Arial" w:cs="Arial"/>
          <w:color w:val="000000" w:themeColor="text1"/>
          <w:sz w:val="22"/>
          <w:szCs w:val="22"/>
        </w:rPr>
        <w:t>P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) byly předkládány jenom Radě na základě jejího požadavku při vzniku programů, které jsou administrovány TA ČR.</w:t>
      </w:r>
    </w:p>
    <w:p w:rsidR="00B06927" w:rsidRPr="004456D9" w:rsidRDefault="00B06927" w:rsidP="00F933B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6" w:name="_b)_MŠMT_a_mezinárodní_spolupráce_ve"/>
      <w:bookmarkStart w:id="17" w:name="_c)_Grantová_agentura_ČR"/>
      <w:bookmarkStart w:id="18" w:name="_d)_Technologická_agentura_ČR"/>
      <w:bookmarkStart w:id="19" w:name="_4.1.3._Technologická_agentura_ČR"/>
      <w:bookmarkStart w:id="20" w:name="_Toc188263943"/>
      <w:bookmarkStart w:id="21" w:name="_Toc193552058"/>
      <w:bookmarkEnd w:id="16"/>
      <w:bookmarkEnd w:id="17"/>
      <w:bookmarkEnd w:id="18"/>
      <w:bookmarkEnd w:id="19"/>
      <w:r w:rsidRPr="00A5782C">
        <w:rPr>
          <w:rFonts w:ascii="Arial" w:hAnsi="Arial" w:cs="Arial"/>
          <w:b/>
          <w:color w:val="000000" w:themeColor="text1"/>
          <w:sz w:val="22"/>
          <w:szCs w:val="22"/>
        </w:rPr>
        <w:t>Technologická agentura ČR</w:t>
      </w:r>
      <w:bookmarkEnd w:id="20"/>
      <w:bookmarkEnd w:id="21"/>
      <w:r w:rsidRPr="00B06927">
        <w:rPr>
          <w:rFonts w:ascii="Arial" w:hAnsi="Arial" w:cs="Arial"/>
          <w:color w:val="000000" w:themeColor="text1"/>
          <w:sz w:val="22"/>
          <w:szCs w:val="22"/>
        </w:rPr>
        <w:t xml:space="preserve"> – koncepce je v</w:t>
      </w:r>
      <w:r w:rsidR="00A5782C">
        <w:rPr>
          <w:rFonts w:ascii="Arial" w:hAnsi="Arial" w:cs="Arial"/>
          <w:color w:val="000000" w:themeColor="text1"/>
          <w:sz w:val="22"/>
          <w:szCs w:val="22"/>
        </w:rPr>
        <w:t> současné době v</w:t>
      </w:r>
      <w:r w:rsidRPr="00B06927">
        <w:rPr>
          <w:rFonts w:ascii="Arial" w:hAnsi="Arial" w:cs="Arial"/>
          <w:color w:val="000000" w:themeColor="text1"/>
          <w:sz w:val="22"/>
          <w:szCs w:val="22"/>
        </w:rPr>
        <w:t> řešení (</w:t>
      </w:r>
      <w:r w:rsidRPr="004456D9">
        <w:rPr>
          <w:rFonts w:ascii="Arial" w:hAnsi="Arial" w:cs="Arial"/>
          <w:color w:val="000000" w:themeColor="text1"/>
          <w:sz w:val="22"/>
          <w:szCs w:val="22"/>
        </w:rPr>
        <w:t>Perspektivy rozvoje Technologické agentury České republiky v rámci systému českého výzkumu, vývoje a inovací 2021–2025)</w:t>
      </w:r>
    </w:p>
    <w:p w:rsidR="00B06927" w:rsidRPr="00B06927" w:rsidRDefault="00B06927" w:rsidP="00B0692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F933B3" w:rsidRDefault="00F933B3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P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P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B06927" w:rsidRPr="00B06927" w:rsidRDefault="00B06927" w:rsidP="00F933B3">
      <w:pPr>
        <w:spacing w:after="120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B0692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lastRenderedPageBreak/>
        <w:t xml:space="preserve">Přehled platných koncepcí </w:t>
      </w:r>
      <w:proofErr w:type="spellStart"/>
      <w:r w:rsidRPr="00B0692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VaVaI</w:t>
      </w:r>
      <w:proofErr w:type="spellEnd"/>
      <w:r w:rsidRPr="00B0692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jednotlivých poskytovatelů</w:t>
      </w:r>
      <w:r w:rsidR="00A5782C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*</w:t>
      </w:r>
    </w:p>
    <w:tbl>
      <w:tblPr>
        <w:tblStyle w:val="Svtl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4821"/>
        <w:gridCol w:w="1559"/>
        <w:gridCol w:w="1412"/>
      </w:tblGrid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Resort</w:t>
            </w:r>
          </w:p>
        </w:tc>
        <w:tc>
          <w:tcPr>
            <w:tcW w:w="26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Koncepce</w:t>
            </w: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Schváleno vládou ČR</w:t>
            </w: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Usnesení</w:t>
            </w: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MD</w:t>
            </w:r>
          </w:p>
        </w:tc>
        <w:tc>
          <w:tcPr>
            <w:tcW w:w="2660" w:type="pct"/>
          </w:tcPr>
          <w:p w:rsidR="00B06927" w:rsidRPr="00A5782C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5782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Koncepce </w:t>
            </w:r>
            <w:proofErr w:type="spellStart"/>
            <w:r w:rsidRPr="00A5782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VaVaI</w:t>
            </w:r>
            <w:proofErr w:type="spellEnd"/>
            <w:r w:rsidRPr="00A5782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v rezortu dopravy do roku 2030</w:t>
            </w:r>
          </w:p>
          <w:p w:rsidR="00B06927" w:rsidRPr="00B31C34" w:rsidRDefault="005121F2">
            <w:p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hyperlink r:id="rId8" w:history="1">
              <w:r w:rsidR="00B31C34" w:rsidRPr="00B31C34">
                <w:rPr>
                  <w:rStyle w:val="Hypertextovodkaz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https://www.mdcr.cz/getattachment/Dokumenty/Veda-a-vyzkum/Koncepce/Koncepce-VaVaI-v-rezortu-dopravy-do-roku-2030/Koncepce-VaVaI-v-rezortu-dopravy-do-roku-2030.pdf.aspx</w:t>
              </w:r>
            </w:hyperlink>
          </w:p>
          <w:p w:rsidR="00B31C34" w:rsidRPr="00A5782C" w:rsidRDefault="00B31C34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MŽP</w:t>
            </w:r>
          </w:p>
        </w:tc>
        <w:tc>
          <w:tcPr>
            <w:tcW w:w="2660" w:type="pct"/>
          </w:tcPr>
          <w:p w:rsid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782C">
              <w:rPr>
                <w:rFonts w:ascii="Arial" w:hAnsi="Arial" w:cs="Arial"/>
                <w:color w:val="000000" w:themeColor="text1"/>
                <w:sz w:val="22"/>
                <w:szCs w:val="22"/>
              </w:rPr>
              <w:t>Koncepce výzkumu a vývoje Ministerstva životního prostředí 2016-2025</w:t>
            </w:r>
          </w:p>
          <w:p w:rsidR="00B31C34" w:rsidRPr="00B31C34" w:rsidRDefault="005121F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9" w:history="1">
              <w:r w:rsidR="00B31C34" w:rsidRPr="00B31C3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https://www.databaze-strategie.cz/cz/mzp/strategie/koncepce-vavai-mzp-2016-2025?typ=download</w:t>
              </w:r>
            </w:hyperlink>
          </w:p>
          <w:p w:rsidR="00B06927" w:rsidRPr="00A5782C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x</w:t>
            </w:r>
          </w:p>
        </w:tc>
      </w:tr>
      <w:tr w:rsidR="00842C85" w:rsidRPr="00B06927" w:rsidTr="00842C85">
        <w:tc>
          <w:tcPr>
            <w:tcW w:w="701" w:type="pct"/>
            <w:vMerge w:val="restart"/>
          </w:tcPr>
          <w:p w:rsidR="00842C85" w:rsidRPr="00B06927" w:rsidRDefault="00842C85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MK</w:t>
            </w:r>
          </w:p>
        </w:tc>
        <w:tc>
          <w:tcPr>
            <w:tcW w:w="2660" w:type="pct"/>
          </w:tcPr>
          <w:p w:rsidR="00842C85" w:rsidRDefault="005121F2">
            <w:pP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hyperlink r:id="rId10" w:history="1">
              <w:r w:rsidR="00842C85" w:rsidRPr="00A5782C">
                <w:rPr>
                  <w:rStyle w:val="Hypertextovodkaz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Meziresortní koncepce aplikovaného výzkumu a vývoje národní kulturní identity 2016-2022</w:t>
              </w:r>
            </w:hyperlink>
          </w:p>
          <w:p w:rsidR="00842C85" w:rsidRDefault="005121F2">
            <w:pPr>
              <w:rPr>
                <w:rStyle w:val="Hypertextovodkaz"/>
                <w:rFonts w:ascii="Arial" w:hAnsi="Arial" w:cs="Arial"/>
                <w:sz w:val="16"/>
                <w:szCs w:val="16"/>
              </w:rPr>
            </w:pPr>
            <w:hyperlink r:id="rId11" w:history="1">
              <w:r w:rsidR="00842C85" w:rsidRPr="00B31C3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https://www.mkcr.cz/meziresortni-koncepce-aplikovaneho-vyzkumu-a-vyvoje-narodni-a-kulturni-identity-na-leta-2016-2022-852.html</w:t>
              </w:r>
            </w:hyperlink>
          </w:p>
          <w:p w:rsidR="00842C85" w:rsidRPr="00A5782C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</w:tcPr>
          <w:p w:rsidR="00842C85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27.11 2013</w:t>
            </w:r>
          </w:p>
          <w:p w:rsidR="00842C85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42C85" w:rsidRPr="00B06927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pct"/>
          </w:tcPr>
          <w:p w:rsidR="00842C85" w:rsidRPr="00B06927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886/2013</w:t>
            </w:r>
          </w:p>
        </w:tc>
      </w:tr>
      <w:tr w:rsidR="00842C85" w:rsidRPr="00B06927" w:rsidTr="00842C85">
        <w:tc>
          <w:tcPr>
            <w:tcW w:w="701" w:type="pct"/>
            <w:vMerge/>
          </w:tcPr>
          <w:p w:rsidR="00842C85" w:rsidRPr="00B06927" w:rsidRDefault="00842C85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60" w:type="pct"/>
          </w:tcPr>
          <w:p w:rsidR="00842C85" w:rsidRDefault="00842C85" w:rsidP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2C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Meziresortní koncepce aplikovaného výzkumu a vývoje národní a kulturní identity na léta 2023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 w:rsidRPr="00842C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2030</w:t>
            </w:r>
          </w:p>
          <w:p w:rsidR="00842C85" w:rsidRDefault="00842C85" w:rsidP="00842C85">
            <w:r w:rsidRPr="00842C85">
              <w:rPr>
                <w:rStyle w:val="Hypertextovodkaz"/>
                <w:sz w:val="16"/>
                <w:szCs w:val="16"/>
              </w:rPr>
              <w:t>https://www.mkcr.cz/meziresortni-koncepce-aplikovaneho-vyzkumu-a-vyvoje-narodni-a-kulturni-identity-na-leta-2023-2030-2440.html</w:t>
            </w:r>
          </w:p>
        </w:tc>
        <w:tc>
          <w:tcPr>
            <w:tcW w:w="860" w:type="pct"/>
          </w:tcPr>
          <w:p w:rsidR="00842C85" w:rsidRDefault="00842C85" w:rsidP="00842C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15. 10. 2020</w:t>
            </w:r>
          </w:p>
        </w:tc>
        <w:tc>
          <w:tcPr>
            <w:tcW w:w="779" w:type="pct"/>
          </w:tcPr>
          <w:p w:rsidR="00842C85" w:rsidRPr="00B06927" w:rsidRDefault="00842C85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985/2020</w:t>
            </w: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MO</w:t>
            </w:r>
          </w:p>
        </w:tc>
        <w:tc>
          <w:tcPr>
            <w:tcW w:w="2660" w:type="pct"/>
          </w:tcPr>
          <w:p w:rsidR="00B06927" w:rsidRPr="00A5782C" w:rsidRDefault="00B06927">
            <w:pPr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782C"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  <w:t>Koncepce obranného aplikovaného výzkumu, vývoje a inovací na období 2016 až 2022</w:t>
            </w:r>
          </w:p>
          <w:p w:rsidR="00B31C34" w:rsidRPr="00B31C34" w:rsidRDefault="005121F2">
            <w:pPr>
              <w:rPr>
                <w:rStyle w:val="Hypertextovodkaz"/>
                <w:sz w:val="16"/>
                <w:szCs w:val="16"/>
              </w:rPr>
            </w:pPr>
            <w:hyperlink r:id="rId12" w:history="1">
              <w:r w:rsidR="00B31C34" w:rsidRPr="00B31C3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https://vyzkum.army.cz/sites/vyzkum.army.cz/files/dokumenty/zakladni-stranka/iii_koncepce.pdf</w:t>
              </w:r>
            </w:hyperlink>
          </w:p>
          <w:p w:rsidR="00B31C34" w:rsidRPr="00A5782C" w:rsidRDefault="00B31C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21. 3. 2016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246/2016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MPSV</w:t>
            </w:r>
          </w:p>
        </w:tc>
        <w:tc>
          <w:tcPr>
            <w:tcW w:w="2660" w:type="pct"/>
          </w:tcPr>
          <w:p w:rsidR="00B06927" w:rsidRDefault="00B06927">
            <w:pPr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782C"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  <w:t>Koncepce výzkumu, vývoje a inovací Ministerstva práce a sociálních věcí na léta 2017-2023, s výhledem do roku 2025</w:t>
            </w:r>
          </w:p>
          <w:p w:rsidR="00B31C34" w:rsidRPr="00DC7AAE" w:rsidRDefault="005121F2">
            <w:pPr>
              <w:rPr>
                <w:rStyle w:val="Hypertextovodkaz"/>
                <w:sz w:val="16"/>
                <w:szCs w:val="16"/>
              </w:rPr>
            </w:pPr>
            <w:hyperlink r:id="rId13" w:history="1">
              <w:r w:rsidR="00B31C34" w:rsidRPr="00DC7AAE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https://www.mpsv.cz/documents/20142/650267/MPSV_Koncepce_VVI_2017-23_s_vyhledem_do_2025.pdf/868ca721-b2be-5536-5cbe-d3faeae4af87</w:t>
              </w:r>
            </w:hyperlink>
          </w:p>
          <w:p w:rsidR="00B31C34" w:rsidRPr="00A5782C" w:rsidRDefault="00B31C34">
            <w:pPr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MV</w:t>
            </w:r>
          </w:p>
        </w:tc>
        <w:tc>
          <w:tcPr>
            <w:tcW w:w="2660" w:type="pct"/>
          </w:tcPr>
          <w:p w:rsidR="00B06927" w:rsidRPr="00A5782C" w:rsidRDefault="005121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4" w:history="1">
              <w:r w:rsidR="00B06927" w:rsidRPr="00A5782C">
                <w:rPr>
                  <w:rStyle w:val="Hypertextovodkaz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Meziresortní koncepce podpory bezpečnostního výzkumu ČR 2017-2023 s výhledem do roku 2030</w:t>
              </w:r>
            </w:hyperlink>
          </w:p>
          <w:p w:rsidR="00B06927" w:rsidRPr="00DC7AAE" w:rsidRDefault="005121F2">
            <w:pPr>
              <w:rPr>
                <w:rStyle w:val="Hypertextovodkaz"/>
                <w:sz w:val="16"/>
                <w:szCs w:val="16"/>
              </w:rPr>
            </w:pPr>
            <w:hyperlink r:id="rId15" w:history="1">
              <w:r w:rsidR="00B31C34" w:rsidRPr="00DC7AAE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https://www.mvcr.cz/vyzkum/clanek/koncepce-meziresortni-koncepce-podpory-bezpecnostniho-vyzkumu-cr.aspx</w:t>
              </w:r>
            </w:hyperlink>
          </w:p>
          <w:p w:rsidR="00B31C34" w:rsidRPr="00A5782C" w:rsidRDefault="00B31C34">
            <w:pPr>
              <w:rPr>
                <w:rStyle w:val="xsptextcomputedfield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10. 7. 2017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509/2017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MZd</w:t>
            </w:r>
            <w:proofErr w:type="spellEnd"/>
          </w:p>
        </w:tc>
        <w:tc>
          <w:tcPr>
            <w:tcW w:w="2660" w:type="pct"/>
          </w:tcPr>
          <w:p w:rsidR="00B06927" w:rsidRDefault="005121F2">
            <w:pP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hyperlink r:id="rId16" w:history="1">
              <w:r w:rsidR="00B06927" w:rsidRPr="00A5782C">
                <w:rPr>
                  <w:rStyle w:val="Hypertextovodkaz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Koncepce zdravotnického výzkumu do roku 2022 (2014)</w:t>
              </w:r>
            </w:hyperlink>
          </w:p>
          <w:p w:rsidR="00B31C34" w:rsidRPr="00DC7AAE" w:rsidRDefault="005121F2">
            <w:pPr>
              <w:rPr>
                <w:rStyle w:val="Hypertextovodkaz"/>
                <w:sz w:val="16"/>
                <w:szCs w:val="16"/>
              </w:rPr>
            </w:pPr>
            <w:hyperlink r:id="rId17" w:history="1">
              <w:r w:rsidR="00B31C34" w:rsidRPr="00DC7AAE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https://www.mzcr.cz/wp-content/uploads/wepub/8727/19643/Koncepce%20zdravotnick%C3%A9ho%20v%C3%BDzkumu%20do%20roku%202022.pdf</w:t>
              </w:r>
            </w:hyperlink>
          </w:p>
          <w:p w:rsidR="00B06927" w:rsidRPr="00A5782C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22. 1. 2014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58/2014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842C85">
        <w:tc>
          <w:tcPr>
            <w:tcW w:w="701" w:type="pct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MZe</w:t>
            </w:r>
            <w:proofErr w:type="spellEnd"/>
          </w:p>
        </w:tc>
        <w:tc>
          <w:tcPr>
            <w:tcW w:w="2660" w:type="pct"/>
          </w:tcPr>
          <w:p w:rsidR="00B06927" w:rsidRDefault="005121F2">
            <w:pP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hyperlink r:id="rId18" w:history="1">
              <w:r w:rsidR="00B06927" w:rsidRPr="00A5782C">
                <w:rPr>
                  <w:rStyle w:val="Hypertextovodkaz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Koncepce výzkumu, vývoje a inovací Ministerstva zemědělství na léta 2016-2022</w:t>
              </w:r>
            </w:hyperlink>
          </w:p>
          <w:p w:rsidR="00DC7AAE" w:rsidRPr="00A5782C" w:rsidRDefault="00DC7AA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7AAE">
              <w:rPr>
                <w:rStyle w:val="Hypertextovodkaz"/>
                <w:rFonts w:ascii="Arial" w:hAnsi="Arial" w:cs="Arial"/>
                <w:sz w:val="16"/>
                <w:szCs w:val="16"/>
              </w:rPr>
              <w:t>http://eagri.</w:t>
            </w:r>
            <w:proofErr w:type="gramStart"/>
            <w:r w:rsidRPr="00DC7AAE">
              <w:rPr>
                <w:rStyle w:val="Hypertextovodkaz"/>
                <w:rFonts w:ascii="Arial" w:hAnsi="Arial" w:cs="Arial"/>
                <w:sz w:val="16"/>
                <w:szCs w:val="16"/>
              </w:rPr>
              <w:t>cz/public/web/mze/poradenstvi-a-vyzkum/vyzkum-a-vyvoj/koncepce-a-strategie/koncepce-vyzkumu-vyvoje-a-inovaci.html</w:t>
            </w:r>
            <w:proofErr w:type="gramEnd"/>
          </w:p>
        </w:tc>
        <w:tc>
          <w:tcPr>
            <w:tcW w:w="860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3. 2. 2016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pct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82/2016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41784" w:rsidRPr="00B06927" w:rsidTr="00842C85">
        <w:tc>
          <w:tcPr>
            <w:tcW w:w="701" w:type="pct"/>
          </w:tcPr>
          <w:p w:rsidR="00741784" w:rsidRPr="00741784" w:rsidRDefault="00741784" w:rsidP="009E4E9D">
            <w:pPr>
              <w:rPr>
                <w:rStyle w:val="Hypertextovodkaz"/>
                <w:color w:val="000000" w:themeColor="text1"/>
                <w:u w:val="none"/>
              </w:rPr>
            </w:pPr>
            <w:r w:rsidRPr="00741784">
              <w:rPr>
                <w:rStyle w:val="Hypertextovodkaz"/>
                <w:color w:val="000000" w:themeColor="text1"/>
                <w:u w:val="none"/>
              </w:rPr>
              <w:t>AV ČR</w:t>
            </w:r>
          </w:p>
        </w:tc>
        <w:tc>
          <w:tcPr>
            <w:tcW w:w="2660" w:type="pct"/>
          </w:tcPr>
          <w:p w:rsidR="004A30A3" w:rsidRDefault="004A30A3">
            <w:pP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Koncepce </w:t>
            </w:r>
            <w:r w:rsidRPr="004A30A3"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rozvoje činnosti Akademie věd České republiky</w:t>
            </w:r>
          </w:p>
          <w:p w:rsidR="00741784" w:rsidRPr="00741784" w:rsidRDefault="004A30A3" w:rsidP="004A30A3">
            <w:pPr>
              <w:rPr>
                <w:rStyle w:val="Hypertextovodkaz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 w:rsidRPr="004A30A3">
              <w:rPr>
                <w:rStyle w:val="Hypertextovodkaz"/>
                <w:rFonts w:ascii="Arial" w:hAnsi="Arial" w:cs="Arial"/>
                <w:sz w:val="16"/>
                <w:szCs w:val="16"/>
              </w:rPr>
              <w:t>https://www.avcr.cz/export/sites/avcr.cz/.content/galerie-souboru/Koncepce_rozvoje_cinnosti_AVCR.pdf</w:t>
            </w:r>
          </w:p>
        </w:tc>
        <w:tc>
          <w:tcPr>
            <w:tcW w:w="860" w:type="pct"/>
          </w:tcPr>
          <w:p w:rsidR="00741784" w:rsidRPr="00B06927" w:rsidRDefault="007417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779" w:type="pct"/>
          </w:tcPr>
          <w:p w:rsidR="00741784" w:rsidRPr="00B06927" w:rsidRDefault="007417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</w:tbl>
    <w:p w:rsidR="00B06927" w:rsidRDefault="00B06927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DC7AAE" w:rsidRDefault="00DC7AAE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br w:type="page"/>
      </w:r>
      <w:bookmarkStart w:id="22" w:name="_GoBack"/>
      <w:bookmarkEnd w:id="22"/>
    </w:p>
    <w:p w:rsidR="00DC7AAE" w:rsidRDefault="00DC7AAE" w:rsidP="00B06927">
      <w:pP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A5782C" w:rsidRPr="00B06927" w:rsidRDefault="00B06927" w:rsidP="00F933B3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B06927">
        <w:rPr>
          <w:rFonts w:ascii="Arial" w:hAnsi="Arial" w:cs="Arial"/>
          <w:b/>
          <w:color w:val="000000" w:themeColor="text1"/>
          <w:sz w:val="22"/>
          <w:szCs w:val="22"/>
        </w:rPr>
        <w:t>Další platné strateg</w:t>
      </w:r>
      <w:r w:rsidR="00A5782C">
        <w:rPr>
          <w:rFonts w:ascii="Arial" w:hAnsi="Arial" w:cs="Arial"/>
          <w:b/>
          <w:color w:val="000000" w:themeColor="text1"/>
          <w:sz w:val="22"/>
          <w:szCs w:val="22"/>
        </w:rPr>
        <w:t xml:space="preserve">ické dokumenty pro oblast </w:t>
      </w:r>
      <w:proofErr w:type="spellStart"/>
      <w:r w:rsidR="00A5782C">
        <w:rPr>
          <w:rFonts w:ascii="Arial" w:hAnsi="Arial" w:cs="Arial"/>
          <w:b/>
          <w:color w:val="000000" w:themeColor="text1"/>
          <w:sz w:val="22"/>
          <w:szCs w:val="22"/>
        </w:rPr>
        <w:t>VaVaI</w:t>
      </w:r>
      <w:proofErr w:type="spellEnd"/>
      <w:r w:rsidR="00A5782C">
        <w:rPr>
          <w:rFonts w:ascii="Arial" w:hAnsi="Arial" w:cs="Arial"/>
          <w:b/>
          <w:color w:val="000000" w:themeColor="text1"/>
          <w:sz w:val="22"/>
          <w:szCs w:val="22"/>
        </w:rPr>
        <w:t>*</w:t>
      </w:r>
    </w:p>
    <w:tbl>
      <w:tblPr>
        <w:tblStyle w:val="Svtlmkatabulky1"/>
        <w:tblW w:w="5000" w:type="pct"/>
        <w:tblLook w:val="04A0" w:firstRow="1" w:lastRow="0" w:firstColumn="1" w:lastColumn="0" w:noHBand="0" w:noVBand="1"/>
      </w:tblPr>
      <w:tblGrid>
        <w:gridCol w:w="5383"/>
        <w:gridCol w:w="1702"/>
        <w:gridCol w:w="1977"/>
      </w:tblGrid>
      <w:tr w:rsidR="00B06927" w:rsidRPr="00B06927" w:rsidTr="00F933B3">
        <w:tc>
          <w:tcPr>
            <w:tcW w:w="2970" w:type="pct"/>
            <w:vAlign w:val="center"/>
          </w:tcPr>
          <w:p w:rsidR="00B06927" w:rsidRPr="00A5782C" w:rsidRDefault="00B06927" w:rsidP="009E4E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5782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Dokument</w:t>
            </w:r>
          </w:p>
        </w:tc>
        <w:tc>
          <w:tcPr>
            <w:tcW w:w="939" w:type="pct"/>
            <w:vAlign w:val="center"/>
          </w:tcPr>
          <w:p w:rsidR="00B06927" w:rsidRPr="00A5782C" w:rsidRDefault="00B0692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5782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Schváleno vládou ČR</w:t>
            </w:r>
          </w:p>
        </w:tc>
        <w:tc>
          <w:tcPr>
            <w:tcW w:w="1092" w:type="pct"/>
            <w:vAlign w:val="center"/>
          </w:tcPr>
          <w:p w:rsidR="00B06927" w:rsidRPr="00A5782C" w:rsidRDefault="00B0692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5782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Usnesení</w:t>
            </w:r>
          </w:p>
        </w:tc>
      </w:tr>
      <w:tr w:rsidR="00B06927" w:rsidRPr="00B06927" w:rsidTr="004456D9">
        <w:trPr>
          <w:trHeight w:val="757"/>
        </w:trPr>
        <w:tc>
          <w:tcPr>
            <w:tcW w:w="2970" w:type="pct"/>
            <w:vAlign w:val="center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06927" w:rsidRPr="00B06927" w:rsidRDefault="005121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9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Národní politika výzkumu, vývoje a inovací České republiky 2021+ (2020)</w:t>
              </w:r>
            </w:hyperlink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20. 7. 2020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759/2020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F933B3">
        <w:tc>
          <w:tcPr>
            <w:tcW w:w="2970" w:type="pct"/>
            <w:vAlign w:val="center"/>
          </w:tcPr>
          <w:p w:rsidR="00B06927" w:rsidRPr="00B06927" w:rsidRDefault="005121F2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0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Národní priority orientovaného výzkumu, experimentálního vývoje a inovací (2012)</w:t>
              </w:r>
            </w:hyperlink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19. 7. 2012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552/2012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F933B3">
        <w:tc>
          <w:tcPr>
            <w:tcW w:w="2970" w:type="pct"/>
            <w:vAlign w:val="center"/>
          </w:tcPr>
          <w:p w:rsidR="00B06927" w:rsidRPr="00B06927" w:rsidRDefault="005121F2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1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Koncepce Informačního systému výzkumu, experimentálního vývoje a inovací 2021-2025</w:t>
              </w:r>
            </w:hyperlink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Inovační strategie České republiky 2019-2030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20. 7. 2020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760/2020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F933B3">
        <w:tc>
          <w:tcPr>
            <w:tcW w:w="2970" w:type="pct"/>
            <w:vAlign w:val="center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Inovační strategie České republiky 2019–2030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B06927" w:rsidRPr="00B06927" w:rsidRDefault="005121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2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04. 02. 2019</w:t>
              </w:r>
            </w:hyperlink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104/2019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F933B3">
        <w:tc>
          <w:tcPr>
            <w:tcW w:w="2970" w:type="pct"/>
            <w:vAlign w:val="center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Národní strategie umělé inteligence v České republice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:rsidR="00B06927" w:rsidRPr="00B06927" w:rsidRDefault="005121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3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06. 05. 2019</w:t>
              </w:r>
            </w:hyperlink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314/2019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6927" w:rsidRPr="00B06927" w:rsidTr="00F933B3">
        <w:tc>
          <w:tcPr>
            <w:tcW w:w="2970" w:type="pct"/>
            <w:vAlign w:val="center"/>
          </w:tcPr>
          <w:p w:rsidR="00B06927" w:rsidRPr="00B06927" w:rsidRDefault="00B06927" w:rsidP="009E4E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Národní výzkumná a inovační strategie pro inteligentní specializaci ČR 2021–2027 (dále „Národní RIS3 strategie“)</w:t>
            </w:r>
          </w:p>
        </w:tc>
        <w:tc>
          <w:tcPr>
            <w:tcW w:w="939" w:type="pct"/>
            <w:vAlign w:val="center"/>
          </w:tcPr>
          <w:p w:rsidR="00B06927" w:rsidRPr="00B06927" w:rsidRDefault="005121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4" w:history="1">
              <w:r w:rsidR="00B06927" w:rsidRPr="00B0692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25. 01. 2021</w:t>
              </w:r>
            </w:hyperlink>
          </w:p>
        </w:tc>
        <w:tc>
          <w:tcPr>
            <w:tcW w:w="1092" w:type="pct"/>
            <w:vAlign w:val="center"/>
          </w:tcPr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6927">
              <w:rPr>
                <w:rFonts w:ascii="Arial" w:hAnsi="Arial" w:cs="Arial"/>
                <w:color w:val="000000" w:themeColor="text1"/>
                <w:sz w:val="22"/>
                <w:szCs w:val="22"/>
              </w:rPr>
              <w:t>66/2021</w:t>
            </w:r>
          </w:p>
          <w:p w:rsidR="00B06927" w:rsidRPr="00B06927" w:rsidRDefault="00B0692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B06927" w:rsidRDefault="00B06927" w:rsidP="00293109">
      <w:pPr>
        <w:tabs>
          <w:tab w:val="left" w:pos="6195"/>
        </w:tabs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A5782C" w:rsidRPr="00A5782C" w:rsidRDefault="00A5782C" w:rsidP="00293109">
      <w:pPr>
        <w:tabs>
          <w:tab w:val="left" w:pos="6195"/>
        </w:tabs>
        <w:rPr>
          <w:rFonts w:ascii="Arial" w:hAnsi="Arial" w:cs="Arial"/>
          <w:color w:val="000000" w:themeColor="text1"/>
          <w:sz w:val="18"/>
          <w:szCs w:val="18"/>
          <w:lang w:eastAsia="en-US"/>
        </w:rPr>
      </w:pPr>
      <w:r w:rsidRPr="00A5782C">
        <w:rPr>
          <w:rFonts w:ascii="Arial" w:hAnsi="Arial" w:cs="Arial"/>
          <w:color w:val="000000" w:themeColor="text1"/>
          <w:sz w:val="18"/>
          <w:szCs w:val="18"/>
          <w:lang w:eastAsia="en-US"/>
        </w:rPr>
        <w:t>Zdroj: Databáze strategií</w:t>
      </w:r>
      <w:r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 (MMR)</w:t>
      </w:r>
      <w:r w:rsidRPr="00A5782C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proofErr w:type="spellStart"/>
      <w:r w:rsidRPr="00A5782C">
        <w:rPr>
          <w:rFonts w:ascii="Arial" w:hAnsi="Arial" w:cs="Arial"/>
          <w:color w:val="000000" w:themeColor="text1"/>
          <w:sz w:val="18"/>
          <w:szCs w:val="18"/>
          <w:lang w:eastAsia="en-US"/>
        </w:rPr>
        <w:t>eKLEP</w:t>
      </w:r>
      <w:proofErr w:type="spellEnd"/>
    </w:p>
    <w:sectPr w:rsidR="00A5782C" w:rsidRPr="00A5782C" w:rsidSect="009758E5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F2" w:rsidRDefault="005121F2" w:rsidP="008F77F6">
      <w:r>
        <w:separator/>
      </w:r>
    </w:p>
  </w:endnote>
  <w:endnote w:type="continuationSeparator" w:id="0">
    <w:p w:rsidR="005121F2" w:rsidRDefault="005121F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</w:t>
    </w:r>
    <w:r w:rsidR="00A5782C">
      <w:rPr>
        <w:rFonts w:ascii="Arial" w:hAnsi="Arial" w:cs="Arial"/>
        <w:sz w:val="18"/>
        <w:szCs w:val="18"/>
      </w:rPr>
      <w:t>koncepcí jednotlivých poskytovatelů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A30A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A30A3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A30A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A30A3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06927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9E35A3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a: </w:t>
        </w:r>
        <w:r w:rsidR="00B06927">
          <w:rPr>
            <w:rFonts w:ascii="Arial" w:hAnsi="Arial" w:cs="Arial"/>
            <w:sz w:val="18"/>
            <w:szCs w:val="18"/>
          </w:rPr>
          <w:t xml:space="preserve">Nováková, Bumanová, </w:t>
        </w:r>
        <w:r w:rsidR="006C09CF">
          <w:rPr>
            <w:rFonts w:ascii="Arial" w:hAnsi="Arial" w:cs="Arial"/>
            <w:sz w:val="18"/>
            <w:szCs w:val="18"/>
          </w:rPr>
          <w:t>7. 6. 2021</w:t>
        </w:r>
      </w:p>
    </w:sdtContent>
  </w:sdt>
  <w:p w:rsidR="00CC370F" w:rsidRPr="00CC370F" w:rsidRDefault="00B06927" w:rsidP="00C42D6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F2" w:rsidRDefault="005121F2" w:rsidP="008F77F6">
      <w:r>
        <w:separator/>
      </w:r>
    </w:p>
  </w:footnote>
  <w:footnote w:type="continuationSeparator" w:id="0">
    <w:p w:rsidR="005121F2" w:rsidRDefault="005121F2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7E5BBAB" wp14:editId="235D6F0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02313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06927">
            <w:rPr>
              <w:rFonts w:ascii="Arial" w:hAnsi="Arial" w:cs="Arial"/>
              <w:b/>
              <w:color w:val="0070C0"/>
              <w:sz w:val="28"/>
              <w:szCs w:val="28"/>
            </w:rPr>
            <w:t>69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B06927">
            <w:rPr>
              <w:rFonts w:ascii="Arial" w:hAnsi="Arial" w:cs="Arial"/>
              <w:b/>
              <w:color w:val="0070C0"/>
              <w:sz w:val="28"/>
              <w:szCs w:val="28"/>
            </w:rPr>
            <w:t>C5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775F9"/>
    <w:multiLevelType w:val="hybridMultilevel"/>
    <w:tmpl w:val="EBF6BDCC"/>
    <w:lvl w:ilvl="0" w:tplc="8C006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8"/>
  </w:num>
  <w:num w:numId="13">
    <w:abstractNumId w:val="13"/>
  </w:num>
  <w:num w:numId="14">
    <w:abstractNumId w:val="21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2"/>
  </w:num>
  <w:num w:numId="19">
    <w:abstractNumId w:val="1"/>
  </w:num>
  <w:num w:numId="20">
    <w:abstractNumId w:val="3"/>
  </w:num>
  <w:num w:numId="21">
    <w:abstractNumId w:val="2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3FC0"/>
    <w:rsid w:val="001151F0"/>
    <w:rsid w:val="001153DA"/>
    <w:rsid w:val="001160B1"/>
    <w:rsid w:val="001268F8"/>
    <w:rsid w:val="001272E3"/>
    <w:rsid w:val="00143F79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3372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456D9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30A3"/>
    <w:rsid w:val="004A467E"/>
    <w:rsid w:val="004B5C43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21F2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09CF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17E49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784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2C85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B79C7"/>
    <w:rsid w:val="009C7CDF"/>
    <w:rsid w:val="009D3AC9"/>
    <w:rsid w:val="009D789B"/>
    <w:rsid w:val="009E3266"/>
    <w:rsid w:val="009E35A3"/>
    <w:rsid w:val="009E4E9D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2F25"/>
    <w:rsid w:val="00A451F2"/>
    <w:rsid w:val="00A462CC"/>
    <w:rsid w:val="00A465B6"/>
    <w:rsid w:val="00A4709D"/>
    <w:rsid w:val="00A522AA"/>
    <w:rsid w:val="00A5737D"/>
    <w:rsid w:val="00A5782C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927"/>
    <w:rsid w:val="00B06CFD"/>
    <w:rsid w:val="00B0750E"/>
    <w:rsid w:val="00B1657A"/>
    <w:rsid w:val="00B220C2"/>
    <w:rsid w:val="00B26E0F"/>
    <w:rsid w:val="00B31C34"/>
    <w:rsid w:val="00B345DF"/>
    <w:rsid w:val="00B41026"/>
    <w:rsid w:val="00B413FF"/>
    <w:rsid w:val="00B452DA"/>
    <w:rsid w:val="00B50453"/>
    <w:rsid w:val="00B50BAE"/>
    <w:rsid w:val="00B51036"/>
    <w:rsid w:val="00B54D9C"/>
    <w:rsid w:val="00B56541"/>
    <w:rsid w:val="00B565F9"/>
    <w:rsid w:val="00B56E6F"/>
    <w:rsid w:val="00B60C33"/>
    <w:rsid w:val="00B62251"/>
    <w:rsid w:val="00B63243"/>
    <w:rsid w:val="00B64780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57B7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2DB2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C7AAE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51C"/>
    <w:rsid w:val="00E44CF3"/>
    <w:rsid w:val="00E500B7"/>
    <w:rsid w:val="00E51DC7"/>
    <w:rsid w:val="00E56B01"/>
    <w:rsid w:val="00E57BC0"/>
    <w:rsid w:val="00E636D4"/>
    <w:rsid w:val="00E6453F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1E40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3B3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E375D"/>
  <w15:docId w15:val="{F4C6E61B-C0FE-430B-9CC6-3F3ACA69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9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xsptextcomputedfield">
    <w:name w:val="xsptextcomputedfield"/>
    <w:basedOn w:val="Standardnpsmoodstavce"/>
    <w:rsid w:val="00B06927"/>
  </w:style>
  <w:style w:type="table" w:customStyle="1" w:styleId="Prosttabulka11">
    <w:name w:val="Prostá tabulka 11"/>
    <w:basedOn w:val="Normlntabulka"/>
    <w:uiPriority w:val="41"/>
    <w:rsid w:val="00A578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A578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cr.cz/getattachment/Dokumenty/Veda-a-vyzkum/Koncepce/Koncepce-VaVaI-v-rezortu-dopravy-do-roku-2030/Koncepce-VaVaI-v-rezortu-dopravy-do-roku-2030.pdf.aspx" TargetMode="External"/><Relationship Id="rId13" Type="http://schemas.openxmlformats.org/officeDocument/2006/relationships/hyperlink" Target="https://www.mpsv.cz/documents/20142/650267/MPSV_Koncepce_VVI_2017-23_s_vyhledem_do_2025.pdf/868ca721-b2be-5536-5cbe-d3faeae4af87" TargetMode="External"/><Relationship Id="rId18" Type="http://schemas.openxmlformats.org/officeDocument/2006/relationships/hyperlink" Target="https://www.databaze-strategie.cz/cz/mze/strategie/koncepce-vyzkumu-vyvoje-a-inovaci-ministerstva-zemedelstvi-na-leta-2016-2022?typ=struktur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databaze-strategie.cz/cz/urad-vlady/strategie/koncepce-informacniho-systemu-vyzkumu-experimentalniho-vyvoje-a-inovaci-na-obdobi-2021-2025?typ=struktu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yzkum.army.cz/sites/vyzkum.army.cz/files/dokumenty/zakladni-stranka/iii_koncepce.pdf" TargetMode="External"/><Relationship Id="rId17" Type="http://schemas.openxmlformats.org/officeDocument/2006/relationships/hyperlink" Target="https://www.mzcr.cz/wp-content/uploads/wepub/8727/19643/Koncepce%20zdravotnick%C3%A9ho%20v%C3%BDzkumu%20do%20roku%202022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atabaze-strategie.cz/cz/mzd/strategie/koncepce-zdravotnickeho-vyzkumu-do-roku-2022?typ=struktura" TargetMode="External"/><Relationship Id="rId20" Type="http://schemas.openxmlformats.org/officeDocument/2006/relationships/hyperlink" Target="https://www.databaze-strategie.cz/cz/urad-vlady/strategie/narodni-priority-orientovaneho-vyzkumu-experimentalniho-vyvoje-a-inovaci-2012?typ=downloa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kcr.cz/meziresortni-koncepce-aplikovaneho-vyzkumu-a-vyvoje-narodni-a-kulturni-identity-na-leta-2016-2022-852.html" TargetMode="External"/><Relationship Id="rId24" Type="http://schemas.openxmlformats.org/officeDocument/2006/relationships/hyperlink" Target="https://apps.odok.cz/djv-agenda?date=2021-01-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vcr.cz/vyzkum/clanek/koncepce-meziresortni-koncepce-podpory-bezpecnostniho-vyzkumu-cr.aspx" TargetMode="External"/><Relationship Id="rId23" Type="http://schemas.openxmlformats.org/officeDocument/2006/relationships/hyperlink" Target="https://apps.odok.cz/djv-agenda?date=2019-05-0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databaze-strategie.cz/cz/mk/strategie/meziresortni-koncepce-aplikovaneho-vyzkumu-a-vyvoje-narodni-kulturni-identity-na-leta-2016-az-2022?typ=struktura" TargetMode="External"/><Relationship Id="rId19" Type="http://schemas.openxmlformats.org/officeDocument/2006/relationships/hyperlink" Target="https://www.databaze-strategie.cz/cz/urad-vlady/strategie/narodni-politika-vyzkumu-vyvoje-a-inovaci-ceske-republiky-2021?typ=struk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baze-strategie.cz/cz/mzp/strategie/koncepce-vavai-mzp-2016-2025?typ=download" TargetMode="External"/><Relationship Id="rId14" Type="http://schemas.openxmlformats.org/officeDocument/2006/relationships/hyperlink" Target="https://www.databaze-strategie.cz/cz/mv/strategie/meziresortni-koncepce-podpory-bezpecnostniho-vyzkumu-cr-2017-2023-s-vyhledem-do-roku-2030?typ=struktura" TargetMode="External"/><Relationship Id="rId22" Type="http://schemas.openxmlformats.org/officeDocument/2006/relationships/hyperlink" Target="https://apps.odok.cz/djv-agenda?date=2019-02-0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F61F-837D-4301-A308-81D9D717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 Lenka</dc:creator>
  <cp:lastModifiedBy>Bumanová Kateřina</cp:lastModifiedBy>
  <cp:revision>3</cp:revision>
  <cp:lastPrinted>2021-06-21T11:13:00Z</cp:lastPrinted>
  <dcterms:created xsi:type="dcterms:W3CDTF">2021-06-23T12:13:00Z</dcterms:created>
  <dcterms:modified xsi:type="dcterms:W3CDTF">2021-06-24T11:38:00Z</dcterms:modified>
</cp:coreProperties>
</file>