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6094" w:rsidRPr="008E0733" w:rsidRDefault="00206094" w:rsidP="00B03C19">
      <w:pPr>
        <w:spacing w:after="60"/>
        <w:jc w:val="center"/>
        <w:rPr>
          <w:rFonts w:ascii="Arial" w:hAnsi="Arial" w:cs="Arial"/>
          <w:b/>
          <w:sz w:val="22"/>
          <w:szCs w:val="22"/>
        </w:rPr>
      </w:pPr>
      <w:bookmarkStart w:id="0" w:name="_GoBack"/>
      <w:bookmarkEnd w:id="0"/>
      <w:r w:rsidRPr="008E0733">
        <w:rPr>
          <w:rFonts w:ascii="Arial" w:hAnsi="Arial" w:cs="Arial"/>
          <w:b/>
          <w:sz w:val="22"/>
          <w:szCs w:val="22"/>
        </w:rPr>
        <w:t xml:space="preserve">Vypořádání </w:t>
      </w:r>
      <w:r w:rsidR="00032B8D" w:rsidRPr="008E0733">
        <w:rPr>
          <w:rFonts w:ascii="Arial" w:hAnsi="Arial" w:cs="Arial"/>
          <w:b/>
          <w:sz w:val="22"/>
          <w:szCs w:val="22"/>
        </w:rPr>
        <w:t xml:space="preserve">připomínek </w:t>
      </w:r>
      <w:r w:rsidR="00022EB3" w:rsidRPr="008E0733">
        <w:rPr>
          <w:rFonts w:ascii="Arial" w:hAnsi="Arial" w:cs="Arial"/>
          <w:b/>
          <w:sz w:val="22"/>
          <w:szCs w:val="22"/>
        </w:rPr>
        <w:t>R</w:t>
      </w:r>
      <w:r w:rsidR="00362A52" w:rsidRPr="008E0733">
        <w:rPr>
          <w:rFonts w:ascii="Arial" w:hAnsi="Arial" w:cs="Arial"/>
          <w:b/>
          <w:sz w:val="22"/>
          <w:szCs w:val="22"/>
        </w:rPr>
        <w:t>VVI</w:t>
      </w:r>
      <w:r w:rsidR="00022EB3" w:rsidRPr="008E0733">
        <w:rPr>
          <w:rFonts w:ascii="Arial" w:hAnsi="Arial" w:cs="Arial"/>
          <w:b/>
          <w:sz w:val="22"/>
          <w:szCs w:val="22"/>
        </w:rPr>
        <w:t xml:space="preserve"> a KHV </w:t>
      </w:r>
      <w:r w:rsidR="00032B8D" w:rsidRPr="008E0733">
        <w:rPr>
          <w:rFonts w:ascii="Arial" w:hAnsi="Arial" w:cs="Arial"/>
          <w:b/>
          <w:sz w:val="22"/>
          <w:szCs w:val="22"/>
        </w:rPr>
        <w:t>k</w:t>
      </w:r>
      <w:r w:rsidR="005D1A67" w:rsidRPr="008E0733">
        <w:rPr>
          <w:rFonts w:ascii="Arial" w:hAnsi="Arial" w:cs="Arial"/>
          <w:b/>
          <w:sz w:val="22"/>
          <w:szCs w:val="22"/>
        </w:rPr>
        <w:t> </w:t>
      </w:r>
      <w:r w:rsidR="00362A52" w:rsidRPr="008E0733">
        <w:rPr>
          <w:rFonts w:ascii="Arial" w:hAnsi="Arial" w:cs="Arial"/>
          <w:b/>
          <w:sz w:val="22"/>
          <w:szCs w:val="22"/>
        </w:rPr>
        <w:t>p</w:t>
      </w:r>
      <w:r w:rsidR="005D1A67" w:rsidRPr="008E0733">
        <w:rPr>
          <w:rFonts w:ascii="Arial" w:hAnsi="Arial" w:cs="Arial"/>
          <w:b/>
          <w:sz w:val="22"/>
          <w:szCs w:val="22"/>
        </w:rPr>
        <w:t>rogram</w:t>
      </w:r>
      <w:r w:rsidR="00362A52" w:rsidRPr="008E0733">
        <w:rPr>
          <w:rFonts w:ascii="Arial" w:hAnsi="Arial" w:cs="Arial"/>
          <w:b/>
          <w:sz w:val="22"/>
          <w:szCs w:val="22"/>
        </w:rPr>
        <w:t>u</w:t>
      </w:r>
      <w:r w:rsidR="005D1A67" w:rsidRPr="008E0733">
        <w:rPr>
          <w:rFonts w:ascii="Arial" w:hAnsi="Arial" w:cs="Arial"/>
          <w:b/>
          <w:sz w:val="22"/>
          <w:szCs w:val="22"/>
        </w:rPr>
        <w:t xml:space="preserve"> podpory excelentního výzkumu v prioritních oblastech veřejného zájmu ve</w:t>
      </w:r>
      <w:r w:rsidR="00E66FDA">
        <w:rPr>
          <w:rFonts w:ascii="Arial" w:hAnsi="Arial" w:cs="Arial"/>
          <w:b/>
          <w:sz w:val="22"/>
          <w:szCs w:val="22"/>
        </w:rPr>
        <w:t> </w:t>
      </w:r>
      <w:r w:rsidR="005D1A67" w:rsidRPr="008E0733">
        <w:rPr>
          <w:rFonts w:ascii="Arial" w:hAnsi="Arial" w:cs="Arial"/>
          <w:b/>
          <w:sz w:val="22"/>
          <w:szCs w:val="22"/>
        </w:rPr>
        <w:t>zdravotnictví</w:t>
      </w:r>
      <w:r w:rsidR="00362A52" w:rsidRPr="008E0733">
        <w:rPr>
          <w:rFonts w:ascii="Arial" w:hAnsi="Arial" w:cs="Arial"/>
          <w:b/>
          <w:sz w:val="22"/>
          <w:szCs w:val="22"/>
        </w:rPr>
        <w:t xml:space="preserve"> </w:t>
      </w:r>
      <w:r w:rsidRPr="008E0733">
        <w:rPr>
          <w:rFonts w:ascii="Arial" w:hAnsi="Arial" w:cs="Arial"/>
          <w:b/>
          <w:sz w:val="22"/>
          <w:szCs w:val="22"/>
        </w:rPr>
        <w:t>doručených MŠMT datovou schránkou dne 12. 5. 2021</w:t>
      </w:r>
    </w:p>
    <w:p w:rsidR="004D2306" w:rsidRPr="008E0733" w:rsidRDefault="004D2306" w:rsidP="004D2306">
      <w:pPr>
        <w:keepNext/>
        <w:spacing w:after="40"/>
        <w:ind w:left="851"/>
        <w:jc w:val="both"/>
        <w:rPr>
          <w:rFonts w:ascii="Arial" w:hAnsi="Arial" w:cs="Arial"/>
          <w:noProof/>
          <w:sz w:val="22"/>
          <w:szCs w:val="22"/>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394"/>
        <w:gridCol w:w="4961"/>
        <w:gridCol w:w="3828"/>
      </w:tblGrid>
      <w:tr w:rsidR="003D17CE" w:rsidRPr="00B22C5A" w:rsidTr="00523D50">
        <w:trPr>
          <w:trHeight w:val="674"/>
          <w:tblHeader/>
        </w:trPr>
        <w:tc>
          <w:tcPr>
            <w:tcW w:w="851" w:type="dxa"/>
            <w:shd w:val="clear" w:color="auto" w:fill="C0C0C0"/>
            <w:vAlign w:val="center"/>
          </w:tcPr>
          <w:p w:rsidR="003D17CE" w:rsidRPr="00B22C5A" w:rsidRDefault="003D17CE" w:rsidP="004B6AA3">
            <w:pPr>
              <w:keepNext/>
              <w:jc w:val="center"/>
              <w:rPr>
                <w:rFonts w:ascii="Arial" w:hAnsi="Arial" w:cs="Arial"/>
                <w:b/>
                <w:sz w:val="22"/>
                <w:szCs w:val="22"/>
              </w:rPr>
            </w:pPr>
            <w:r w:rsidRPr="00B22C5A">
              <w:rPr>
                <w:rFonts w:ascii="Arial" w:hAnsi="Arial" w:cs="Arial"/>
                <w:b/>
                <w:sz w:val="22"/>
                <w:szCs w:val="22"/>
              </w:rPr>
              <w:t>Číslo přip.</w:t>
            </w:r>
          </w:p>
        </w:tc>
        <w:tc>
          <w:tcPr>
            <w:tcW w:w="4394" w:type="dxa"/>
            <w:shd w:val="clear" w:color="auto" w:fill="C0C0C0"/>
            <w:vAlign w:val="center"/>
          </w:tcPr>
          <w:p w:rsidR="003D17CE" w:rsidRPr="00B22C5A" w:rsidRDefault="003D17CE" w:rsidP="004B6AA3">
            <w:pPr>
              <w:keepNext/>
              <w:jc w:val="center"/>
              <w:rPr>
                <w:rFonts w:ascii="Arial" w:hAnsi="Arial" w:cs="Arial"/>
                <w:b/>
                <w:sz w:val="22"/>
                <w:szCs w:val="22"/>
              </w:rPr>
            </w:pPr>
            <w:r w:rsidRPr="00B22C5A">
              <w:rPr>
                <w:rFonts w:ascii="Arial" w:hAnsi="Arial" w:cs="Arial"/>
                <w:b/>
                <w:sz w:val="22"/>
                <w:szCs w:val="22"/>
              </w:rPr>
              <w:t>Podstata připomínky</w:t>
            </w:r>
          </w:p>
        </w:tc>
        <w:tc>
          <w:tcPr>
            <w:tcW w:w="4961" w:type="dxa"/>
            <w:shd w:val="clear" w:color="auto" w:fill="C0C0C0"/>
            <w:vAlign w:val="center"/>
          </w:tcPr>
          <w:p w:rsidR="003D17CE" w:rsidRPr="00B22C5A" w:rsidRDefault="003D17CE" w:rsidP="004B6AA3">
            <w:pPr>
              <w:keepNext/>
              <w:jc w:val="center"/>
              <w:rPr>
                <w:rFonts w:ascii="Arial" w:hAnsi="Arial" w:cs="Arial"/>
                <w:b/>
                <w:color w:val="000000"/>
                <w:sz w:val="22"/>
                <w:szCs w:val="22"/>
              </w:rPr>
            </w:pPr>
            <w:r w:rsidRPr="00B22C5A">
              <w:rPr>
                <w:rFonts w:ascii="Arial" w:hAnsi="Arial" w:cs="Arial"/>
                <w:b/>
                <w:color w:val="000000"/>
                <w:sz w:val="22"/>
                <w:szCs w:val="22"/>
              </w:rPr>
              <w:t>Zdůvodnění připomínky</w:t>
            </w:r>
          </w:p>
        </w:tc>
        <w:tc>
          <w:tcPr>
            <w:tcW w:w="3828" w:type="dxa"/>
            <w:shd w:val="clear" w:color="auto" w:fill="BFBFBF"/>
            <w:vAlign w:val="center"/>
          </w:tcPr>
          <w:p w:rsidR="003D17CE" w:rsidRPr="00225DC2" w:rsidRDefault="00206094" w:rsidP="004B6AA3">
            <w:pPr>
              <w:keepNext/>
              <w:jc w:val="center"/>
              <w:rPr>
                <w:rFonts w:ascii="Arial" w:hAnsi="Arial" w:cs="Arial"/>
                <w:b/>
                <w:sz w:val="22"/>
                <w:szCs w:val="22"/>
              </w:rPr>
            </w:pPr>
            <w:r w:rsidRPr="00225DC2">
              <w:rPr>
                <w:rFonts w:ascii="Arial" w:hAnsi="Arial" w:cs="Arial"/>
                <w:b/>
                <w:sz w:val="22"/>
                <w:szCs w:val="22"/>
              </w:rPr>
              <w:t>Vypořádání</w:t>
            </w:r>
          </w:p>
        </w:tc>
      </w:tr>
      <w:tr w:rsidR="003D17CE" w:rsidRPr="00B22C5A" w:rsidTr="00225DC2">
        <w:tc>
          <w:tcPr>
            <w:tcW w:w="851" w:type="dxa"/>
          </w:tcPr>
          <w:p w:rsidR="003D17CE" w:rsidRPr="00B22C5A" w:rsidRDefault="003D17CE" w:rsidP="004B6AA3">
            <w:pPr>
              <w:ind w:left="142"/>
              <w:jc w:val="center"/>
              <w:rPr>
                <w:rFonts w:ascii="Arial" w:hAnsi="Arial" w:cs="Arial"/>
                <w:sz w:val="22"/>
                <w:szCs w:val="22"/>
              </w:rPr>
            </w:pPr>
            <w:r w:rsidRPr="00B22C5A">
              <w:rPr>
                <w:rFonts w:ascii="Arial" w:hAnsi="Arial" w:cs="Arial"/>
                <w:sz w:val="22"/>
                <w:szCs w:val="22"/>
              </w:rPr>
              <w:t>1.</w:t>
            </w:r>
          </w:p>
        </w:tc>
        <w:tc>
          <w:tcPr>
            <w:tcW w:w="4394" w:type="dxa"/>
          </w:tcPr>
          <w:p w:rsidR="003D17CE" w:rsidRPr="00B22C5A" w:rsidRDefault="003D17CE" w:rsidP="004B6AA3">
            <w:pPr>
              <w:ind w:left="50"/>
              <w:jc w:val="both"/>
              <w:rPr>
                <w:rFonts w:ascii="Arial" w:hAnsi="Arial" w:cs="Arial"/>
                <w:sz w:val="22"/>
                <w:szCs w:val="22"/>
                <w:u w:val="single"/>
              </w:rPr>
            </w:pPr>
            <w:r w:rsidRPr="00B22C5A">
              <w:rPr>
                <w:rFonts w:ascii="Arial" w:hAnsi="Arial" w:cs="Arial"/>
                <w:sz w:val="22"/>
                <w:szCs w:val="22"/>
                <w:u w:val="single"/>
              </w:rPr>
              <w:t>Obecná připomínka</w:t>
            </w:r>
          </w:p>
          <w:p w:rsidR="003D17CE" w:rsidRPr="00B22C5A" w:rsidRDefault="003D17CE" w:rsidP="004B6AA3">
            <w:pPr>
              <w:ind w:left="50"/>
              <w:jc w:val="both"/>
              <w:rPr>
                <w:rFonts w:ascii="Arial" w:hAnsi="Arial" w:cs="Arial"/>
                <w:sz w:val="22"/>
                <w:szCs w:val="22"/>
              </w:rPr>
            </w:pPr>
            <w:r w:rsidRPr="00B22C5A">
              <w:rPr>
                <w:rFonts w:ascii="Arial" w:hAnsi="Arial" w:cs="Arial"/>
                <w:sz w:val="22"/>
                <w:szCs w:val="22"/>
              </w:rPr>
              <w:t>Žádám o dopracování tzv. nulté verze návrhu programu do standardní formy programu VaVaI předkládaného vládě v souladu s příslušnými usneseními vlády.</w:t>
            </w:r>
          </w:p>
          <w:p w:rsidR="003D17CE" w:rsidRPr="00B22C5A" w:rsidRDefault="003D17CE" w:rsidP="004B6AA3">
            <w:pPr>
              <w:ind w:left="50"/>
              <w:jc w:val="both"/>
              <w:rPr>
                <w:rFonts w:ascii="Arial" w:hAnsi="Arial" w:cs="Arial"/>
                <w:sz w:val="22"/>
                <w:szCs w:val="22"/>
              </w:rPr>
            </w:pPr>
            <w:r w:rsidRPr="00B22C5A">
              <w:rPr>
                <w:rFonts w:ascii="Arial" w:hAnsi="Arial" w:cs="Arial"/>
                <w:sz w:val="22"/>
                <w:szCs w:val="22"/>
              </w:rPr>
              <w:t>Jsem si vědom, že se jedná o tzv. nultou verzi. Dovoluji si však již nyní upozornit na hlavní problematické body vztahující se k pravidlům ve VaVaI (tedy nikoliv k zaměření programu atd.), které by mohly přinést problémy či zpoždění v dalších fázích.</w:t>
            </w:r>
          </w:p>
        </w:tc>
        <w:tc>
          <w:tcPr>
            <w:tcW w:w="4961" w:type="dxa"/>
          </w:tcPr>
          <w:p w:rsidR="003D17CE" w:rsidRPr="00B22C5A" w:rsidRDefault="003D17CE" w:rsidP="004B6AA3">
            <w:pPr>
              <w:ind w:left="60"/>
              <w:jc w:val="both"/>
              <w:rPr>
                <w:rFonts w:ascii="Arial" w:hAnsi="Arial" w:cs="Arial"/>
                <w:sz w:val="22"/>
                <w:szCs w:val="22"/>
              </w:rPr>
            </w:pPr>
            <w:r w:rsidRPr="00B22C5A">
              <w:rPr>
                <w:rFonts w:ascii="Arial" w:hAnsi="Arial" w:cs="Arial"/>
                <w:sz w:val="22"/>
                <w:szCs w:val="22"/>
              </w:rPr>
              <w:t>Program je standardním programem VaVaI, řídícím se zákonem č. 130/2002 Sb. a souvisejícími usneseními vlády, obdobně jako další programy, které mají být podporovány z NPO/RRF (TEND aj.) a musí splňovat všechny potřebné náležitosti.</w:t>
            </w:r>
          </w:p>
          <w:p w:rsidR="003D17CE" w:rsidRPr="00B22C5A" w:rsidRDefault="003D17CE" w:rsidP="004B6AA3">
            <w:pPr>
              <w:ind w:left="60"/>
              <w:jc w:val="both"/>
              <w:rPr>
                <w:rFonts w:ascii="Arial" w:hAnsi="Arial" w:cs="Arial"/>
                <w:sz w:val="22"/>
                <w:szCs w:val="22"/>
              </w:rPr>
            </w:pPr>
            <w:r w:rsidRPr="00B22C5A">
              <w:rPr>
                <w:rFonts w:ascii="Arial" w:hAnsi="Arial" w:cs="Arial"/>
                <w:sz w:val="22"/>
                <w:szCs w:val="22"/>
              </w:rPr>
              <w:t>V předložené nulté verzi návrh tyto náležitosti nesplňuje - místo standardní struktury návrhu programu (viz M17+ a usn. vlády č. 351/2015 a násl.) je návrh členěn na vlastní návrh programu a přílohy, které obsahují jen část povinných náležitostí, jsou uvedeny jiným způsobem atd.</w:t>
            </w:r>
          </w:p>
          <w:p w:rsidR="003D17CE" w:rsidRPr="00B22C5A" w:rsidRDefault="003D17CE" w:rsidP="004B6AA3">
            <w:pPr>
              <w:ind w:left="60"/>
              <w:jc w:val="both"/>
              <w:rPr>
                <w:rFonts w:ascii="Arial" w:hAnsi="Arial" w:cs="Arial"/>
                <w:sz w:val="22"/>
                <w:szCs w:val="22"/>
              </w:rPr>
            </w:pPr>
            <w:r w:rsidRPr="00B22C5A">
              <w:rPr>
                <w:rFonts w:ascii="Arial" w:hAnsi="Arial" w:cs="Arial"/>
                <w:sz w:val="22"/>
                <w:szCs w:val="22"/>
              </w:rPr>
              <w:t>Povinné údaje o programu jsou tak uvedeny na několika místech (viz odkazy na příslušné části návrhu u dalších připomínek), často v jiné dikci nebo i rozdílně.</w:t>
            </w:r>
          </w:p>
        </w:tc>
        <w:tc>
          <w:tcPr>
            <w:tcW w:w="3828" w:type="dxa"/>
            <w:shd w:val="clear" w:color="auto" w:fill="auto"/>
          </w:tcPr>
          <w:p w:rsidR="003D17CE" w:rsidRPr="00B22C5A" w:rsidRDefault="00206094" w:rsidP="004B6AA3">
            <w:pPr>
              <w:ind w:left="60"/>
              <w:jc w:val="both"/>
              <w:rPr>
                <w:rFonts w:ascii="Arial" w:hAnsi="Arial" w:cs="Arial"/>
                <w:sz w:val="22"/>
                <w:szCs w:val="22"/>
              </w:rPr>
            </w:pPr>
            <w:r w:rsidRPr="00B22C5A">
              <w:rPr>
                <w:rFonts w:ascii="Arial" w:hAnsi="Arial" w:cs="Arial"/>
                <w:sz w:val="22"/>
                <w:szCs w:val="22"/>
              </w:rPr>
              <w:t>Akceptováno – návrh programu přepracován</w:t>
            </w:r>
          </w:p>
        </w:tc>
      </w:tr>
      <w:tr w:rsidR="003D17CE" w:rsidRPr="00B22C5A" w:rsidTr="00225DC2">
        <w:tc>
          <w:tcPr>
            <w:tcW w:w="851" w:type="dxa"/>
          </w:tcPr>
          <w:p w:rsidR="003D17CE" w:rsidRPr="00B22C5A" w:rsidRDefault="003D17CE" w:rsidP="004B6AA3">
            <w:pPr>
              <w:ind w:left="142"/>
              <w:jc w:val="center"/>
              <w:rPr>
                <w:rFonts w:ascii="Arial" w:hAnsi="Arial" w:cs="Arial"/>
                <w:sz w:val="22"/>
                <w:szCs w:val="22"/>
              </w:rPr>
            </w:pPr>
            <w:r w:rsidRPr="00B22C5A">
              <w:rPr>
                <w:rFonts w:ascii="Arial" w:hAnsi="Arial" w:cs="Arial"/>
                <w:sz w:val="22"/>
                <w:szCs w:val="22"/>
              </w:rPr>
              <w:t>2.</w:t>
            </w:r>
          </w:p>
        </w:tc>
        <w:tc>
          <w:tcPr>
            <w:tcW w:w="4394" w:type="dxa"/>
          </w:tcPr>
          <w:p w:rsidR="003D17CE" w:rsidRPr="00B22C5A" w:rsidRDefault="003D17CE" w:rsidP="004B6AA3">
            <w:pPr>
              <w:ind w:left="50"/>
              <w:jc w:val="both"/>
              <w:rPr>
                <w:rFonts w:ascii="Arial" w:hAnsi="Arial" w:cs="Arial"/>
                <w:sz w:val="22"/>
                <w:szCs w:val="22"/>
                <w:u w:val="single"/>
              </w:rPr>
            </w:pPr>
            <w:r w:rsidRPr="00B22C5A">
              <w:rPr>
                <w:rFonts w:ascii="Arial" w:hAnsi="Arial" w:cs="Arial"/>
                <w:sz w:val="22"/>
                <w:szCs w:val="22"/>
                <w:u w:val="single"/>
              </w:rPr>
              <w:t>Ke kap. 1.1 Cíl programu (str. 1) a ke kritériím – kap. G Hodnocení programu na úrovni poskytovatele, písm. c) efektivita programu Přílohy č. 1 (str. 36)</w:t>
            </w:r>
          </w:p>
          <w:p w:rsidR="003D17CE" w:rsidRPr="00B22C5A" w:rsidRDefault="003D17CE" w:rsidP="004B6AA3">
            <w:pPr>
              <w:ind w:left="50"/>
              <w:jc w:val="both"/>
              <w:rPr>
                <w:rFonts w:ascii="Arial" w:hAnsi="Arial" w:cs="Arial"/>
                <w:sz w:val="22"/>
                <w:szCs w:val="22"/>
              </w:rPr>
            </w:pPr>
            <w:r w:rsidRPr="00B22C5A">
              <w:rPr>
                <w:rFonts w:ascii="Arial" w:hAnsi="Arial" w:cs="Arial"/>
                <w:sz w:val="22"/>
                <w:szCs w:val="22"/>
              </w:rPr>
              <w:t>Žádám o přepracování „kvantitativních ukazatelů efektivity“ programu tak, aby byly v souladu s deklarovanými cíli.</w:t>
            </w:r>
          </w:p>
        </w:tc>
        <w:tc>
          <w:tcPr>
            <w:tcW w:w="4961" w:type="dxa"/>
          </w:tcPr>
          <w:p w:rsidR="003D17CE" w:rsidRPr="00B22C5A" w:rsidRDefault="003D17CE" w:rsidP="004B6AA3">
            <w:pPr>
              <w:ind w:left="60"/>
              <w:jc w:val="both"/>
              <w:rPr>
                <w:rFonts w:ascii="Arial" w:hAnsi="Arial" w:cs="Arial"/>
                <w:sz w:val="22"/>
                <w:szCs w:val="22"/>
              </w:rPr>
            </w:pPr>
            <w:r w:rsidRPr="00B22C5A">
              <w:rPr>
                <w:rFonts w:ascii="Arial" w:hAnsi="Arial" w:cs="Arial"/>
                <w:sz w:val="22"/>
                <w:szCs w:val="22"/>
              </w:rPr>
              <w:t>Dílčí cíle programu č. 1 a 3 (excelence) a č. 2 (potenciál průlomových technologií pro ČR) a jeho celkové výdaje (5 mld. Kč) se o několik řádů liší od navržených kritérií efektivity programu, např. 8 publikací v 1. Q na program, 3 aplikované výsledky na program. I v případě, že jsou omylem jako kritéria programu uvedena kritéria pro projekt, jsou při počtu 4 projektů v programu předpokládané výsledky hluboce podprůměrné a nezajištují stanovení cílů programu. Obdobně jsou volně nastavena i další kritéria (60 % úspěšnost) atd.</w:t>
            </w:r>
          </w:p>
        </w:tc>
        <w:tc>
          <w:tcPr>
            <w:tcW w:w="3828" w:type="dxa"/>
            <w:shd w:val="clear" w:color="auto" w:fill="auto"/>
          </w:tcPr>
          <w:p w:rsidR="003D17CE" w:rsidRPr="00B22C5A" w:rsidRDefault="00206094" w:rsidP="004B6AA3">
            <w:pPr>
              <w:ind w:left="60"/>
              <w:jc w:val="both"/>
              <w:rPr>
                <w:rFonts w:ascii="Arial" w:hAnsi="Arial" w:cs="Arial"/>
                <w:sz w:val="22"/>
                <w:szCs w:val="22"/>
              </w:rPr>
            </w:pPr>
            <w:r w:rsidRPr="00B22C5A">
              <w:rPr>
                <w:rFonts w:ascii="Arial" w:hAnsi="Arial" w:cs="Arial"/>
                <w:sz w:val="22"/>
                <w:szCs w:val="22"/>
              </w:rPr>
              <w:t xml:space="preserve">Akceptováno - </w:t>
            </w:r>
            <w:r w:rsidR="003D17CE" w:rsidRPr="00B22C5A">
              <w:rPr>
                <w:rFonts w:ascii="Arial" w:hAnsi="Arial" w:cs="Arial"/>
                <w:sz w:val="22"/>
                <w:szCs w:val="22"/>
              </w:rPr>
              <w:t>zapracováno dle připomín</w:t>
            </w:r>
            <w:r w:rsidR="007E3B69" w:rsidRPr="00B22C5A">
              <w:rPr>
                <w:rFonts w:ascii="Arial" w:hAnsi="Arial" w:cs="Arial"/>
                <w:sz w:val="22"/>
                <w:szCs w:val="22"/>
              </w:rPr>
              <w:t>ek</w:t>
            </w:r>
            <w:r w:rsidR="003D17CE" w:rsidRPr="00B22C5A">
              <w:rPr>
                <w:rFonts w:ascii="Arial" w:hAnsi="Arial" w:cs="Arial"/>
                <w:sz w:val="22"/>
                <w:szCs w:val="22"/>
              </w:rPr>
              <w:t xml:space="preserve"> </w:t>
            </w:r>
            <w:r w:rsidR="007E3B69" w:rsidRPr="00B22C5A">
              <w:rPr>
                <w:rFonts w:ascii="Arial" w:hAnsi="Arial" w:cs="Arial"/>
                <w:sz w:val="22"/>
                <w:szCs w:val="22"/>
              </w:rPr>
              <w:t xml:space="preserve"> </w:t>
            </w:r>
          </w:p>
        </w:tc>
      </w:tr>
      <w:tr w:rsidR="003D17CE" w:rsidRPr="00B22C5A" w:rsidTr="00225DC2">
        <w:tc>
          <w:tcPr>
            <w:tcW w:w="851" w:type="dxa"/>
          </w:tcPr>
          <w:p w:rsidR="003D17CE" w:rsidRPr="00B22C5A" w:rsidRDefault="003D17CE" w:rsidP="004B6AA3">
            <w:pPr>
              <w:ind w:left="142"/>
              <w:jc w:val="center"/>
              <w:rPr>
                <w:rFonts w:ascii="Arial" w:hAnsi="Arial" w:cs="Arial"/>
                <w:sz w:val="22"/>
                <w:szCs w:val="22"/>
              </w:rPr>
            </w:pPr>
            <w:r w:rsidRPr="00B22C5A">
              <w:rPr>
                <w:rFonts w:ascii="Arial" w:hAnsi="Arial" w:cs="Arial"/>
                <w:sz w:val="22"/>
                <w:szCs w:val="22"/>
              </w:rPr>
              <w:lastRenderedPageBreak/>
              <w:t>3.</w:t>
            </w:r>
          </w:p>
        </w:tc>
        <w:tc>
          <w:tcPr>
            <w:tcW w:w="4394" w:type="dxa"/>
          </w:tcPr>
          <w:p w:rsidR="003D17CE" w:rsidRPr="00B22C5A" w:rsidRDefault="003D17CE" w:rsidP="004B6AA3">
            <w:pPr>
              <w:ind w:left="50"/>
              <w:jc w:val="both"/>
              <w:rPr>
                <w:rFonts w:ascii="Arial" w:hAnsi="Arial" w:cs="Arial"/>
                <w:sz w:val="22"/>
                <w:szCs w:val="22"/>
                <w:u w:val="single"/>
              </w:rPr>
            </w:pPr>
            <w:r w:rsidRPr="00B22C5A">
              <w:rPr>
                <w:rFonts w:ascii="Arial" w:hAnsi="Arial" w:cs="Arial"/>
                <w:sz w:val="22"/>
                <w:szCs w:val="22"/>
                <w:u w:val="single"/>
              </w:rPr>
              <w:t>Ke kap. 2.2 Uchazeči/příjemci podpory (str. 4) a kap. 4 Požadavky na prokázání způsobilosti uchazečů, bod 4.1 (str. 12)</w:t>
            </w:r>
          </w:p>
          <w:p w:rsidR="003D17CE" w:rsidRPr="00B22C5A" w:rsidRDefault="003D17CE" w:rsidP="004B6AA3">
            <w:pPr>
              <w:ind w:left="50"/>
              <w:jc w:val="both"/>
              <w:rPr>
                <w:rFonts w:ascii="Arial" w:hAnsi="Arial" w:cs="Arial"/>
                <w:sz w:val="22"/>
                <w:szCs w:val="22"/>
              </w:rPr>
            </w:pPr>
            <w:r w:rsidRPr="00B22C5A">
              <w:rPr>
                <w:rFonts w:ascii="Arial" w:hAnsi="Arial" w:cs="Arial"/>
                <w:sz w:val="22"/>
                <w:szCs w:val="22"/>
              </w:rPr>
              <w:t xml:space="preserve">Žádám o uvedení těchto částí do souladu s obecně závaznými právními předpisy doplněním postupu pro ty výzkumné organizace, které nejsou uvedeny na Seznamu VO, ale poskytovateli ve veřejné soutěži prokáží splnění podmínek pro VO. Nebo poskytovatel chce opravdu </w:t>
            </w:r>
            <w:r w:rsidRPr="00B22C5A">
              <w:rPr>
                <w:rFonts w:ascii="Arial" w:hAnsi="Arial" w:cs="Arial"/>
                <w:color w:val="222222"/>
                <w:sz w:val="22"/>
                <w:szCs w:val="22"/>
                <w:shd w:val="clear" w:color="auto" w:fill="FFFFFF"/>
              </w:rPr>
              <w:t>soutěž omezit jen na VO zapsané v rejstříku?</w:t>
            </w:r>
          </w:p>
        </w:tc>
        <w:tc>
          <w:tcPr>
            <w:tcW w:w="4961" w:type="dxa"/>
          </w:tcPr>
          <w:p w:rsidR="003D17CE" w:rsidRPr="00B22C5A" w:rsidRDefault="003D17CE" w:rsidP="004B6AA3">
            <w:pPr>
              <w:ind w:left="60"/>
              <w:jc w:val="both"/>
              <w:rPr>
                <w:rFonts w:ascii="Arial" w:hAnsi="Arial" w:cs="Arial"/>
                <w:sz w:val="22"/>
                <w:szCs w:val="22"/>
              </w:rPr>
            </w:pPr>
            <w:r w:rsidRPr="00B22C5A">
              <w:rPr>
                <w:rFonts w:ascii="Arial" w:hAnsi="Arial" w:cs="Arial"/>
                <w:sz w:val="22"/>
                <w:szCs w:val="22"/>
              </w:rPr>
              <w:t xml:space="preserve">I subjekt nezapsaný v Seznamu výzkumných organizací může být výzkumnou organizací. K tomu viz např. dokument MŠMT dostupný zde: </w:t>
            </w:r>
            <w:hyperlink r:id="rId7" w:history="1">
              <w:r w:rsidRPr="00B22C5A">
                <w:rPr>
                  <w:rStyle w:val="Hypertextovodkaz"/>
                  <w:rFonts w:ascii="Arial" w:hAnsi="Arial" w:cs="Arial"/>
                  <w:sz w:val="22"/>
                  <w:szCs w:val="22"/>
                </w:rPr>
                <w:t>https://www.msmt.cz/file/42215_1_1</w:t>
              </w:r>
            </w:hyperlink>
            <w:r w:rsidRPr="00B22C5A">
              <w:rPr>
                <w:rFonts w:ascii="Arial" w:hAnsi="Arial" w:cs="Arial"/>
                <w:sz w:val="22"/>
                <w:szCs w:val="22"/>
              </w:rPr>
              <w:t>.:</w:t>
            </w:r>
          </w:p>
          <w:p w:rsidR="003D17CE" w:rsidRPr="00B22C5A" w:rsidRDefault="003D17CE" w:rsidP="004B6AA3">
            <w:pPr>
              <w:ind w:left="60"/>
              <w:jc w:val="both"/>
              <w:rPr>
                <w:rFonts w:ascii="Arial" w:hAnsi="Arial" w:cs="Arial"/>
                <w:sz w:val="22"/>
                <w:szCs w:val="22"/>
              </w:rPr>
            </w:pPr>
            <w:r w:rsidRPr="00B22C5A">
              <w:rPr>
                <w:rFonts w:ascii="Arial" w:hAnsi="Arial" w:cs="Arial"/>
                <w:sz w:val="22"/>
                <w:szCs w:val="22"/>
              </w:rPr>
              <w:t>„</w:t>
            </w:r>
            <w:r w:rsidRPr="00B22C5A">
              <w:rPr>
                <w:rFonts w:ascii="Arial" w:hAnsi="Arial" w:cs="Arial"/>
                <w:i/>
                <w:sz w:val="22"/>
                <w:szCs w:val="22"/>
              </w:rPr>
              <w:t>Status výzkumné organizace není podmíněn zápisem do seznamu. Subjekt, který splňuje definiční znaky organizace pro výzkum a šíření znalostí, je výzkumnou organizací bez ohledu na to, zda je v seznamu uveden, či neuveden, protože o zápis nepožádal. Zápis do seznamu není povinný.</w:t>
            </w:r>
            <w:r w:rsidRPr="00B22C5A">
              <w:rPr>
                <w:rFonts w:ascii="Arial" w:hAnsi="Arial" w:cs="Arial"/>
                <w:sz w:val="22"/>
                <w:szCs w:val="22"/>
              </w:rPr>
              <w:t>“</w:t>
            </w:r>
          </w:p>
        </w:tc>
        <w:tc>
          <w:tcPr>
            <w:tcW w:w="3828" w:type="dxa"/>
            <w:shd w:val="clear" w:color="auto" w:fill="auto"/>
          </w:tcPr>
          <w:p w:rsidR="003D17CE" w:rsidRPr="00B22C5A" w:rsidRDefault="00206094" w:rsidP="004B6AA3">
            <w:pPr>
              <w:ind w:left="60"/>
              <w:jc w:val="both"/>
              <w:rPr>
                <w:rFonts w:ascii="Arial" w:hAnsi="Arial" w:cs="Arial"/>
                <w:sz w:val="22"/>
                <w:szCs w:val="22"/>
              </w:rPr>
            </w:pPr>
            <w:r w:rsidRPr="00B22C5A">
              <w:rPr>
                <w:rFonts w:ascii="Arial" w:hAnsi="Arial" w:cs="Arial"/>
                <w:sz w:val="22"/>
                <w:szCs w:val="22"/>
              </w:rPr>
              <w:t xml:space="preserve">Akceptováno – opraveno (podrobnosti </w:t>
            </w:r>
            <w:r w:rsidR="003D17CE" w:rsidRPr="00B22C5A">
              <w:rPr>
                <w:rFonts w:ascii="Arial" w:hAnsi="Arial" w:cs="Arial"/>
                <w:sz w:val="22"/>
                <w:szCs w:val="22"/>
              </w:rPr>
              <w:t>způsob</w:t>
            </w:r>
            <w:r w:rsidRPr="00B22C5A">
              <w:rPr>
                <w:rFonts w:ascii="Arial" w:hAnsi="Arial" w:cs="Arial"/>
                <w:sz w:val="22"/>
                <w:szCs w:val="22"/>
              </w:rPr>
              <w:t>u</w:t>
            </w:r>
            <w:r w:rsidR="003D17CE" w:rsidRPr="00B22C5A">
              <w:rPr>
                <w:rFonts w:ascii="Arial" w:hAnsi="Arial" w:cs="Arial"/>
                <w:sz w:val="22"/>
                <w:szCs w:val="22"/>
              </w:rPr>
              <w:t xml:space="preserve"> prokazování </w:t>
            </w:r>
            <w:r w:rsidRPr="00B22C5A">
              <w:rPr>
                <w:rFonts w:ascii="Arial" w:hAnsi="Arial" w:cs="Arial"/>
                <w:sz w:val="22"/>
                <w:szCs w:val="22"/>
              </w:rPr>
              <w:t>způsobilosti budou standardně obsahem zadávací dokumentace)</w:t>
            </w:r>
          </w:p>
        </w:tc>
      </w:tr>
      <w:tr w:rsidR="003D17CE" w:rsidRPr="00B22C5A" w:rsidTr="00225DC2">
        <w:trPr>
          <w:trHeight w:val="435"/>
        </w:trPr>
        <w:tc>
          <w:tcPr>
            <w:tcW w:w="851" w:type="dxa"/>
          </w:tcPr>
          <w:p w:rsidR="003D17CE" w:rsidRPr="00B22C5A" w:rsidRDefault="003D17CE" w:rsidP="004B6AA3">
            <w:pPr>
              <w:ind w:left="142"/>
              <w:jc w:val="center"/>
              <w:rPr>
                <w:rFonts w:ascii="Arial" w:hAnsi="Arial" w:cs="Arial"/>
                <w:sz w:val="22"/>
                <w:szCs w:val="22"/>
              </w:rPr>
            </w:pPr>
            <w:r w:rsidRPr="00B22C5A">
              <w:rPr>
                <w:rFonts w:ascii="Arial" w:hAnsi="Arial" w:cs="Arial"/>
                <w:sz w:val="22"/>
                <w:szCs w:val="22"/>
              </w:rPr>
              <w:t>4.</w:t>
            </w:r>
          </w:p>
        </w:tc>
        <w:tc>
          <w:tcPr>
            <w:tcW w:w="4394" w:type="dxa"/>
          </w:tcPr>
          <w:p w:rsidR="003D17CE" w:rsidRPr="00B22C5A" w:rsidRDefault="003D17CE" w:rsidP="004B6AA3">
            <w:pPr>
              <w:ind w:left="50"/>
              <w:jc w:val="both"/>
              <w:rPr>
                <w:rFonts w:ascii="Arial" w:hAnsi="Arial" w:cs="Arial"/>
                <w:sz w:val="22"/>
                <w:szCs w:val="22"/>
                <w:u w:val="single"/>
              </w:rPr>
            </w:pPr>
            <w:r w:rsidRPr="00B22C5A">
              <w:rPr>
                <w:rFonts w:ascii="Arial" w:hAnsi="Arial" w:cs="Arial"/>
                <w:sz w:val="22"/>
                <w:szCs w:val="22"/>
                <w:u w:val="single"/>
              </w:rPr>
              <w:t>Ke kap. 2.6 Celkové výdaje na realizaci programu (str. 5), kap. 3.2.1 Podporované projektové aktivity (str. 7), 3.3 Očekávané přínosy programu (str. 9), kap. I Koncepční návaznost, 5. Přílohy č. 1 (str. 21), kap. IV. Přílohy č. 1 (str. 26) atd.</w:t>
            </w:r>
          </w:p>
          <w:p w:rsidR="003D17CE" w:rsidRPr="00B22C5A" w:rsidRDefault="003D17CE" w:rsidP="004B6AA3">
            <w:pPr>
              <w:ind w:left="50"/>
              <w:jc w:val="both"/>
              <w:rPr>
                <w:rFonts w:ascii="Arial" w:hAnsi="Arial" w:cs="Arial"/>
                <w:sz w:val="22"/>
                <w:szCs w:val="22"/>
              </w:rPr>
            </w:pPr>
            <w:r w:rsidRPr="00B22C5A">
              <w:rPr>
                <w:rFonts w:ascii="Arial" w:hAnsi="Arial" w:cs="Arial"/>
                <w:sz w:val="22"/>
                <w:szCs w:val="22"/>
              </w:rPr>
              <w:t>Žádám o sladění návrhu programu, kde se opakovaně uvádí, že je zaměřen na podporu základního výzkumu, se zákonem č. 130/2002 Sb. – návrh je třeba uvést do souladu s definicí programu (§ 2 odst. 2 písm. g) zákona).</w:t>
            </w:r>
          </w:p>
        </w:tc>
        <w:tc>
          <w:tcPr>
            <w:tcW w:w="4961" w:type="dxa"/>
          </w:tcPr>
          <w:p w:rsidR="003D17CE" w:rsidRPr="00B22C5A" w:rsidRDefault="003D17CE" w:rsidP="004B6AA3">
            <w:pPr>
              <w:pStyle w:val="Default"/>
              <w:jc w:val="both"/>
              <w:rPr>
                <w:rFonts w:ascii="Arial" w:hAnsi="Arial" w:cs="Arial"/>
                <w:sz w:val="22"/>
                <w:szCs w:val="22"/>
              </w:rPr>
            </w:pPr>
            <w:r w:rsidRPr="00B22C5A">
              <w:rPr>
                <w:rFonts w:ascii="Arial" w:hAnsi="Arial" w:cs="Arial"/>
                <w:sz w:val="22"/>
                <w:szCs w:val="22"/>
              </w:rPr>
              <w:t>Návrh na řadě míst uvádí, že je plně či převážně zaměřen na podporu základního výzkumu - např. v kap. 2.6 je uvedeno „… v projektech bude zásadním způsobem převažovat základní výzkum … “, v kap. 3.3.1 „</w:t>
            </w:r>
            <w:r w:rsidRPr="00B22C5A">
              <w:rPr>
                <w:rFonts w:ascii="Arial" w:hAnsi="Arial" w:cs="Arial"/>
                <w:i/>
                <w:sz w:val="22"/>
                <w:szCs w:val="22"/>
              </w:rPr>
              <w:t>a) Identifikace znalostního horizontu („hranice poznání“)</w:t>
            </w:r>
            <w:r w:rsidRPr="00B22C5A">
              <w:rPr>
                <w:rFonts w:ascii="Arial" w:hAnsi="Arial" w:cs="Arial"/>
                <w:sz w:val="22"/>
                <w:szCs w:val="22"/>
              </w:rPr>
              <w:t xml:space="preserve">“, v kap. 3.3 </w:t>
            </w:r>
            <w:r w:rsidRPr="00B22C5A">
              <w:rPr>
                <w:rFonts w:ascii="Arial" w:hAnsi="Arial" w:cs="Arial"/>
                <w:i/>
                <w:sz w:val="22"/>
                <w:szCs w:val="22"/>
              </w:rPr>
              <w:t>„a) získávání zcela nových, přelomových poznatků na poli základního výzkumu</w:t>
            </w:r>
            <w:r w:rsidRPr="00B22C5A">
              <w:rPr>
                <w:rFonts w:ascii="Arial" w:hAnsi="Arial" w:cs="Arial"/>
                <w:sz w:val="22"/>
                <w:szCs w:val="22"/>
              </w:rPr>
              <w:t>“ …“v kap. I. Přílohy č. 1 „</w:t>
            </w:r>
            <w:r w:rsidRPr="00B22C5A">
              <w:rPr>
                <w:rFonts w:ascii="Arial" w:hAnsi="Arial" w:cs="Arial"/>
                <w:i/>
                <w:sz w:val="22"/>
                <w:szCs w:val="22"/>
              </w:rPr>
              <w:t>Bude podporovat ale především základní a případně na něj přímo a neoddělitelně navazující aplikovaný výzkum …</w:t>
            </w:r>
            <w:r w:rsidRPr="00B22C5A">
              <w:rPr>
                <w:rFonts w:ascii="Arial" w:hAnsi="Arial" w:cs="Arial"/>
                <w:sz w:val="22"/>
                <w:szCs w:val="22"/>
              </w:rPr>
              <w:t>“, v kap. IV. Přílohy č. 1 „</w:t>
            </w:r>
            <w:r w:rsidRPr="00B22C5A">
              <w:rPr>
                <w:rFonts w:ascii="Arial" w:hAnsi="Arial" w:cs="Arial"/>
                <w:i/>
                <w:sz w:val="22"/>
                <w:szCs w:val="22"/>
              </w:rPr>
              <w:t>Dále se předpokládá značná převaha základního výzkumu …</w:t>
            </w:r>
            <w:r w:rsidRPr="00B22C5A">
              <w:rPr>
                <w:rFonts w:ascii="Arial" w:hAnsi="Arial" w:cs="Arial"/>
                <w:sz w:val="22"/>
                <w:szCs w:val="22"/>
              </w:rPr>
              <w:t>“ atd.</w:t>
            </w:r>
          </w:p>
          <w:p w:rsidR="003D17CE" w:rsidRPr="00B22C5A" w:rsidRDefault="003D17CE" w:rsidP="004B6AA3">
            <w:pPr>
              <w:pStyle w:val="Default"/>
              <w:jc w:val="both"/>
              <w:rPr>
                <w:rFonts w:ascii="Arial" w:hAnsi="Arial" w:cs="Arial"/>
                <w:sz w:val="22"/>
                <w:szCs w:val="22"/>
              </w:rPr>
            </w:pPr>
            <w:r w:rsidRPr="00B22C5A">
              <w:rPr>
                <w:rFonts w:ascii="Arial" w:hAnsi="Arial" w:cs="Arial"/>
                <w:sz w:val="22"/>
                <w:szCs w:val="22"/>
              </w:rPr>
              <w:t xml:space="preserve">„Program základního výzkumu“ neexistuje, programy jsou zákonem vymezeny jen pro aplikovaný výzkum, mezinárodní spolupráci a pro operační programy, čemuž návrh neodpovídá. Pokud by měl být návrh zaměřen na základní výzkum, mělo by jít o „skupinu grantových projektů“ implementovanou GA ČR (obdobně jako TA ČR implementuje programy MPO aj.). V opačném případě je potřeba návrh programu </w:t>
            </w:r>
            <w:r w:rsidRPr="00B22C5A">
              <w:rPr>
                <w:rFonts w:ascii="Arial" w:hAnsi="Arial" w:cs="Arial"/>
                <w:sz w:val="22"/>
                <w:szCs w:val="22"/>
              </w:rPr>
              <w:lastRenderedPageBreak/>
              <w:t>upravit tak, aby v souladu se zákonem byl zaměřen na aplikovaný výzkum.</w:t>
            </w:r>
          </w:p>
        </w:tc>
        <w:tc>
          <w:tcPr>
            <w:tcW w:w="3828" w:type="dxa"/>
            <w:shd w:val="clear" w:color="auto" w:fill="auto"/>
          </w:tcPr>
          <w:p w:rsidR="003D17CE" w:rsidRPr="00B22C5A" w:rsidRDefault="00206094" w:rsidP="004B6AA3">
            <w:pPr>
              <w:pStyle w:val="Default"/>
              <w:jc w:val="both"/>
              <w:rPr>
                <w:rFonts w:ascii="Arial" w:hAnsi="Arial" w:cs="Arial"/>
                <w:sz w:val="22"/>
                <w:szCs w:val="22"/>
              </w:rPr>
            </w:pPr>
            <w:r w:rsidRPr="00B22C5A">
              <w:rPr>
                <w:rFonts w:ascii="Arial" w:hAnsi="Arial" w:cs="Arial"/>
                <w:sz w:val="22"/>
                <w:szCs w:val="22"/>
              </w:rPr>
              <w:lastRenderedPageBreak/>
              <w:t xml:space="preserve">Akceptováno – program přepracován v návaznosti na </w:t>
            </w:r>
            <w:r w:rsidR="007E3B69" w:rsidRPr="00B22C5A">
              <w:rPr>
                <w:rFonts w:ascii="Arial" w:hAnsi="Arial" w:cs="Arial"/>
                <w:sz w:val="22"/>
                <w:szCs w:val="22"/>
              </w:rPr>
              <w:t>§</w:t>
            </w:r>
            <w:r w:rsidR="00705384" w:rsidRPr="00B22C5A">
              <w:rPr>
                <w:rFonts w:ascii="Arial" w:hAnsi="Arial" w:cs="Arial"/>
                <w:sz w:val="22"/>
                <w:szCs w:val="22"/>
              </w:rPr>
              <w:t> </w:t>
            </w:r>
            <w:r w:rsidR="007E3B69" w:rsidRPr="00B22C5A">
              <w:rPr>
                <w:rFonts w:ascii="Arial" w:hAnsi="Arial" w:cs="Arial"/>
                <w:sz w:val="22"/>
                <w:szCs w:val="22"/>
              </w:rPr>
              <w:t>3</w:t>
            </w:r>
            <w:r w:rsidR="00705384" w:rsidRPr="00B22C5A">
              <w:rPr>
                <w:rFonts w:ascii="Arial" w:hAnsi="Arial" w:cs="Arial"/>
                <w:sz w:val="22"/>
                <w:szCs w:val="22"/>
              </w:rPr>
              <w:t> </w:t>
            </w:r>
            <w:r w:rsidR="007E3B69" w:rsidRPr="00B22C5A">
              <w:rPr>
                <w:rFonts w:ascii="Arial" w:hAnsi="Arial" w:cs="Arial"/>
                <w:sz w:val="22"/>
                <w:szCs w:val="22"/>
              </w:rPr>
              <w:t>odst</w:t>
            </w:r>
            <w:r w:rsidRPr="00B22C5A">
              <w:rPr>
                <w:rFonts w:ascii="Arial" w:hAnsi="Arial" w:cs="Arial"/>
                <w:sz w:val="22"/>
                <w:szCs w:val="22"/>
              </w:rPr>
              <w:t>.</w:t>
            </w:r>
            <w:r w:rsidR="007E3B69" w:rsidRPr="00B22C5A">
              <w:rPr>
                <w:rFonts w:ascii="Arial" w:hAnsi="Arial" w:cs="Arial"/>
                <w:sz w:val="22"/>
                <w:szCs w:val="22"/>
              </w:rPr>
              <w:t xml:space="preserve"> 2</w:t>
            </w:r>
            <w:r w:rsidR="00705384" w:rsidRPr="00B22C5A">
              <w:rPr>
                <w:rFonts w:ascii="Arial" w:hAnsi="Arial" w:cs="Arial"/>
                <w:sz w:val="22"/>
                <w:szCs w:val="22"/>
              </w:rPr>
              <w:t> </w:t>
            </w:r>
            <w:r w:rsidR="007E3B69" w:rsidRPr="00B22C5A">
              <w:rPr>
                <w:rFonts w:ascii="Arial" w:hAnsi="Arial" w:cs="Arial"/>
                <w:sz w:val="22"/>
                <w:szCs w:val="22"/>
              </w:rPr>
              <w:t>z</w:t>
            </w:r>
            <w:r w:rsidR="00B87BE2" w:rsidRPr="00B22C5A">
              <w:rPr>
                <w:rFonts w:ascii="Arial" w:hAnsi="Arial" w:cs="Arial"/>
                <w:sz w:val="22"/>
                <w:szCs w:val="22"/>
              </w:rPr>
              <w:t>ák</w:t>
            </w:r>
            <w:r w:rsidRPr="00B22C5A">
              <w:rPr>
                <w:rFonts w:ascii="Arial" w:hAnsi="Arial" w:cs="Arial"/>
                <w:sz w:val="22"/>
                <w:szCs w:val="22"/>
              </w:rPr>
              <w:t>. č. 130/2002</w:t>
            </w:r>
            <w:r w:rsidR="00705384" w:rsidRPr="00B22C5A">
              <w:rPr>
                <w:rFonts w:ascii="Arial" w:hAnsi="Arial" w:cs="Arial"/>
                <w:sz w:val="22"/>
                <w:szCs w:val="22"/>
              </w:rPr>
              <w:t> </w:t>
            </w:r>
            <w:r w:rsidRPr="00B22C5A">
              <w:rPr>
                <w:rFonts w:ascii="Arial" w:hAnsi="Arial" w:cs="Arial"/>
                <w:sz w:val="22"/>
                <w:szCs w:val="22"/>
              </w:rPr>
              <w:t>Sb</w:t>
            </w:r>
            <w:r w:rsidR="00705384" w:rsidRPr="00B22C5A">
              <w:rPr>
                <w:rFonts w:ascii="Arial" w:hAnsi="Arial" w:cs="Arial"/>
                <w:sz w:val="22"/>
                <w:szCs w:val="22"/>
              </w:rPr>
              <w:t>.</w:t>
            </w:r>
            <w:r w:rsidR="007E3B69" w:rsidRPr="00B22C5A">
              <w:rPr>
                <w:rFonts w:ascii="Arial" w:hAnsi="Arial" w:cs="Arial"/>
                <w:sz w:val="22"/>
                <w:szCs w:val="22"/>
              </w:rPr>
              <w:t xml:space="preserve"> </w:t>
            </w:r>
          </w:p>
        </w:tc>
      </w:tr>
      <w:tr w:rsidR="003D17CE" w:rsidRPr="00B22C5A" w:rsidTr="00225DC2">
        <w:tc>
          <w:tcPr>
            <w:tcW w:w="851" w:type="dxa"/>
          </w:tcPr>
          <w:p w:rsidR="003D17CE" w:rsidRPr="00B22C5A" w:rsidRDefault="003D17CE" w:rsidP="004B6AA3">
            <w:pPr>
              <w:ind w:left="142"/>
              <w:jc w:val="center"/>
              <w:rPr>
                <w:rFonts w:ascii="Arial" w:hAnsi="Arial" w:cs="Arial"/>
                <w:sz w:val="22"/>
                <w:szCs w:val="22"/>
              </w:rPr>
            </w:pPr>
            <w:r w:rsidRPr="00B22C5A">
              <w:rPr>
                <w:rFonts w:ascii="Arial" w:hAnsi="Arial" w:cs="Arial"/>
                <w:sz w:val="22"/>
                <w:szCs w:val="22"/>
              </w:rPr>
              <w:t>5.</w:t>
            </w:r>
          </w:p>
        </w:tc>
        <w:tc>
          <w:tcPr>
            <w:tcW w:w="4394" w:type="dxa"/>
          </w:tcPr>
          <w:p w:rsidR="003D17CE" w:rsidRPr="00B22C5A" w:rsidRDefault="003D17CE" w:rsidP="004B6AA3">
            <w:pPr>
              <w:ind w:left="50"/>
              <w:jc w:val="both"/>
              <w:rPr>
                <w:rFonts w:ascii="Arial" w:hAnsi="Arial" w:cs="Arial"/>
                <w:sz w:val="22"/>
                <w:szCs w:val="22"/>
                <w:u w:val="single"/>
              </w:rPr>
            </w:pPr>
            <w:r w:rsidRPr="00B22C5A">
              <w:rPr>
                <w:rFonts w:ascii="Arial" w:hAnsi="Arial" w:cs="Arial"/>
                <w:sz w:val="22"/>
                <w:szCs w:val="22"/>
                <w:u w:val="single"/>
              </w:rPr>
              <w:t>Ke kap. 3.2.2 Očekávané výsledky a jejich měření (str. 8), kap. 3.3 Očekávané přínosy programu (str. 9), kap. 4.2 Požadavky na prokázání způsobilosti uchazečů (str. 12) a navazujících částí</w:t>
            </w:r>
          </w:p>
          <w:p w:rsidR="003D17CE" w:rsidRPr="00B22C5A" w:rsidRDefault="003D17CE" w:rsidP="004B6AA3">
            <w:pPr>
              <w:ind w:left="50"/>
              <w:jc w:val="both"/>
              <w:rPr>
                <w:rFonts w:ascii="Arial" w:hAnsi="Arial" w:cs="Arial"/>
                <w:sz w:val="22"/>
                <w:szCs w:val="22"/>
              </w:rPr>
            </w:pPr>
            <w:r w:rsidRPr="00B22C5A">
              <w:rPr>
                <w:rFonts w:ascii="Arial" w:hAnsi="Arial" w:cs="Arial"/>
                <w:sz w:val="22"/>
                <w:szCs w:val="22"/>
              </w:rPr>
              <w:t>Žádám o úpravu formulací tak, aby výsledky aplikovaného výzkumu byly v souladu s cíli programu jeho plnoprávnými výsledky.</w:t>
            </w:r>
          </w:p>
        </w:tc>
        <w:tc>
          <w:tcPr>
            <w:tcW w:w="4961" w:type="dxa"/>
          </w:tcPr>
          <w:p w:rsidR="003D17CE" w:rsidRPr="00B22C5A" w:rsidRDefault="003D17CE" w:rsidP="004B6AA3">
            <w:pPr>
              <w:ind w:left="60"/>
              <w:jc w:val="both"/>
              <w:rPr>
                <w:rFonts w:ascii="Arial" w:hAnsi="Arial" w:cs="Arial"/>
                <w:sz w:val="22"/>
                <w:szCs w:val="22"/>
              </w:rPr>
            </w:pPr>
            <w:r w:rsidRPr="00B22C5A">
              <w:rPr>
                <w:rFonts w:ascii="Arial" w:hAnsi="Arial" w:cs="Arial"/>
                <w:sz w:val="22"/>
                <w:szCs w:val="22"/>
              </w:rPr>
              <w:t>V kap. 3.2.2 je uvedeno:</w:t>
            </w:r>
          </w:p>
          <w:p w:rsidR="003D17CE" w:rsidRPr="00B22C5A" w:rsidRDefault="003D17CE" w:rsidP="004B6AA3">
            <w:pPr>
              <w:pStyle w:val="Default"/>
              <w:jc w:val="both"/>
              <w:rPr>
                <w:rFonts w:ascii="Arial" w:hAnsi="Arial" w:cs="Arial"/>
                <w:sz w:val="22"/>
                <w:szCs w:val="22"/>
              </w:rPr>
            </w:pPr>
            <w:r w:rsidRPr="00B22C5A">
              <w:rPr>
                <w:rFonts w:ascii="Arial" w:hAnsi="Arial" w:cs="Arial"/>
                <w:sz w:val="22"/>
                <w:szCs w:val="22"/>
              </w:rPr>
              <w:t>„</w:t>
            </w:r>
            <w:r w:rsidRPr="00B22C5A">
              <w:rPr>
                <w:rFonts w:ascii="Arial" w:hAnsi="Arial" w:cs="Arial"/>
                <w:i/>
                <w:sz w:val="22"/>
                <w:szCs w:val="22"/>
              </w:rPr>
              <w:t>Základním kritériem pro „měření“ úspěchů ve vysoce perspektivních vybraných prioritních oblastech výzkumu je v první řadě produkce kvalitních, mezinárodně konkurenceschopných výsledků VaVaI, mezi něž patří především</w:t>
            </w:r>
            <w:r w:rsidRPr="00B22C5A">
              <w:rPr>
                <w:rFonts w:ascii="Arial" w:hAnsi="Arial" w:cs="Arial"/>
                <w:b/>
                <w:i/>
                <w:sz w:val="22"/>
                <w:szCs w:val="22"/>
              </w:rPr>
              <w:t xml:space="preserve"> </w:t>
            </w:r>
            <w:r w:rsidRPr="00B22C5A">
              <w:rPr>
                <w:rFonts w:ascii="Arial" w:hAnsi="Arial" w:cs="Arial"/>
                <w:i/>
                <w:sz w:val="22"/>
                <w:szCs w:val="22"/>
              </w:rPr>
              <w:t>odborné, recenzované publikace,</w:t>
            </w:r>
            <w:r w:rsidRPr="00B22C5A">
              <w:rPr>
                <w:rFonts w:ascii="Arial" w:hAnsi="Arial" w:cs="Arial"/>
                <w:b/>
                <w:i/>
                <w:sz w:val="22"/>
                <w:szCs w:val="22"/>
              </w:rPr>
              <w:t xml:space="preserve"> popř.</w:t>
            </w:r>
            <w:r w:rsidRPr="00B22C5A">
              <w:rPr>
                <w:rFonts w:ascii="Arial" w:hAnsi="Arial" w:cs="Arial"/>
                <w:i/>
                <w:sz w:val="22"/>
                <w:szCs w:val="22"/>
              </w:rPr>
              <w:t xml:space="preserve"> mezinárodně uznávané léčebné postupy a metodiky, mezinárodně certifikované zdravotnické pomůcky a preparáty, souhrnné výzkumné zprávy, nové cílené analytické studie nebo sdílené specializované databáze a mapy, výsledky promítnuté do předpisů a norem legislativní i nelegislativní povahy.</w:t>
            </w:r>
            <w:r w:rsidRPr="00B22C5A">
              <w:rPr>
                <w:rFonts w:ascii="Arial" w:hAnsi="Arial" w:cs="Arial"/>
                <w:sz w:val="22"/>
                <w:szCs w:val="22"/>
              </w:rPr>
              <w:t>“. V kap. 4.2 je podmínkou způsobilosti, že uchazeč je ji „</w:t>
            </w:r>
            <w:r w:rsidRPr="00B22C5A">
              <w:rPr>
                <w:rFonts w:ascii="Arial" w:hAnsi="Arial" w:cs="Arial"/>
                <w:i/>
                <w:sz w:val="22"/>
                <w:szCs w:val="22"/>
              </w:rPr>
              <w:t>schopen prokázat bibliometrickou analýzou nebo jinou standardní a uznávanou scientometrickou nebo výkonnostní analýzou …“</w:t>
            </w:r>
            <w:r w:rsidRPr="00B22C5A">
              <w:rPr>
                <w:rFonts w:ascii="Arial" w:hAnsi="Arial" w:cs="Arial"/>
                <w:sz w:val="22"/>
                <w:szCs w:val="22"/>
              </w:rPr>
              <w:t xml:space="preserve"> atd.</w:t>
            </w:r>
          </w:p>
          <w:p w:rsidR="003D17CE" w:rsidRPr="00B22C5A" w:rsidRDefault="003D17CE" w:rsidP="004B6AA3">
            <w:pPr>
              <w:ind w:left="60"/>
              <w:jc w:val="both"/>
              <w:rPr>
                <w:rFonts w:ascii="Arial" w:hAnsi="Arial" w:cs="Arial"/>
                <w:sz w:val="22"/>
                <w:szCs w:val="22"/>
              </w:rPr>
            </w:pPr>
            <w:r w:rsidRPr="00B22C5A">
              <w:rPr>
                <w:rFonts w:ascii="Arial" w:hAnsi="Arial" w:cs="Arial"/>
                <w:sz w:val="22"/>
                <w:szCs w:val="22"/>
              </w:rPr>
              <w:t xml:space="preserve">Má-li jít o program aplikovaného výzkumu (viz připomínka č. 4), musí mít jeho výsledky stejnou relevanci jako publikační výsledky. V tom případě by bylo třeba upravit i dikci následujících odstavců. </w:t>
            </w:r>
          </w:p>
        </w:tc>
        <w:tc>
          <w:tcPr>
            <w:tcW w:w="3828" w:type="dxa"/>
            <w:shd w:val="clear" w:color="auto" w:fill="auto"/>
          </w:tcPr>
          <w:p w:rsidR="003D17CE" w:rsidRPr="00B22C5A" w:rsidRDefault="00206094" w:rsidP="004B6AA3">
            <w:pPr>
              <w:ind w:left="60"/>
              <w:jc w:val="both"/>
              <w:rPr>
                <w:rFonts w:ascii="Arial" w:hAnsi="Arial" w:cs="Arial"/>
                <w:sz w:val="22"/>
                <w:szCs w:val="22"/>
              </w:rPr>
            </w:pPr>
            <w:r w:rsidRPr="00B22C5A">
              <w:rPr>
                <w:rFonts w:ascii="Arial" w:hAnsi="Arial" w:cs="Arial"/>
                <w:sz w:val="22"/>
                <w:szCs w:val="22"/>
              </w:rPr>
              <w:t>Akceptováno - přepracováno</w:t>
            </w:r>
            <w:r w:rsidR="00B87BE2" w:rsidRPr="00B22C5A">
              <w:rPr>
                <w:rFonts w:ascii="Arial" w:hAnsi="Arial" w:cs="Arial"/>
                <w:sz w:val="22"/>
                <w:szCs w:val="22"/>
              </w:rPr>
              <w:t xml:space="preserve">  </w:t>
            </w:r>
          </w:p>
        </w:tc>
      </w:tr>
      <w:tr w:rsidR="003D17CE" w:rsidRPr="00B22C5A" w:rsidTr="00225DC2">
        <w:tc>
          <w:tcPr>
            <w:tcW w:w="851" w:type="dxa"/>
          </w:tcPr>
          <w:p w:rsidR="003D17CE" w:rsidRPr="00B22C5A" w:rsidRDefault="003D17CE" w:rsidP="004B6AA3">
            <w:pPr>
              <w:ind w:left="142"/>
              <w:jc w:val="center"/>
              <w:rPr>
                <w:rFonts w:ascii="Arial" w:hAnsi="Arial" w:cs="Arial"/>
                <w:sz w:val="22"/>
                <w:szCs w:val="22"/>
              </w:rPr>
            </w:pPr>
            <w:r w:rsidRPr="00B22C5A">
              <w:rPr>
                <w:rFonts w:ascii="Arial" w:hAnsi="Arial" w:cs="Arial"/>
                <w:sz w:val="22"/>
                <w:szCs w:val="22"/>
              </w:rPr>
              <w:t>6.</w:t>
            </w:r>
          </w:p>
        </w:tc>
        <w:tc>
          <w:tcPr>
            <w:tcW w:w="4394" w:type="dxa"/>
          </w:tcPr>
          <w:p w:rsidR="003D17CE" w:rsidRPr="00B22C5A" w:rsidRDefault="003D17CE" w:rsidP="004B6AA3">
            <w:pPr>
              <w:ind w:left="50"/>
              <w:jc w:val="both"/>
              <w:rPr>
                <w:rFonts w:ascii="Arial" w:hAnsi="Arial" w:cs="Arial"/>
                <w:sz w:val="22"/>
                <w:szCs w:val="22"/>
                <w:u w:val="single"/>
              </w:rPr>
            </w:pPr>
            <w:r w:rsidRPr="00B22C5A">
              <w:rPr>
                <w:rFonts w:ascii="Arial" w:hAnsi="Arial" w:cs="Arial"/>
                <w:sz w:val="22"/>
                <w:szCs w:val="22"/>
                <w:u w:val="single"/>
              </w:rPr>
              <w:t>Ke kap. 3.5 Možná rizika a očekávané dopady (str. 10)</w:t>
            </w:r>
          </w:p>
          <w:p w:rsidR="003D17CE" w:rsidRPr="00B22C5A" w:rsidRDefault="003D17CE" w:rsidP="004B6AA3">
            <w:pPr>
              <w:ind w:left="50"/>
              <w:jc w:val="both"/>
              <w:rPr>
                <w:rFonts w:ascii="Arial" w:hAnsi="Arial" w:cs="Arial"/>
                <w:sz w:val="22"/>
                <w:szCs w:val="22"/>
              </w:rPr>
            </w:pPr>
            <w:r w:rsidRPr="00B22C5A">
              <w:rPr>
                <w:rFonts w:ascii="Arial" w:hAnsi="Arial" w:cs="Arial"/>
                <w:sz w:val="22"/>
                <w:szCs w:val="22"/>
              </w:rPr>
              <w:t>Žádám o specifikaci eliminace jednotlivých rizik programu.</w:t>
            </w:r>
          </w:p>
        </w:tc>
        <w:tc>
          <w:tcPr>
            <w:tcW w:w="4961" w:type="dxa"/>
          </w:tcPr>
          <w:p w:rsidR="003D17CE" w:rsidRPr="00B22C5A" w:rsidRDefault="003D17CE" w:rsidP="004B6AA3">
            <w:pPr>
              <w:ind w:left="60"/>
              <w:jc w:val="both"/>
              <w:rPr>
                <w:rFonts w:ascii="Arial" w:hAnsi="Arial" w:cs="Arial"/>
                <w:sz w:val="22"/>
                <w:szCs w:val="22"/>
              </w:rPr>
            </w:pPr>
            <w:r w:rsidRPr="00B22C5A">
              <w:rPr>
                <w:rFonts w:ascii="Arial" w:hAnsi="Arial" w:cs="Arial"/>
                <w:sz w:val="22"/>
                <w:szCs w:val="22"/>
              </w:rPr>
              <w:t xml:space="preserve">Pod písm. a) – h) jsou stručně, ale výstižně popsána hlavní rizika programu. Navazující odstavec je ale zcela obecný a eliminaci řady rizik neřeší (např. jak „dlouholeté zkušenosti poskytovatele“ napomohou eliminaci nezájmu </w:t>
            </w:r>
            <w:r w:rsidRPr="00B22C5A">
              <w:rPr>
                <w:rFonts w:ascii="Arial" w:hAnsi="Arial" w:cs="Arial"/>
                <w:sz w:val="22"/>
                <w:szCs w:val="22"/>
              </w:rPr>
              <w:lastRenderedPageBreak/>
              <w:t xml:space="preserve">vědců, jejich odchodu po ukončení projektu do zahraničí či „vytunelování“ kapacit apod.?). </w:t>
            </w:r>
          </w:p>
        </w:tc>
        <w:tc>
          <w:tcPr>
            <w:tcW w:w="3828" w:type="dxa"/>
            <w:shd w:val="clear" w:color="auto" w:fill="auto"/>
          </w:tcPr>
          <w:p w:rsidR="003D17CE" w:rsidRPr="00B22C5A" w:rsidRDefault="00705384" w:rsidP="004B6AA3">
            <w:pPr>
              <w:ind w:left="60"/>
              <w:jc w:val="both"/>
              <w:rPr>
                <w:rFonts w:ascii="Arial" w:hAnsi="Arial" w:cs="Arial"/>
                <w:sz w:val="22"/>
                <w:szCs w:val="22"/>
              </w:rPr>
            </w:pPr>
            <w:r w:rsidRPr="00B22C5A">
              <w:rPr>
                <w:rFonts w:ascii="Arial" w:hAnsi="Arial" w:cs="Arial"/>
                <w:sz w:val="22"/>
                <w:szCs w:val="22"/>
              </w:rPr>
              <w:lastRenderedPageBreak/>
              <w:t>Doplněno, přestože požadavek jde nad rámec</w:t>
            </w:r>
            <w:r w:rsidR="00B87BE2" w:rsidRPr="00B22C5A">
              <w:rPr>
                <w:rFonts w:ascii="Arial" w:hAnsi="Arial" w:cs="Arial"/>
                <w:sz w:val="22"/>
                <w:szCs w:val="22"/>
              </w:rPr>
              <w:t xml:space="preserve"> povinn</w:t>
            </w:r>
            <w:r w:rsidRPr="00B22C5A">
              <w:rPr>
                <w:rFonts w:ascii="Arial" w:hAnsi="Arial" w:cs="Arial"/>
                <w:sz w:val="22"/>
                <w:szCs w:val="22"/>
              </w:rPr>
              <w:t>ých</w:t>
            </w:r>
            <w:r w:rsidR="00B87BE2" w:rsidRPr="00B22C5A">
              <w:rPr>
                <w:rFonts w:ascii="Arial" w:hAnsi="Arial" w:cs="Arial"/>
                <w:sz w:val="22"/>
                <w:szCs w:val="22"/>
              </w:rPr>
              <w:t xml:space="preserve"> zákonn</w:t>
            </w:r>
            <w:r w:rsidRPr="00B22C5A">
              <w:rPr>
                <w:rFonts w:ascii="Arial" w:hAnsi="Arial" w:cs="Arial"/>
                <w:sz w:val="22"/>
                <w:szCs w:val="22"/>
              </w:rPr>
              <w:t>ých</w:t>
            </w:r>
            <w:r w:rsidR="00B87BE2" w:rsidRPr="00B22C5A">
              <w:rPr>
                <w:rFonts w:ascii="Arial" w:hAnsi="Arial" w:cs="Arial"/>
                <w:sz w:val="22"/>
                <w:szCs w:val="22"/>
              </w:rPr>
              <w:t xml:space="preserve"> součástí programu</w:t>
            </w:r>
            <w:r w:rsidRPr="00B22C5A">
              <w:rPr>
                <w:rFonts w:ascii="Arial" w:hAnsi="Arial" w:cs="Arial"/>
                <w:sz w:val="22"/>
                <w:szCs w:val="22"/>
              </w:rPr>
              <w:t xml:space="preserve"> i nad rámec předepsaný </w:t>
            </w:r>
            <w:r w:rsidR="00B073CF" w:rsidRPr="00B22C5A">
              <w:rPr>
                <w:rFonts w:ascii="Arial" w:hAnsi="Arial" w:cs="Arial"/>
                <w:sz w:val="22"/>
                <w:szCs w:val="22"/>
              </w:rPr>
              <w:t>uv</w:t>
            </w:r>
            <w:r w:rsidRPr="00B22C5A">
              <w:rPr>
                <w:rFonts w:ascii="Arial" w:hAnsi="Arial" w:cs="Arial"/>
                <w:sz w:val="22"/>
                <w:szCs w:val="22"/>
              </w:rPr>
              <w:t> </w:t>
            </w:r>
            <w:r w:rsidR="00B073CF" w:rsidRPr="00B22C5A">
              <w:rPr>
                <w:rFonts w:ascii="Arial" w:hAnsi="Arial" w:cs="Arial"/>
                <w:sz w:val="22"/>
                <w:szCs w:val="22"/>
              </w:rPr>
              <w:t xml:space="preserve">351/2015, </w:t>
            </w:r>
          </w:p>
        </w:tc>
      </w:tr>
      <w:tr w:rsidR="003D17CE" w:rsidRPr="00B22C5A" w:rsidTr="00225DC2">
        <w:tc>
          <w:tcPr>
            <w:tcW w:w="851" w:type="dxa"/>
            <w:tcBorders>
              <w:top w:val="single" w:sz="4" w:space="0" w:color="auto"/>
              <w:left w:val="single" w:sz="4" w:space="0" w:color="auto"/>
              <w:bottom w:val="single" w:sz="4" w:space="0" w:color="auto"/>
              <w:right w:val="single" w:sz="4" w:space="0" w:color="auto"/>
            </w:tcBorders>
          </w:tcPr>
          <w:p w:rsidR="003D17CE" w:rsidRPr="00B22C5A" w:rsidRDefault="003D17CE" w:rsidP="004B6AA3">
            <w:pPr>
              <w:ind w:left="142"/>
              <w:jc w:val="center"/>
              <w:rPr>
                <w:rFonts w:ascii="Arial" w:hAnsi="Arial" w:cs="Arial"/>
                <w:sz w:val="22"/>
                <w:szCs w:val="22"/>
              </w:rPr>
            </w:pPr>
            <w:r w:rsidRPr="00B22C5A">
              <w:rPr>
                <w:rFonts w:ascii="Arial" w:hAnsi="Arial" w:cs="Arial"/>
                <w:sz w:val="22"/>
                <w:szCs w:val="22"/>
              </w:rPr>
              <w:t>7.</w:t>
            </w:r>
          </w:p>
        </w:tc>
        <w:tc>
          <w:tcPr>
            <w:tcW w:w="4394" w:type="dxa"/>
            <w:tcBorders>
              <w:top w:val="single" w:sz="4" w:space="0" w:color="auto"/>
              <w:left w:val="single" w:sz="4" w:space="0" w:color="auto"/>
              <w:bottom w:val="single" w:sz="4" w:space="0" w:color="auto"/>
              <w:right w:val="single" w:sz="4" w:space="0" w:color="auto"/>
            </w:tcBorders>
          </w:tcPr>
          <w:p w:rsidR="003D17CE" w:rsidRPr="00B22C5A" w:rsidRDefault="003D17CE" w:rsidP="004B6AA3">
            <w:pPr>
              <w:ind w:left="50"/>
              <w:jc w:val="both"/>
              <w:rPr>
                <w:rFonts w:ascii="Arial" w:hAnsi="Arial" w:cs="Arial"/>
                <w:sz w:val="22"/>
                <w:szCs w:val="22"/>
                <w:u w:val="single"/>
              </w:rPr>
            </w:pPr>
            <w:r w:rsidRPr="00B22C5A">
              <w:rPr>
                <w:rFonts w:ascii="Arial" w:hAnsi="Arial" w:cs="Arial"/>
                <w:sz w:val="22"/>
                <w:szCs w:val="22"/>
                <w:u w:val="single"/>
              </w:rPr>
              <w:t>Ke kap. 3.6 Podmínky řešení projektů (str. 11) a Kap. I Koncepční návaznost Přílohy č. 1 (str. 21)</w:t>
            </w:r>
          </w:p>
          <w:p w:rsidR="003D17CE" w:rsidRPr="00B22C5A" w:rsidRDefault="003D17CE" w:rsidP="004B6AA3">
            <w:pPr>
              <w:ind w:left="50"/>
              <w:jc w:val="both"/>
              <w:rPr>
                <w:rFonts w:ascii="Arial" w:hAnsi="Arial" w:cs="Arial"/>
                <w:sz w:val="22"/>
                <w:szCs w:val="22"/>
              </w:rPr>
            </w:pPr>
            <w:r w:rsidRPr="00B22C5A">
              <w:rPr>
                <w:rFonts w:ascii="Arial" w:hAnsi="Arial" w:cs="Arial"/>
                <w:sz w:val="22"/>
                <w:szCs w:val="22"/>
              </w:rPr>
              <w:t>Žádám o doplnění návrhu o konkrétní mechanizmy, které zabrání překryvům či duplicitám s obdobnými projekty GA ČR a AZV MZd.</w:t>
            </w:r>
          </w:p>
        </w:tc>
        <w:tc>
          <w:tcPr>
            <w:tcW w:w="4961" w:type="dxa"/>
            <w:tcBorders>
              <w:top w:val="single" w:sz="4" w:space="0" w:color="auto"/>
              <w:left w:val="single" w:sz="4" w:space="0" w:color="auto"/>
              <w:bottom w:val="single" w:sz="4" w:space="0" w:color="auto"/>
              <w:right w:val="single" w:sz="4" w:space="0" w:color="auto"/>
            </w:tcBorders>
          </w:tcPr>
          <w:p w:rsidR="003D17CE" w:rsidRPr="00B22C5A" w:rsidRDefault="003D17CE" w:rsidP="004B6AA3">
            <w:pPr>
              <w:ind w:left="60"/>
              <w:jc w:val="both"/>
              <w:rPr>
                <w:rFonts w:ascii="Arial" w:hAnsi="Arial" w:cs="Arial"/>
                <w:sz w:val="22"/>
                <w:szCs w:val="22"/>
              </w:rPr>
            </w:pPr>
            <w:r w:rsidRPr="00B22C5A">
              <w:rPr>
                <w:rFonts w:ascii="Arial" w:hAnsi="Arial" w:cs="Arial"/>
                <w:sz w:val="22"/>
                <w:szCs w:val="22"/>
              </w:rPr>
              <w:t>Tak, jak jsou podmínky řešení projektu v kap. 3.6 popsány, jsou z hlediska příjemce obdobné nebo identické s podmínkami pro řešení projektů GA ČR a AZV MZd. V příloze jsou popsány komplementarity, kde však chybí uvedení odlišností od navrhovaného programu. Ani doplnění komplementarit bez účinných mechanismů nezabrání podávat obdobné či překrývající se návrhy projektů do GA ČR a AZV MZd, řešící část problematiky projektů navrženého programu.</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B073CF" w:rsidRPr="00B22C5A" w:rsidRDefault="00705384" w:rsidP="004B6AA3">
            <w:pPr>
              <w:ind w:left="60"/>
              <w:jc w:val="both"/>
              <w:rPr>
                <w:rFonts w:ascii="Arial" w:hAnsi="Arial" w:cs="Arial"/>
                <w:sz w:val="22"/>
                <w:szCs w:val="22"/>
              </w:rPr>
            </w:pPr>
            <w:r w:rsidRPr="00B22C5A">
              <w:rPr>
                <w:rFonts w:ascii="Arial" w:hAnsi="Arial" w:cs="Arial"/>
                <w:sz w:val="22"/>
                <w:szCs w:val="22"/>
              </w:rPr>
              <w:t>Vysvětleno – rizika překryvů a případných duplicit v projektových aktivitách jsou řešeny standardním způsobem až na úrovni samotného projektu analogicky jako u TAČR nebo MPO, a to jak p</w:t>
            </w:r>
            <w:r w:rsidR="00B87BE2" w:rsidRPr="00B22C5A">
              <w:rPr>
                <w:rFonts w:ascii="Arial" w:hAnsi="Arial" w:cs="Arial"/>
                <w:sz w:val="22"/>
                <w:szCs w:val="22"/>
              </w:rPr>
              <w:t xml:space="preserve">ři ex-ante hodnocení </w:t>
            </w:r>
            <w:r w:rsidRPr="00B22C5A">
              <w:rPr>
                <w:rFonts w:ascii="Arial" w:hAnsi="Arial" w:cs="Arial"/>
                <w:sz w:val="22"/>
                <w:szCs w:val="22"/>
              </w:rPr>
              <w:t>jejich návrhů, tak v průběhu řešení s využitím IS VaVaI a případně a ve </w:t>
            </w:r>
            <w:r w:rsidR="00B87BE2" w:rsidRPr="00B22C5A">
              <w:rPr>
                <w:rFonts w:ascii="Arial" w:hAnsi="Arial" w:cs="Arial"/>
                <w:sz w:val="22"/>
                <w:szCs w:val="22"/>
              </w:rPr>
              <w:t>spolupráci s</w:t>
            </w:r>
            <w:r w:rsidRPr="00B22C5A">
              <w:rPr>
                <w:rFonts w:ascii="Arial" w:hAnsi="Arial" w:cs="Arial"/>
                <w:sz w:val="22"/>
                <w:szCs w:val="22"/>
              </w:rPr>
              <w:t xml:space="preserve"> dalšími </w:t>
            </w:r>
            <w:r w:rsidR="00B87BE2" w:rsidRPr="00B22C5A">
              <w:rPr>
                <w:rFonts w:ascii="Arial" w:hAnsi="Arial" w:cs="Arial"/>
                <w:sz w:val="22"/>
                <w:szCs w:val="22"/>
              </w:rPr>
              <w:t xml:space="preserve">poskytovateli </w:t>
            </w:r>
          </w:p>
        </w:tc>
      </w:tr>
      <w:tr w:rsidR="003D17CE" w:rsidRPr="00B22C5A" w:rsidTr="00225DC2">
        <w:tc>
          <w:tcPr>
            <w:tcW w:w="851" w:type="dxa"/>
            <w:tcBorders>
              <w:top w:val="single" w:sz="4" w:space="0" w:color="auto"/>
              <w:left w:val="single" w:sz="4" w:space="0" w:color="auto"/>
              <w:bottom w:val="single" w:sz="4" w:space="0" w:color="auto"/>
              <w:right w:val="single" w:sz="4" w:space="0" w:color="auto"/>
            </w:tcBorders>
          </w:tcPr>
          <w:p w:rsidR="003D17CE" w:rsidRPr="00B22C5A" w:rsidRDefault="003D17CE" w:rsidP="004B6AA3">
            <w:pPr>
              <w:ind w:left="142"/>
              <w:jc w:val="center"/>
              <w:rPr>
                <w:rFonts w:ascii="Arial" w:hAnsi="Arial" w:cs="Arial"/>
                <w:sz w:val="22"/>
                <w:szCs w:val="22"/>
              </w:rPr>
            </w:pPr>
            <w:r w:rsidRPr="00B22C5A">
              <w:rPr>
                <w:rFonts w:ascii="Arial" w:hAnsi="Arial" w:cs="Arial"/>
                <w:sz w:val="22"/>
                <w:szCs w:val="22"/>
              </w:rPr>
              <w:t>8.</w:t>
            </w:r>
          </w:p>
        </w:tc>
        <w:tc>
          <w:tcPr>
            <w:tcW w:w="4394" w:type="dxa"/>
            <w:tcBorders>
              <w:top w:val="single" w:sz="4" w:space="0" w:color="auto"/>
              <w:left w:val="single" w:sz="4" w:space="0" w:color="auto"/>
              <w:bottom w:val="single" w:sz="4" w:space="0" w:color="auto"/>
              <w:right w:val="single" w:sz="4" w:space="0" w:color="auto"/>
            </w:tcBorders>
          </w:tcPr>
          <w:p w:rsidR="003D17CE" w:rsidRPr="00B22C5A" w:rsidRDefault="003D17CE" w:rsidP="004B6AA3">
            <w:pPr>
              <w:ind w:left="60"/>
              <w:jc w:val="both"/>
              <w:rPr>
                <w:rFonts w:ascii="Arial" w:hAnsi="Arial" w:cs="Arial"/>
                <w:sz w:val="22"/>
                <w:szCs w:val="22"/>
              </w:rPr>
            </w:pPr>
            <w:r w:rsidRPr="00B22C5A">
              <w:rPr>
                <w:rFonts w:ascii="Arial" w:hAnsi="Arial" w:cs="Arial"/>
                <w:sz w:val="22"/>
                <w:szCs w:val="22"/>
              </w:rPr>
              <w:t>Doporučujeme vysvětlit, jak bude zaji</w:t>
            </w:r>
            <w:r w:rsidR="00EB01BB" w:rsidRPr="00B22C5A">
              <w:rPr>
                <w:rFonts w:ascii="Arial" w:hAnsi="Arial" w:cs="Arial"/>
                <w:sz w:val="22"/>
                <w:szCs w:val="22"/>
              </w:rPr>
              <w:t>š</w:t>
            </w:r>
            <w:r w:rsidRPr="00B22C5A">
              <w:rPr>
                <w:rFonts w:ascii="Arial" w:hAnsi="Arial" w:cs="Arial"/>
                <w:sz w:val="22"/>
                <w:szCs w:val="22"/>
              </w:rPr>
              <w:t>těno, aby nedocházelo k duplicitám ve financování a překryvům jinými programy účelové podpory, například GAČR, TAČR, AZV, velké infrastruktury, evropské fondy, atd. V příloze 1 jsou diskutovány pouze komplementarity jako</w:t>
            </w:r>
            <w:r w:rsidR="00EB01BB" w:rsidRPr="00B22C5A">
              <w:rPr>
                <w:rFonts w:ascii="Arial" w:hAnsi="Arial" w:cs="Arial"/>
                <w:sz w:val="22"/>
                <w:szCs w:val="22"/>
              </w:rPr>
              <w:t xml:space="preserve"> </w:t>
            </w:r>
            <w:r w:rsidRPr="00B22C5A">
              <w:rPr>
                <w:rFonts w:ascii="Arial" w:hAnsi="Arial" w:cs="Arial"/>
                <w:sz w:val="22"/>
                <w:szCs w:val="22"/>
              </w:rPr>
              <w:t xml:space="preserve">by k překryvům nemohlo dojít. </w:t>
            </w:r>
          </w:p>
        </w:tc>
        <w:tc>
          <w:tcPr>
            <w:tcW w:w="4961" w:type="dxa"/>
            <w:tcBorders>
              <w:top w:val="single" w:sz="4" w:space="0" w:color="auto"/>
              <w:left w:val="single" w:sz="4" w:space="0" w:color="auto"/>
              <w:bottom w:val="single" w:sz="4" w:space="0" w:color="auto"/>
              <w:right w:val="single" w:sz="4" w:space="0" w:color="auto"/>
            </w:tcBorders>
          </w:tcPr>
          <w:p w:rsidR="003D17CE" w:rsidRPr="00B22C5A" w:rsidRDefault="003D17CE" w:rsidP="004B6AA3">
            <w:pPr>
              <w:ind w:left="60"/>
              <w:jc w:val="both"/>
              <w:rPr>
                <w:rFonts w:ascii="Arial" w:hAnsi="Arial" w:cs="Arial"/>
                <w:sz w:val="22"/>
                <w:szCs w:val="22"/>
              </w:rPr>
            </w:pP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3D17CE" w:rsidRPr="00B22C5A" w:rsidRDefault="00705384" w:rsidP="004B6AA3">
            <w:pPr>
              <w:ind w:left="60"/>
              <w:jc w:val="both"/>
              <w:rPr>
                <w:rFonts w:ascii="Arial" w:hAnsi="Arial" w:cs="Arial"/>
                <w:sz w:val="22"/>
                <w:szCs w:val="22"/>
              </w:rPr>
            </w:pPr>
            <w:r w:rsidRPr="00B22C5A">
              <w:rPr>
                <w:rFonts w:ascii="Arial" w:hAnsi="Arial" w:cs="Arial"/>
                <w:sz w:val="22"/>
                <w:szCs w:val="22"/>
              </w:rPr>
              <w:t>Viz předchozí vysvětlení</w:t>
            </w:r>
          </w:p>
        </w:tc>
      </w:tr>
      <w:tr w:rsidR="003D17CE" w:rsidRPr="00B22C5A" w:rsidTr="00225DC2">
        <w:tc>
          <w:tcPr>
            <w:tcW w:w="851" w:type="dxa"/>
            <w:tcBorders>
              <w:top w:val="single" w:sz="4" w:space="0" w:color="auto"/>
              <w:left w:val="single" w:sz="4" w:space="0" w:color="auto"/>
              <w:bottom w:val="single" w:sz="4" w:space="0" w:color="auto"/>
              <w:right w:val="single" w:sz="4" w:space="0" w:color="auto"/>
            </w:tcBorders>
          </w:tcPr>
          <w:p w:rsidR="003D17CE" w:rsidRPr="00B22C5A" w:rsidRDefault="003D17CE" w:rsidP="004B6AA3">
            <w:pPr>
              <w:ind w:left="142"/>
              <w:jc w:val="center"/>
              <w:rPr>
                <w:rFonts w:ascii="Arial" w:hAnsi="Arial" w:cs="Arial"/>
                <w:sz w:val="22"/>
                <w:szCs w:val="22"/>
              </w:rPr>
            </w:pPr>
            <w:r w:rsidRPr="00B22C5A">
              <w:rPr>
                <w:rFonts w:ascii="Arial" w:hAnsi="Arial" w:cs="Arial"/>
                <w:sz w:val="22"/>
                <w:szCs w:val="22"/>
              </w:rPr>
              <w:t>9.</w:t>
            </w:r>
          </w:p>
        </w:tc>
        <w:tc>
          <w:tcPr>
            <w:tcW w:w="4394" w:type="dxa"/>
            <w:tcBorders>
              <w:top w:val="single" w:sz="4" w:space="0" w:color="auto"/>
              <w:left w:val="single" w:sz="4" w:space="0" w:color="auto"/>
              <w:bottom w:val="single" w:sz="4" w:space="0" w:color="auto"/>
              <w:right w:val="single" w:sz="4" w:space="0" w:color="auto"/>
            </w:tcBorders>
          </w:tcPr>
          <w:p w:rsidR="003D17CE" w:rsidRPr="00B22C5A" w:rsidRDefault="003D17CE" w:rsidP="004B6AA3">
            <w:pPr>
              <w:ind w:left="60"/>
              <w:jc w:val="both"/>
              <w:rPr>
                <w:rFonts w:ascii="Arial" w:hAnsi="Arial" w:cs="Arial"/>
                <w:sz w:val="22"/>
                <w:szCs w:val="22"/>
              </w:rPr>
            </w:pPr>
            <w:r w:rsidRPr="00B22C5A">
              <w:rPr>
                <w:rFonts w:ascii="Arial" w:hAnsi="Arial" w:cs="Arial"/>
                <w:sz w:val="22"/>
                <w:szCs w:val="22"/>
              </w:rPr>
              <w:t>Doporučujeme doplnit podstatně podrobnější vymezení požad</w:t>
            </w:r>
            <w:r w:rsidR="00EB01BB" w:rsidRPr="00B22C5A">
              <w:rPr>
                <w:rFonts w:ascii="Arial" w:hAnsi="Arial" w:cs="Arial"/>
                <w:sz w:val="22"/>
                <w:szCs w:val="22"/>
              </w:rPr>
              <w:t>o</w:t>
            </w:r>
            <w:r w:rsidRPr="00B22C5A">
              <w:rPr>
                <w:rFonts w:ascii="Arial" w:hAnsi="Arial" w:cs="Arial"/>
                <w:sz w:val="22"/>
                <w:szCs w:val="22"/>
              </w:rPr>
              <w:t xml:space="preserve">vaného obsahu a zacílení podporovaných aktivit v rámci relativně široce vymezených prioritních oblastí. Návrh programu je prezentován jako „top-down“, nicméně vymezení konkrétní náplně, způsobu realizace anebo výsledků projektů zůstává na uchazeči/příjemci podpory. Z tohoto pohledu se tedy – kromě vymezení </w:t>
            </w:r>
            <w:r w:rsidRPr="00B22C5A">
              <w:rPr>
                <w:rFonts w:ascii="Arial" w:hAnsi="Arial" w:cs="Arial"/>
                <w:sz w:val="22"/>
                <w:szCs w:val="22"/>
              </w:rPr>
              <w:lastRenderedPageBreak/>
              <w:t>prioritních oblastí – nejedná o „top-down“, ale spíše stále „bottom-down“ program.</w:t>
            </w:r>
          </w:p>
        </w:tc>
        <w:tc>
          <w:tcPr>
            <w:tcW w:w="4961" w:type="dxa"/>
            <w:tcBorders>
              <w:top w:val="single" w:sz="4" w:space="0" w:color="auto"/>
              <w:left w:val="single" w:sz="4" w:space="0" w:color="auto"/>
              <w:bottom w:val="single" w:sz="4" w:space="0" w:color="auto"/>
              <w:right w:val="single" w:sz="4" w:space="0" w:color="auto"/>
            </w:tcBorders>
          </w:tcPr>
          <w:p w:rsidR="003D17CE" w:rsidRPr="00B22C5A" w:rsidRDefault="003D17CE" w:rsidP="004B6AA3">
            <w:pPr>
              <w:ind w:left="60"/>
              <w:jc w:val="both"/>
              <w:rPr>
                <w:rFonts w:ascii="Arial" w:hAnsi="Arial" w:cs="Arial"/>
                <w:sz w:val="22"/>
                <w:szCs w:val="22"/>
              </w:rPr>
            </w:pP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3D17CE" w:rsidRPr="00B22C5A" w:rsidRDefault="00EB01BB" w:rsidP="004B6AA3">
            <w:pPr>
              <w:ind w:left="60"/>
              <w:jc w:val="both"/>
              <w:rPr>
                <w:rFonts w:ascii="Arial" w:hAnsi="Arial" w:cs="Arial"/>
                <w:sz w:val="22"/>
                <w:szCs w:val="22"/>
              </w:rPr>
            </w:pPr>
            <w:r w:rsidRPr="00B22C5A">
              <w:rPr>
                <w:rFonts w:ascii="Arial" w:hAnsi="Arial" w:cs="Arial"/>
                <w:sz w:val="22"/>
                <w:szCs w:val="22"/>
              </w:rPr>
              <w:t>Akceptováno – blíže vymezeno dle návrhu   expertní pracovní skupiny při RVVI a KHV</w:t>
            </w:r>
          </w:p>
        </w:tc>
      </w:tr>
      <w:tr w:rsidR="003D17CE" w:rsidRPr="00B22C5A" w:rsidTr="00225DC2">
        <w:tc>
          <w:tcPr>
            <w:tcW w:w="851" w:type="dxa"/>
            <w:tcBorders>
              <w:top w:val="single" w:sz="4" w:space="0" w:color="auto"/>
              <w:left w:val="single" w:sz="4" w:space="0" w:color="auto"/>
              <w:bottom w:val="single" w:sz="4" w:space="0" w:color="auto"/>
              <w:right w:val="single" w:sz="4" w:space="0" w:color="auto"/>
            </w:tcBorders>
          </w:tcPr>
          <w:p w:rsidR="003D17CE" w:rsidRPr="00B22C5A" w:rsidRDefault="003D17CE" w:rsidP="004B6AA3">
            <w:pPr>
              <w:ind w:left="142"/>
              <w:jc w:val="center"/>
              <w:rPr>
                <w:rFonts w:ascii="Arial" w:hAnsi="Arial" w:cs="Arial"/>
                <w:sz w:val="22"/>
                <w:szCs w:val="22"/>
              </w:rPr>
            </w:pPr>
            <w:r w:rsidRPr="00B22C5A">
              <w:rPr>
                <w:rFonts w:ascii="Arial" w:hAnsi="Arial" w:cs="Arial"/>
                <w:sz w:val="22"/>
                <w:szCs w:val="22"/>
              </w:rPr>
              <w:t>10.</w:t>
            </w:r>
          </w:p>
        </w:tc>
        <w:tc>
          <w:tcPr>
            <w:tcW w:w="4394" w:type="dxa"/>
            <w:tcBorders>
              <w:top w:val="single" w:sz="4" w:space="0" w:color="auto"/>
              <w:left w:val="single" w:sz="4" w:space="0" w:color="auto"/>
              <w:bottom w:val="single" w:sz="4" w:space="0" w:color="auto"/>
              <w:right w:val="single" w:sz="4" w:space="0" w:color="auto"/>
            </w:tcBorders>
          </w:tcPr>
          <w:p w:rsidR="003D17CE" w:rsidRPr="00B22C5A" w:rsidRDefault="003D17CE" w:rsidP="004B6AA3">
            <w:pPr>
              <w:ind w:left="60"/>
              <w:jc w:val="both"/>
              <w:rPr>
                <w:rFonts w:ascii="Arial" w:hAnsi="Arial" w:cs="Arial"/>
                <w:sz w:val="22"/>
                <w:szCs w:val="22"/>
              </w:rPr>
            </w:pPr>
            <w:r w:rsidRPr="00B22C5A">
              <w:rPr>
                <w:rFonts w:ascii="Arial" w:hAnsi="Arial" w:cs="Arial"/>
                <w:sz w:val="22"/>
                <w:szCs w:val="22"/>
              </w:rPr>
              <w:t>Doporučujeme do evaluačního plánu zařadit vyhodnocení přínosů a dopadů programu několik let po jeho skončení. V podkapitole „3.4 Očekávané dopady programu“ jsou dopady popsány a v Příloze 2 podkapitole „IV. Evaluační procesy na úrovni projektů“ se počítá s „i) Monitoring přínosů a dopadů projektů a programu (do r. 2029)“. Proč na monitoring přínosů a dopadů nenavazuje jejich vyhodnocení?</w:t>
            </w:r>
          </w:p>
        </w:tc>
        <w:tc>
          <w:tcPr>
            <w:tcW w:w="4961" w:type="dxa"/>
            <w:tcBorders>
              <w:top w:val="single" w:sz="4" w:space="0" w:color="auto"/>
              <w:left w:val="single" w:sz="4" w:space="0" w:color="auto"/>
              <w:bottom w:val="single" w:sz="4" w:space="0" w:color="auto"/>
              <w:right w:val="single" w:sz="4" w:space="0" w:color="auto"/>
            </w:tcBorders>
          </w:tcPr>
          <w:p w:rsidR="003D17CE" w:rsidRPr="00B22C5A" w:rsidRDefault="003D17CE" w:rsidP="004B6AA3">
            <w:pPr>
              <w:ind w:left="60"/>
              <w:jc w:val="both"/>
              <w:rPr>
                <w:rFonts w:ascii="Arial" w:hAnsi="Arial" w:cs="Arial"/>
                <w:sz w:val="22"/>
                <w:szCs w:val="22"/>
              </w:rPr>
            </w:pP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3D17CE" w:rsidRPr="00B22C5A" w:rsidRDefault="00EB01BB" w:rsidP="004B6AA3">
            <w:pPr>
              <w:ind w:left="60"/>
              <w:jc w:val="both"/>
              <w:rPr>
                <w:rFonts w:ascii="Arial" w:hAnsi="Arial" w:cs="Arial"/>
                <w:sz w:val="22"/>
                <w:szCs w:val="22"/>
              </w:rPr>
            </w:pPr>
            <w:r w:rsidRPr="00B22C5A">
              <w:rPr>
                <w:rFonts w:ascii="Arial" w:hAnsi="Arial" w:cs="Arial"/>
                <w:sz w:val="22"/>
                <w:szCs w:val="22"/>
              </w:rPr>
              <w:t>Akceptováno – doplněno dle návrhu   expertní pracovní skupiny při RVVI a KHV</w:t>
            </w:r>
          </w:p>
        </w:tc>
      </w:tr>
      <w:tr w:rsidR="00EB01BB" w:rsidRPr="00B22C5A" w:rsidTr="00225DC2">
        <w:tc>
          <w:tcPr>
            <w:tcW w:w="851" w:type="dxa"/>
            <w:tcBorders>
              <w:top w:val="single" w:sz="4" w:space="0" w:color="auto"/>
              <w:left w:val="single" w:sz="4" w:space="0" w:color="auto"/>
              <w:bottom w:val="single" w:sz="4" w:space="0" w:color="auto"/>
              <w:right w:val="single" w:sz="4" w:space="0" w:color="auto"/>
            </w:tcBorders>
          </w:tcPr>
          <w:p w:rsidR="00EB01BB" w:rsidRPr="00B22C5A" w:rsidRDefault="00EB01BB" w:rsidP="004B6AA3">
            <w:pPr>
              <w:ind w:left="142"/>
              <w:jc w:val="center"/>
              <w:rPr>
                <w:rFonts w:ascii="Arial" w:hAnsi="Arial" w:cs="Arial"/>
                <w:sz w:val="22"/>
                <w:szCs w:val="22"/>
              </w:rPr>
            </w:pPr>
            <w:r w:rsidRPr="00B22C5A">
              <w:rPr>
                <w:rFonts w:ascii="Arial" w:hAnsi="Arial" w:cs="Arial"/>
                <w:sz w:val="22"/>
                <w:szCs w:val="22"/>
              </w:rPr>
              <w:t>11.</w:t>
            </w:r>
          </w:p>
        </w:tc>
        <w:tc>
          <w:tcPr>
            <w:tcW w:w="4394" w:type="dxa"/>
            <w:tcBorders>
              <w:top w:val="single" w:sz="4" w:space="0" w:color="auto"/>
              <w:left w:val="single" w:sz="4" w:space="0" w:color="auto"/>
              <w:bottom w:val="single" w:sz="4" w:space="0" w:color="auto"/>
              <w:right w:val="single" w:sz="4" w:space="0" w:color="auto"/>
            </w:tcBorders>
          </w:tcPr>
          <w:p w:rsidR="00EB01BB" w:rsidRPr="00B22C5A" w:rsidRDefault="00EB01BB" w:rsidP="004B6AA3">
            <w:pPr>
              <w:ind w:left="60"/>
              <w:jc w:val="both"/>
              <w:rPr>
                <w:rFonts w:ascii="Arial" w:hAnsi="Arial" w:cs="Arial"/>
                <w:sz w:val="22"/>
                <w:szCs w:val="22"/>
              </w:rPr>
            </w:pPr>
            <w:r w:rsidRPr="00B22C5A">
              <w:rPr>
                <w:rFonts w:ascii="Arial" w:hAnsi="Arial" w:cs="Arial"/>
                <w:sz w:val="22"/>
                <w:szCs w:val="22"/>
              </w:rPr>
              <w:t>Doporučujeme stanovit indikátory vyhodnocení programu ve smyslu změn vůči jejich výchozí referenční hodnotě. Cíle programu jsou opakovaně vyjádřeny ve smyslu „zvýšení“, „prohloubení“, viz. například „V podpořených prioritních oblastech VaVaI jde tedy o pozitivní kvalitativní změnu oproti výchozímu stavu datovanému k zahájení poskytování podpory.“, což je žádoucí. Nicméně navržené indikátory vyhodnocení tomu neodpovídají.</w:t>
            </w:r>
          </w:p>
        </w:tc>
        <w:tc>
          <w:tcPr>
            <w:tcW w:w="4961" w:type="dxa"/>
            <w:tcBorders>
              <w:top w:val="single" w:sz="4" w:space="0" w:color="auto"/>
              <w:left w:val="single" w:sz="4" w:space="0" w:color="auto"/>
              <w:bottom w:val="single" w:sz="4" w:space="0" w:color="auto"/>
              <w:right w:val="single" w:sz="4" w:space="0" w:color="auto"/>
            </w:tcBorders>
          </w:tcPr>
          <w:p w:rsidR="00EB01BB" w:rsidRPr="00B22C5A" w:rsidRDefault="00EB01BB" w:rsidP="004B6AA3">
            <w:pPr>
              <w:ind w:left="60"/>
              <w:jc w:val="both"/>
              <w:rPr>
                <w:rFonts w:ascii="Arial" w:hAnsi="Arial" w:cs="Arial"/>
                <w:sz w:val="22"/>
                <w:szCs w:val="22"/>
              </w:rPr>
            </w:pP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EB01BB" w:rsidRPr="00B22C5A" w:rsidRDefault="00EB01BB" w:rsidP="004B6AA3">
            <w:pPr>
              <w:ind w:left="60"/>
              <w:jc w:val="both"/>
              <w:rPr>
                <w:rFonts w:ascii="Arial" w:hAnsi="Arial" w:cs="Arial"/>
                <w:sz w:val="22"/>
                <w:szCs w:val="22"/>
              </w:rPr>
            </w:pPr>
            <w:r w:rsidRPr="00B22C5A">
              <w:rPr>
                <w:rFonts w:ascii="Arial" w:hAnsi="Arial" w:cs="Arial"/>
                <w:sz w:val="22"/>
                <w:szCs w:val="22"/>
              </w:rPr>
              <w:t>Akceptováno – doplněno.</w:t>
            </w:r>
          </w:p>
        </w:tc>
      </w:tr>
      <w:tr w:rsidR="00EB01BB" w:rsidRPr="00B22C5A" w:rsidTr="00225DC2">
        <w:tc>
          <w:tcPr>
            <w:tcW w:w="851" w:type="dxa"/>
            <w:tcBorders>
              <w:top w:val="single" w:sz="4" w:space="0" w:color="auto"/>
              <w:left w:val="single" w:sz="4" w:space="0" w:color="auto"/>
              <w:bottom w:val="single" w:sz="4" w:space="0" w:color="auto"/>
              <w:right w:val="single" w:sz="4" w:space="0" w:color="auto"/>
            </w:tcBorders>
          </w:tcPr>
          <w:p w:rsidR="00EB01BB" w:rsidRPr="00B22C5A" w:rsidRDefault="00EB01BB" w:rsidP="004B6AA3">
            <w:pPr>
              <w:ind w:left="142"/>
              <w:jc w:val="center"/>
              <w:rPr>
                <w:rFonts w:ascii="Arial" w:hAnsi="Arial" w:cs="Arial"/>
                <w:sz w:val="22"/>
                <w:szCs w:val="22"/>
              </w:rPr>
            </w:pPr>
            <w:r w:rsidRPr="00B22C5A">
              <w:rPr>
                <w:rFonts w:ascii="Arial" w:hAnsi="Arial" w:cs="Arial"/>
                <w:sz w:val="22"/>
                <w:szCs w:val="22"/>
              </w:rPr>
              <w:t>12.</w:t>
            </w:r>
          </w:p>
        </w:tc>
        <w:tc>
          <w:tcPr>
            <w:tcW w:w="4394" w:type="dxa"/>
            <w:tcBorders>
              <w:top w:val="single" w:sz="4" w:space="0" w:color="auto"/>
              <w:left w:val="single" w:sz="4" w:space="0" w:color="auto"/>
              <w:bottom w:val="single" w:sz="4" w:space="0" w:color="auto"/>
              <w:right w:val="single" w:sz="4" w:space="0" w:color="auto"/>
            </w:tcBorders>
          </w:tcPr>
          <w:p w:rsidR="00EB01BB" w:rsidRPr="00B22C5A" w:rsidRDefault="00EB01BB" w:rsidP="004B6AA3">
            <w:pPr>
              <w:ind w:left="60"/>
              <w:jc w:val="both"/>
              <w:rPr>
                <w:rFonts w:ascii="Arial" w:hAnsi="Arial" w:cs="Arial"/>
                <w:sz w:val="22"/>
                <w:szCs w:val="22"/>
              </w:rPr>
            </w:pPr>
            <w:r w:rsidRPr="00B22C5A">
              <w:rPr>
                <w:rFonts w:ascii="Arial" w:hAnsi="Arial" w:cs="Arial"/>
                <w:sz w:val="22"/>
                <w:szCs w:val="22"/>
              </w:rPr>
              <w:t>Návrh kvantitativních ukazatelů efektivity (viz tabulka c1 v Příloze 2) je málo ambiciózní. Například cíl dosáhnout minimálně 8 „výsledků VaVaI v 1.Q a vyšší kvalitě (dle WO</w:t>
            </w:r>
            <w:r w:rsidR="00D55DE9" w:rsidRPr="00B22C5A">
              <w:rPr>
                <w:rFonts w:ascii="Arial" w:hAnsi="Arial" w:cs="Arial"/>
                <w:sz w:val="22"/>
                <w:szCs w:val="22"/>
              </w:rPr>
              <w:t>K</w:t>
            </w:r>
            <w:r w:rsidRPr="00B22C5A">
              <w:rPr>
                <w:rFonts w:ascii="Arial" w:hAnsi="Arial" w:cs="Arial"/>
                <w:sz w:val="22"/>
                <w:szCs w:val="22"/>
              </w:rPr>
              <w:t xml:space="preserve"> nebo Scopus)“ je silně podstřelený.</w:t>
            </w:r>
          </w:p>
        </w:tc>
        <w:tc>
          <w:tcPr>
            <w:tcW w:w="4961" w:type="dxa"/>
            <w:tcBorders>
              <w:top w:val="single" w:sz="4" w:space="0" w:color="auto"/>
              <w:left w:val="single" w:sz="4" w:space="0" w:color="auto"/>
              <w:bottom w:val="single" w:sz="4" w:space="0" w:color="auto"/>
              <w:right w:val="single" w:sz="4" w:space="0" w:color="auto"/>
            </w:tcBorders>
          </w:tcPr>
          <w:p w:rsidR="00EB01BB" w:rsidRPr="00B22C5A" w:rsidRDefault="00EB01BB" w:rsidP="004B6AA3">
            <w:pPr>
              <w:ind w:left="60"/>
              <w:jc w:val="both"/>
              <w:rPr>
                <w:rFonts w:ascii="Arial" w:hAnsi="Arial" w:cs="Arial"/>
                <w:sz w:val="22"/>
                <w:szCs w:val="22"/>
              </w:rPr>
            </w:pP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EB01BB" w:rsidRPr="00B22C5A" w:rsidRDefault="00EB01BB" w:rsidP="004B6AA3">
            <w:pPr>
              <w:ind w:left="60"/>
              <w:jc w:val="both"/>
              <w:rPr>
                <w:rFonts w:ascii="Arial" w:hAnsi="Arial" w:cs="Arial"/>
                <w:sz w:val="22"/>
                <w:szCs w:val="22"/>
              </w:rPr>
            </w:pPr>
            <w:r w:rsidRPr="00B22C5A">
              <w:rPr>
                <w:rFonts w:ascii="Arial" w:hAnsi="Arial" w:cs="Arial"/>
                <w:sz w:val="22"/>
                <w:szCs w:val="22"/>
              </w:rPr>
              <w:t>Akceptováno – doplněno.</w:t>
            </w:r>
          </w:p>
        </w:tc>
      </w:tr>
      <w:tr w:rsidR="00EB01BB" w:rsidRPr="00B22C5A" w:rsidTr="00225DC2">
        <w:tc>
          <w:tcPr>
            <w:tcW w:w="851" w:type="dxa"/>
            <w:tcBorders>
              <w:top w:val="single" w:sz="4" w:space="0" w:color="auto"/>
              <w:left w:val="single" w:sz="4" w:space="0" w:color="auto"/>
              <w:bottom w:val="single" w:sz="4" w:space="0" w:color="auto"/>
              <w:right w:val="single" w:sz="4" w:space="0" w:color="auto"/>
            </w:tcBorders>
          </w:tcPr>
          <w:p w:rsidR="00EB01BB" w:rsidRPr="00B22C5A" w:rsidRDefault="00EB01BB" w:rsidP="004B6AA3">
            <w:pPr>
              <w:ind w:left="142"/>
              <w:jc w:val="center"/>
              <w:rPr>
                <w:rFonts w:ascii="Arial" w:hAnsi="Arial" w:cs="Arial"/>
                <w:sz w:val="22"/>
                <w:szCs w:val="22"/>
              </w:rPr>
            </w:pPr>
            <w:r w:rsidRPr="00B22C5A">
              <w:rPr>
                <w:rFonts w:ascii="Arial" w:hAnsi="Arial" w:cs="Arial"/>
                <w:sz w:val="22"/>
                <w:szCs w:val="22"/>
              </w:rPr>
              <w:lastRenderedPageBreak/>
              <w:t>13.</w:t>
            </w:r>
          </w:p>
        </w:tc>
        <w:tc>
          <w:tcPr>
            <w:tcW w:w="4394" w:type="dxa"/>
            <w:tcBorders>
              <w:top w:val="single" w:sz="4" w:space="0" w:color="auto"/>
              <w:left w:val="single" w:sz="4" w:space="0" w:color="auto"/>
              <w:bottom w:val="single" w:sz="4" w:space="0" w:color="auto"/>
              <w:right w:val="single" w:sz="4" w:space="0" w:color="auto"/>
            </w:tcBorders>
          </w:tcPr>
          <w:p w:rsidR="00EB01BB" w:rsidRPr="00B22C5A" w:rsidRDefault="00EB01BB" w:rsidP="004B6AA3">
            <w:pPr>
              <w:ind w:left="60"/>
              <w:jc w:val="both"/>
              <w:rPr>
                <w:rFonts w:ascii="Arial" w:hAnsi="Arial" w:cs="Arial"/>
                <w:sz w:val="22"/>
                <w:szCs w:val="22"/>
              </w:rPr>
            </w:pPr>
            <w:r w:rsidRPr="00B22C5A">
              <w:rPr>
                <w:rFonts w:ascii="Arial" w:hAnsi="Arial" w:cs="Arial"/>
                <w:sz w:val="22"/>
                <w:szCs w:val="22"/>
              </w:rPr>
              <w:t>V návrhu kvalitativních kritérií a ukazatelů efektivity (viz tabulka c2 v Příloze 2) je opakovaně zmíněna jako metoda citační analýza. Nicméně citace nabíhají postupně s několikaletých časovým zpožděním. Jejich směrodatné vyhodnocení bude možné až několik let po skončení programu, možná až v rámci vyhodnocení dopadů programu.</w:t>
            </w:r>
          </w:p>
        </w:tc>
        <w:tc>
          <w:tcPr>
            <w:tcW w:w="4961" w:type="dxa"/>
            <w:tcBorders>
              <w:top w:val="single" w:sz="4" w:space="0" w:color="auto"/>
              <w:left w:val="single" w:sz="4" w:space="0" w:color="auto"/>
              <w:bottom w:val="single" w:sz="4" w:space="0" w:color="auto"/>
              <w:right w:val="single" w:sz="4" w:space="0" w:color="auto"/>
            </w:tcBorders>
          </w:tcPr>
          <w:p w:rsidR="00EB01BB" w:rsidRPr="00B22C5A" w:rsidRDefault="00EB01BB" w:rsidP="004B6AA3">
            <w:pPr>
              <w:ind w:left="60"/>
              <w:jc w:val="both"/>
              <w:rPr>
                <w:rFonts w:ascii="Arial" w:hAnsi="Arial" w:cs="Arial"/>
                <w:sz w:val="22"/>
                <w:szCs w:val="22"/>
              </w:rPr>
            </w:pP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EB01BB" w:rsidRPr="00B22C5A" w:rsidRDefault="00EB01BB" w:rsidP="004B6AA3">
            <w:pPr>
              <w:ind w:left="60"/>
              <w:jc w:val="both"/>
              <w:rPr>
                <w:rFonts w:ascii="Arial" w:hAnsi="Arial" w:cs="Arial"/>
                <w:sz w:val="22"/>
                <w:szCs w:val="22"/>
              </w:rPr>
            </w:pPr>
            <w:r w:rsidRPr="00B22C5A">
              <w:rPr>
                <w:rFonts w:ascii="Arial" w:hAnsi="Arial" w:cs="Arial"/>
                <w:sz w:val="22"/>
                <w:szCs w:val="22"/>
              </w:rPr>
              <w:t xml:space="preserve">Vysvětlení – v případě provozování excelentního výzkumu a ambice dosáhnout mezinárodní excelence je nezbytné dosáhnout mezinárodně uznávaného výsledku již v průběhu řešení, který by měl generovat ohlas v podobě citace maximálně do 2 let (jedno z měřítek kvality výsledku ve VaVaI i excelence samotné)  </w:t>
            </w:r>
          </w:p>
        </w:tc>
      </w:tr>
      <w:tr w:rsidR="00EB01BB" w:rsidRPr="00B22C5A" w:rsidTr="00225DC2">
        <w:tc>
          <w:tcPr>
            <w:tcW w:w="851" w:type="dxa"/>
            <w:tcBorders>
              <w:top w:val="single" w:sz="4" w:space="0" w:color="auto"/>
              <w:left w:val="single" w:sz="4" w:space="0" w:color="auto"/>
              <w:bottom w:val="single" w:sz="4" w:space="0" w:color="auto"/>
              <w:right w:val="single" w:sz="4" w:space="0" w:color="auto"/>
            </w:tcBorders>
          </w:tcPr>
          <w:p w:rsidR="00EB01BB" w:rsidRPr="00B22C5A" w:rsidRDefault="00EB01BB" w:rsidP="004B6AA3">
            <w:pPr>
              <w:ind w:left="142"/>
              <w:jc w:val="center"/>
              <w:rPr>
                <w:rFonts w:ascii="Arial" w:hAnsi="Arial" w:cs="Arial"/>
                <w:sz w:val="22"/>
                <w:szCs w:val="22"/>
              </w:rPr>
            </w:pPr>
            <w:r w:rsidRPr="00B22C5A">
              <w:rPr>
                <w:rFonts w:ascii="Arial" w:hAnsi="Arial" w:cs="Arial"/>
                <w:sz w:val="22"/>
                <w:szCs w:val="22"/>
              </w:rPr>
              <w:t>14.</w:t>
            </w:r>
          </w:p>
        </w:tc>
        <w:tc>
          <w:tcPr>
            <w:tcW w:w="4394" w:type="dxa"/>
            <w:tcBorders>
              <w:top w:val="single" w:sz="4" w:space="0" w:color="auto"/>
              <w:left w:val="single" w:sz="4" w:space="0" w:color="auto"/>
              <w:bottom w:val="single" w:sz="4" w:space="0" w:color="auto"/>
              <w:right w:val="single" w:sz="4" w:space="0" w:color="auto"/>
            </w:tcBorders>
          </w:tcPr>
          <w:p w:rsidR="00EB01BB" w:rsidRPr="00B22C5A" w:rsidRDefault="00EB01BB" w:rsidP="004B6AA3">
            <w:pPr>
              <w:ind w:left="60"/>
              <w:jc w:val="both"/>
              <w:rPr>
                <w:rFonts w:ascii="Arial" w:hAnsi="Arial" w:cs="Arial"/>
                <w:sz w:val="22"/>
                <w:szCs w:val="22"/>
              </w:rPr>
            </w:pPr>
            <w:r w:rsidRPr="00B22C5A">
              <w:rPr>
                <w:rFonts w:ascii="Arial" w:hAnsi="Arial" w:cs="Arial"/>
                <w:sz w:val="22"/>
                <w:szCs w:val="22"/>
              </w:rPr>
              <w:t>Doporučujeme vysvětlit, jak bude řešena otázka udržitelnosti podporovaných aktivit. Co se stane s podporovanými centry po skončení programu?</w:t>
            </w:r>
          </w:p>
        </w:tc>
        <w:tc>
          <w:tcPr>
            <w:tcW w:w="4961" w:type="dxa"/>
            <w:tcBorders>
              <w:top w:val="single" w:sz="4" w:space="0" w:color="auto"/>
              <w:left w:val="single" w:sz="4" w:space="0" w:color="auto"/>
              <w:bottom w:val="single" w:sz="4" w:space="0" w:color="auto"/>
              <w:right w:val="single" w:sz="4" w:space="0" w:color="auto"/>
            </w:tcBorders>
          </w:tcPr>
          <w:p w:rsidR="00EB01BB" w:rsidRPr="00B22C5A" w:rsidRDefault="00EB01BB" w:rsidP="004B6AA3">
            <w:pPr>
              <w:ind w:left="60"/>
              <w:jc w:val="both"/>
              <w:rPr>
                <w:rFonts w:ascii="Arial" w:hAnsi="Arial" w:cs="Arial"/>
                <w:sz w:val="22"/>
                <w:szCs w:val="22"/>
              </w:rPr>
            </w:pP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EB01BB" w:rsidRPr="00B22C5A" w:rsidRDefault="00EB01BB" w:rsidP="004B6AA3">
            <w:pPr>
              <w:ind w:left="60"/>
              <w:jc w:val="both"/>
              <w:rPr>
                <w:rFonts w:ascii="Arial" w:hAnsi="Arial" w:cs="Arial"/>
                <w:sz w:val="22"/>
                <w:szCs w:val="22"/>
              </w:rPr>
            </w:pPr>
            <w:r w:rsidRPr="00B22C5A">
              <w:rPr>
                <w:rFonts w:ascii="Arial" w:hAnsi="Arial" w:cs="Arial"/>
                <w:sz w:val="22"/>
                <w:szCs w:val="22"/>
              </w:rPr>
              <w:t xml:space="preserve">Vysvětleno – cíle každého z podpořených projektů je „vznik vědecké autority a její začlenění do systému VaVaI v ČR“ – tj. uchazeč/příjemce podpory musí již v návrhu popsat způsob začlenění autority do systému, vč.  </w:t>
            </w:r>
            <w:r w:rsidR="00362A52" w:rsidRPr="00B22C5A">
              <w:rPr>
                <w:rFonts w:ascii="Arial" w:hAnsi="Arial" w:cs="Arial"/>
                <w:sz w:val="22"/>
                <w:szCs w:val="22"/>
              </w:rPr>
              <w:t>své představy o </w:t>
            </w:r>
            <w:r w:rsidRPr="00B22C5A">
              <w:rPr>
                <w:rFonts w:ascii="Arial" w:hAnsi="Arial" w:cs="Arial"/>
                <w:sz w:val="22"/>
                <w:szCs w:val="22"/>
              </w:rPr>
              <w:t>udržitelnost</w:t>
            </w:r>
            <w:r w:rsidR="00362A52" w:rsidRPr="00B22C5A">
              <w:rPr>
                <w:rFonts w:ascii="Arial" w:hAnsi="Arial" w:cs="Arial"/>
                <w:sz w:val="22"/>
                <w:szCs w:val="22"/>
              </w:rPr>
              <w:t>i</w:t>
            </w:r>
            <w:r w:rsidRPr="00B22C5A">
              <w:rPr>
                <w:rFonts w:ascii="Arial" w:hAnsi="Arial" w:cs="Arial"/>
                <w:sz w:val="22"/>
                <w:szCs w:val="22"/>
              </w:rPr>
              <w:t xml:space="preserve"> </w:t>
            </w:r>
            <w:r w:rsidR="00362A52" w:rsidRPr="00B22C5A">
              <w:rPr>
                <w:rFonts w:ascii="Arial" w:hAnsi="Arial" w:cs="Arial"/>
                <w:sz w:val="22"/>
                <w:szCs w:val="22"/>
              </w:rPr>
              <w:t>(analogie požadavků jako v H202/HE)</w:t>
            </w:r>
            <w:r w:rsidRPr="00B22C5A">
              <w:rPr>
                <w:rFonts w:ascii="Arial" w:hAnsi="Arial" w:cs="Arial"/>
                <w:sz w:val="22"/>
                <w:szCs w:val="22"/>
              </w:rPr>
              <w:t xml:space="preserve">, následně </w:t>
            </w:r>
            <w:r w:rsidR="00362A52" w:rsidRPr="00B22C5A">
              <w:rPr>
                <w:rFonts w:ascii="Arial" w:hAnsi="Arial" w:cs="Arial"/>
                <w:sz w:val="22"/>
                <w:szCs w:val="22"/>
              </w:rPr>
              <w:t>řešeno i při</w:t>
            </w:r>
            <w:r w:rsidRPr="00B22C5A">
              <w:rPr>
                <w:rFonts w:ascii="Arial" w:hAnsi="Arial" w:cs="Arial"/>
                <w:sz w:val="22"/>
                <w:szCs w:val="22"/>
              </w:rPr>
              <w:t xml:space="preserve"> mid-term a k závěrečné evaluaci </w:t>
            </w:r>
          </w:p>
        </w:tc>
      </w:tr>
      <w:tr w:rsidR="00EB01BB" w:rsidRPr="00B22C5A" w:rsidTr="00225DC2">
        <w:tc>
          <w:tcPr>
            <w:tcW w:w="851" w:type="dxa"/>
            <w:tcBorders>
              <w:top w:val="single" w:sz="4" w:space="0" w:color="auto"/>
              <w:left w:val="single" w:sz="4" w:space="0" w:color="auto"/>
              <w:bottom w:val="single" w:sz="4" w:space="0" w:color="auto"/>
              <w:right w:val="single" w:sz="4" w:space="0" w:color="auto"/>
            </w:tcBorders>
          </w:tcPr>
          <w:p w:rsidR="00EB01BB" w:rsidRPr="00B22C5A" w:rsidRDefault="00EB01BB" w:rsidP="004B6AA3">
            <w:pPr>
              <w:ind w:left="142"/>
              <w:jc w:val="center"/>
              <w:rPr>
                <w:rFonts w:ascii="Arial" w:hAnsi="Arial" w:cs="Arial"/>
                <w:sz w:val="22"/>
                <w:szCs w:val="22"/>
              </w:rPr>
            </w:pPr>
            <w:r w:rsidRPr="00B22C5A">
              <w:rPr>
                <w:rFonts w:ascii="Arial" w:hAnsi="Arial" w:cs="Arial"/>
                <w:sz w:val="22"/>
                <w:szCs w:val="22"/>
              </w:rPr>
              <w:t>15.</w:t>
            </w:r>
          </w:p>
        </w:tc>
        <w:tc>
          <w:tcPr>
            <w:tcW w:w="4394" w:type="dxa"/>
            <w:tcBorders>
              <w:top w:val="single" w:sz="4" w:space="0" w:color="auto"/>
              <w:left w:val="single" w:sz="4" w:space="0" w:color="auto"/>
              <w:bottom w:val="single" w:sz="4" w:space="0" w:color="auto"/>
              <w:right w:val="single" w:sz="4" w:space="0" w:color="auto"/>
            </w:tcBorders>
          </w:tcPr>
          <w:p w:rsidR="00EB01BB" w:rsidRPr="00B22C5A" w:rsidRDefault="00EB01BB" w:rsidP="004B6AA3">
            <w:pPr>
              <w:ind w:left="60"/>
              <w:jc w:val="both"/>
              <w:rPr>
                <w:rFonts w:ascii="Arial" w:hAnsi="Arial" w:cs="Arial"/>
                <w:sz w:val="22"/>
                <w:szCs w:val="22"/>
              </w:rPr>
            </w:pPr>
            <w:r w:rsidRPr="00B22C5A">
              <w:rPr>
                <w:rFonts w:ascii="Arial" w:hAnsi="Arial" w:cs="Arial"/>
                <w:sz w:val="22"/>
                <w:szCs w:val="22"/>
              </w:rPr>
              <w:t>Do dílčích cílů doporučujeme explicitně připojit podporu mladé generace.</w:t>
            </w:r>
          </w:p>
        </w:tc>
        <w:tc>
          <w:tcPr>
            <w:tcW w:w="4961" w:type="dxa"/>
            <w:tcBorders>
              <w:top w:val="single" w:sz="4" w:space="0" w:color="auto"/>
              <w:left w:val="single" w:sz="4" w:space="0" w:color="auto"/>
              <w:bottom w:val="single" w:sz="4" w:space="0" w:color="auto"/>
              <w:right w:val="single" w:sz="4" w:space="0" w:color="auto"/>
            </w:tcBorders>
          </w:tcPr>
          <w:p w:rsidR="00EB01BB" w:rsidRPr="00B22C5A" w:rsidRDefault="00EB01BB" w:rsidP="004B6AA3">
            <w:pPr>
              <w:ind w:left="60"/>
              <w:jc w:val="both"/>
              <w:rPr>
                <w:rFonts w:ascii="Arial" w:hAnsi="Arial" w:cs="Arial"/>
                <w:sz w:val="22"/>
                <w:szCs w:val="22"/>
              </w:rPr>
            </w:pP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EB01BB" w:rsidRPr="00B22C5A" w:rsidRDefault="00362A52" w:rsidP="004B6AA3">
            <w:pPr>
              <w:ind w:left="60"/>
              <w:jc w:val="both"/>
              <w:rPr>
                <w:rFonts w:ascii="Arial" w:hAnsi="Arial" w:cs="Arial"/>
                <w:sz w:val="22"/>
                <w:szCs w:val="22"/>
              </w:rPr>
            </w:pPr>
            <w:r w:rsidRPr="00B22C5A">
              <w:rPr>
                <w:rFonts w:ascii="Arial" w:hAnsi="Arial" w:cs="Arial"/>
                <w:sz w:val="22"/>
                <w:szCs w:val="22"/>
              </w:rPr>
              <w:t>Akceptováno – zapracováno explicitně</w:t>
            </w:r>
          </w:p>
        </w:tc>
      </w:tr>
      <w:tr w:rsidR="00EB01BB" w:rsidRPr="00B22C5A" w:rsidTr="00225DC2">
        <w:tc>
          <w:tcPr>
            <w:tcW w:w="851" w:type="dxa"/>
            <w:tcBorders>
              <w:top w:val="single" w:sz="4" w:space="0" w:color="auto"/>
              <w:left w:val="single" w:sz="4" w:space="0" w:color="auto"/>
              <w:bottom w:val="single" w:sz="4" w:space="0" w:color="auto"/>
              <w:right w:val="single" w:sz="4" w:space="0" w:color="auto"/>
            </w:tcBorders>
          </w:tcPr>
          <w:p w:rsidR="00EB01BB" w:rsidRPr="00B22C5A" w:rsidRDefault="00EB01BB" w:rsidP="004B6AA3">
            <w:pPr>
              <w:ind w:left="142"/>
              <w:jc w:val="center"/>
              <w:rPr>
                <w:rFonts w:ascii="Arial" w:hAnsi="Arial" w:cs="Arial"/>
                <w:sz w:val="22"/>
                <w:szCs w:val="22"/>
              </w:rPr>
            </w:pPr>
            <w:r w:rsidRPr="00B22C5A">
              <w:rPr>
                <w:rFonts w:ascii="Arial" w:hAnsi="Arial" w:cs="Arial"/>
                <w:sz w:val="22"/>
                <w:szCs w:val="22"/>
              </w:rPr>
              <w:t>16.</w:t>
            </w:r>
          </w:p>
        </w:tc>
        <w:tc>
          <w:tcPr>
            <w:tcW w:w="4394" w:type="dxa"/>
            <w:tcBorders>
              <w:top w:val="single" w:sz="4" w:space="0" w:color="auto"/>
              <w:left w:val="single" w:sz="4" w:space="0" w:color="auto"/>
              <w:bottom w:val="single" w:sz="4" w:space="0" w:color="auto"/>
              <w:right w:val="single" w:sz="4" w:space="0" w:color="auto"/>
            </w:tcBorders>
          </w:tcPr>
          <w:p w:rsidR="00EB01BB" w:rsidRPr="00B22C5A" w:rsidRDefault="00EB01BB" w:rsidP="004B6AA3">
            <w:pPr>
              <w:ind w:left="60"/>
              <w:jc w:val="both"/>
              <w:rPr>
                <w:rFonts w:ascii="Arial" w:hAnsi="Arial" w:cs="Arial"/>
                <w:sz w:val="22"/>
                <w:szCs w:val="22"/>
              </w:rPr>
            </w:pPr>
            <w:r w:rsidRPr="00B22C5A">
              <w:rPr>
                <w:rFonts w:ascii="Arial" w:hAnsi="Arial" w:cs="Arial"/>
                <w:sz w:val="22"/>
                <w:szCs w:val="22"/>
              </w:rPr>
              <w:t>Proč nejsou mezi prioritní oblasti zařazeny i neurovědy?</w:t>
            </w:r>
          </w:p>
        </w:tc>
        <w:tc>
          <w:tcPr>
            <w:tcW w:w="4961" w:type="dxa"/>
            <w:tcBorders>
              <w:top w:val="single" w:sz="4" w:space="0" w:color="auto"/>
              <w:left w:val="single" w:sz="4" w:space="0" w:color="auto"/>
              <w:bottom w:val="single" w:sz="4" w:space="0" w:color="auto"/>
              <w:right w:val="single" w:sz="4" w:space="0" w:color="auto"/>
            </w:tcBorders>
          </w:tcPr>
          <w:p w:rsidR="00EB01BB" w:rsidRPr="00B22C5A" w:rsidRDefault="00EB01BB" w:rsidP="004B6AA3">
            <w:pPr>
              <w:ind w:left="60"/>
              <w:jc w:val="both"/>
              <w:rPr>
                <w:rFonts w:ascii="Arial" w:hAnsi="Arial" w:cs="Arial"/>
                <w:sz w:val="22"/>
                <w:szCs w:val="22"/>
              </w:rPr>
            </w:pP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EB01BB" w:rsidRPr="00B22C5A" w:rsidRDefault="00362A52" w:rsidP="004B6AA3">
            <w:pPr>
              <w:ind w:left="60"/>
              <w:jc w:val="both"/>
              <w:rPr>
                <w:rFonts w:ascii="Arial" w:hAnsi="Arial" w:cs="Arial"/>
                <w:sz w:val="22"/>
                <w:szCs w:val="22"/>
              </w:rPr>
            </w:pPr>
            <w:r w:rsidRPr="00B22C5A">
              <w:rPr>
                <w:rFonts w:ascii="Arial" w:hAnsi="Arial" w:cs="Arial"/>
                <w:sz w:val="22"/>
                <w:szCs w:val="22"/>
              </w:rPr>
              <w:t xml:space="preserve">Akceptováno – zapracováno. </w:t>
            </w:r>
          </w:p>
        </w:tc>
      </w:tr>
      <w:tr w:rsidR="00362A52" w:rsidRPr="00B22C5A" w:rsidTr="00225DC2">
        <w:tc>
          <w:tcPr>
            <w:tcW w:w="14034" w:type="dxa"/>
            <w:gridSpan w:val="4"/>
            <w:tcBorders>
              <w:top w:val="single" w:sz="4" w:space="0" w:color="auto"/>
              <w:left w:val="single" w:sz="4" w:space="0" w:color="auto"/>
              <w:bottom w:val="single" w:sz="4" w:space="0" w:color="auto"/>
              <w:right w:val="single" w:sz="4" w:space="0" w:color="auto"/>
            </w:tcBorders>
            <w:shd w:val="clear" w:color="auto" w:fill="auto"/>
          </w:tcPr>
          <w:p w:rsidR="00362A52" w:rsidRPr="00B22C5A" w:rsidRDefault="00362A52" w:rsidP="004B6AA3">
            <w:pPr>
              <w:ind w:left="60"/>
              <w:jc w:val="center"/>
              <w:rPr>
                <w:rFonts w:ascii="Arial" w:hAnsi="Arial" w:cs="Arial"/>
                <w:b/>
                <w:sz w:val="22"/>
                <w:szCs w:val="22"/>
              </w:rPr>
            </w:pPr>
            <w:r w:rsidRPr="00B22C5A">
              <w:rPr>
                <w:rFonts w:ascii="Arial" w:hAnsi="Arial" w:cs="Arial"/>
                <w:b/>
                <w:sz w:val="22"/>
                <w:szCs w:val="22"/>
              </w:rPr>
              <w:t>Připomínky pracovní skupiny RVVI zpracované prof. Konvalinkou ze dne 26. 4. 2021</w:t>
            </w:r>
          </w:p>
        </w:tc>
      </w:tr>
      <w:tr w:rsidR="00362A52" w:rsidRPr="00B22C5A" w:rsidTr="00225DC2">
        <w:tc>
          <w:tcPr>
            <w:tcW w:w="851" w:type="dxa"/>
            <w:tcBorders>
              <w:top w:val="single" w:sz="4" w:space="0" w:color="auto"/>
              <w:left w:val="single" w:sz="4" w:space="0" w:color="auto"/>
              <w:bottom w:val="single" w:sz="4" w:space="0" w:color="auto"/>
              <w:right w:val="single" w:sz="4" w:space="0" w:color="auto"/>
            </w:tcBorders>
          </w:tcPr>
          <w:p w:rsidR="00362A52" w:rsidRPr="00B22C5A" w:rsidRDefault="00362A52" w:rsidP="004B6AA3">
            <w:pPr>
              <w:ind w:left="142"/>
              <w:jc w:val="center"/>
              <w:rPr>
                <w:rFonts w:ascii="Arial" w:hAnsi="Arial" w:cs="Arial"/>
                <w:sz w:val="22"/>
                <w:szCs w:val="22"/>
              </w:rPr>
            </w:pPr>
            <w:r w:rsidRPr="00B22C5A">
              <w:rPr>
                <w:rFonts w:ascii="Arial" w:hAnsi="Arial" w:cs="Arial"/>
                <w:sz w:val="22"/>
                <w:szCs w:val="22"/>
              </w:rPr>
              <w:t>17.</w:t>
            </w:r>
          </w:p>
        </w:tc>
        <w:tc>
          <w:tcPr>
            <w:tcW w:w="4394" w:type="dxa"/>
            <w:tcBorders>
              <w:top w:val="single" w:sz="4" w:space="0" w:color="auto"/>
              <w:left w:val="single" w:sz="4" w:space="0" w:color="auto"/>
              <w:bottom w:val="single" w:sz="4" w:space="0" w:color="auto"/>
              <w:right w:val="single" w:sz="4" w:space="0" w:color="auto"/>
            </w:tcBorders>
          </w:tcPr>
          <w:p w:rsidR="00D76E67" w:rsidRPr="00B22C5A" w:rsidRDefault="00D76E67" w:rsidP="004B6AA3">
            <w:pPr>
              <w:pStyle w:val="Style2"/>
              <w:shd w:val="clear" w:color="auto" w:fill="auto"/>
              <w:spacing w:line="240" w:lineRule="auto"/>
              <w:ind w:left="20" w:right="20"/>
              <w:jc w:val="both"/>
              <w:rPr>
                <w:rFonts w:ascii="Arial" w:hAnsi="Arial" w:cs="Arial"/>
                <w:sz w:val="22"/>
                <w:szCs w:val="22"/>
              </w:rPr>
            </w:pPr>
            <w:r w:rsidRPr="00B22C5A">
              <w:rPr>
                <w:rFonts w:ascii="Arial" w:hAnsi="Arial" w:cs="Arial"/>
                <w:sz w:val="22"/>
                <w:szCs w:val="22"/>
              </w:rPr>
              <w:t xml:space="preserve">Kritéria pro </w:t>
            </w:r>
            <w:r w:rsidRPr="00B22C5A">
              <w:rPr>
                <w:rFonts w:ascii="Arial" w:hAnsi="Arial" w:cs="Arial"/>
                <w:b/>
                <w:sz w:val="22"/>
                <w:szCs w:val="22"/>
              </w:rPr>
              <w:t>pracoviště</w:t>
            </w:r>
            <w:r w:rsidRPr="00B22C5A">
              <w:rPr>
                <w:rFonts w:ascii="Arial" w:hAnsi="Arial" w:cs="Arial"/>
                <w:sz w:val="22"/>
                <w:szCs w:val="22"/>
              </w:rPr>
              <w:t xml:space="preserve"> (v.</w:t>
            </w:r>
            <w:r w:rsidR="00D55DE9" w:rsidRPr="00B22C5A">
              <w:rPr>
                <w:rFonts w:ascii="Arial" w:hAnsi="Arial" w:cs="Arial"/>
                <w:sz w:val="22"/>
                <w:szCs w:val="22"/>
              </w:rPr>
              <w:t> </w:t>
            </w:r>
            <w:r w:rsidRPr="00B22C5A">
              <w:rPr>
                <w:rFonts w:ascii="Arial" w:hAnsi="Arial" w:cs="Arial"/>
                <w:sz w:val="22"/>
                <w:szCs w:val="22"/>
              </w:rPr>
              <w:t>v.</w:t>
            </w:r>
            <w:r w:rsidR="00D55DE9" w:rsidRPr="00B22C5A">
              <w:rPr>
                <w:rFonts w:ascii="Arial" w:hAnsi="Arial" w:cs="Arial"/>
                <w:sz w:val="22"/>
                <w:szCs w:val="22"/>
              </w:rPr>
              <w:t> </w:t>
            </w:r>
            <w:r w:rsidRPr="00B22C5A">
              <w:rPr>
                <w:rFonts w:ascii="Arial" w:hAnsi="Arial" w:cs="Arial"/>
                <w:sz w:val="22"/>
                <w:szCs w:val="22"/>
              </w:rPr>
              <w:t xml:space="preserve">i. nebo VŠ, </w:t>
            </w:r>
            <w:r w:rsidRPr="00B22C5A">
              <w:rPr>
                <w:rFonts w:ascii="Arial" w:hAnsi="Arial" w:cs="Arial"/>
                <w:b/>
                <w:sz w:val="22"/>
                <w:szCs w:val="22"/>
              </w:rPr>
              <w:t>uchazeč nebo další účastník projektu</w:t>
            </w:r>
            <w:r w:rsidRPr="00B22C5A">
              <w:rPr>
                <w:rFonts w:ascii="Arial" w:hAnsi="Arial" w:cs="Arial"/>
                <w:sz w:val="22"/>
                <w:szCs w:val="22"/>
              </w:rPr>
              <w:t xml:space="preserve"> v dikci návrhu, kap. 4.12 a dále): požadujeme, aby konsorcium jako celek splňovalo alespoň 3 z následujících kritérií:</w:t>
            </w:r>
          </w:p>
          <w:p w:rsidR="00D76E67" w:rsidRPr="00B22C5A" w:rsidRDefault="00D76E67" w:rsidP="004B6AA3">
            <w:pPr>
              <w:pStyle w:val="Style2"/>
              <w:shd w:val="clear" w:color="auto" w:fill="auto"/>
              <w:spacing w:line="240" w:lineRule="auto"/>
              <w:ind w:left="20" w:right="20"/>
              <w:jc w:val="both"/>
              <w:rPr>
                <w:rFonts w:ascii="Arial" w:hAnsi="Arial" w:cs="Arial"/>
                <w:sz w:val="22"/>
                <w:szCs w:val="22"/>
              </w:rPr>
            </w:pPr>
            <w:r w:rsidRPr="00B22C5A">
              <w:rPr>
                <w:rFonts w:ascii="Arial" w:hAnsi="Arial" w:cs="Arial"/>
                <w:sz w:val="22"/>
                <w:szCs w:val="22"/>
              </w:rPr>
              <w:t xml:space="preserve">1/Získání ERC, NSF nebo podobného významného mezinárodního grantu v </w:t>
            </w:r>
            <w:r w:rsidRPr="00B22C5A">
              <w:rPr>
                <w:rFonts w:ascii="Arial" w:hAnsi="Arial" w:cs="Arial"/>
                <w:sz w:val="22"/>
                <w:szCs w:val="22"/>
              </w:rPr>
              <w:lastRenderedPageBreak/>
              <w:t>posledních 3 letech v oboru souvisejícím s projektem jako záruka excelence pracoviště a jeho schopnosti administrovat významný projekt;</w:t>
            </w:r>
          </w:p>
          <w:p w:rsidR="00D76E67" w:rsidRPr="00B22C5A" w:rsidRDefault="00D76E67" w:rsidP="004B6AA3">
            <w:pPr>
              <w:pStyle w:val="Style2"/>
              <w:shd w:val="clear" w:color="auto" w:fill="auto"/>
              <w:spacing w:line="240" w:lineRule="auto"/>
              <w:ind w:left="20" w:right="20"/>
              <w:jc w:val="both"/>
              <w:rPr>
                <w:rFonts w:ascii="Arial" w:hAnsi="Arial" w:cs="Arial"/>
                <w:sz w:val="22"/>
                <w:szCs w:val="22"/>
              </w:rPr>
            </w:pPr>
            <w:r w:rsidRPr="00B22C5A">
              <w:rPr>
                <w:rFonts w:ascii="Arial" w:hAnsi="Arial" w:cs="Arial"/>
                <w:sz w:val="22"/>
                <w:szCs w:val="22"/>
              </w:rPr>
              <w:t>2/ prokázaná komplementarita s komponentami NPO dalších rezortů, např. programů zdravotnických, včetně účasti (i přidružené) relevantních nemocnic</w:t>
            </w:r>
          </w:p>
          <w:p w:rsidR="00D76E67" w:rsidRPr="00B22C5A" w:rsidRDefault="00D76E67" w:rsidP="004B6AA3">
            <w:pPr>
              <w:pStyle w:val="Style2"/>
              <w:shd w:val="clear" w:color="auto" w:fill="auto"/>
              <w:spacing w:line="240" w:lineRule="auto"/>
              <w:ind w:left="20" w:right="20"/>
              <w:jc w:val="both"/>
              <w:rPr>
                <w:rFonts w:ascii="Arial" w:hAnsi="Arial" w:cs="Arial"/>
                <w:sz w:val="22"/>
                <w:szCs w:val="22"/>
              </w:rPr>
            </w:pPr>
            <w:r w:rsidRPr="00B22C5A">
              <w:rPr>
                <w:rFonts w:ascii="Arial" w:hAnsi="Arial" w:cs="Arial"/>
                <w:sz w:val="22"/>
                <w:szCs w:val="22"/>
              </w:rPr>
              <w:t>3/ prokázaný vývoj kandidátních sloučenin nebo léčiv v pokročilé preklinické nebo klinické fázi testování</w:t>
            </w:r>
          </w:p>
          <w:p w:rsidR="00D76E67" w:rsidRPr="00B22C5A" w:rsidRDefault="00D76E67" w:rsidP="004B6AA3">
            <w:pPr>
              <w:pStyle w:val="Style2"/>
              <w:shd w:val="clear" w:color="auto" w:fill="auto"/>
              <w:spacing w:line="240" w:lineRule="auto"/>
              <w:ind w:left="20"/>
              <w:jc w:val="both"/>
              <w:rPr>
                <w:rFonts w:ascii="Arial" w:hAnsi="Arial" w:cs="Arial"/>
                <w:sz w:val="22"/>
                <w:szCs w:val="22"/>
              </w:rPr>
            </w:pPr>
            <w:r w:rsidRPr="00B22C5A">
              <w:rPr>
                <w:rFonts w:ascii="Arial" w:hAnsi="Arial" w:cs="Arial"/>
                <w:sz w:val="22"/>
                <w:szCs w:val="22"/>
              </w:rPr>
              <w:t>4/prokazatelná vazba na OP V</w:t>
            </w:r>
            <w:r w:rsidR="008E0733" w:rsidRPr="00B22C5A">
              <w:rPr>
                <w:rFonts w:ascii="Arial" w:hAnsi="Arial" w:cs="Arial"/>
                <w:sz w:val="22"/>
                <w:szCs w:val="22"/>
              </w:rPr>
              <w:t>V</w:t>
            </w:r>
            <w:r w:rsidRPr="00B22C5A">
              <w:rPr>
                <w:rFonts w:ascii="Arial" w:hAnsi="Arial" w:cs="Arial"/>
                <w:sz w:val="22"/>
                <w:szCs w:val="22"/>
              </w:rPr>
              <w:t>V - Centra excelence a /nebo Centra kompetence TAČR.</w:t>
            </w:r>
          </w:p>
          <w:p w:rsidR="00D76E67" w:rsidRPr="00B22C5A" w:rsidRDefault="00D76E67" w:rsidP="004B6AA3">
            <w:pPr>
              <w:pStyle w:val="Style2"/>
              <w:shd w:val="clear" w:color="auto" w:fill="auto"/>
              <w:spacing w:line="240" w:lineRule="auto"/>
              <w:ind w:left="20" w:right="20"/>
              <w:jc w:val="both"/>
              <w:rPr>
                <w:rFonts w:ascii="Arial" w:hAnsi="Arial" w:cs="Arial"/>
                <w:sz w:val="22"/>
                <w:szCs w:val="22"/>
              </w:rPr>
            </w:pPr>
            <w:r w:rsidRPr="00B22C5A">
              <w:rPr>
                <w:rFonts w:ascii="Arial" w:hAnsi="Arial" w:cs="Arial"/>
                <w:sz w:val="22"/>
                <w:szCs w:val="22"/>
              </w:rPr>
              <w:t xml:space="preserve">5/ vytvoření representativní International </w:t>
            </w:r>
            <w:r w:rsidRPr="00B22C5A">
              <w:rPr>
                <w:rFonts w:ascii="Arial" w:hAnsi="Arial" w:cs="Arial"/>
                <w:sz w:val="22"/>
                <w:szCs w:val="22"/>
                <w:lang w:val="en-US" w:eastAsia="en-US" w:bidi="en-US"/>
              </w:rPr>
              <w:t xml:space="preserve">Advisory Board, </w:t>
            </w:r>
            <w:r w:rsidRPr="00B22C5A">
              <w:rPr>
                <w:rFonts w:ascii="Arial" w:hAnsi="Arial" w:cs="Arial"/>
                <w:sz w:val="22"/>
                <w:szCs w:val="22"/>
              </w:rPr>
              <w:t xml:space="preserve">zajišťující najímání špičkových vědeckých pracovníků ze zahraničí v průběhu řešení projektu a oborové směřování konsorcia </w:t>
            </w:r>
          </w:p>
          <w:p w:rsidR="00D76E67" w:rsidRPr="00B22C5A" w:rsidRDefault="00D76E67" w:rsidP="004B6AA3">
            <w:pPr>
              <w:pStyle w:val="Style2"/>
              <w:shd w:val="clear" w:color="auto" w:fill="auto"/>
              <w:spacing w:line="240" w:lineRule="auto"/>
              <w:ind w:left="20" w:right="20"/>
              <w:jc w:val="both"/>
              <w:rPr>
                <w:rFonts w:ascii="Arial" w:hAnsi="Arial" w:cs="Arial"/>
                <w:sz w:val="22"/>
                <w:szCs w:val="22"/>
              </w:rPr>
            </w:pPr>
            <w:r w:rsidRPr="00B22C5A">
              <w:rPr>
                <w:rFonts w:ascii="Arial" w:hAnsi="Arial" w:cs="Arial"/>
                <w:sz w:val="22"/>
                <w:szCs w:val="22"/>
              </w:rPr>
              <w:t>7/ vazba na RISC</w:t>
            </w:r>
          </w:p>
          <w:p w:rsidR="00362A52" w:rsidRPr="00B22C5A" w:rsidRDefault="00D76E67" w:rsidP="004B6AA3">
            <w:pPr>
              <w:pStyle w:val="Style2"/>
              <w:shd w:val="clear" w:color="auto" w:fill="auto"/>
              <w:spacing w:line="240" w:lineRule="auto"/>
              <w:ind w:left="20"/>
              <w:jc w:val="both"/>
              <w:rPr>
                <w:rFonts w:ascii="Arial" w:hAnsi="Arial" w:cs="Arial"/>
                <w:sz w:val="22"/>
                <w:szCs w:val="22"/>
              </w:rPr>
            </w:pPr>
            <w:r w:rsidRPr="00B22C5A">
              <w:rPr>
                <w:rFonts w:ascii="Arial" w:hAnsi="Arial" w:cs="Arial"/>
                <w:sz w:val="22"/>
                <w:szCs w:val="22"/>
              </w:rPr>
              <w:t>8/ Každá instituce může podat v daném programu jen jeden projekt.</w:t>
            </w:r>
          </w:p>
        </w:tc>
        <w:tc>
          <w:tcPr>
            <w:tcW w:w="4961" w:type="dxa"/>
            <w:tcBorders>
              <w:top w:val="single" w:sz="4" w:space="0" w:color="auto"/>
              <w:left w:val="single" w:sz="4" w:space="0" w:color="auto"/>
              <w:bottom w:val="single" w:sz="4" w:space="0" w:color="auto"/>
              <w:right w:val="single" w:sz="4" w:space="0" w:color="auto"/>
            </w:tcBorders>
          </w:tcPr>
          <w:p w:rsidR="00362A52" w:rsidRPr="00B22C5A" w:rsidRDefault="00362A52" w:rsidP="004B6AA3">
            <w:pPr>
              <w:ind w:left="60"/>
              <w:jc w:val="both"/>
              <w:rPr>
                <w:rFonts w:ascii="Arial" w:hAnsi="Arial" w:cs="Arial"/>
                <w:sz w:val="22"/>
                <w:szCs w:val="22"/>
              </w:rPr>
            </w:pP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362A52" w:rsidRPr="00B22C5A" w:rsidRDefault="00362A52" w:rsidP="004B6AA3">
            <w:pPr>
              <w:ind w:left="60"/>
              <w:jc w:val="both"/>
              <w:rPr>
                <w:rFonts w:ascii="Arial" w:hAnsi="Arial" w:cs="Arial"/>
                <w:sz w:val="22"/>
                <w:szCs w:val="22"/>
              </w:rPr>
            </w:pPr>
            <w:r w:rsidRPr="00B22C5A">
              <w:rPr>
                <w:rFonts w:ascii="Arial" w:hAnsi="Arial" w:cs="Arial"/>
                <w:sz w:val="22"/>
                <w:szCs w:val="22"/>
              </w:rPr>
              <w:t xml:space="preserve">Akceptováno </w:t>
            </w:r>
            <w:r w:rsidR="008E0733" w:rsidRPr="00B22C5A">
              <w:rPr>
                <w:rFonts w:ascii="Arial" w:hAnsi="Arial" w:cs="Arial"/>
                <w:sz w:val="22"/>
                <w:szCs w:val="22"/>
              </w:rPr>
              <w:t xml:space="preserve">částečně </w:t>
            </w:r>
            <w:r w:rsidRPr="00B22C5A">
              <w:rPr>
                <w:rFonts w:ascii="Arial" w:hAnsi="Arial" w:cs="Arial"/>
                <w:sz w:val="22"/>
                <w:szCs w:val="22"/>
              </w:rPr>
              <w:t xml:space="preserve">– </w:t>
            </w:r>
            <w:r w:rsidR="00D76E67" w:rsidRPr="00B22C5A">
              <w:rPr>
                <w:rFonts w:ascii="Arial" w:hAnsi="Arial" w:cs="Arial"/>
                <w:sz w:val="22"/>
                <w:szCs w:val="22"/>
              </w:rPr>
              <w:t xml:space="preserve">zapracováno </w:t>
            </w:r>
            <w:r w:rsidRPr="00B22C5A">
              <w:rPr>
                <w:rFonts w:ascii="Arial" w:hAnsi="Arial" w:cs="Arial"/>
                <w:sz w:val="22"/>
                <w:szCs w:val="22"/>
              </w:rPr>
              <w:t xml:space="preserve">dle návrhu </w:t>
            </w:r>
            <w:r w:rsidR="008E0733" w:rsidRPr="00B22C5A">
              <w:rPr>
                <w:rFonts w:ascii="Arial" w:hAnsi="Arial" w:cs="Arial"/>
                <w:sz w:val="22"/>
                <w:szCs w:val="22"/>
              </w:rPr>
              <w:t>a diskusí</w:t>
            </w:r>
            <w:r w:rsidRPr="00B22C5A">
              <w:rPr>
                <w:rFonts w:ascii="Arial" w:hAnsi="Arial" w:cs="Arial"/>
                <w:sz w:val="22"/>
                <w:szCs w:val="22"/>
              </w:rPr>
              <w:t xml:space="preserve"> expertní pracovní skupiny při RVVI a KHV</w:t>
            </w:r>
          </w:p>
          <w:p w:rsidR="008E0733" w:rsidRPr="00B22C5A" w:rsidRDefault="008E0733" w:rsidP="004B6AA3">
            <w:pPr>
              <w:ind w:left="60"/>
              <w:jc w:val="both"/>
              <w:rPr>
                <w:rFonts w:ascii="Arial" w:hAnsi="Arial" w:cs="Arial"/>
                <w:sz w:val="22"/>
                <w:szCs w:val="22"/>
              </w:rPr>
            </w:pPr>
            <w:r w:rsidRPr="00B22C5A">
              <w:rPr>
                <w:rFonts w:ascii="Arial" w:hAnsi="Arial" w:cs="Arial"/>
                <w:sz w:val="22"/>
                <w:szCs w:val="22"/>
              </w:rPr>
              <w:t>(</w:t>
            </w:r>
            <w:r w:rsidRPr="00B22C5A">
              <w:rPr>
                <w:rFonts w:ascii="Arial" w:hAnsi="Arial" w:cs="Arial"/>
                <w:i/>
                <w:sz w:val="22"/>
                <w:szCs w:val="22"/>
              </w:rPr>
              <w:t>doplňující poznámka:</w:t>
            </w:r>
            <w:r w:rsidRPr="00B22C5A">
              <w:rPr>
                <w:rFonts w:ascii="Arial" w:hAnsi="Arial" w:cs="Arial"/>
                <w:sz w:val="22"/>
                <w:szCs w:val="22"/>
              </w:rPr>
              <w:t xml:space="preserve"> detailní vymezení bude specifikovat zadávací dokumentace; vymezení </w:t>
            </w:r>
            <w:r w:rsidRPr="00B22C5A">
              <w:rPr>
                <w:rFonts w:ascii="Arial" w:hAnsi="Arial" w:cs="Arial"/>
                <w:sz w:val="22"/>
                <w:szCs w:val="22"/>
              </w:rPr>
              <w:lastRenderedPageBreak/>
              <w:t>komplementarit bude až na úrovni projektů a projektových aktivit, nikoli programu, u něhož je komplementarita vymezena komponentou 5.1 v</w:t>
            </w:r>
            <w:r w:rsidR="00E66FDA" w:rsidRPr="00B22C5A">
              <w:rPr>
                <w:rFonts w:ascii="Arial" w:hAnsi="Arial" w:cs="Arial"/>
                <w:sz w:val="22"/>
                <w:szCs w:val="22"/>
              </w:rPr>
              <w:t> </w:t>
            </w:r>
            <w:r w:rsidRPr="00B22C5A">
              <w:rPr>
                <w:rFonts w:ascii="Arial" w:hAnsi="Arial" w:cs="Arial"/>
                <w:sz w:val="22"/>
                <w:szCs w:val="22"/>
              </w:rPr>
              <w:t>NPO</w:t>
            </w:r>
            <w:r w:rsidR="00E66FDA" w:rsidRPr="00B22C5A">
              <w:rPr>
                <w:rFonts w:ascii="Arial" w:hAnsi="Arial" w:cs="Arial"/>
                <w:sz w:val="22"/>
                <w:szCs w:val="22"/>
              </w:rPr>
              <w:t>; křížové kofinancování a přímé vazby nebo na OP VVV a centra kompetence nejsou možné z důvodu komplementarity opatření, časová a tematická návaznost ano, nikoli překryvy nebo duplicity</w:t>
            </w:r>
            <w:r w:rsidRPr="00B22C5A">
              <w:rPr>
                <w:rFonts w:ascii="Arial" w:hAnsi="Arial" w:cs="Arial"/>
                <w:sz w:val="22"/>
                <w:szCs w:val="22"/>
              </w:rPr>
              <w:t xml:space="preserve">); </w:t>
            </w:r>
          </w:p>
        </w:tc>
      </w:tr>
      <w:tr w:rsidR="00362A52" w:rsidRPr="00B22C5A" w:rsidTr="00225DC2">
        <w:tc>
          <w:tcPr>
            <w:tcW w:w="851" w:type="dxa"/>
            <w:tcBorders>
              <w:top w:val="single" w:sz="4" w:space="0" w:color="auto"/>
              <w:left w:val="single" w:sz="4" w:space="0" w:color="auto"/>
              <w:bottom w:val="single" w:sz="4" w:space="0" w:color="auto"/>
              <w:right w:val="single" w:sz="4" w:space="0" w:color="auto"/>
            </w:tcBorders>
          </w:tcPr>
          <w:p w:rsidR="00362A52" w:rsidRPr="00B22C5A" w:rsidRDefault="00E66FDA" w:rsidP="004B6AA3">
            <w:pPr>
              <w:ind w:left="142"/>
              <w:jc w:val="center"/>
              <w:rPr>
                <w:rFonts w:ascii="Arial" w:hAnsi="Arial" w:cs="Arial"/>
                <w:sz w:val="22"/>
                <w:szCs w:val="22"/>
              </w:rPr>
            </w:pPr>
            <w:r w:rsidRPr="00B22C5A">
              <w:rPr>
                <w:rFonts w:ascii="Arial" w:hAnsi="Arial" w:cs="Arial"/>
                <w:sz w:val="22"/>
                <w:szCs w:val="22"/>
              </w:rPr>
              <w:lastRenderedPageBreak/>
              <w:t>18.</w:t>
            </w:r>
          </w:p>
        </w:tc>
        <w:tc>
          <w:tcPr>
            <w:tcW w:w="4394" w:type="dxa"/>
            <w:tcBorders>
              <w:top w:val="single" w:sz="4" w:space="0" w:color="auto"/>
              <w:left w:val="single" w:sz="4" w:space="0" w:color="auto"/>
              <w:bottom w:val="single" w:sz="4" w:space="0" w:color="auto"/>
              <w:right w:val="single" w:sz="4" w:space="0" w:color="auto"/>
            </w:tcBorders>
          </w:tcPr>
          <w:p w:rsidR="00E66FDA" w:rsidRPr="00B22C5A" w:rsidRDefault="00E66FDA" w:rsidP="004B6AA3">
            <w:pPr>
              <w:pStyle w:val="Style2"/>
              <w:shd w:val="clear" w:color="auto" w:fill="auto"/>
              <w:spacing w:line="240" w:lineRule="auto"/>
              <w:jc w:val="left"/>
              <w:rPr>
                <w:rFonts w:ascii="Arial" w:hAnsi="Arial" w:cs="Arial"/>
                <w:sz w:val="22"/>
                <w:szCs w:val="22"/>
              </w:rPr>
            </w:pPr>
            <w:r w:rsidRPr="00B22C5A">
              <w:rPr>
                <w:rFonts w:ascii="Arial" w:hAnsi="Arial" w:cs="Arial"/>
                <w:sz w:val="22"/>
                <w:szCs w:val="22"/>
              </w:rPr>
              <w:t xml:space="preserve">Kritéria pro zapojení </w:t>
            </w:r>
            <w:r w:rsidRPr="00B22C5A">
              <w:rPr>
                <w:rFonts w:ascii="Arial" w:hAnsi="Arial" w:cs="Arial"/>
                <w:b/>
                <w:sz w:val="22"/>
                <w:szCs w:val="22"/>
              </w:rPr>
              <w:t>vedoucích výzkumných skupin (vědeckých pracovníků)</w:t>
            </w:r>
            <w:r w:rsidRPr="00B22C5A">
              <w:rPr>
                <w:rFonts w:ascii="Arial" w:hAnsi="Arial" w:cs="Arial"/>
                <w:sz w:val="22"/>
                <w:szCs w:val="22"/>
              </w:rPr>
              <w:t xml:space="preserve"> do projektu:</w:t>
            </w:r>
          </w:p>
          <w:p w:rsidR="00E66FDA" w:rsidRPr="00B22C5A" w:rsidRDefault="00E66FDA" w:rsidP="004B6AA3">
            <w:pPr>
              <w:pStyle w:val="Style2"/>
              <w:numPr>
                <w:ilvl w:val="0"/>
                <w:numId w:val="46"/>
              </w:numPr>
              <w:shd w:val="clear" w:color="auto" w:fill="auto"/>
              <w:tabs>
                <w:tab w:val="left" w:pos="284"/>
              </w:tabs>
              <w:spacing w:line="240" w:lineRule="auto"/>
              <w:ind w:left="20" w:right="20"/>
              <w:jc w:val="both"/>
              <w:rPr>
                <w:rFonts w:ascii="Arial" w:hAnsi="Arial" w:cs="Arial"/>
                <w:sz w:val="22"/>
                <w:szCs w:val="22"/>
              </w:rPr>
            </w:pPr>
            <w:r w:rsidRPr="00B22C5A">
              <w:rPr>
                <w:rFonts w:ascii="Arial" w:hAnsi="Arial" w:cs="Arial"/>
                <w:sz w:val="22"/>
                <w:szCs w:val="22"/>
              </w:rPr>
              <w:t xml:space="preserve"> Pravidelné publikování jako první nebo korespondující autor v časopisech uvedených na </w:t>
            </w:r>
            <w:r w:rsidRPr="00B22C5A">
              <w:rPr>
                <w:rFonts w:ascii="Arial" w:hAnsi="Arial" w:cs="Arial"/>
                <w:sz w:val="22"/>
                <w:szCs w:val="22"/>
                <w:lang w:val="en-US" w:eastAsia="en-US" w:bidi="en-US"/>
              </w:rPr>
              <w:t xml:space="preserve">Nature </w:t>
            </w:r>
            <w:r w:rsidRPr="00B22C5A">
              <w:rPr>
                <w:rFonts w:ascii="Arial" w:hAnsi="Arial" w:cs="Arial"/>
                <w:sz w:val="22"/>
                <w:szCs w:val="22"/>
              </w:rPr>
              <w:t>Index, nebo zařazených do prvního decilu podle impakt faktoru v oborech relevantních pro příslušný projekt.</w:t>
            </w:r>
          </w:p>
          <w:p w:rsidR="00E66FDA" w:rsidRPr="00B22C5A" w:rsidRDefault="00E66FDA" w:rsidP="004B6AA3">
            <w:pPr>
              <w:pStyle w:val="Style2"/>
              <w:numPr>
                <w:ilvl w:val="0"/>
                <w:numId w:val="46"/>
              </w:numPr>
              <w:shd w:val="clear" w:color="auto" w:fill="auto"/>
              <w:tabs>
                <w:tab w:val="left" w:pos="284"/>
              </w:tabs>
              <w:spacing w:line="240" w:lineRule="auto"/>
              <w:ind w:left="20" w:right="20"/>
              <w:jc w:val="both"/>
              <w:rPr>
                <w:rFonts w:ascii="Arial" w:hAnsi="Arial" w:cs="Arial"/>
                <w:sz w:val="22"/>
                <w:szCs w:val="22"/>
              </w:rPr>
            </w:pPr>
            <w:r w:rsidRPr="00B22C5A">
              <w:rPr>
                <w:rFonts w:ascii="Arial" w:hAnsi="Arial" w:cs="Arial"/>
                <w:sz w:val="22"/>
                <w:szCs w:val="22"/>
              </w:rPr>
              <w:t xml:space="preserve"> Získání, v případě junio</w:t>
            </w:r>
            <w:r w:rsidR="00D55DE9" w:rsidRPr="00B22C5A">
              <w:rPr>
                <w:rFonts w:ascii="Arial" w:hAnsi="Arial" w:cs="Arial"/>
                <w:sz w:val="22"/>
                <w:szCs w:val="22"/>
              </w:rPr>
              <w:t>rn</w:t>
            </w:r>
            <w:r w:rsidRPr="00B22C5A">
              <w:rPr>
                <w:rFonts w:ascii="Arial" w:hAnsi="Arial" w:cs="Arial"/>
                <w:sz w:val="22"/>
                <w:szCs w:val="22"/>
              </w:rPr>
              <w:t xml:space="preserve">ích vedoucích skupin/vědeckých pracovníků jasný </w:t>
            </w:r>
            <w:r w:rsidRPr="00B22C5A">
              <w:rPr>
                <w:rFonts w:ascii="Arial" w:hAnsi="Arial" w:cs="Arial"/>
                <w:sz w:val="22"/>
                <w:szCs w:val="22"/>
              </w:rPr>
              <w:lastRenderedPageBreak/>
              <w:t>potenciál pro získání grantů přidělovaných mezinárodními vědeckými panely jako například ERC, EMBO, HHMI, NSF nebo EXPRO;</w:t>
            </w:r>
          </w:p>
          <w:p w:rsidR="00E66FDA" w:rsidRPr="00B22C5A" w:rsidRDefault="00E66FDA" w:rsidP="004B6AA3">
            <w:pPr>
              <w:pStyle w:val="Style2"/>
              <w:numPr>
                <w:ilvl w:val="0"/>
                <w:numId w:val="46"/>
              </w:numPr>
              <w:shd w:val="clear" w:color="auto" w:fill="auto"/>
              <w:tabs>
                <w:tab w:val="left" w:pos="284"/>
              </w:tabs>
              <w:spacing w:line="240" w:lineRule="auto"/>
              <w:ind w:left="20"/>
              <w:jc w:val="both"/>
              <w:rPr>
                <w:rFonts w:ascii="Arial" w:hAnsi="Arial" w:cs="Arial"/>
                <w:sz w:val="22"/>
                <w:szCs w:val="22"/>
              </w:rPr>
            </w:pPr>
            <w:r w:rsidRPr="00B22C5A">
              <w:rPr>
                <w:rFonts w:ascii="Arial" w:hAnsi="Arial" w:cs="Arial"/>
                <w:sz w:val="22"/>
                <w:szCs w:val="22"/>
              </w:rPr>
              <w:t xml:space="preserve"> Metodická a obsahová komplementarita s projektem</w:t>
            </w:r>
          </w:p>
          <w:p w:rsidR="00362A52" w:rsidRPr="00B22C5A" w:rsidRDefault="00E66FDA" w:rsidP="004B6AA3">
            <w:pPr>
              <w:pStyle w:val="Style2"/>
              <w:shd w:val="clear" w:color="auto" w:fill="auto"/>
              <w:tabs>
                <w:tab w:val="left" w:pos="284"/>
              </w:tabs>
              <w:spacing w:line="240" w:lineRule="auto"/>
              <w:ind w:left="20"/>
              <w:jc w:val="left"/>
              <w:rPr>
                <w:rFonts w:ascii="Arial" w:hAnsi="Arial" w:cs="Arial"/>
                <w:sz w:val="22"/>
                <w:szCs w:val="22"/>
              </w:rPr>
            </w:pPr>
            <w:r w:rsidRPr="00B22C5A">
              <w:rPr>
                <w:rFonts w:ascii="Arial" w:hAnsi="Arial" w:cs="Arial"/>
                <w:sz w:val="22"/>
                <w:szCs w:val="22"/>
              </w:rPr>
              <w:t xml:space="preserve">4/ pro SHV obory musí být nejméně 30% vědeckých pracovníků získáno ze zahraničí v průběhu řešení projektů pod dohledem International </w:t>
            </w:r>
            <w:r w:rsidRPr="00B22C5A">
              <w:rPr>
                <w:rFonts w:ascii="Arial" w:hAnsi="Arial" w:cs="Arial"/>
                <w:sz w:val="22"/>
                <w:szCs w:val="22"/>
                <w:lang w:val="en-US" w:eastAsia="en-US" w:bidi="en-US"/>
              </w:rPr>
              <w:t xml:space="preserve">Advisory Boards </w:t>
            </w:r>
            <w:r w:rsidRPr="00B22C5A">
              <w:rPr>
                <w:rFonts w:ascii="Arial" w:hAnsi="Arial" w:cs="Arial"/>
                <w:sz w:val="22"/>
                <w:szCs w:val="22"/>
              </w:rPr>
              <w:t>příslušného konsorcia</w:t>
            </w:r>
            <w:r w:rsidR="004B6AA3">
              <w:rPr>
                <w:rFonts w:ascii="Arial" w:hAnsi="Arial" w:cs="Arial"/>
                <w:sz w:val="22"/>
                <w:szCs w:val="22"/>
              </w:rPr>
              <w:t>.</w:t>
            </w:r>
          </w:p>
        </w:tc>
        <w:tc>
          <w:tcPr>
            <w:tcW w:w="4961" w:type="dxa"/>
            <w:tcBorders>
              <w:top w:val="single" w:sz="4" w:space="0" w:color="auto"/>
              <w:left w:val="single" w:sz="4" w:space="0" w:color="auto"/>
              <w:bottom w:val="single" w:sz="4" w:space="0" w:color="auto"/>
              <w:right w:val="single" w:sz="4" w:space="0" w:color="auto"/>
            </w:tcBorders>
          </w:tcPr>
          <w:p w:rsidR="00362A52" w:rsidRPr="00B22C5A" w:rsidRDefault="00362A52" w:rsidP="004B6AA3">
            <w:pPr>
              <w:ind w:left="60"/>
              <w:jc w:val="both"/>
              <w:rPr>
                <w:rFonts w:ascii="Arial" w:hAnsi="Arial" w:cs="Arial"/>
                <w:sz w:val="22"/>
                <w:szCs w:val="22"/>
              </w:rPr>
            </w:pP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D55DE9" w:rsidRPr="00B22C5A" w:rsidRDefault="00E66FDA" w:rsidP="004B6AA3">
            <w:pPr>
              <w:ind w:left="60"/>
              <w:jc w:val="both"/>
              <w:rPr>
                <w:rFonts w:ascii="Arial" w:hAnsi="Arial" w:cs="Arial"/>
                <w:sz w:val="22"/>
                <w:szCs w:val="22"/>
              </w:rPr>
            </w:pPr>
            <w:r w:rsidRPr="00B22C5A">
              <w:rPr>
                <w:rFonts w:ascii="Arial" w:hAnsi="Arial" w:cs="Arial"/>
                <w:sz w:val="22"/>
                <w:szCs w:val="22"/>
              </w:rPr>
              <w:t xml:space="preserve">Akceptováno částečně – </w:t>
            </w:r>
            <w:r w:rsidR="00D55DE9" w:rsidRPr="00B22C5A">
              <w:rPr>
                <w:rFonts w:ascii="Arial" w:hAnsi="Arial" w:cs="Arial"/>
                <w:sz w:val="22"/>
                <w:szCs w:val="22"/>
              </w:rPr>
              <w:t>zapracováno jinak</w:t>
            </w:r>
          </w:p>
          <w:p w:rsidR="00362A52" w:rsidRPr="00B22C5A" w:rsidRDefault="00D55DE9" w:rsidP="004B6AA3">
            <w:pPr>
              <w:ind w:left="60"/>
              <w:jc w:val="both"/>
              <w:rPr>
                <w:rFonts w:ascii="Arial" w:hAnsi="Arial" w:cs="Arial"/>
                <w:sz w:val="22"/>
                <w:szCs w:val="22"/>
              </w:rPr>
            </w:pPr>
            <w:r w:rsidRPr="00B22C5A">
              <w:rPr>
                <w:rFonts w:ascii="Arial" w:hAnsi="Arial" w:cs="Arial"/>
                <w:i/>
                <w:sz w:val="22"/>
                <w:szCs w:val="22"/>
              </w:rPr>
              <w:t>(vysvětlující poznámky:</w:t>
            </w:r>
            <w:r w:rsidRPr="00B22C5A">
              <w:rPr>
                <w:rFonts w:ascii="Arial" w:hAnsi="Arial" w:cs="Arial"/>
                <w:sz w:val="22"/>
                <w:szCs w:val="22"/>
              </w:rPr>
              <w:t xml:space="preserve"> S</w:t>
            </w:r>
            <w:r w:rsidR="00E66FDA" w:rsidRPr="00B22C5A">
              <w:rPr>
                <w:rFonts w:ascii="Arial" w:hAnsi="Arial" w:cs="Arial"/>
                <w:sz w:val="22"/>
                <w:szCs w:val="22"/>
              </w:rPr>
              <w:t> odkazem na zák. č</w:t>
            </w:r>
            <w:r w:rsidRPr="00B22C5A">
              <w:rPr>
                <w:rFonts w:ascii="Arial" w:hAnsi="Arial" w:cs="Arial"/>
                <w:sz w:val="22"/>
                <w:szCs w:val="22"/>
              </w:rPr>
              <w:t xml:space="preserve">. </w:t>
            </w:r>
            <w:r w:rsidR="00E66FDA" w:rsidRPr="00B22C5A">
              <w:rPr>
                <w:rFonts w:ascii="Arial" w:hAnsi="Arial" w:cs="Arial"/>
                <w:sz w:val="22"/>
                <w:szCs w:val="22"/>
              </w:rPr>
              <w:t xml:space="preserve">130/2002 Sb. program stanoví podmínky odborné způsobilosti ve vztahu k uchazeči a k dalším účastníkům projektu (příjemcům podpory) a  „na projekt“ jako celek. </w:t>
            </w:r>
            <w:r w:rsidRPr="00B22C5A">
              <w:rPr>
                <w:rFonts w:ascii="Arial" w:hAnsi="Arial" w:cs="Arial"/>
                <w:sz w:val="22"/>
                <w:szCs w:val="22"/>
              </w:rPr>
              <w:t>Způsob řešení projektu, vč. jeho p</w:t>
            </w:r>
            <w:r w:rsidR="00E66FDA" w:rsidRPr="00B22C5A">
              <w:rPr>
                <w:rFonts w:ascii="Arial" w:hAnsi="Arial" w:cs="Arial"/>
                <w:sz w:val="22"/>
                <w:szCs w:val="22"/>
              </w:rPr>
              <w:t>ersonální</w:t>
            </w:r>
            <w:r w:rsidRPr="00B22C5A">
              <w:rPr>
                <w:rFonts w:ascii="Arial" w:hAnsi="Arial" w:cs="Arial"/>
                <w:sz w:val="22"/>
                <w:szCs w:val="22"/>
              </w:rPr>
              <w:t>ho</w:t>
            </w:r>
            <w:r w:rsidR="00E66FDA" w:rsidRPr="00B22C5A">
              <w:rPr>
                <w:rFonts w:ascii="Arial" w:hAnsi="Arial" w:cs="Arial"/>
                <w:sz w:val="22"/>
                <w:szCs w:val="22"/>
              </w:rPr>
              <w:t xml:space="preserve"> zajištění, složení řešitelských týmů</w:t>
            </w:r>
            <w:r w:rsidRPr="00B22C5A">
              <w:rPr>
                <w:rFonts w:ascii="Arial" w:hAnsi="Arial" w:cs="Arial"/>
                <w:sz w:val="22"/>
                <w:szCs w:val="22"/>
              </w:rPr>
              <w:t>,</w:t>
            </w:r>
            <w:r w:rsidR="00E66FDA" w:rsidRPr="00B22C5A">
              <w:rPr>
                <w:rFonts w:ascii="Arial" w:hAnsi="Arial" w:cs="Arial"/>
                <w:sz w:val="22"/>
                <w:szCs w:val="22"/>
              </w:rPr>
              <w:t xml:space="preserve"> řídící </w:t>
            </w:r>
            <w:r w:rsidR="00E66FDA" w:rsidRPr="00B22C5A">
              <w:rPr>
                <w:rFonts w:ascii="Arial" w:hAnsi="Arial" w:cs="Arial"/>
                <w:sz w:val="22"/>
                <w:szCs w:val="22"/>
              </w:rPr>
              <w:lastRenderedPageBreak/>
              <w:t>struktur</w:t>
            </w:r>
            <w:r w:rsidRPr="00B22C5A">
              <w:rPr>
                <w:rFonts w:ascii="Arial" w:hAnsi="Arial" w:cs="Arial"/>
                <w:sz w:val="22"/>
                <w:szCs w:val="22"/>
              </w:rPr>
              <w:t>a v</w:t>
            </w:r>
            <w:r w:rsidR="00E66FDA" w:rsidRPr="00B22C5A">
              <w:rPr>
                <w:rFonts w:ascii="Arial" w:hAnsi="Arial" w:cs="Arial"/>
                <w:sz w:val="22"/>
                <w:szCs w:val="22"/>
              </w:rPr>
              <w:t xml:space="preserve"> projektu a </w:t>
            </w:r>
            <w:r w:rsidRPr="00B22C5A">
              <w:rPr>
                <w:rFonts w:ascii="Arial" w:hAnsi="Arial" w:cs="Arial"/>
                <w:sz w:val="22"/>
                <w:szCs w:val="22"/>
              </w:rPr>
              <w:t xml:space="preserve">řízení </w:t>
            </w:r>
            <w:r w:rsidR="00E66FDA" w:rsidRPr="00B22C5A">
              <w:rPr>
                <w:rFonts w:ascii="Arial" w:hAnsi="Arial" w:cs="Arial"/>
                <w:sz w:val="22"/>
                <w:szCs w:val="22"/>
              </w:rPr>
              <w:t>projektových aktivit je v kompetenci uchazeče; jeho návrh je pak předmětem hodnocení</w:t>
            </w:r>
            <w:r w:rsidRPr="00B22C5A">
              <w:rPr>
                <w:rFonts w:ascii="Arial" w:hAnsi="Arial" w:cs="Arial"/>
                <w:sz w:val="22"/>
                <w:szCs w:val="22"/>
              </w:rPr>
              <w:t xml:space="preserve"> návrhu projektu ve veřejné soutěži.</w:t>
            </w:r>
            <w:r w:rsidR="00E66FDA" w:rsidRPr="00B22C5A">
              <w:rPr>
                <w:rFonts w:ascii="Arial" w:hAnsi="Arial" w:cs="Arial"/>
                <w:sz w:val="22"/>
                <w:szCs w:val="22"/>
              </w:rPr>
              <w:t xml:space="preserve"> </w:t>
            </w:r>
            <w:r w:rsidRPr="00B22C5A">
              <w:rPr>
                <w:rFonts w:ascii="Arial" w:hAnsi="Arial" w:cs="Arial"/>
                <w:sz w:val="22"/>
                <w:szCs w:val="22"/>
              </w:rPr>
              <w:t>Uvedené požadavky byly zapracovány částečně do podmínek způsobilosti dle § 18 zák. č. 130/2002 Sb. a částečně do požadavků na očekávané výsledky a výstupy projektu. Podrobnosti však bude obsahovat až zadávací dokumentace.)</w:t>
            </w:r>
          </w:p>
        </w:tc>
      </w:tr>
      <w:tr w:rsidR="00362A52" w:rsidRPr="00B22C5A" w:rsidTr="00225DC2">
        <w:tc>
          <w:tcPr>
            <w:tcW w:w="851" w:type="dxa"/>
            <w:tcBorders>
              <w:top w:val="single" w:sz="4" w:space="0" w:color="auto"/>
              <w:left w:val="single" w:sz="4" w:space="0" w:color="auto"/>
              <w:bottom w:val="single" w:sz="4" w:space="0" w:color="auto"/>
              <w:right w:val="single" w:sz="4" w:space="0" w:color="auto"/>
            </w:tcBorders>
          </w:tcPr>
          <w:p w:rsidR="00362A52" w:rsidRPr="00B22C5A" w:rsidRDefault="00D55DE9" w:rsidP="004B6AA3">
            <w:pPr>
              <w:ind w:left="142"/>
              <w:jc w:val="center"/>
              <w:rPr>
                <w:rFonts w:ascii="Arial" w:hAnsi="Arial" w:cs="Arial"/>
                <w:sz w:val="22"/>
                <w:szCs w:val="22"/>
              </w:rPr>
            </w:pPr>
            <w:r w:rsidRPr="00B22C5A">
              <w:rPr>
                <w:rFonts w:ascii="Arial" w:hAnsi="Arial" w:cs="Arial"/>
                <w:sz w:val="22"/>
                <w:szCs w:val="22"/>
              </w:rPr>
              <w:lastRenderedPageBreak/>
              <w:t>19.</w:t>
            </w:r>
          </w:p>
        </w:tc>
        <w:tc>
          <w:tcPr>
            <w:tcW w:w="4394" w:type="dxa"/>
            <w:tcBorders>
              <w:top w:val="single" w:sz="4" w:space="0" w:color="auto"/>
              <w:left w:val="single" w:sz="4" w:space="0" w:color="auto"/>
              <w:bottom w:val="single" w:sz="4" w:space="0" w:color="auto"/>
              <w:right w:val="single" w:sz="4" w:space="0" w:color="auto"/>
            </w:tcBorders>
          </w:tcPr>
          <w:p w:rsidR="00D55DE9" w:rsidRPr="00B22C5A" w:rsidRDefault="00D55DE9" w:rsidP="004B6AA3">
            <w:pPr>
              <w:pStyle w:val="Style2"/>
              <w:shd w:val="clear" w:color="auto" w:fill="auto"/>
              <w:tabs>
                <w:tab w:val="left" w:pos="3908"/>
              </w:tabs>
              <w:spacing w:line="240" w:lineRule="auto"/>
              <w:ind w:left="20"/>
              <w:jc w:val="both"/>
              <w:rPr>
                <w:rFonts w:ascii="Arial" w:hAnsi="Arial" w:cs="Arial"/>
                <w:sz w:val="22"/>
                <w:szCs w:val="22"/>
              </w:rPr>
            </w:pPr>
            <w:r w:rsidRPr="00B22C5A">
              <w:rPr>
                <w:rFonts w:ascii="Arial" w:hAnsi="Arial" w:cs="Arial"/>
                <w:sz w:val="22"/>
                <w:szCs w:val="22"/>
              </w:rPr>
              <w:t>Další pravidla pro podávání projektů:</w:t>
            </w:r>
            <w:r w:rsidR="00B22C5A" w:rsidRPr="00B22C5A">
              <w:rPr>
                <w:rFonts w:ascii="Arial" w:hAnsi="Arial" w:cs="Arial"/>
                <w:sz w:val="22"/>
                <w:szCs w:val="22"/>
              </w:rPr>
              <w:t xml:space="preserve"> </w:t>
            </w:r>
            <w:r w:rsidRPr="00B22C5A">
              <w:rPr>
                <w:rFonts w:ascii="Arial" w:hAnsi="Arial" w:cs="Arial"/>
                <w:sz w:val="22"/>
                <w:szCs w:val="22"/>
              </w:rPr>
              <w:t>K</w:t>
            </w:r>
            <w:r w:rsidR="00B22C5A" w:rsidRPr="00B22C5A">
              <w:rPr>
                <w:rFonts w:ascii="Arial" w:hAnsi="Arial" w:cs="Arial"/>
                <w:sz w:val="22"/>
                <w:szCs w:val="22"/>
              </w:rPr>
              <w:t>a</w:t>
            </w:r>
            <w:r w:rsidRPr="00B22C5A">
              <w:rPr>
                <w:rFonts w:ascii="Arial" w:hAnsi="Arial" w:cs="Arial"/>
                <w:sz w:val="22"/>
                <w:szCs w:val="22"/>
              </w:rPr>
              <w:t>ždá výzkumná instituce může podat v</w:t>
            </w:r>
            <w:r w:rsidR="00B22C5A" w:rsidRPr="00B22C5A">
              <w:rPr>
                <w:rFonts w:ascii="Arial" w:hAnsi="Arial" w:cs="Arial"/>
                <w:sz w:val="22"/>
                <w:szCs w:val="22"/>
              </w:rPr>
              <w:t> </w:t>
            </w:r>
            <w:r w:rsidRPr="00B22C5A">
              <w:rPr>
                <w:rFonts w:ascii="Arial" w:hAnsi="Arial" w:cs="Arial"/>
                <w:sz w:val="22"/>
                <w:szCs w:val="22"/>
              </w:rPr>
              <w:t>daném</w:t>
            </w:r>
            <w:r w:rsidR="00B22C5A" w:rsidRPr="00B22C5A">
              <w:rPr>
                <w:rFonts w:ascii="Arial" w:hAnsi="Arial" w:cs="Arial"/>
                <w:sz w:val="22"/>
                <w:szCs w:val="22"/>
              </w:rPr>
              <w:t xml:space="preserve"> </w:t>
            </w:r>
            <w:r w:rsidRPr="00B22C5A">
              <w:rPr>
                <w:rFonts w:ascii="Arial" w:hAnsi="Arial" w:cs="Arial"/>
                <w:sz w:val="22"/>
                <w:szCs w:val="22"/>
              </w:rPr>
              <w:t>programu jen jeden projekt.</w:t>
            </w:r>
          </w:p>
          <w:p w:rsidR="00362A52" w:rsidRPr="00B22C5A" w:rsidRDefault="00D55DE9" w:rsidP="004B6AA3">
            <w:pPr>
              <w:pStyle w:val="Style2"/>
              <w:shd w:val="clear" w:color="auto" w:fill="auto"/>
              <w:spacing w:line="240" w:lineRule="auto"/>
              <w:ind w:left="20" w:right="20"/>
              <w:jc w:val="both"/>
              <w:rPr>
                <w:rFonts w:ascii="Arial" w:hAnsi="Arial" w:cs="Arial"/>
                <w:sz w:val="22"/>
                <w:szCs w:val="22"/>
              </w:rPr>
            </w:pPr>
            <w:r w:rsidRPr="00B22C5A">
              <w:rPr>
                <w:rFonts w:ascii="Arial" w:hAnsi="Arial" w:cs="Arial"/>
                <w:sz w:val="22"/>
                <w:szCs w:val="22"/>
              </w:rPr>
              <w:t>Pracovní skupina dále navrhuje vhodné zapojení Mezinárodní rady RVVl do</w:t>
            </w:r>
            <w:r w:rsidR="00B22C5A" w:rsidRPr="00B22C5A">
              <w:rPr>
                <w:rFonts w:ascii="Arial" w:hAnsi="Arial" w:cs="Arial"/>
                <w:sz w:val="22"/>
                <w:szCs w:val="22"/>
              </w:rPr>
              <w:t> </w:t>
            </w:r>
            <w:r w:rsidRPr="00B22C5A">
              <w:rPr>
                <w:rFonts w:ascii="Arial" w:hAnsi="Arial" w:cs="Arial"/>
                <w:sz w:val="22"/>
                <w:szCs w:val="22"/>
              </w:rPr>
              <w:t>hodnotícího procesu.</w:t>
            </w:r>
          </w:p>
        </w:tc>
        <w:tc>
          <w:tcPr>
            <w:tcW w:w="4961" w:type="dxa"/>
            <w:tcBorders>
              <w:top w:val="single" w:sz="4" w:space="0" w:color="auto"/>
              <w:left w:val="single" w:sz="4" w:space="0" w:color="auto"/>
              <w:bottom w:val="single" w:sz="4" w:space="0" w:color="auto"/>
              <w:right w:val="single" w:sz="4" w:space="0" w:color="auto"/>
            </w:tcBorders>
          </w:tcPr>
          <w:p w:rsidR="00362A52" w:rsidRPr="00B22C5A" w:rsidRDefault="00362A52" w:rsidP="004B6AA3">
            <w:pPr>
              <w:ind w:left="60"/>
              <w:jc w:val="both"/>
              <w:rPr>
                <w:rFonts w:ascii="Arial" w:hAnsi="Arial" w:cs="Arial"/>
                <w:sz w:val="22"/>
                <w:szCs w:val="22"/>
              </w:rPr>
            </w:pP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362A52" w:rsidRPr="00B22C5A" w:rsidRDefault="00B22C5A" w:rsidP="004B6AA3">
            <w:pPr>
              <w:ind w:left="60"/>
              <w:jc w:val="both"/>
              <w:rPr>
                <w:rFonts w:ascii="Arial" w:hAnsi="Arial" w:cs="Arial"/>
                <w:sz w:val="22"/>
                <w:szCs w:val="22"/>
              </w:rPr>
            </w:pPr>
            <w:r w:rsidRPr="00B22C5A">
              <w:rPr>
                <w:rFonts w:ascii="Arial" w:hAnsi="Arial" w:cs="Arial"/>
                <w:sz w:val="22"/>
                <w:szCs w:val="22"/>
              </w:rPr>
              <w:t>Akceptováno – podnět k zapojení členů Mezinárodní rady RVVI je vítán.</w:t>
            </w:r>
          </w:p>
        </w:tc>
      </w:tr>
      <w:tr w:rsidR="00362A52" w:rsidRPr="00B22C5A" w:rsidTr="00225DC2">
        <w:tc>
          <w:tcPr>
            <w:tcW w:w="851" w:type="dxa"/>
            <w:tcBorders>
              <w:top w:val="single" w:sz="4" w:space="0" w:color="auto"/>
              <w:left w:val="single" w:sz="4" w:space="0" w:color="auto"/>
              <w:bottom w:val="single" w:sz="4" w:space="0" w:color="auto"/>
              <w:right w:val="single" w:sz="4" w:space="0" w:color="auto"/>
            </w:tcBorders>
          </w:tcPr>
          <w:p w:rsidR="00362A52" w:rsidRPr="00B22C5A" w:rsidRDefault="00B22C5A" w:rsidP="004B6AA3">
            <w:pPr>
              <w:ind w:left="142"/>
              <w:jc w:val="center"/>
              <w:rPr>
                <w:rFonts w:ascii="Arial" w:hAnsi="Arial" w:cs="Arial"/>
                <w:sz w:val="22"/>
                <w:szCs w:val="22"/>
              </w:rPr>
            </w:pPr>
            <w:r w:rsidRPr="00B22C5A">
              <w:rPr>
                <w:rFonts w:ascii="Arial" w:hAnsi="Arial" w:cs="Arial"/>
                <w:sz w:val="22"/>
                <w:szCs w:val="22"/>
              </w:rPr>
              <w:t xml:space="preserve">20. </w:t>
            </w:r>
          </w:p>
        </w:tc>
        <w:tc>
          <w:tcPr>
            <w:tcW w:w="4394" w:type="dxa"/>
            <w:tcBorders>
              <w:top w:val="single" w:sz="4" w:space="0" w:color="auto"/>
              <w:left w:val="single" w:sz="4" w:space="0" w:color="auto"/>
              <w:bottom w:val="single" w:sz="4" w:space="0" w:color="auto"/>
              <w:right w:val="single" w:sz="4" w:space="0" w:color="auto"/>
            </w:tcBorders>
          </w:tcPr>
          <w:p w:rsidR="00B22C5A" w:rsidRPr="00B22C5A" w:rsidRDefault="00B22C5A" w:rsidP="004B6AA3">
            <w:pPr>
              <w:pStyle w:val="Style2"/>
              <w:shd w:val="clear" w:color="auto" w:fill="auto"/>
              <w:spacing w:line="240" w:lineRule="auto"/>
              <w:jc w:val="left"/>
              <w:rPr>
                <w:rFonts w:ascii="Arial" w:hAnsi="Arial" w:cs="Arial"/>
                <w:b/>
                <w:sz w:val="22"/>
                <w:szCs w:val="22"/>
              </w:rPr>
            </w:pPr>
            <w:r w:rsidRPr="00B22C5A">
              <w:rPr>
                <w:rFonts w:ascii="Arial" w:hAnsi="Arial" w:cs="Arial"/>
                <w:b/>
                <w:sz w:val="22"/>
                <w:szCs w:val="22"/>
              </w:rPr>
              <w:t>B/ Zvážit zařazení neurověd mezí podporované projektové aktivity (bod 3.3.2)</w:t>
            </w:r>
          </w:p>
          <w:p w:rsidR="00362A52" w:rsidRPr="00B22C5A" w:rsidRDefault="00B22C5A" w:rsidP="004B6AA3">
            <w:pPr>
              <w:pStyle w:val="Style2"/>
              <w:shd w:val="clear" w:color="auto" w:fill="auto"/>
              <w:spacing w:line="240" w:lineRule="auto"/>
              <w:ind w:left="20" w:right="20"/>
              <w:jc w:val="both"/>
              <w:rPr>
                <w:rFonts w:ascii="Arial" w:hAnsi="Arial" w:cs="Arial"/>
                <w:sz w:val="22"/>
                <w:szCs w:val="22"/>
              </w:rPr>
            </w:pPr>
            <w:r w:rsidRPr="00B22C5A">
              <w:rPr>
                <w:rFonts w:ascii="Arial" w:hAnsi="Arial" w:cs="Arial"/>
                <w:sz w:val="22"/>
                <w:szCs w:val="22"/>
              </w:rPr>
              <w:t>Pracovní skupina diskutovala možnost rozšíření programových priorit o neurovědy/studium neurodegenerativních chorob. Neurologické poruchy mají významnou vazbu na covid, s ohledem na stárnutí populace jde o podobně významné choroby jako jsou onkologické</w:t>
            </w:r>
            <w:r w:rsidRPr="00B22C5A">
              <w:rPr>
                <w:rFonts w:ascii="Arial" w:hAnsi="Arial" w:cs="Arial"/>
                <w:sz w:val="22"/>
                <w:szCs w:val="22"/>
              </w:rPr>
              <w:br w:type="page"/>
              <w:t xml:space="preserve">choroby </w:t>
            </w:r>
            <w:r w:rsidRPr="00B22C5A">
              <w:rPr>
                <w:rFonts w:ascii="Arial" w:hAnsi="Arial" w:cs="Arial"/>
                <w:sz w:val="22"/>
                <w:szCs w:val="22"/>
                <w:lang w:val="en-US" w:eastAsia="en-US" w:bidi="en-US"/>
              </w:rPr>
              <w:t xml:space="preserve">a </w:t>
            </w:r>
            <w:r w:rsidRPr="00B22C5A">
              <w:rPr>
                <w:rFonts w:ascii="Arial" w:hAnsi="Arial" w:cs="Arial"/>
                <w:sz w:val="22"/>
                <w:szCs w:val="22"/>
              </w:rPr>
              <w:t xml:space="preserve">kardio/metabolické; navíc z ex </w:t>
            </w:r>
            <w:r w:rsidRPr="00B22C5A">
              <w:rPr>
                <w:rFonts w:ascii="Arial" w:hAnsi="Arial" w:cs="Arial"/>
                <w:sz w:val="22"/>
                <w:szCs w:val="22"/>
                <w:lang w:val="en-US" w:eastAsia="en-US" w:bidi="en-US"/>
              </w:rPr>
              <w:t xml:space="preserve">ante </w:t>
            </w:r>
            <w:r w:rsidRPr="00B22C5A">
              <w:rPr>
                <w:rFonts w:ascii="Arial" w:hAnsi="Arial" w:cs="Arial"/>
                <w:sz w:val="22"/>
                <w:szCs w:val="22"/>
              </w:rPr>
              <w:t xml:space="preserve">analýzy vyplývá relativně značná koncentrace mezinárodně kompetitivních </w:t>
            </w:r>
            <w:r w:rsidRPr="00B22C5A">
              <w:rPr>
                <w:rFonts w:ascii="Arial" w:hAnsi="Arial" w:cs="Arial"/>
                <w:sz w:val="22"/>
                <w:szCs w:val="22"/>
              </w:rPr>
              <w:lastRenderedPageBreak/>
              <w:t>vědeckých skupin v tomto oboru v ČR. Pracovní skupina o tomto námětu bude dále diskutovat.</w:t>
            </w:r>
          </w:p>
        </w:tc>
        <w:tc>
          <w:tcPr>
            <w:tcW w:w="4961" w:type="dxa"/>
            <w:tcBorders>
              <w:top w:val="single" w:sz="4" w:space="0" w:color="auto"/>
              <w:left w:val="single" w:sz="4" w:space="0" w:color="auto"/>
              <w:bottom w:val="single" w:sz="4" w:space="0" w:color="auto"/>
              <w:right w:val="single" w:sz="4" w:space="0" w:color="auto"/>
            </w:tcBorders>
          </w:tcPr>
          <w:p w:rsidR="00362A52" w:rsidRPr="00B22C5A" w:rsidRDefault="00362A52" w:rsidP="004B6AA3">
            <w:pPr>
              <w:ind w:left="60"/>
              <w:jc w:val="both"/>
              <w:rPr>
                <w:rFonts w:ascii="Arial" w:hAnsi="Arial" w:cs="Arial"/>
                <w:sz w:val="22"/>
                <w:szCs w:val="22"/>
              </w:rPr>
            </w:pP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362A52" w:rsidRPr="00B22C5A" w:rsidRDefault="00B22C5A" w:rsidP="004B6AA3">
            <w:pPr>
              <w:ind w:left="60"/>
              <w:jc w:val="both"/>
              <w:rPr>
                <w:rFonts w:ascii="Arial" w:hAnsi="Arial" w:cs="Arial"/>
                <w:sz w:val="22"/>
                <w:szCs w:val="22"/>
              </w:rPr>
            </w:pPr>
            <w:r w:rsidRPr="00B22C5A">
              <w:rPr>
                <w:rFonts w:ascii="Arial" w:hAnsi="Arial" w:cs="Arial"/>
                <w:sz w:val="22"/>
                <w:szCs w:val="22"/>
              </w:rPr>
              <w:t>Akceptováno – zapracováno.</w:t>
            </w:r>
          </w:p>
        </w:tc>
      </w:tr>
      <w:tr w:rsidR="00362A52" w:rsidRPr="00B22C5A" w:rsidTr="00225DC2">
        <w:tc>
          <w:tcPr>
            <w:tcW w:w="851" w:type="dxa"/>
            <w:tcBorders>
              <w:top w:val="single" w:sz="4" w:space="0" w:color="auto"/>
              <w:left w:val="single" w:sz="4" w:space="0" w:color="auto"/>
              <w:bottom w:val="single" w:sz="4" w:space="0" w:color="auto"/>
              <w:right w:val="single" w:sz="4" w:space="0" w:color="auto"/>
            </w:tcBorders>
          </w:tcPr>
          <w:p w:rsidR="00362A52" w:rsidRPr="00B22C5A" w:rsidRDefault="00B22C5A" w:rsidP="004B6AA3">
            <w:pPr>
              <w:ind w:left="142"/>
              <w:jc w:val="center"/>
              <w:rPr>
                <w:rFonts w:ascii="Arial" w:hAnsi="Arial" w:cs="Arial"/>
                <w:sz w:val="22"/>
                <w:szCs w:val="22"/>
              </w:rPr>
            </w:pPr>
            <w:r w:rsidRPr="00B22C5A">
              <w:rPr>
                <w:rFonts w:ascii="Arial" w:hAnsi="Arial" w:cs="Arial"/>
                <w:sz w:val="22"/>
                <w:szCs w:val="22"/>
              </w:rPr>
              <w:t xml:space="preserve">21. </w:t>
            </w:r>
          </w:p>
        </w:tc>
        <w:tc>
          <w:tcPr>
            <w:tcW w:w="4394" w:type="dxa"/>
            <w:tcBorders>
              <w:top w:val="single" w:sz="4" w:space="0" w:color="auto"/>
              <w:left w:val="single" w:sz="4" w:space="0" w:color="auto"/>
              <w:bottom w:val="single" w:sz="4" w:space="0" w:color="auto"/>
              <w:right w:val="single" w:sz="4" w:space="0" w:color="auto"/>
            </w:tcBorders>
          </w:tcPr>
          <w:p w:rsidR="00362A52" w:rsidRPr="00B22C5A" w:rsidRDefault="00B22C5A" w:rsidP="004B6AA3">
            <w:pPr>
              <w:pStyle w:val="Style2"/>
              <w:shd w:val="clear" w:color="auto" w:fill="auto"/>
              <w:spacing w:line="240" w:lineRule="auto"/>
              <w:ind w:left="20" w:right="20"/>
              <w:jc w:val="both"/>
              <w:rPr>
                <w:rFonts w:ascii="Arial" w:hAnsi="Arial" w:cs="Arial"/>
                <w:sz w:val="22"/>
                <w:szCs w:val="22"/>
              </w:rPr>
            </w:pPr>
            <w:r w:rsidRPr="00B22C5A">
              <w:rPr>
                <w:rStyle w:val="CharStyle5"/>
                <w:rFonts w:ascii="Arial" w:hAnsi="Arial" w:cs="Arial"/>
                <w:sz w:val="22"/>
                <w:szCs w:val="22"/>
              </w:rPr>
              <w:t xml:space="preserve">C) Do dílčích cílů explicitně připojit podporu mladé generace výzkumníků, </w:t>
            </w:r>
            <w:r w:rsidRPr="00B22C5A">
              <w:rPr>
                <w:rFonts w:ascii="Arial" w:hAnsi="Arial" w:cs="Arial"/>
                <w:sz w:val="22"/>
                <w:szCs w:val="22"/>
              </w:rPr>
              <w:t>zejména kolegů z ciziny nebo těch, kteří se vracejí po dlouhodobém pobytu na špičkových zahraničních pracovištích.</w:t>
            </w:r>
          </w:p>
        </w:tc>
        <w:tc>
          <w:tcPr>
            <w:tcW w:w="4961" w:type="dxa"/>
            <w:tcBorders>
              <w:top w:val="single" w:sz="4" w:space="0" w:color="auto"/>
              <w:left w:val="single" w:sz="4" w:space="0" w:color="auto"/>
              <w:bottom w:val="single" w:sz="4" w:space="0" w:color="auto"/>
              <w:right w:val="single" w:sz="4" w:space="0" w:color="auto"/>
            </w:tcBorders>
          </w:tcPr>
          <w:p w:rsidR="00362A52" w:rsidRPr="00B22C5A" w:rsidRDefault="00362A52" w:rsidP="004B6AA3">
            <w:pPr>
              <w:ind w:left="60"/>
              <w:jc w:val="both"/>
              <w:rPr>
                <w:rFonts w:ascii="Arial" w:hAnsi="Arial" w:cs="Arial"/>
                <w:sz w:val="22"/>
                <w:szCs w:val="22"/>
              </w:rPr>
            </w:pP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362A52" w:rsidRPr="00B22C5A" w:rsidRDefault="00B22C5A" w:rsidP="004B6AA3">
            <w:pPr>
              <w:ind w:left="60"/>
              <w:jc w:val="both"/>
              <w:rPr>
                <w:rFonts w:ascii="Arial" w:hAnsi="Arial" w:cs="Arial"/>
                <w:sz w:val="22"/>
                <w:szCs w:val="22"/>
              </w:rPr>
            </w:pPr>
            <w:r w:rsidRPr="00B22C5A">
              <w:rPr>
                <w:rFonts w:ascii="Arial" w:hAnsi="Arial" w:cs="Arial"/>
                <w:sz w:val="22"/>
                <w:szCs w:val="22"/>
              </w:rPr>
              <w:t>Akceptováno – bylo zapracováno.</w:t>
            </w:r>
          </w:p>
        </w:tc>
      </w:tr>
      <w:tr w:rsidR="00B22C5A" w:rsidRPr="00B22C5A" w:rsidTr="00225DC2">
        <w:tc>
          <w:tcPr>
            <w:tcW w:w="851" w:type="dxa"/>
            <w:tcBorders>
              <w:top w:val="single" w:sz="4" w:space="0" w:color="auto"/>
              <w:left w:val="single" w:sz="4" w:space="0" w:color="auto"/>
              <w:bottom w:val="single" w:sz="4" w:space="0" w:color="auto"/>
              <w:right w:val="single" w:sz="4" w:space="0" w:color="auto"/>
            </w:tcBorders>
          </w:tcPr>
          <w:p w:rsidR="00B22C5A" w:rsidRPr="00B22C5A" w:rsidRDefault="00B22C5A" w:rsidP="004B6AA3">
            <w:pPr>
              <w:ind w:left="142"/>
              <w:jc w:val="center"/>
              <w:rPr>
                <w:rFonts w:ascii="Arial" w:hAnsi="Arial" w:cs="Arial"/>
                <w:sz w:val="22"/>
                <w:szCs w:val="22"/>
              </w:rPr>
            </w:pPr>
            <w:r w:rsidRPr="00B22C5A">
              <w:rPr>
                <w:rFonts w:ascii="Arial" w:hAnsi="Arial" w:cs="Arial"/>
                <w:sz w:val="22"/>
                <w:szCs w:val="22"/>
              </w:rPr>
              <w:t>22.</w:t>
            </w:r>
          </w:p>
        </w:tc>
        <w:tc>
          <w:tcPr>
            <w:tcW w:w="4394" w:type="dxa"/>
            <w:tcBorders>
              <w:top w:val="single" w:sz="4" w:space="0" w:color="auto"/>
              <w:left w:val="single" w:sz="4" w:space="0" w:color="auto"/>
              <w:bottom w:val="single" w:sz="4" w:space="0" w:color="auto"/>
              <w:right w:val="single" w:sz="4" w:space="0" w:color="auto"/>
            </w:tcBorders>
          </w:tcPr>
          <w:p w:rsidR="00B22C5A" w:rsidRPr="00B22C5A" w:rsidRDefault="00B22C5A" w:rsidP="004B6AA3">
            <w:pPr>
              <w:pStyle w:val="Style2"/>
              <w:shd w:val="clear" w:color="auto" w:fill="auto"/>
              <w:spacing w:line="240" w:lineRule="auto"/>
              <w:ind w:left="20" w:right="20"/>
              <w:jc w:val="both"/>
              <w:rPr>
                <w:rFonts w:ascii="Arial" w:hAnsi="Arial" w:cs="Arial"/>
                <w:sz w:val="22"/>
                <w:szCs w:val="22"/>
              </w:rPr>
            </w:pPr>
            <w:r w:rsidRPr="00B22C5A">
              <w:rPr>
                <w:rStyle w:val="CharStyle5"/>
                <w:rFonts w:ascii="Arial" w:hAnsi="Arial" w:cs="Arial"/>
                <w:sz w:val="22"/>
                <w:szCs w:val="22"/>
              </w:rPr>
              <w:t xml:space="preserve">D/ </w:t>
            </w:r>
            <w:r w:rsidRPr="00B22C5A">
              <w:rPr>
                <w:rFonts w:ascii="Arial" w:hAnsi="Arial" w:cs="Arial"/>
                <w:sz w:val="22"/>
                <w:szCs w:val="22"/>
              </w:rPr>
              <w:t xml:space="preserve">Ve shodě s doporučením KHV Pracovní skupina doporučuje </w:t>
            </w:r>
            <w:r w:rsidRPr="00B22C5A">
              <w:rPr>
                <w:rStyle w:val="CharStyle5"/>
                <w:rFonts w:ascii="Arial" w:hAnsi="Arial" w:cs="Arial"/>
                <w:sz w:val="22"/>
                <w:szCs w:val="22"/>
              </w:rPr>
              <w:t xml:space="preserve">do evaluačního plánu zařadit vyhodnocení přínosů a dopadů programu </w:t>
            </w:r>
            <w:r w:rsidRPr="00B22C5A">
              <w:rPr>
                <w:rFonts w:ascii="Arial" w:hAnsi="Arial" w:cs="Arial"/>
                <w:sz w:val="22"/>
                <w:szCs w:val="22"/>
              </w:rPr>
              <w:t>několik let po jeho skončení. V podkapitole „3.4 Očekávané dopady programu" jsou dopady popsány a v Příloze 2 podkapitole „IV. Evaluační procesy na úrovni projektů" se počítá s „i) Monitoring přínosů a dopadů projektů a programu (do r. 2029)". Na monitoring by mělo navazovat i vyhodnocení</w:t>
            </w:r>
          </w:p>
          <w:p w:rsidR="00B22C5A" w:rsidRPr="00B22C5A" w:rsidRDefault="00B22C5A" w:rsidP="004B6AA3">
            <w:pPr>
              <w:pStyle w:val="Style2"/>
              <w:shd w:val="clear" w:color="auto" w:fill="auto"/>
              <w:spacing w:line="240" w:lineRule="auto"/>
              <w:ind w:left="20" w:right="20"/>
              <w:jc w:val="both"/>
              <w:rPr>
                <w:rFonts w:ascii="Arial" w:hAnsi="Arial" w:cs="Arial"/>
                <w:sz w:val="22"/>
                <w:szCs w:val="22"/>
              </w:rPr>
            </w:pPr>
            <w:r w:rsidRPr="00B22C5A">
              <w:rPr>
                <w:rFonts w:ascii="Arial" w:hAnsi="Arial" w:cs="Arial"/>
                <w:sz w:val="22"/>
                <w:szCs w:val="22"/>
              </w:rPr>
              <w:t>Indikátory vyhodnocení programu by měly být zvoleny tak, aby hodnotily změny vůči jejich výchozí referenční hodnotě.</w:t>
            </w:r>
          </w:p>
          <w:p w:rsidR="00B22C5A" w:rsidRPr="004B6AA3" w:rsidRDefault="00B22C5A" w:rsidP="004B6AA3">
            <w:pPr>
              <w:pStyle w:val="Style2"/>
              <w:shd w:val="clear" w:color="auto" w:fill="auto"/>
              <w:spacing w:line="240" w:lineRule="auto"/>
              <w:ind w:left="20" w:right="20"/>
              <w:jc w:val="both"/>
              <w:rPr>
                <w:rStyle w:val="CharStyle5"/>
                <w:rFonts w:ascii="Arial" w:hAnsi="Arial" w:cs="Arial"/>
                <w:b w:val="0"/>
                <w:bCs w:val="0"/>
                <w:color w:val="auto"/>
                <w:sz w:val="22"/>
                <w:szCs w:val="22"/>
                <w:shd w:val="clear" w:color="auto" w:fill="auto"/>
                <w:lang w:bidi="ar-SA"/>
              </w:rPr>
            </w:pPr>
            <w:r w:rsidRPr="00B22C5A">
              <w:rPr>
                <w:rFonts w:ascii="Arial" w:hAnsi="Arial" w:cs="Arial"/>
                <w:sz w:val="22"/>
                <w:szCs w:val="22"/>
              </w:rPr>
              <w:t>Návrh kvantitativních ukazatelů efektivity (viz tabulka cl v Příloze 2) je málo ambiciózní. Pracovní skupina navrhne jejich doplnění.</w:t>
            </w:r>
          </w:p>
        </w:tc>
        <w:tc>
          <w:tcPr>
            <w:tcW w:w="4961" w:type="dxa"/>
            <w:tcBorders>
              <w:top w:val="single" w:sz="4" w:space="0" w:color="auto"/>
              <w:left w:val="single" w:sz="4" w:space="0" w:color="auto"/>
              <w:bottom w:val="single" w:sz="4" w:space="0" w:color="auto"/>
              <w:right w:val="single" w:sz="4" w:space="0" w:color="auto"/>
            </w:tcBorders>
          </w:tcPr>
          <w:p w:rsidR="00B22C5A" w:rsidRPr="00B22C5A" w:rsidRDefault="00B22C5A" w:rsidP="004B6AA3">
            <w:pPr>
              <w:ind w:left="60"/>
              <w:jc w:val="both"/>
              <w:rPr>
                <w:rFonts w:ascii="Arial" w:hAnsi="Arial" w:cs="Arial"/>
                <w:sz w:val="22"/>
                <w:szCs w:val="22"/>
              </w:rPr>
            </w:pP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B22C5A" w:rsidRPr="00B22C5A" w:rsidRDefault="00B22C5A" w:rsidP="004B6AA3">
            <w:pPr>
              <w:ind w:left="60"/>
              <w:jc w:val="both"/>
              <w:rPr>
                <w:rFonts w:ascii="Arial" w:hAnsi="Arial" w:cs="Arial"/>
                <w:sz w:val="22"/>
                <w:szCs w:val="22"/>
              </w:rPr>
            </w:pPr>
            <w:r w:rsidRPr="00B22C5A">
              <w:rPr>
                <w:rFonts w:ascii="Arial" w:hAnsi="Arial" w:cs="Arial"/>
                <w:sz w:val="22"/>
                <w:szCs w:val="22"/>
              </w:rPr>
              <w:t>Akceptováno – doplněno.</w:t>
            </w:r>
          </w:p>
        </w:tc>
      </w:tr>
      <w:tr w:rsidR="00B22C5A" w:rsidRPr="00B22C5A" w:rsidTr="004B6AA3">
        <w:trPr>
          <w:trHeight w:val="1459"/>
        </w:trPr>
        <w:tc>
          <w:tcPr>
            <w:tcW w:w="851" w:type="dxa"/>
            <w:tcBorders>
              <w:top w:val="single" w:sz="4" w:space="0" w:color="auto"/>
              <w:left w:val="single" w:sz="4" w:space="0" w:color="auto"/>
              <w:bottom w:val="single" w:sz="4" w:space="0" w:color="auto"/>
              <w:right w:val="single" w:sz="4" w:space="0" w:color="auto"/>
            </w:tcBorders>
          </w:tcPr>
          <w:p w:rsidR="00B22C5A" w:rsidRPr="00B22C5A" w:rsidRDefault="00B22C5A" w:rsidP="004B6AA3">
            <w:pPr>
              <w:ind w:left="142"/>
              <w:jc w:val="center"/>
              <w:rPr>
                <w:rFonts w:ascii="Arial" w:hAnsi="Arial" w:cs="Arial"/>
                <w:sz w:val="22"/>
                <w:szCs w:val="22"/>
              </w:rPr>
            </w:pPr>
            <w:r w:rsidRPr="00B22C5A">
              <w:rPr>
                <w:rFonts w:ascii="Arial" w:hAnsi="Arial" w:cs="Arial"/>
                <w:sz w:val="22"/>
                <w:szCs w:val="22"/>
              </w:rPr>
              <w:t>23.</w:t>
            </w:r>
          </w:p>
        </w:tc>
        <w:tc>
          <w:tcPr>
            <w:tcW w:w="4394" w:type="dxa"/>
            <w:tcBorders>
              <w:top w:val="single" w:sz="4" w:space="0" w:color="auto"/>
              <w:left w:val="single" w:sz="4" w:space="0" w:color="auto"/>
              <w:bottom w:val="single" w:sz="4" w:space="0" w:color="auto"/>
              <w:right w:val="single" w:sz="4" w:space="0" w:color="auto"/>
            </w:tcBorders>
          </w:tcPr>
          <w:p w:rsidR="00B22C5A" w:rsidRPr="00713592" w:rsidRDefault="00B22C5A" w:rsidP="004B6AA3">
            <w:pPr>
              <w:pStyle w:val="Style2"/>
              <w:shd w:val="clear" w:color="auto" w:fill="auto"/>
              <w:spacing w:line="240" w:lineRule="auto"/>
              <w:ind w:left="20" w:right="20"/>
              <w:jc w:val="both"/>
              <w:rPr>
                <w:rStyle w:val="CharStyle5"/>
                <w:rFonts w:ascii="Arial" w:hAnsi="Arial" w:cs="Arial"/>
                <w:b w:val="0"/>
                <w:bCs w:val="0"/>
                <w:color w:val="auto"/>
                <w:sz w:val="22"/>
                <w:szCs w:val="22"/>
                <w:shd w:val="clear" w:color="auto" w:fill="auto"/>
                <w:lang w:bidi="ar-SA"/>
              </w:rPr>
            </w:pPr>
            <w:r w:rsidRPr="00B22C5A">
              <w:rPr>
                <w:rFonts w:ascii="Arial" w:hAnsi="Arial" w:cs="Arial"/>
                <w:sz w:val="22"/>
                <w:szCs w:val="22"/>
              </w:rPr>
              <w:t xml:space="preserve">E/ Pracovní skupina žádá přesnější rozpracování toho, </w:t>
            </w:r>
            <w:r w:rsidRPr="00B22C5A">
              <w:rPr>
                <w:rStyle w:val="CharStyle5"/>
                <w:rFonts w:ascii="Arial" w:hAnsi="Arial" w:cs="Arial"/>
                <w:sz w:val="22"/>
                <w:szCs w:val="22"/>
              </w:rPr>
              <w:t xml:space="preserve">jak bude řešena otázka udržitelnosti </w:t>
            </w:r>
            <w:r w:rsidRPr="00B22C5A">
              <w:rPr>
                <w:rFonts w:ascii="Arial" w:hAnsi="Arial" w:cs="Arial"/>
                <w:sz w:val="22"/>
                <w:szCs w:val="22"/>
              </w:rPr>
              <w:t>podporovaných aktivit. Co se stane s podporovanými centry po skončení programu?</w:t>
            </w:r>
          </w:p>
        </w:tc>
        <w:tc>
          <w:tcPr>
            <w:tcW w:w="4961" w:type="dxa"/>
            <w:tcBorders>
              <w:top w:val="single" w:sz="4" w:space="0" w:color="auto"/>
              <w:left w:val="single" w:sz="4" w:space="0" w:color="auto"/>
              <w:bottom w:val="single" w:sz="4" w:space="0" w:color="auto"/>
              <w:right w:val="single" w:sz="4" w:space="0" w:color="auto"/>
            </w:tcBorders>
          </w:tcPr>
          <w:p w:rsidR="00B22C5A" w:rsidRPr="00B22C5A" w:rsidRDefault="00B22C5A" w:rsidP="004B6AA3">
            <w:pPr>
              <w:ind w:left="60"/>
              <w:jc w:val="both"/>
              <w:rPr>
                <w:rFonts w:ascii="Arial" w:hAnsi="Arial" w:cs="Arial"/>
                <w:sz w:val="22"/>
                <w:szCs w:val="22"/>
              </w:rPr>
            </w:pP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B22C5A" w:rsidRPr="00B22C5A" w:rsidRDefault="00B22C5A" w:rsidP="004B6AA3">
            <w:pPr>
              <w:pStyle w:val="Textkomente"/>
              <w:rPr>
                <w:rFonts w:ascii="Arial" w:hAnsi="Arial" w:cs="Arial"/>
                <w:sz w:val="22"/>
                <w:szCs w:val="22"/>
              </w:rPr>
            </w:pPr>
            <w:r w:rsidRPr="00B22C5A">
              <w:rPr>
                <w:rFonts w:ascii="Arial" w:hAnsi="Arial" w:cs="Arial"/>
                <w:sz w:val="22"/>
                <w:szCs w:val="22"/>
              </w:rPr>
              <w:t>Akceptováno částečně – již řešeno částečně na úrovni projektu – podrobnosti upraví zadávací dokumentace.</w:t>
            </w:r>
          </w:p>
        </w:tc>
      </w:tr>
    </w:tbl>
    <w:p w:rsidR="00C23AA1" w:rsidRPr="008E0733" w:rsidRDefault="00C23AA1" w:rsidP="00C23AA1">
      <w:pPr>
        <w:spacing w:after="40"/>
        <w:ind w:left="851" w:hanging="851"/>
        <w:jc w:val="both"/>
        <w:rPr>
          <w:rFonts w:ascii="Arial" w:hAnsi="Arial" w:cs="Arial"/>
          <w:b/>
          <w:noProof/>
          <w:sz w:val="22"/>
          <w:szCs w:val="22"/>
        </w:rPr>
      </w:pPr>
    </w:p>
    <w:sectPr w:rsidR="00C23AA1" w:rsidRPr="008E0733" w:rsidSect="004B6AA3">
      <w:footerReference w:type="even" r:id="rId8"/>
      <w:footerReference w:type="default" r:id="rId9"/>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0233" w:rsidRDefault="00B50233">
      <w:r>
        <w:separator/>
      </w:r>
    </w:p>
  </w:endnote>
  <w:endnote w:type="continuationSeparator" w:id="0">
    <w:p w:rsidR="00B50233" w:rsidRDefault="00B502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8C0" w:rsidRDefault="002808C0" w:rsidP="00AB2C33">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2808C0" w:rsidRDefault="002808C0" w:rsidP="00B03C19">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8C0" w:rsidRDefault="002808C0" w:rsidP="00AB2C33">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EA3532">
      <w:rPr>
        <w:rStyle w:val="slostrnky"/>
        <w:noProof/>
      </w:rPr>
      <w:t>2</w:t>
    </w:r>
    <w:r>
      <w:rPr>
        <w:rStyle w:val="slostrnky"/>
      </w:rPr>
      <w:fldChar w:fldCharType="end"/>
    </w:r>
  </w:p>
  <w:p w:rsidR="002808C0" w:rsidRDefault="009A10F1" w:rsidP="00B03C19">
    <w:pPr>
      <w:pStyle w:val="Zpat"/>
      <w:ind w:right="360"/>
    </w:pPr>
    <w:r>
      <w:t>JM; 23.04.2021 14:52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0233" w:rsidRDefault="00B50233">
      <w:r>
        <w:separator/>
      </w:r>
    </w:p>
  </w:footnote>
  <w:footnote w:type="continuationSeparator" w:id="0">
    <w:p w:rsidR="00B50233" w:rsidRDefault="00B502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EFF9E20"/>
    <w:multiLevelType w:val="hybridMultilevel"/>
    <w:tmpl w:val="690E0DB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BB2578"/>
    <w:multiLevelType w:val="hybridMultilevel"/>
    <w:tmpl w:val="BB82E1C2"/>
    <w:lvl w:ilvl="0" w:tplc="4AA02CFC">
      <w:start w:val="1"/>
      <w:numFmt w:val="decimal"/>
      <w:lvlText w:val="%1."/>
      <w:lvlJc w:val="left"/>
      <w:pPr>
        <w:ind w:left="720" w:hanging="360"/>
      </w:pPr>
      <w:rPr>
        <w:rFonts w:cs="Times New Roman"/>
        <w:b w:val="0"/>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 w15:restartNumberingAfterBreak="0">
    <w:nsid w:val="02871CC0"/>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2A40614"/>
    <w:multiLevelType w:val="hybridMultilevel"/>
    <w:tmpl w:val="41387578"/>
    <w:lvl w:ilvl="0" w:tplc="FFFFFFFF">
      <w:start w:val="1"/>
      <w:numFmt w:val="lowerLetter"/>
      <w:lvlText w:val="%1)"/>
      <w:lvlJc w:val="left"/>
      <w:pPr>
        <w:tabs>
          <w:tab w:val="num" w:pos="720"/>
        </w:tabs>
        <w:ind w:left="720" w:hanging="360"/>
      </w:pPr>
      <w:rPr>
        <w:rFonts w:cs="Times New Roman" w:hint="default"/>
      </w:rPr>
    </w:lvl>
    <w:lvl w:ilvl="1" w:tplc="FFFFFFFF">
      <w:numFmt w:val="bullet"/>
      <w:lvlText w:val="-"/>
      <w:lvlJc w:val="left"/>
      <w:pPr>
        <w:tabs>
          <w:tab w:val="num" w:pos="900"/>
        </w:tabs>
        <w:ind w:left="900" w:hanging="360"/>
      </w:pPr>
      <w:rPr>
        <w:rFonts w:ascii="Times New Roman" w:eastAsia="Times New Roman" w:hAnsi="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 w15:restartNumberingAfterBreak="0">
    <w:nsid w:val="06995014"/>
    <w:multiLevelType w:val="hybridMultilevel"/>
    <w:tmpl w:val="BC4EA734"/>
    <w:lvl w:ilvl="0" w:tplc="3712FE54">
      <w:start w:val="1"/>
      <w:numFmt w:val="decimal"/>
      <w:lvlText w:val="%1)"/>
      <w:lvlJc w:val="left"/>
      <w:pPr>
        <w:tabs>
          <w:tab w:val="num" w:pos="420"/>
        </w:tabs>
        <w:ind w:left="420" w:hanging="360"/>
      </w:pPr>
      <w:rPr>
        <w:rFonts w:cs="Times New Roman" w:hint="default"/>
        <w:color w:val="00000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9385F52"/>
    <w:multiLevelType w:val="hybridMultilevel"/>
    <w:tmpl w:val="20C6D88C"/>
    <w:lvl w:ilvl="0" w:tplc="E20A3EC4">
      <w:start w:val="1"/>
      <w:numFmt w:val="decimal"/>
      <w:lvlText w:val="%1."/>
      <w:lvlJc w:val="left"/>
      <w:pPr>
        <w:tabs>
          <w:tab w:val="num" w:pos="672"/>
        </w:tabs>
        <w:ind w:left="672" w:hanging="360"/>
      </w:pPr>
      <w:rPr>
        <w:rFonts w:cs="Times New Roman" w:hint="default"/>
      </w:rPr>
    </w:lvl>
    <w:lvl w:ilvl="1" w:tplc="04050019" w:tentative="1">
      <w:start w:val="1"/>
      <w:numFmt w:val="lowerLetter"/>
      <w:lvlText w:val="%2."/>
      <w:lvlJc w:val="left"/>
      <w:pPr>
        <w:tabs>
          <w:tab w:val="num" w:pos="1610"/>
        </w:tabs>
        <w:ind w:left="1610" w:hanging="360"/>
      </w:pPr>
      <w:rPr>
        <w:rFonts w:cs="Times New Roman"/>
      </w:rPr>
    </w:lvl>
    <w:lvl w:ilvl="2" w:tplc="0405001B" w:tentative="1">
      <w:start w:val="1"/>
      <w:numFmt w:val="lowerRoman"/>
      <w:lvlText w:val="%3."/>
      <w:lvlJc w:val="right"/>
      <w:pPr>
        <w:tabs>
          <w:tab w:val="num" w:pos="2330"/>
        </w:tabs>
        <w:ind w:left="2330" w:hanging="180"/>
      </w:pPr>
      <w:rPr>
        <w:rFonts w:cs="Times New Roman"/>
      </w:rPr>
    </w:lvl>
    <w:lvl w:ilvl="3" w:tplc="0405000F" w:tentative="1">
      <w:start w:val="1"/>
      <w:numFmt w:val="decimal"/>
      <w:lvlText w:val="%4."/>
      <w:lvlJc w:val="left"/>
      <w:pPr>
        <w:tabs>
          <w:tab w:val="num" w:pos="3050"/>
        </w:tabs>
        <w:ind w:left="3050" w:hanging="360"/>
      </w:pPr>
      <w:rPr>
        <w:rFonts w:cs="Times New Roman"/>
      </w:rPr>
    </w:lvl>
    <w:lvl w:ilvl="4" w:tplc="04050019" w:tentative="1">
      <w:start w:val="1"/>
      <w:numFmt w:val="lowerLetter"/>
      <w:lvlText w:val="%5."/>
      <w:lvlJc w:val="left"/>
      <w:pPr>
        <w:tabs>
          <w:tab w:val="num" w:pos="3770"/>
        </w:tabs>
        <w:ind w:left="3770" w:hanging="360"/>
      </w:pPr>
      <w:rPr>
        <w:rFonts w:cs="Times New Roman"/>
      </w:rPr>
    </w:lvl>
    <w:lvl w:ilvl="5" w:tplc="0405001B" w:tentative="1">
      <w:start w:val="1"/>
      <w:numFmt w:val="lowerRoman"/>
      <w:lvlText w:val="%6."/>
      <w:lvlJc w:val="right"/>
      <w:pPr>
        <w:tabs>
          <w:tab w:val="num" w:pos="4490"/>
        </w:tabs>
        <w:ind w:left="4490" w:hanging="180"/>
      </w:pPr>
      <w:rPr>
        <w:rFonts w:cs="Times New Roman"/>
      </w:rPr>
    </w:lvl>
    <w:lvl w:ilvl="6" w:tplc="0405000F" w:tentative="1">
      <w:start w:val="1"/>
      <w:numFmt w:val="decimal"/>
      <w:lvlText w:val="%7."/>
      <w:lvlJc w:val="left"/>
      <w:pPr>
        <w:tabs>
          <w:tab w:val="num" w:pos="5210"/>
        </w:tabs>
        <w:ind w:left="5210" w:hanging="360"/>
      </w:pPr>
      <w:rPr>
        <w:rFonts w:cs="Times New Roman"/>
      </w:rPr>
    </w:lvl>
    <w:lvl w:ilvl="7" w:tplc="04050019" w:tentative="1">
      <w:start w:val="1"/>
      <w:numFmt w:val="lowerLetter"/>
      <w:lvlText w:val="%8."/>
      <w:lvlJc w:val="left"/>
      <w:pPr>
        <w:tabs>
          <w:tab w:val="num" w:pos="5930"/>
        </w:tabs>
        <w:ind w:left="5930" w:hanging="360"/>
      </w:pPr>
      <w:rPr>
        <w:rFonts w:cs="Times New Roman"/>
      </w:rPr>
    </w:lvl>
    <w:lvl w:ilvl="8" w:tplc="0405001B" w:tentative="1">
      <w:start w:val="1"/>
      <w:numFmt w:val="lowerRoman"/>
      <w:lvlText w:val="%9."/>
      <w:lvlJc w:val="right"/>
      <w:pPr>
        <w:tabs>
          <w:tab w:val="num" w:pos="6650"/>
        </w:tabs>
        <w:ind w:left="6650" w:hanging="180"/>
      </w:pPr>
      <w:rPr>
        <w:rFonts w:cs="Times New Roman"/>
      </w:rPr>
    </w:lvl>
  </w:abstractNum>
  <w:abstractNum w:abstractNumId="6" w15:restartNumberingAfterBreak="0">
    <w:nsid w:val="0C9E29C2"/>
    <w:multiLevelType w:val="hybridMultilevel"/>
    <w:tmpl w:val="58006458"/>
    <w:lvl w:ilvl="0" w:tplc="2E8E8B10">
      <w:start w:val="1"/>
      <w:numFmt w:val="decimal"/>
      <w:lvlText w:val="%1."/>
      <w:lvlJc w:val="left"/>
      <w:pPr>
        <w:ind w:left="420" w:hanging="360"/>
      </w:pPr>
      <w:rPr>
        <w:rFonts w:cs="Times New Roman" w:hint="default"/>
      </w:rPr>
    </w:lvl>
    <w:lvl w:ilvl="1" w:tplc="04050019" w:tentative="1">
      <w:start w:val="1"/>
      <w:numFmt w:val="lowerLetter"/>
      <w:lvlText w:val="%2."/>
      <w:lvlJc w:val="left"/>
      <w:pPr>
        <w:ind w:left="1140" w:hanging="360"/>
      </w:pPr>
      <w:rPr>
        <w:rFonts w:cs="Times New Roman"/>
      </w:rPr>
    </w:lvl>
    <w:lvl w:ilvl="2" w:tplc="0405001B" w:tentative="1">
      <w:start w:val="1"/>
      <w:numFmt w:val="lowerRoman"/>
      <w:lvlText w:val="%3."/>
      <w:lvlJc w:val="right"/>
      <w:pPr>
        <w:ind w:left="1860" w:hanging="180"/>
      </w:pPr>
      <w:rPr>
        <w:rFonts w:cs="Times New Roman"/>
      </w:rPr>
    </w:lvl>
    <w:lvl w:ilvl="3" w:tplc="0405000F" w:tentative="1">
      <w:start w:val="1"/>
      <w:numFmt w:val="decimal"/>
      <w:lvlText w:val="%4."/>
      <w:lvlJc w:val="left"/>
      <w:pPr>
        <w:ind w:left="2580" w:hanging="360"/>
      </w:pPr>
      <w:rPr>
        <w:rFonts w:cs="Times New Roman"/>
      </w:rPr>
    </w:lvl>
    <w:lvl w:ilvl="4" w:tplc="04050019" w:tentative="1">
      <w:start w:val="1"/>
      <w:numFmt w:val="lowerLetter"/>
      <w:lvlText w:val="%5."/>
      <w:lvlJc w:val="left"/>
      <w:pPr>
        <w:ind w:left="3300" w:hanging="360"/>
      </w:pPr>
      <w:rPr>
        <w:rFonts w:cs="Times New Roman"/>
      </w:rPr>
    </w:lvl>
    <w:lvl w:ilvl="5" w:tplc="0405001B" w:tentative="1">
      <w:start w:val="1"/>
      <w:numFmt w:val="lowerRoman"/>
      <w:lvlText w:val="%6."/>
      <w:lvlJc w:val="right"/>
      <w:pPr>
        <w:ind w:left="4020" w:hanging="180"/>
      </w:pPr>
      <w:rPr>
        <w:rFonts w:cs="Times New Roman"/>
      </w:rPr>
    </w:lvl>
    <w:lvl w:ilvl="6" w:tplc="0405000F" w:tentative="1">
      <w:start w:val="1"/>
      <w:numFmt w:val="decimal"/>
      <w:lvlText w:val="%7."/>
      <w:lvlJc w:val="left"/>
      <w:pPr>
        <w:ind w:left="4740" w:hanging="360"/>
      </w:pPr>
      <w:rPr>
        <w:rFonts w:cs="Times New Roman"/>
      </w:rPr>
    </w:lvl>
    <w:lvl w:ilvl="7" w:tplc="04050019" w:tentative="1">
      <w:start w:val="1"/>
      <w:numFmt w:val="lowerLetter"/>
      <w:lvlText w:val="%8."/>
      <w:lvlJc w:val="left"/>
      <w:pPr>
        <w:ind w:left="5460" w:hanging="360"/>
      </w:pPr>
      <w:rPr>
        <w:rFonts w:cs="Times New Roman"/>
      </w:rPr>
    </w:lvl>
    <w:lvl w:ilvl="8" w:tplc="0405001B" w:tentative="1">
      <w:start w:val="1"/>
      <w:numFmt w:val="lowerRoman"/>
      <w:lvlText w:val="%9."/>
      <w:lvlJc w:val="right"/>
      <w:pPr>
        <w:ind w:left="6180" w:hanging="180"/>
      </w:pPr>
      <w:rPr>
        <w:rFonts w:cs="Times New Roman"/>
      </w:rPr>
    </w:lvl>
  </w:abstractNum>
  <w:abstractNum w:abstractNumId="7" w15:restartNumberingAfterBreak="0">
    <w:nsid w:val="0D355592"/>
    <w:multiLevelType w:val="singleLevel"/>
    <w:tmpl w:val="18CEF840"/>
    <w:lvl w:ilvl="0">
      <w:numFmt w:val="bullet"/>
      <w:lvlText w:val="–"/>
      <w:lvlJc w:val="left"/>
      <w:pPr>
        <w:tabs>
          <w:tab w:val="num" w:pos="420"/>
        </w:tabs>
        <w:ind w:left="420" w:hanging="360"/>
      </w:pPr>
      <w:rPr>
        <w:rFonts w:hint="default"/>
      </w:rPr>
    </w:lvl>
  </w:abstractNum>
  <w:abstractNum w:abstractNumId="8" w15:restartNumberingAfterBreak="0">
    <w:nsid w:val="0F57366D"/>
    <w:multiLevelType w:val="hybridMultilevel"/>
    <w:tmpl w:val="81C85476"/>
    <w:lvl w:ilvl="0" w:tplc="3ACC234C">
      <w:start w:val="1"/>
      <w:numFmt w:val="bullet"/>
      <w:lvlText w:val="-"/>
      <w:lvlJc w:val="left"/>
      <w:pPr>
        <w:tabs>
          <w:tab w:val="num" w:pos="420"/>
        </w:tabs>
        <w:ind w:left="420" w:hanging="360"/>
      </w:pPr>
      <w:rPr>
        <w:rFonts w:ascii="Arial" w:eastAsia="Times New Roman" w:hAnsi="Arial" w:hint="default"/>
      </w:rPr>
    </w:lvl>
    <w:lvl w:ilvl="1" w:tplc="04050003" w:tentative="1">
      <w:start w:val="1"/>
      <w:numFmt w:val="bullet"/>
      <w:lvlText w:val="o"/>
      <w:lvlJc w:val="left"/>
      <w:pPr>
        <w:tabs>
          <w:tab w:val="num" w:pos="1140"/>
        </w:tabs>
        <w:ind w:left="1140" w:hanging="360"/>
      </w:pPr>
      <w:rPr>
        <w:rFonts w:ascii="Courier New" w:hAnsi="Courier New" w:hint="default"/>
      </w:rPr>
    </w:lvl>
    <w:lvl w:ilvl="2" w:tplc="04050005" w:tentative="1">
      <w:start w:val="1"/>
      <w:numFmt w:val="bullet"/>
      <w:lvlText w:val=""/>
      <w:lvlJc w:val="left"/>
      <w:pPr>
        <w:tabs>
          <w:tab w:val="num" w:pos="1860"/>
        </w:tabs>
        <w:ind w:left="1860" w:hanging="360"/>
      </w:pPr>
      <w:rPr>
        <w:rFonts w:ascii="Wingdings" w:hAnsi="Wingdings" w:hint="default"/>
      </w:rPr>
    </w:lvl>
    <w:lvl w:ilvl="3" w:tplc="04050001" w:tentative="1">
      <w:start w:val="1"/>
      <w:numFmt w:val="bullet"/>
      <w:lvlText w:val=""/>
      <w:lvlJc w:val="left"/>
      <w:pPr>
        <w:tabs>
          <w:tab w:val="num" w:pos="2580"/>
        </w:tabs>
        <w:ind w:left="2580" w:hanging="360"/>
      </w:pPr>
      <w:rPr>
        <w:rFonts w:ascii="Symbol" w:hAnsi="Symbol" w:hint="default"/>
      </w:rPr>
    </w:lvl>
    <w:lvl w:ilvl="4" w:tplc="04050003" w:tentative="1">
      <w:start w:val="1"/>
      <w:numFmt w:val="bullet"/>
      <w:lvlText w:val="o"/>
      <w:lvlJc w:val="left"/>
      <w:pPr>
        <w:tabs>
          <w:tab w:val="num" w:pos="3300"/>
        </w:tabs>
        <w:ind w:left="3300" w:hanging="360"/>
      </w:pPr>
      <w:rPr>
        <w:rFonts w:ascii="Courier New" w:hAnsi="Courier New" w:hint="default"/>
      </w:rPr>
    </w:lvl>
    <w:lvl w:ilvl="5" w:tplc="04050005" w:tentative="1">
      <w:start w:val="1"/>
      <w:numFmt w:val="bullet"/>
      <w:lvlText w:val=""/>
      <w:lvlJc w:val="left"/>
      <w:pPr>
        <w:tabs>
          <w:tab w:val="num" w:pos="4020"/>
        </w:tabs>
        <w:ind w:left="4020" w:hanging="360"/>
      </w:pPr>
      <w:rPr>
        <w:rFonts w:ascii="Wingdings" w:hAnsi="Wingdings" w:hint="default"/>
      </w:rPr>
    </w:lvl>
    <w:lvl w:ilvl="6" w:tplc="04050001" w:tentative="1">
      <w:start w:val="1"/>
      <w:numFmt w:val="bullet"/>
      <w:lvlText w:val=""/>
      <w:lvlJc w:val="left"/>
      <w:pPr>
        <w:tabs>
          <w:tab w:val="num" w:pos="4740"/>
        </w:tabs>
        <w:ind w:left="4740" w:hanging="360"/>
      </w:pPr>
      <w:rPr>
        <w:rFonts w:ascii="Symbol" w:hAnsi="Symbol" w:hint="default"/>
      </w:rPr>
    </w:lvl>
    <w:lvl w:ilvl="7" w:tplc="04050003" w:tentative="1">
      <w:start w:val="1"/>
      <w:numFmt w:val="bullet"/>
      <w:lvlText w:val="o"/>
      <w:lvlJc w:val="left"/>
      <w:pPr>
        <w:tabs>
          <w:tab w:val="num" w:pos="5460"/>
        </w:tabs>
        <w:ind w:left="5460" w:hanging="360"/>
      </w:pPr>
      <w:rPr>
        <w:rFonts w:ascii="Courier New" w:hAnsi="Courier New" w:hint="default"/>
      </w:rPr>
    </w:lvl>
    <w:lvl w:ilvl="8" w:tplc="04050005" w:tentative="1">
      <w:start w:val="1"/>
      <w:numFmt w:val="bullet"/>
      <w:lvlText w:val=""/>
      <w:lvlJc w:val="left"/>
      <w:pPr>
        <w:tabs>
          <w:tab w:val="num" w:pos="6180"/>
        </w:tabs>
        <w:ind w:left="6180" w:hanging="360"/>
      </w:pPr>
      <w:rPr>
        <w:rFonts w:ascii="Wingdings" w:hAnsi="Wingdings" w:hint="default"/>
      </w:rPr>
    </w:lvl>
  </w:abstractNum>
  <w:abstractNum w:abstractNumId="9" w15:restartNumberingAfterBreak="0">
    <w:nsid w:val="10E668A9"/>
    <w:multiLevelType w:val="hybridMultilevel"/>
    <w:tmpl w:val="7DBAC7CE"/>
    <w:lvl w:ilvl="0" w:tplc="3712FE54">
      <w:start w:val="1"/>
      <w:numFmt w:val="decimal"/>
      <w:lvlText w:val="%1)"/>
      <w:lvlJc w:val="left"/>
      <w:pPr>
        <w:tabs>
          <w:tab w:val="num" w:pos="420"/>
        </w:tabs>
        <w:ind w:left="420" w:hanging="360"/>
      </w:pPr>
      <w:rPr>
        <w:rFonts w:cs="Times New Roman" w:hint="default"/>
        <w:color w:val="000000"/>
      </w:rPr>
    </w:lvl>
    <w:lvl w:ilvl="1" w:tplc="04050019" w:tentative="1">
      <w:start w:val="1"/>
      <w:numFmt w:val="lowerLetter"/>
      <w:lvlText w:val="%2."/>
      <w:lvlJc w:val="left"/>
      <w:pPr>
        <w:tabs>
          <w:tab w:val="num" w:pos="1140"/>
        </w:tabs>
        <w:ind w:left="1140" w:hanging="360"/>
      </w:pPr>
      <w:rPr>
        <w:rFonts w:cs="Times New Roman"/>
      </w:rPr>
    </w:lvl>
    <w:lvl w:ilvl="2" w:tplc="0405001B" w:tentative="1">
      <w:start w:val="1"/>
      <w:numFmt w:val="lowerRoman"/>
      <w:lvlText w:val="%3."/>
      <w:lvlJc w:val="right"/>
      <w:pPr>
        <w:tabs>
          <w:tab w:val="num" w:pos="1860"/>
        </w:tabs>
        <w:ind w:left="1860" w:hanging="180"/>
      </w:pPr>
      <w:rPr>
        <w:rFonts w:cs="Times New Roman"/>
      </w:rPr>
    </w:lvl>
    <w:lvl w:ilvl="3" w:tplc="0405000F" w:tentative="1">
      <w:start w:val="1"/>
      <w:numFmt w:val="decimal"/>
      <w:lvlText w:val="%4."/>
      <w:lvlJc w:val="left"/>
      <w:pPr>
        <w:tabs>
          <w:tab w:val="num" w:pos="2580"/>
        </w:tabs>
        <w:ind w:left="2580" w:hanging="360"/>
      </w:pPr>
      <w:rPr>
        <w:rFonts w:cs="Times New Roman"/>
      </w:rPr>
    </w:lvl>
    <w:lvl w:ilvl="4" w:tplc="04050019" w:tentative="1">
      <w:start w:val="1"/>
      <w:numFmt w:val="lowerLetter"/>
      <w:lvlText w:val="%5."/>
      <w:lvlJc w:val="left"/>
      <w:pPr>
        <w:tabs>
          <w:tab w:val="num" w:pos="3300"/>
        </w:tabs>
        <w:ind w:left="3300" w:hanging="360"/>
      </w:pPr>
      <w:rPr>
        <w:rFonts w:cs="Times New Roman"/>
      </w:rPr>
    </w:lvl>
    <w:lvl w:ilvl="5" w:tplc="0405001B" w:tentative="1">
      <w:start w:val="1"/>
      <w:numFmt w:val="lowerRoman"/>
      <w:lvlText w:val="%6."/>
      <w:lvlJc w:val="right"/>
      <w:pPr>
        <w:tabs>
          <w:tab w:val="num" w:pos="4020"/>
        </w:tabs>
        <w:ind w:left="4020" w:hanging="180"/>
      </w:pPr>
      <w:rPr>
        <w:rFonts w:cs="Times New Roman"/>
      </w:rPr>
    </w:lvl>
    <w:lvl w:ilvl="6" w:tplc="0405000F" w:tentative="1">
      <w:start w:val="1"/>
      <w:numFmt w:val="decimal"/>
      <w:lvlText w:val="%7."/>
      <w:lvlJc w:val="left"/>
      <w:pPr>
        <w:tabs>
          <w:tab w:val="num" w:pos="4740"/>
        </w:tabs>
        <w:ind w:left="4740" w:hanging="360"/>
      </w:pPr>
      <w:rPr>
        <w:rFonts w:cs="Times New Roman"/>
      </w:rPr>
    </w:lvl>
    <w:lvl w:ilvl="7" w:tplc="04050019" w:tentative="1">
      <w:start w:val="1"/>
      <w:numFmt w:val="lowerLetter"/>
      <w:lvlText w:val="%8."/>
      <w:lvlJc w:val="left"/>
      <w:pPr>
        <w:tabs>
          <w:tab w:val="num" w:pos="5460"/>
        </w:tabs>
        <w:ind w:left="5460" w:hanging="360"/>
      </w:pPr>
      <w:rPr>
        <w:rFonts w:cs="Times New Roman"/>
      </w:rPr>
    </w:lvl>
    <w:lvl w:ilvl="8" w:tplc="0405001B" w:tentative="1">
      <w:start w:val="1"/>
      <w:numFmt w:val="lowerRoman"/>
      <w:lvlText w:val="%9."/>
      <w:lvlJc w:val="right"/>
      <w:pPr>
        <w:tabs>
          <w:tab w:val="num" w:pos="6180"/>
        </w:tabs>
        <w:ind w:left="6180" w:hanging="180"/>
      </w:pPr>
      <w:rPr>
        <w:rFonts w:cs="Times New Roman"/>
      </w:rPr>
    </w:lvl>
  </w:abstractNum>
  <w:abstractNum w:abstractNumId="10" w15:restartNumberingAfterBreak="0">
    <w:nsid w:val="12F14C39"/>
    <w:multiLevelType w:val="hybridMultilevel"/>
    <w:tmpl w:val="D7F8C4F4"/>
    <w:lvl w:ilvl="0" w:tplc="B2980916">
      <w:start w:val="1"/>
      <w:numFmt w:val="lowerLetter"/>
      <w:lvlText w:val="%1)"/>
      <w:lvlJc w:val="left"/>
      <w:pPr>
        <w:tabs>
          <w:tab w:val="num" w:pos="1500"/>
        </w:tabs>
        <w:ind w:left="1500" w:hanging="360"/>
      </w:pPr>
      <w:rPr>
        <w:rFonts w:cs="Times New Roman" w:hint="default"/>
      </w:rPr>
    </w:lvl>
    <w:lvl w:ilvl="1" w:tplc="04050019" w:tentative="1">
      <w:start w:val="1"/>
      <w:numFmt w:val="lowerLetter"/>
      <w:lvlText w:val="%2."/>
      <w:lvlJc w:val="left"/>
      <w:pPr>
        <w:tabs>
          <w:tab w:val="num" w:pos="1512"/>
        </w:tabs>
        <w:ind w:left="1512" w:hanging="360"/>
      </w:pPr>
      <w:rPr>
        <w:rFonts w:cs="Times New Roman"/>
      </w:rPr>
    </w:lvl>
    <w:lvl w:ilvl="2" w:tplc="0405001B" w:tentative="1">
      <w:start w:val="1"/>
      <w:numFmt w:val="lowerRoman"/>
      <w:lvlText w:val="%3."/>
      <w:lvlJc w:val="right"/>
      <w:pPr>
        <w:tabs>
          <w:tab w:val="num" w:pos="2232"/>
        </w:tabs>
        <w:ind w:left="2232" w:hanging="180"/>
      </w:pPr>
      <w:rPr>
        <w:rFonts w:cs="Times New Roman"/>
      </w:rPr>
    </w:lvl>
    <w:lvl w:ilvl="3" w:tplc="0405000F" w:tentative="1">
      <w:start w:val="1"/>
      <w:numFmt w:val="decimal"/>
      <w:lvlText w:val="%4."/>
      <w:lvlJc w:val="left"/>
      <w:pPr>
        <w:tabs>
          <w:tab w:val="num" w:pos="2952"/>
        </w:tabs>
        <w:ind w:left="2952" w:hanging="360"/>
      </w:pPr>
      <w:rPr>
        <w:rFonts w:cs="Times New Roman"/>
      </w:rPr>
    </w:lvl>
    <w:lvl w:ilvl="4" w:tplc="04050019" w:tentative="1">
      <w:start w:val="1"/>
      <w:numFmt w:val="lowerLetter"/>
      <w:lvlText w:val="%5."/>
      <w:lvlJc w:val="left"/>
      <w:pPr>
        <w:tabs>
          <w:tab w:val="num" w:pos="3672"/>
        </w:tabs>
        <w:ind w:left="3672" w:hanging="360"/>
      </w:pPr>
      <w:rPr>
        <w:rFonts w:cs="Times New Roman"/>
      </w:rPr>
    </w:lvl>
    <w:lvl w:ilvl="5" w:tplc="0405001B" w:tentative="1">
      <w:start w:val="1"/>
      <w:numFmt w:val="lowerRoman"/>
      <w:lvlText w:val="%6."/>
      <w:lvlJc w:val="right"/>
      <w:pPr>
        <w:tabs>
          <w:tab w:val="num" w:pos="4392"/>
        </w:tabs>
        <w:ind w:left="4392" w:hanging="180"/>
      </w:pPr>
      <w:rPr>
        <w:rFonts w:cs="Times New Roman"/>
      </w:rPr>
    </w:lvl>
    <w:lvl w:ilvl="6" w:tplc="0405000F" w:tentative="1">
      <w:start w:val="1"/>
      <w:numFmt w:val="decimal"/>
      <w:lvlText w:val="%7."/>
      <w:lvlJc w:val="left"/>
      <w:pPr>
        <w:tabs>
          <w:tab w:val="num" w:pos="5112"/>
        </w:tabs>
        <w:ind w:left="5112" w:hanging="360"/>
      </w:pPr>
      <w:rPr>
        <w:rFonts w:cs="Times New Roman"/>
      </w:rPr>
    </w:lvl>
    <w:lvl w:ilvl="7" w:tplc="04050019" w:tentative="1">
      <w:start w:val="1"/>
      <w:numFmt w:val="lowerLetter"/>
      <w:lvlText w:val="%8."/>
      <w:lvlJc w:val="left"/>
      <w:pPr>
        <w:tabs>
          <w:tab w:val="num" w:pos="5832"/>
        </w:tabs>
        <w:ind w:left="5832" w:hanging="360"/>
      </w:pPr>
      <w:rPr>
        <w:rFonts w:cs="Times New Roman"/>
      </w:rPr>
    </w:lvl>
    <w:lvl w:ilvl="8" w:tplc="0405001B" w:tentative="1">
      <w:start w:val="1"/>
      <w:numFmt w:val="lowerRoman"/>
      <w:lvlText w:val="%9."/>
      <w:lvlJc w:val="right"/>
      <w:pPr>
        <w:tabs>
          <w:tab w:val="num" w:pos="6552"/>
        </w:tabs>
        <w:ind w:left="6552" w:hanging="180"/>
      </w:pPr>
      <w:rPr>
        <w:rFonts w:cs="Times New Roman"/>
      </w:rPr>
    </w:lvl>
  </w:abstractNum>
  <w:abstractNum w:abstractNumId="11" w15:restartNumberingAfterBreak="0">
    <w:nsid w:val="15690054"/>
    <w:multiLevelType w:val="multilevel"/>
    <w:tmpl w:val="BC4EA734"/>
    <w:lvl w:ilvl="0">
      <w:start w:val="1"/>
      <w:numFmt w:val="decimal"/>
      <w:lvlText w:val="%1)"/>
      <w:lvlJc w:val="left"/>
      <w:pPr>
        <w:tabs>
          <w:tab w:val="num" w:pos="420"/>
        </w:tabs>
        <w:ind w:left="420" w:hanging="360"/>
      </w:pPr>
      <w:rPr>
        <w:rFonts w:cs="Times New Roman"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167F2D3E"/>
    <w:multiLevelType w:val="hybridMultilevel"/>
    <w:tmpl w:val="7A68715C"/>
    <w:lvl w:ilvl="0" w:tplc="40AEC8BC">
      <w:start w:val="1"/>
      <w:numFmt w:val="lowerLetter"/>
      <w:lvlText w:val="%1)"/>
      <w:lvlJc w:val="left"/>
      <w:pPr>
        <w:ind w:left="410" w:hanging="360"/>
      </w:pPr>
      <w:rPr>
        <w:rFonts w:cs="Times New Roman" w:hint="default"/>
      </w:rPr>
    </w:lvl>
    <w:lvl w:ilvl="1" w:tplc="04050019" w:tentative="1">
      <w:start w:val="1"/>
      <w:numFmt w:val="lowerLetter"/>
      <w:lvlText w:val="%2."/>
      <w:lvlJc w:val="left"/>
      <w:pPr>
        <w:ind w:left="1130" w:hanging="360"/>
      </w:pPr>
      <w:rPr>
        <w:rFonts w:cs="Times New Roman"/>
      </w:rPr>
    </w:lvl>
    <w:lvl w:ilvl="2" w:tplc="0405001B" w:tentative="1">
      <w:start w:val="1"/>
      <w:numFmt w:val="lowerRoman"/>
      <w:lvlText w:val="%3."/>
      <w:lvlJc w:val="right"/>
      <w:pPr>
        <w:ind w:left="1850" w:hanging="180"/>
      </w:pPr>
      <w:rPr>
        <w:rFonts w:cs="Times New Roman"/>
      </w:rPr>
    </w:lvl>
    <w:lvl w:ilvl="3" w:tplc="0405000F" w:tentative="1">
      <w:start w:val="1"/>
      <w:numFmt w:val="decimal"/>
      <w:lvlText w:val="%4."/>
      <w:lvlJc w:val="left"/>
      <w:pPr>
        <w:ind w:left="2570" w:hanging="360"/>
      </w:pPr>
      <w:rPr>
        <w:rFonts w:cs="Times New Roman"/>
      </w:rPr>
    </w:lvl>
    <w:lvl w:ilvl="4" w:tplc="04050019" w:tentative="1">
      <w:start w:val="1"/>
      <w:numFmt w:val="lowerLetter"/>
      <w:lvlText w:val="%5."/>
      <w:lvlJc w:val="left"/>
      <w:pPr>
        <w:ind w:left="3290" w:hanging="360"/>
      </w:pPr>
      <w:rPr>
        <w:rFonts w:cs="Times New Roman"/>
      </w:rPr>
    </w:lvl>
    <w:lvl w:ilvl="5" w:tplc="0405001B" w:tentative="1">
      <w:start w:val="1"/>
      <w:numFmt w:val="lowerRoman"/>
      <w:lvlText w:val="%6."/>
      <w:lvlJc w:val="right"/>
      <w:pPr>
        <w:ind w:left="4010" w:hanging="180"/>
      </w:pPr>
      <w:rPr>
        <w:rFonts w:cs="Times New Roman"/>
      </w:rPr>
    </w:lvl>
    <w:lvl w:ilvl="6" w:tplc="0405000F" w:tentative="1">
      <w:start w:val="1"/>
      <w:numFmt w:val="decimal"/>
      <w:lvlText w:val="%7."/>
      <w:lvlJc w:val="left"/>
      <w:pPr>
        <w:ind w:left="4730" w:hanging="360"/>
      </w:pPr>
      <w:rPr>
        <w:rFonts w:cs="Times New Roman"/>
      </w:rPr>
    </w:lvl>
    <w:lvl w:ilvl="7" w:tplc="04050019" w:tentative="1">
      <w:start w:val="1"/>
      <w:numFmt w:val="lowerLetter"/>
      <w:lvlText w:val="%8."/>
      <w:lvlJc w:val="left"/>
      <w:pPr>
        <w:ind w:left="5450" w:hanging="360"/>
      </w:pPr>
      <w:rPr>
        <w:rFonts w:cs="Times New Roman"/>
      </w:rPr>
    </w:lvl>
    <w:lvl w:ilvl="8" w:tplc="0405001B" w:tentative="1">
      <w:start w:val="1"/>
      <w:numFmt w:val="lowerRoman"/>
      <w:lvlText w:val="%9."/>
      <w:lvlJc w:val="right"/>
      <w:pPr>
        <w:ind w:left="6170" w:hanging="180"/>
      </w:pPr>
      <w:rPr>
        <w:rFonts w:cs="Times New Roman"/>
      </w:rPr>
    </w:lvl>
  </w:abstractNum>
  <w:abstractNum w:abstractNumId="13" w15:restartNumberingAfterBreak="0">
    <w:nsid w:val="1AC81481"/>
    <w:multiLevelType w:val="hybridMultilevel"/>
    <w:tmpl w:val="D8E0BAA8"/>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4" w15:restartNumberingAfterBreak="0">
    <w:nsid w:val="1AF26785"/>
    <w:multiLevelType w:val="hybridMultilevel"/>
    <w:tmpl w:val="3356DF00"/>
    <w:lvl w:ilvl="0" w:tplc="E20A3EC4">
      <w:start w:val="1"/>
      <w:numFmt w:val="decimal"/>
      <w:lvlText w:val="%1."/>
      <w:lvlJc w:val="left"/>
      <w:pPr>
        <w:tabs>
          <w:tab w:val="num" w:pos="672"/>
        </w:tabs>
        <w:ind w:left="672" w:hanging="360"/>
      </w:pPr>
      <w:rPr>
        <w:rFonts w:cs="Times New Roman" w:hint="default"/>
      </w:rPr>
    </w:lvl>
    <w:lvl w:ilvl="1" w:tplc="04050019">
      <w:start w:val="1"/>
      <w:numFmt w:val="lowerLetter"/>
      <w:lvlText w:val="%2."/>
      <w:lvlJc w:val="left"/>
      <w:pPr>
        <w:tabs>
          <w:tab w:val="num" w:pos="1610"/>
        </w:tabs>
        <w:ind w:left="1610" w:hanging="360"/>
      </w:pPr>
      <w:rPr>
        <w:rFonts w:cs="Times New Roman"/>
      </w:rPr>
    </w:lvl>
    <w:lvl w:ilvl="2" w:tplc="04050001">
      <w:start w:val="1"/>
      <w:numFmt w:val="bullet"/>
      <w:lvlText w:val=""/>
      <w:lvlJc w:val="left"/>
      <w:pPr>
        <w:tabs>
          <w:tab w:val="num" w:pos="2510"/>
        </w:tabs>
        <w:ind w:left="2510" w:hanging="360"/>
      </w:pPr>
      <w:rPr>
        <w:rFonts w:ascii="Symbol" w:hAnsi="Symbol" w:hint="default"/>
      </w:rPr>
    </w:lvl>
    <w:lvl w:ilvl="3" w:tplc="0405000F" w:tentative="1">
      <w:start w:val="1"/>
      <w:numFmt w:val="decimal"/>
      <w:lvlText w:val="%4."/>
      <w:lvlJc w:val="left"/>
      <w:pPr>
        <w:tabs>
          <w:tab w:val="num" w:pos="3050"/>
        </w:tabs>
        <w:ind w:left="3050" w:hanging="360"/>
      </w:pPr>
      <w:rPr>
        <w:rFonts w:cs="Times New Roman"/>
      </w:rPr>
    </w:lvl>
    <w:lvl w:ilvl="4" w:tplc="04050019" w:tentative="1">
      <w:start w:val="1"/>
      <w:numFmt w:val="lowerLetter"/>
      <w:lvlText w:val="%5."/>
      <w:lvlJc w:val="left"/>
      <w:pPr>
        <w:tabs>
          <w:tab w:val="num" w:pos="3770"/>
        </w:tabs>
        <w:ind w:left="3770" w:hanging="360"/>
      </w:pPr>
      <w:rPr>
        <w:rFonts w:cs="Times New Roman"/>
      </w:rPr>
    </w:lvl>
    <w:lvl w:ilvl="5" w:tplc="0405001B" w:tentative="1">
      <w:start w:val="1"/>
      <w:numFmt w:val="lowerRoman"/>
      <w:lvlText w:val="%6."/>
      <w:lvlJc w:val="right"/>
      <w:pPr>
        <w:tabs>
          <w:tab w:val="num" w:pos="4490"/>
        </w:tabs>
        <w:ind w:left="4490" w:hanging="180"/>
      </w:pPr>
      <w:rPr>
        <w:rFonts w:cs="Times New Roman"/>
      </w:rPr>
    </w:lvl>
    <w:lvl w:ilvl="6" w:tplc="0405000F" w:tentative="1">
      <w:start w:val="1"/>
      <w:numFmt w:val="decimal"/>
      <w:lvlText w:val="%7."/>
      <w:lvlJc w:val="left"/>
      <w:pPr>
        <w:tabs>
          <w:tab w:val="num" w:pos="5210"/>
        </w:tabs>
        <w:ind w:left="5210" w:hanging="360"/>
      </w:pPr>
      <w:rPr>
        <w:rFonts w:cs="Times New Roman"/>
      </w:rPr>
    </w:lvl>
    <w:lvl w:ilvl="7" w:tplc="04050019" w:tentative="1">
      <w:start w:val="1"/>
      <w:numFmt w:val="lowerLetter"/>
      <w:lvlText w:val="%8."/>
      <w:lvlJc w:val="left"/>
      <w:pPr>
        <w:tabs>
          <w:tab w:val="num" w:pos="5930"/>
        </w:tabs>
        <w:ind w:left="5930" w:hanging="360"/>
      </w:pPr>
      <w:rPr>
        <w:rFonts w:cs="Times New Roman"/>
      </w:rPr>
    </w:lvl>
    <w:lvl w:ilvl="8" w:tplc="0405001B" w:tentative="1">
      <w:start w:val="1"/>
      <w:numFmt w:val="lowerRoman"/>
      <w:lvlText w:val="%9."/>
      <w:lvlJc w:val="right"/>
      <w:pPr>
        <w:tabs>
          <w:tab w:val="num" w:pos="6650"/>
        </w:tabs>
        <w:ind w:left="6650" w:hanging="180"/>
      </w:pPr>
      <w:rPr>
        <w:rFonts w:cs="Times New Roman"/>
      </w:rPr>
    </w:lvl>
  </w:abstractNum>
  <w:abstractNum w:abstractNumId="15" w15:restartNumberingAfterBreak="0">
    <w:nsid w:val="1E67060F"/>
    <w:multiLevelType w:val="hybridMultilevel"/>
    <w:tmpl w:val="585E7770"/>
    <w:lvl w:ilvl="0" w:tplc="867825C6">
      <w:start w:val="1"/>
      <w:numFmt w:val="decimal"/>
      <w:lvlText w:val="%1."/>
      <w:lvlJc w:val="left"/>
      <w:pPr>
        <w:tabs>
          <w:tab w:val="num" w:pos="720"/>
        </w:tabs>
        <w:ind w:left="720" w:hanging="360"/>
      </w:pPr>
      <w:rPr>
        <w:rFonts w:cs="Times New Roman"/>
      </w:rPr>
    </w:lvl>
    <w:lvl w:ilvl="1" w:tplc="81A07468">
      <w:start w:val="1"/>
      <w:numFmt w:val="lowerLetter"/>
      <w:lvlText w:val="%2."/>
      <w:lvlJc w:val="right"/>
      <w:pPr>
        <w:tabs>
          <w:tab w:val="num" w:pos="1260"/>
        </w:tabs>
        <w:ind w:left="1260" w:hanging="18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6" w15:restartNumberingAfterBreak="0">
    <w:nsid w:val="20EB076B"/>
    <w:multiLevelType w:val="hybridMultilevel"/>
    <w:tmpl w:val="930EFE5E"/>
    <w:lvl w:ilvl="0" w:tplc="4B72EA1E">
      <w:start w:val="1"/>
      <w:numFmt w:val="decimal"/>
      <w:lvlText w:val="%1."/>
      <w:lvlJc w:val="left"/>
      <w:pPr>
        <w:tabs>
          <w:tab w:val="num" w:pos="502"/>
        </w:tabs>
        <w:ind w:left="502"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677CB42"/>
    <w:multiLevelType w:val="hybridMultilevel"/>
    <w:tmpl w:val="50EE3C39"/>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26D57BB2"/>
    <w:multiLevelType w:val="hybridMultilevel"/>
    <w:tmpl w:val="51162C36"/>
    <w:lvl w:ilvl="0" w:tplc="1F0A1FDA">
      <w:start w:val="1"/>
      <w:numFmt w:val="bullet"/>
      <w:lvlText w:val="-"/>
      <w:lvlJc w:val="left"/>
      <w:pPr>
        <w:ind w:left="637" w:hanging="360"/>
      </w:pPr>
      <w:rPr>
        <w:rFonts w:ascii="Arial" w:eastAsia="Times New Roman" w:hAnsi="Arial" w:hint="default"/>
      </w:rPr>
    </w:lvl>
    <w:lvl w:ilvl="1" w:tplc="04050003" w:tentative="1">
      <w:start w:val="1"/>
      <w:numFmt w:val="bullet"/>
      <w:lvlText w:val="o"/>
      <w:lvlJc w:val="left"/>
      <w:pPr>
        <w:ind w:left="1357" w:hanging="360"/>
      </w:pPr>
      <w:rPr>
        <w:rFonts w:ascii="Courier New" w:hAnsi="Courier New" w:hint="default"/>
      </w:rPr>
    </w:lvl>
    <w:lvl w:ilvl="2" w:tplc="04050005" w:tentative="1">
      <w:start w:val="1"/>
      <w:numFmt w:val="bullet"/>
      <w:lvlText w:val=""/>
      <w:lvlJc w:val="left"/>
      <w:pPr>
        <w:ind w:left="2077" w:hanging="360"/>
      </w:pPr>
      <w:rPr>
        <w:rFonts w:ascii="Wingdings" w:hAnsi="Wingdings" w:hint="default"/>
      </w:rPr>
    </w:lvl>
    <w:lvl w:ilvl="3" w:tplc="04050001" w:tentative="1">
      <w:start w:val="1"/>
      <w:numFmt w:val="bullet"/>
      <w:lvlText w:val=""/>
      <w:lvlJc w:val="left"/>
      <w:pPr>
        <w:ind w:left="2797" w:hanging="360"/>
      </w:pPr>
      <w:rPr>
        <w:rFonts w:ascii="Symbol" w:hAnsi="Symbol" w:hint="default"/>
      </w:rPr>
    </w:lvl>
    <w:lvl w:ilvl="4" w:tplc="04050003" w:tentative="1">
      <w:start w:val="1"/>
      <w:numFmt w:val="bullet"/>
      <w:lvlText w:val="o"/>
      <w:lvlJc w:val="left"/>
      <w:pPr>
        <w:ind w:left="3517" w:hanging="360"/>
      </w:pPr>
      <w:rPr>
        <w:rFonts w:ascii="Courier New" w:hAnsi="Courier New" w:hint="default"/>
      </w:rPr>
    </w:lvl>
    <w:lvl w:ilvl="5" w:tplc="04050005" w:tentative="1">
      <w:start w:val="1"/>
      <w:numFmt w:val="bullet"/>
      <w:lvlText w:val=""/>
      <w:lvlJc w:val="left"/>
      <w:pPr>
        <w:ind w:left="4237" w:hanging="360"/>
      </w:pPr>
      <w:rPr>
        <w:rFonts w:ascii="Wingdings" w:hAnsi="Wingdings" w:hint="default"/>
      </w:rPr>
    </w:lvl>
    <w:lvl w:ilvl="6" w:tplc="04050001" w:tentative="1">
      <w:start w:val="1"/>
      <w:numFmt w:val="bullet"/>
      <w:lvlText w:val=""/>
      <w:lvlJc w:val="left"/>
      <w:pPr>
        <w:ind w:left="4957" w:hanging="360"/>
      </w:pPr>
      <w:rPr>
        <w:rFonts w:ascii="Symbol" w:hAnsi="Symbol" w:hint="default"/>
      </w:rPr>
    </w:lvl>
    <w:lvl w:ilvl="7" w:tplc="04050003" w:tentative="1">
      <w:start w:val="1"/>
      <w:numFmt w:val="bullet"/>
      <w:lvlText w:val="o"/>
      <w:lvlJc w:val="left"/>
      <w:pPr>
        <w:ind w:left="5677" w:hanging="360"/>
      </w:pPr>
      <w:rPr>
        <w:rFonts w:ascii="Courier New" w:hAnsi="Courier New" w:hint="default"/>
      </w:rPr>
    </w:lvl>
    <w:lvl w:ilvl="8" w:tplc="04050005" w:tentative="1">
      <w:start w:val="1"/>
      <w:numFmt w:val="bullet"/>
      <w:lvlText w:val=""/>
      <w:lvlJc w:val="left"/>
      <w:pPr>
        <w:ind w:left="6397" w:hanging="360"/>
      </w:pPr>
      <w:rPr>
        <w:rFonts w:ascii="Wingdings" w:hAnsi="Wingdings" w:hint="default"/>
      </w:rPr>
    </w:lvl>
  </w:abstractNum>
  <w:abstractNum w:abstractNumId="19" w15:restartNumberingAfterBreak="0">
    <w:nsid w:val="2BCC5F79"/>
    <w:multiLevelType w:val="hybridMultilevel"/>
    <w:tmpl w:val="A630F2BE"/>
    <w:lvl w:ilvl="0" w:tplc="0405000F">
      <w:start w:val="1"/>
      <w:numFmt w:val="decimal"/>
      <w:lvlText w:val="%1."/>
      <w:lvlJc w:val="left"/>
      <w:pPr>
        <w:tabs>
          <w:tab w:val="num" w:pos="360"/>
        </w:tabs>
        <w:ind w:left="360" w:hanging="360"/>
      </w:pPr>
      <w:rPr>
        <w:rFonts w:cs="Times New Roman" w:hint="default"/>
      </w:rPr>
    </w:lvl>
    <w:lvl w:ilvl="1" w:tplc="FF480584">
      <w:start w:val="5"/>
      <w:numFmt w:val="bullet"/>
      <w:lvlText w:val="-"/>
      <w:lvlJc w:val="left"/>
      <w:pPr>
        <w:tabs>
          <w:tab w:val="num" w:pos="1757"/>
        </w:tabs>
        <w:ind w:left="1757" w:hanging="737"/>
      </w:pPr>
      <w:rPr>
        <w:rFonts w:ascii="Times New Roman" w:eastAsia="Times New Roman" w:hAnsi="Times New Roman" w:hint="default"/>
      </w:rPr>
    </w:lvl>
    <w:lvl w:ilvl="2" w:tplc="04050005" w:tentative="1">
      <w:start w:val="1"/>
      <w:numFmt w:val="bullet"/>
      <w:lvlText w:val=""/>
      <w:lvlJc w:val="left"/>
      <w:pPr>
        <w:tabs>
          <w:tab w:val="num" w:pos="2100"/>
        </w:tabs>
        <w:ind w:left="2100" w:hanging="360"/>
      </w:pPr>
      <w:rPr>
        <w:rFonts w:ascii="Wingdings" w:hAnsi="Wingdings" w:hint="default"/>
      </w:rPr>
    </w:lvl>
    <w:lvl w:ilvl="3" w:tplc="04050001" w:tentative="1">
      <w:start w:val="1"/>
      <w:numFmt w:val="bullet"/>
      <w:lvlText w:val=""/>
      <w:lvlJc w:val="left"/>
      <w:pPr>
        <w:tabs>
          <w:tab w:val="num" w:pos="2820"/>
        </w:tabs>
        <w:ind w:left="2820" w:hanging="360"/>
      </w:pPr>
      <w:rPr>
        <w:rFonts w:ascii="Symbol" w:hAnsi="Symbol" w:hint="default"/>
      </w:rPr>
    </w:lvl>
    <w:lvl w:ilvl="4" w:tplc="04050003" w:tentative="1">
      <w:start w:val="1"/>
      <w:numFmt w:val="bullet"/>
      <w:lvlText w:val="o"/>
      <w:lvlJc w:val="left"/>
      <w:pPr>
        <w:tabs>
          <w:tab w:val="num" w:pos="3540"/>
        </w:tabs>
        <w:ind w:left="3540" w:hanging="360"/>
      </w:pPr>
      <w:rPr>
        <w:rFonts w:ascii="Courier New" w:hAnsi="Courier New" w:hint="default"/>
      </w:rPr>
    </w:lvl>
    <w:lvl w:ilvl="5" w:tplc="04050005" w:tentative="1">
      <w:start w:val="1"/>
      <w:numFmt w:val="bullet"/>
      <w:lvlText w:val=""/>
      <w:lvlJc w:val="left"/>
      <w:pPr>
        <w:tabs>
          <w:tab w:val="num" w:pos="4260"/>
        </w:tabs>
        <w:ind w:left="4260" w:hanging="360"/>
      </w:pPr>
      <w:rPr>
        <w:rFonts w:ascii="Wingdings" w:hAnsi="Wingdings" w:hint="default"/>
      </w:rPr>
    </w:lvl>
    <w:lvl w:ilvl="6" w:tplc="04050001" w:tentative="1">
      <w:start w:val="1"/>
      <w:numFmt w:val="bullet"/>
      <w:lvlText w:val=""/>
      <w:lvlJc w:val="left"/>
      <w:pPr>
        <w:tabs>
          <w:tab w:val="num" w:pos="4980"/>
        </w:tabs>
        <w:ind w:left="4980" w:hanging="360"/>
      </w:pPr>
      <w:rPr>
        <w:rFonts w:ascii="Symbol" w:hAnsi="Symbol" w:hint="default"/>
      </w:rPr>
    </w:lvl>
    <w:lvl w:ilvl="7" w:tplc="04050003" w:tentative="1">
      <w:start w:val="1"/>
      <w:numFmt w:val="bullet"/>
      <w:lvlText w:val="o"/>
      <w:lvlJc w:val="left"/>
      <w:pPr>
        <w:tabs>
          <w:tab w:val="num" w:pos="5700"/>
        </w:tabs>
        <w:ind w:left="5700" w:hanging="360"/>
      </w:pPr>
      <w:rPr>
        <w:rFonts w:ascii="Courier New" w:hAnsi="Courier New" w:hint="default"/>
      </w:rPr>
    </w:lvl>
    <w:lvl w:ilvl="8" w:tplc="04050005" w:tentative="1">
      <w:start w:val="1"/>
      <w:numFmt w:val="bullet"/>
      <w:lvlText w:val=""/>
      <w:lvlJc w:val="left"/>
      <w:pPr>
        <w:tabs>
          <w:tab w:val="num" w:pos="6420"/>
        </w:tabs>
        <w:ind w:left="6420" w:hanging="360"/>
      </w:pPr>
      <w:rPr>
        <w:rFonts w:ascii="Wingdings" w:hAnsi="Wingdings" w:hint="default"/>
      </w:rPr>
    </w:lvl>
  </w:abstractNum>
  <w:abstractNum w:abstractNumId="20" w15:restartNumberingAfterBreak="0">
    <w:nsid w:val="361F0E84"/>
    <w:multiLevelType w:val="hybridMultilevel"/>
    <w:tmpl w:val="10888F52"/>
    <w:lvl w:ilvl="0" w:tplc="B2980916">
      <w:start w:val="1"/>
      <w:numFmt w:val="lowerLetter"/>
      <w:lvlText w:val="%1)"/>
      <w:lvlJc w:val="left"/>
      <w:pPr>
        <w:tabs>
          <w:tab w:val="num" w:pos="1500"/>
        </w:tabs>
        <w:ind w:left="1500" w:hanging="360"/>
      </w:pPr>
      <w:rPr>
        <w:rFonts w:cs="Times New Roman" w:hint="default"/>
      </w:rPr>
    </w:lvl>
    <w:lvl w:ilvl="1" w:tplc="04050019" w:tentative="1">
      <w:start w:val="1"/>
      <w:numFmt w:val="lowerLetter"/>
      <w:lvlText w:val="%2."/>
      <w:lvlJc w:val="left"/>
      <w:pPr>
        <w:tabs>
          <w:tab w:val="num" w:pos="1512"/>
        </w:tabs>
        <w:ind w:left="1512" w:hanging="360"/>
      </w:pPr>
      <w:rPr>
        <w:rFonts w:cs="Times New Roman"/>
      </w:rPr>
    </w:lvl>
    <w:lvl w:ilvl="2" w:tplc="0405001B" w:tentative="1">
      <w:start w:val="1"/>
      <w:numFmt w:val="lowerRoman"/>
      <w:lvlText w:val="%3."/>
      <w:lvlJc w:val="right"/>
      <w:pPr>
        <w:tabs>
          <w:tab w:val="num" w:pos="2232"/>
        </w:tabs>
        <w:ind w:left="2232" w:hanging="180"/>
      </w:pPr>
      <w:rPr>
        <w:rFonts w:cs="Times New Roman"/>
      </w:rPr>
    </w:lvl>
    <w:lvl w:ilvl="3" w:tplc="0405000F" w:tentative="1">
      <w:start w:val="1"/>
      <w:numFmt w:val="decimal"/>
      <w:lvlText w:val="%4."/>
      <w:lvlJc w:val="left"/>
      <w:pPr>
        <w:tabs>
          <w:tab w:val="num" w:pos="2952"/>
        </w:tabs>
        <w:ind w:left="2952" w:hanging="360"/>
      </w:pPr>
      <w:rPr>
        <w:rFonts w:cs="Times New Roman"/>
      </w:rPr>
    </w:lvl>
    <w:lvl w:ilvl="4" w:tplc="04050019" w:tentative="1">
      <w:start w:val="1"/>
      <w:numFmt w:val="lowerLetter"/>
      <w:lvlText w:val="%5."/>
      <w:lvlJc w:val="left"/>
      <w:pPr>
        <w:tabs>
          <w:tab w:val="num" w:pos="3672"/>
        </w:tabs>
        <w:ind w:left="3672" w:hanging="360"/>
      </w:pPr>
      <w:rPr>
        <w:rFonts w:cs="Times New Roman"/>
      </w:rPr>
    </w:lvl>
    <w:lvl w:ilvl="5" w:tplc="0405001B" w:tentative="1">
      <w:start w:val="1"/>
      <w:numFmt w:val="lowerRoman"/>
      <w:lvlText w:val="%6."/>
      <w:lvlJc w:val="right"/>
      <w:pPr>
        <w:tabs>
          <w:tab w:val="num" w:pos="4392"/>
        </w:tabs>
        <w:ind w:left="4392" w:hanging="180"/>
      </w:pPr>
      <w:rPr>
        <w:rFonts w:cs="Times New Roman"/>
      </w:rPr>
    </w:lvl>
    <w:lvl w:ilvl="6" w:tplc="0405000F" w:tentative="1">
      <w:start w:val="1"/>
      <w:numFmt w:val="decimal"/>
      <w:lvlText w:val="%7."/>
      <w:lvlJc w:val="left"/>
      <w:pPr>
        <w:tabs>
          <w:tab w:val="num" w:pos="5112"/>
        </w:tabs>
        <w:ind w:left="5112" w:hanging="360"/>
      </w:pPr>
      <w:rPr>
        <w:rFonts w:cs="Times New Roman"/>
      </w:rPr>
    </w:lvl>
    <w:lvl w:ilvl="7" w:tplc="04050019" w:tentative="1">
      <w:start w:val="1"/>
      <w:numFmt w:val="lowerLetter"/>
      <w:lvlText w:val="%8."/>
      <w:lvlJc w:val="left"/>
      <w:pPr>
        <w:tabs>
          <w:tab w:val="num" w:pos="5832"/>
        </w:tabs>
        <w:ind w:left="5832" w:hanging="360"/>
      </w:pPr>
      <w:rPr>
        <w:rFonts w:cs="Times New Roman"/>
      </w:rPr>
    </w:lvl>
    <w:lvl w:ilvl="8" w:tplc="0405001B" w:tentative="1">
      <w:start w:val="1"/>
      <w:numFmt w:val="lowerRoman"/>
      <w:lvlText w:val="%9."/>
      <w:lvlJc w:val="right"/>
      <w:pPr>
        <w:tabs>
          <w:tab w:val="num" w:pos="6552"/>
        </w:tabs>
        <w:ind w:left="6552" w:hanging="180"/>
      </w:pPr>
      <w:rPr>
        <w:rFonts w:cs="Times New Roman"/>
      </w:rPr>
    </w:lvl>
  </w:abstractNum>
  <w:abstractNum w:abstractNumId="21" w15:restartNumberingAfterBreak="0">
    <w:nsid w:val="38264D7F"/>
    <w:multiLevelType w:val="multilevel"/>
    <w:tmpl w:val="E9E21724"/>
    <w:lvl w:ilvl="0">
      <w:start w:val="1"/>
      <w:numFmt w:val="decimal"/>
      <w:lvlText w:val="%1."/>
      <w:lvlJc w:val="left"/>
      <w:pPr>
        <w:tabs>
          <w:tab w:val="num" w:pos="502"/>
        </w:tabs>
        <w:ind w:left="502"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390E18A0"/>
    <w:multiLevelType w:val="hybridMultilevel"/>
    <w:tmpl w:val="9104B4FC"/>
    <w:lvl w:ilvl="0" w:tplc="A1608722">
      <w:start w:val="1"/>
      <w:numFmt w:val="decimal"/>
      <w:lvlText w:val="B%1)"/>
      <w:lvlJc w:val="left"/>
      <w:pPr>
        <w:tabs>
          <w:tab w:val="num" w:pos="502"/>
        </w:tabs>
        <w:ind w:left="502" w:hanging="360"/>
      </w:pPr>
      <w:rPr>
        <w:rFonts w:cs="Times New Roman" w:hint="default"/>
        <w:b/>
        <w:i w:val="0"/>
        <w:sz w:val="20"/>
        <w:szCs w:val="2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3BFD22FB"/>
    <w:multiLevelType w:val="hybridMultilevel"/>
    <w:tmpl w:val="26F603CC"/>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4" w15:restartNumberingAfterBreak="0">
    <w:nsid w:val="3E3F3FF9"/>
    <w:multiLevelType w:val="hybridMultilevel"/>
    <w:tmpl w:val="F0847B20"/>
    <w:lvl w:ilvl="0" w:tplc="5D0E69C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3E9F11FD"/>
    <w:multiLevelType w:val="hybridMultilevel"/>
    <w:tmpl w:val="AD9CD262"/>
    <w:lvl w:ilvl="0" w:tplc="1830734E">
      <w:start w:val="1"/>
      <w:numFmt w:val="decimal"/>
      <w:lvlText w:val="B%1)"/>
      <w:lvlJc w:val="left"/>
      <w:pPr>
        <w:tabs>
          <w:tab w:val="num" w:pos="4500"/>
        </w:tabs>
        <w:ind w:left="4500" w:hanging="360"/>
      </w:pPr>
      <w:rPr>
        <w:rFonts w:cs="Times New Roman" w:hint="default"/>
        <w:b/>
        <w:i w:val="0"/>
        <w:sz w:val="20"/>
        <w:szCs w:val="20"/>
      </w:rPr>
    </w:lvl>
    <w:lvl w:ilvl="1" w:tplc="B2980916">
      <w:start w:val="1"/>
      <w:numFmt w:val="lowerLetter"/>
      <w:lvlText w:val="%2)"/>
      <w:lvlJc w:val="left"/>
      <w:pPr>
        <w:tabs>
          <w:tab w:val="num" w:pos="5366"/>
        </w:tabs>
        <w:ind w:left="5366" w:hanging="360"/>
      </w:pPr>
      <w:rPr>
        <w:rFonts w:cs="Times New Roman" w:hint="default"/>
        <w:b/>
        <w:i w:val="0"/>
        <w:sz w:val="20"/>
        <w:szCs w:val="20"/>
      </w:rPr>
    </w:lvl>
    <w:lvl w:ilvl="2" w:tplc="0405001B" w:tentative="1">
      <w:start w:val="1"/>
      <w:numFmt w:val="lowerRoman"/>
      <w:lvlText w:val="%3."/>
      <w:lvlJc w:val="right"/>
      <w:pPr>
        <w:tabs>
          <w:tab w:val="num" w:pos="6086"/>
        </w:tabs>
        <w:ind w:left="6086" w:hanging="180"/>
      </w:pPr>
      <w:rPr>
        <w:rFonts w:cs="Times New Roman"/>
      </w:rPr>
    </w:lvl>
    <w:lvl w:ilvl="3" w:tplc="0405000F" w:tentative="1">
      <w:start w:val="1"/>
      <w:numFmt w:val="decimal"/>
      <w:lvlText w:val="%4."/>
      <w:lvlJc w:val="left"/>
      <w:pPr>
        <w:tabs>
          <w:tab w:val="num" w:pos="6806"/>
        </w:tabs>
        <w:ind w:left="6806" w:hanging="360"/>
      </w:pPr>
      <w:rPr>
        <w:rFonts w:cs="Times New Roman"/>
      </w:rPr>
    </w:lvl>
    <w:lvl w:ilvl="4" w:tplc="04050019" w:tentative="1">
      <w:start w:val="1"/>
      <w:numFmt w:val="lowerLetter"/>
      <w:lvlText w:val="%5."/>
      <w:lvlJc w:val="left"/>
      <w:pPr>
        <w:tabs>
          <w:tab w:val="num" w:pos="7526"/>
        </w:tabs>
        <w:ind w:left="7526" w:hanging="360"/>
      </w:pPr>
      <w:rPr>
        <w:rFonts w:cs="Times New Roman"/>
      </w:rPr>
    </w:lvl>
    <w:lvl w:ilvl="5" w:tplc="0405001B" w:tentative="1">
      <w:start w:val="1"/>
      <w:numFmt w:val="lowerRoman"/>
      <w:lvlText w:val="%6."/>
      <w:lvlJc w:val="right"/>
      <w:pPr>
        <w:tabs>
          <w:tab w:val="num" w:pos="8246"/>
        </w:tabs>
        <w:ind w:left="8246" w:hanging="180"/>
      </w:pPr>
      <w:rPr>
        <w:rFonts w:cs="Times New Roman"/>
      </w:rPr>
    </w:lvl>
    <w:lvl w:ilvl="6" w:tplc="0405000F" w:tentative="1">
      <w:start w:val="1"/>
      <w:numFmt w:val="decimal"/>
      <w:lvlText w:val="%7."/>
      <w:lvlJc w:val="left"/>
      <w:pPr>
        <w:tabs>
          <w:tab w:val="num" w:pos="8966"/>
        </w:tabs>
        <w:ind w:left="8966" w:hanging="360"/>
      </w:pPr>
      <w:rPr>
        <w:rFonts w:cs="Times New Roman"/>
      </w:rPr>
    </w:lvl>
    <w:lvl w:ilvl="7" w:tplc="04050019" w:tentative="1">
      <w:start w:val="1"/>
      <w:numFmt w:val="lowerLetter"/>
      <w:lvlText w:val="%8."/>
      <w:lvlJc w:val="left"/>
      <w:pPr>
        <w:tabs>
          <w:tab w:val="num" w:pos="9686"/>
        </w:tabs>
        <w:ind w:left="9686" w:hanging="360"/>
      </w:pPr>
      <w:rPr>
        <w:rFonts w:cs="Times New Roman"/>
      </w:rPr>
    </w:lvl>
    <w:lvl w:ilvl="8" w:tplc="0405001B" w:tentative="1">
      <w:start w:val="1"/>
      <w:numFmt w:val="lowerRoman"/>
      <w:lvlText w:val="%9."/>
      <w:lvlJc w:val="right"/>
      <w:pPr>
        <w:tabs>
          <w:tab w:val="num" w:pos="10406"/>
        </w:tabs>
        <w:ind w:left="10406" w:hanging="180"/>
      </w:pPr>
      <w:rPr>
        <w:rFonts w:cs="Times New Roman"/>
      </w:rPr>
    </w:lvl>
  </w:abstractNum>
  <w:abstractNum w:abstractNumId="26" w15:restartNumberingAfterBreak="0">
    <w:nsid w:val="42F331C5"/>
    <w:multiLevelType w:val="hybridMultilevel"/>
    <w:tmpl w:val="EEF6FE58"/>
    <w:lvl w:ilvl="0" w:tplc="FFFFFFFF">
      <w:start w:val="1"/>
      <w:numFmt w:val="lowerLetter"/>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7" w15:restartNumberingAfterBreak="0">
    <w:nsid w:val="4A15559B"/>
    <w:multiLevelType w:val="multilevel"/>
    <w:tmpl w:val="2B420B60"/>
    <w:lvl w:ilvl="0">
      <w:start w:val="1"/>
      <w:numFmt w:val="decimal"/>
      <w:lvlText w:val="%1."/>
      <w:lvlJc w:val="left"/>
      <w:pPr>
        <w:tabs>
          <w:tab w:val="num" w:pos="502"/>
        </w:tabs>
        <w:ind w:left="502"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8" w15:restartNumberingAfterBreak="0">
    <w:nsid w:val="4D795C96"/>
    <w:multiLevelType w:val="hybridMultilevel"/>
    <w:tmpl w:val="50D2DFB6"/>
    <w:lvl w:ilvl="0" w:tplc="2522CC28">
      <w:numFmt w:val="bullet"/>
      <w:lvlText w:val="-"/>
      <w:lvlJc w:val="left"/>
      <w:pPr>
        <w:tabs>
          <w:tab w:val="num" w:pos="720"/>
        </w:tabs>
        <w:ind w:left="720" w:hanging="360"/>
      </w:pPr>
      <w:rPr>
        <w:rFonts w:ascii="Times New Roman" w:eastAsia="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13652B6"/>
    <w:multiLevelType w:val="hybridMultilevel"/>
    <w:tmpl w:val="59CA101C"/>
    <w:lvl w:ilvl="0" w:tplc="6680B0CE">
      <w:start w:val="1"/>
      <w:numFmt w:val="decimal"/>
      <w:lvlText w:val="%1."/>
      <w:lvlJc w:val="left"/>
      <w:pPr>
        <w:ind w:left="420" w:hanging="360"/>
      </w:pPr>
      <w:rPr>
        <w:rFonts w:cs="Times New Roman" w:hint="default"/>
      </w:rPr>
    </w:lvl>
    <w:lvl w:ilvl="1" w:tplc="04050019" w:tentative="1">
      <w:start w:val="1"/>
      <w:numFmt w:val="lowerLetter"/>
      <w:lvlText w:val="%2."/>
      <w:lvlJc w:val="left"/>
      <w:pPr>
        <w:ind w:left="1140" w:hanging="360"/>
      </w:pPr>
      <w:rPr>
        <w:rFonts w:cs="Times New Roman"/>
      </w:rPr>
    </w:lvl>
    <w:lvl w:ilvl="2" w:tplc="0405001B" w:tentative="1">
      <w:start w:val="1"/>
      <w:numFmt w:val="lowerRoman"/>
      <w:lvlText w:val="%3."/>
      <w:lvlJc w:val="right"/>
      <w:pPr>
        <w:ind w:left="1860" w:hanging="180"/>
      </w:pPr>
      <w:rPr>
        <w:rFonts w:cs="Times New Roman"/>
      </w:rPr>
    </w:lvl>
    <w:lvl w:ilvl="3" w:tplc="0405000F" w:tentative="1">
      <w:start w:val="1"/>
      <w:numFmt w:val="decimal"/>
      <w:lvlText w:val="%4."/>
      <w:lvlJc w:val="left"/>
      <w:pPr>
        <w:ind w:left="2580" w:hanging="360"/>
      </w:pPr>
      <w:rPr>
        <w:rFonts w:cs="Times New Roman"/>
      </w:rPr>
    </w:lvl>
    <w:lvl w:ilvl="4" w:tplc="04050019" w:tentative="1">
      <w:start w:val="1"/>
      <w:numFmt w:val="lowerLetter"/>
      <w:lvlText w:val="%5."/>
      <w:lvlJc w:val="left"/>
      <w:pPr>
        <w:ind w:left="3300" w:hanging="360"/>
      </w:pPr>
      <w:rPr>
        <w:rFonts w:cs="Times New Roman"/>
      </w:rPr>
    </w:lvl>
    <w:lvl w:ilvl="5" w:tplc="0405001B" w:tentative="1">
      <w:start w:val="1"/>
      <w:numFmt w:val="lowerRoman"/>
      <w:lvlText w:val="%6."/>
      <w:lvlJc w:val="right"/>
      <w:pPr>
        <w:ind w:left="4020" w:hanging="180"/>
      </w:pPr>
      <w:rPr>
        <w:rFonts w:cs="Times New Roman"/>
      </w:rPr>
    </w:lvl>
    <w:lvl w:ilvl="6" w:tplc="0405000F" w:tentative="1">
      <w:start w:val="1"/>
      <w:numFmt w:val="decimal"/>
      <w:lvlText w:val="%7."/>
      <w:lvlJc w:val="left"/>
      <w:pPr>
        <w:ind w:left="4740" w:hanging="360"/>
      </w:pPr>
      <w:rPr>
        <w:rFonts w:cs="Times New Roman"/>
      </w:rPr>
    </w:lvl>
    <w:lvl w:ilvl="7" w:tplc="04050019" w:tentative="1">
      <w:start w:val="1"/>
      <w:numFmt w:val="lowerLetter"/>
      <w:lvlText w:val="%8."/>
      <w:lvlJc w:val="left"/>
      <w:pPr>
        <w:ind w:left="5460" w:hanging="360"/>
      </w:pPr>
      <w:rPr>
        <w:rFonts w:cs="Times New Roman"/>
      </w:rPr>
    </w:lvl>
    <w:lvl w:ilvl="8" w:tplc="0405001B" w:tentative="1">
      <w:start w:val="1"/>
      <w:numFmt w:val="lowerRoman"/>
      <w:lvlText w:val="%9."/>
      <w:lvlJc w:val="right"/>
      <w:pPr>
        <w:ind w:left="6180" w:hanging="180"/>
      </w:pPr>
      <w:rPr>
        <w:rFonts w:cs="Times New Roman"/>
      </w:rPr>
    </w:lvl>
  </w:abstractNum>
  <w:abstractNum w:abstractNumId="30" w15:restartNumberingAfterBreak="0">
    <w:nsid w:val="51C95288"/>
    <w:multiLevelType w:val="hybridMultilevel"/>
    <w:tmpl w:val="2B420B60"/>
    <w:lvl w:ilvl="0" w:tplc="4B72EA1E">
      <w:start w:val="1"/>
      <w:numFmt w:val="decimal"/>
      <w:lvlText w:val="%1."/>
      <w:lvlJc w:val="left"/>
      <w:pPr>
        <w:tabs>
          <w:tab w:val="num" w:pos="502"/>
        </w:tabs>
        <w:ind w:left="502"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31" w15:restartNumberingAfterBreak="0">
    <w:nsid w:val="551D7105"/>
    <w:multiLevelType w:val="hybridMultilevel"/>
    <w:tmpl w:val="59F20CEC"/>
    <w:lvl w:ilvl="0" w:tplc="0FF0D566">
      <w:start w:val="1"/>
      <w:numFmt w:val="decimal"/>
      <w:lvlText w:val="%1."/>
      <w:lvlJc w:val="left"/>
      <w:pPr>
        <w:ind w:left="420" w:hanging="360"/>
      </w:pPr>
      <w:rPr>
        <w:rFonts w:cs="Times New Roman" w:hint="default"/>
      </w:rPr>
    </w:lvl>
    <w:lvl w:ilvl="1" w:tplc="04050019" w:tentative="1">
      <w:start w:val="1"/>
      <w:numFmt w:val="lowerLetter"/>
      <w:lvlText w:val="%2."/>
      <w:lvlJc w:val="left"/>
      <w:pPr>
        <w:ind w:left="1140" w:hanging="360"/>
      </w:pPr>
      <w:rPr>
        <w:rFonts w:cs="Times New Roman"/>
      </w:rPr>
    </w:lvl>
    <w:lvl w:ilvl="2" w:tplc="0405001B" w:tentative="1">
      <w:start w:val="1"/>
      <w:numFmt w:val="lowerRoman"/>
      <w:lvlText w:val="%3."/>
      <w:lvlJc w:val="right"/>
      <w:pPr>
        <w:ind w:left="1860" w:hanging="180"/>
      </w:pPr>
      <w:rPr>
        <w:rFonts w:cs="Times New Roman"/>
      </w:rPr>
    </w:lvl>
    <w:lvl w:ilvl="3" w:tplc="0405000F" w:tentative="1">
      <w:start w:val="1"/>
      <w:numFmt w:val="decimal"/>
      <w:lvlText w:val="%4."/>
      <w:lvlJc w:val="left"/>
      <w:pPr>
        <w:ind w:left="2580" w:hanging="360"/>
      </w:pPr>
      <w:rPr>
        <w:rFonts w:cs="Times New Roman"/>
      </w:rPr>
    </w:lvl>
    <w:lvl w:ilvl="4" w:tplc="04050019" w:tentative="1">
      <w:start w:val="1"/>
      <w:numFmt w:val="lowerLetter"/>
      <w:lvlText w:val="%5."/>
      <w:lvlJc w:val="left"/>
      <w:pPr>
        <w:ind w:left="3300" w:hanging="360"/>
      </w:pPr>
      <w:rPr>
        <w:rFonts w:cs="Times New Roman"/>
      </w:rPr>
    </w:lvl>
    <w:lvl w:ilvl="5" w:tplc="0405001B" w:tentative="1">
      <w:start w:val="1"/>
      <w:numFmt w:val="lowerRoman"/>
      <w:lvlText w:val="%6."/>
      <w:lvlJc w:val="right"/>
      <w:pPr>
        <w:ind w:left="4020" w:hanging="180"/>
      </w:pPr>
      <w:rPr>
        <w:rFonts w:cs="Times New Roman"/>
      </w:rPr>
    </w:lvl>
    <w:lvl w:ilvl="6" w:tplc="0405000F" w:tentative="1">
      <w:start w:val="1"/>
      <w:numFmt w:val="decimal"/>
      <w:lvlText w:val="%7."/>
      <w:lvlJc w:val="left"/>
      <w:pPr>
        <w:ind w:left="4740" w:hanging="360"/>
      </w:pPr>
      <w:rPr>
        <w:rFonts w:cs="Times New Roman"/>
      </w:rPr>
    </w:lvl>
    <w:lvl w:ilvl="7" w:tplc="04050019" w:tentative="1">
      <w:start w:val="1"/>
      <w:numFmt w:val="lowerLetter"/>
      <w:lvlText w:val="%8."/>
      <w:lvlJc w:val="left"/>
      <w:pPr>
        <w:ind w:left="5460" w:hanging="360"/>
      </w:pPr>
      <w:rPr>
        <w:rFonts w:cs="Times New Roman"/>
      </w:rPr>
    </w:lvl>
    <w:lvl w:ilvl="8" w:tplc="0405001B" w:tentative="1">
      <w:start w:val="1"/>
      <w:numFmt w:val="lowerRoman"/>
      <w:lvlText w:val="%9."/>
      <w:lvlJc w:val="right"/>
      <w:pPr>
        <w:ind w:left="6180" w:hanging="180"/>
      </w:pPr>
      <w:rPr>
        <w:rFonts w:cs="Times New Roman"/>
      </w:rPr>
    </w:lvl>
  </w:abstractNum>
  <w:abstractNum w:abstractNumId="32" w15:restartNumberingAfterBreak="0">
    <w:nsid w:val="5686161D"/>
    <w:multiLevelType w:val="hybridMultilevel"/>
    <w:tmpl w:val="288AC3FE"/>
    <w:lvl w:ilvl="0" w:tplc="3712FE54">
      <w:start w:val="1"/>
      <w:numFmt w:val="decimal"/>
      <w:lvlText w:val="%1)"/>
      <w:lvlJc w:val="left"/>
      <w:pPr>
        <w:tabs>
          <w:tab w:val="num" w:pos="420"/>
        </w:tabs>
        <w:ind w:left="420" w:hanging="360"/>
      </w:pPr>
      <w:rPr>
        <w:rFonts w:cs="Times New Roman" w:hint="default"/>
        <w:color w:val="00000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6CC1794"/>
    <w:multiLevelType w:val="hybridMultilevel"/>
    <w:tmpl w:val="5B4E1266"/>
    <w:lvl w:ilvl="0" w:tplc="B2980916">
      <w:start w:val="1"/>
      <w:numFmt w:val="lowerLetter"/>
      <w:lvlText w:val="%1)"/>
      <w:lvlJc w:val="left"/>
      <w:pPr>
        <w:tabs>
          <w:tab w:val="num" w:pos="1500"/>
        </w:tabs>
        <w:ind w:left="1500" w:hanging="360"/>
      </w:pPr>
      <w:rPr>
        <w:rFonts w:cs="Times New Roman" w:hint="default"/>
      </w:rPr>
    </w:lvl>
    <w:lvl w:ilvl="1" w:tplc="04050019" w:tentative="1">
      <w:start w:val="1"/>
      <w:numFmt w:val="lowerLetter"/>
      <w:lvlText w:val="%2."/>
      <w:lvlJc w:val="left"/>
      <w:pPr>
        <w:tabs>
          <w:tab w:val="num" w:pos="1512"/>
        </w:tabs>
        <w:ind w:left="1512" w:hanging="360"/>
      </w:pPr>
      <w:rPr>
        <w:rFonts w:cs="Times New Roman"/>
      </w:rPr>
    </w:lvl>
    <w:lvl w:ilvl="2" w:tplc="0405001B" w:tentative="1">
      <w:start w:val="1"/>
      <w:numFmt w:val="lowerRoman"/>
      <w:lvlText w:val="%3."/>
      <w:lvlJc w:val="right"/>
      <w:pPr>
        <w:tabs>
          <w:tab w:val="num" w:pos="2232"/>
        </w:tabs>
        <w:ind w:left="2232" w:hanging="180"/>
      </w:pPr>
      <w:rPr>
        <w:rFonts w:cs="Times New Roman"/>
      </w:rPr>
    </w:lvl>
    <w:lvl w:ilvl="3" w:tplc="0405000F" w:tentative="1">
      <w:start w:val="1"/>
      <w:numFmt w:val="decimal"/>
      <w:lvlText w:val="%4."/>
      <w:lvlJc w:val="left"/>
      <w:pPr>
        <w:tabs>
          <w:tab w:val="num" w:pos="2952"/>
        </w:tabs>
        <w:ind w:left="2952" w:hanging="360"/>
      </w:pPr>
      <w:rPr>
        <w:rFonts w:cs="Times New Roman"/>
      </w:rPr>
    </w:lvl>
    <w:lvl w:ilvl="4" w:tplc="04050019" w:tentative="1">
      <w:start w:val="1"/>
      <w:numFmt w:val="lowerLetter"/>
      <w:lvlText w:val="%5."/>
      <w:lvlJc w:val="left"/>
      <w:pPr>
        <w:tabs>
          <w:tab w:val="num" w:pos="3672"/>
        </w:tabs>
        <w:ind w:left="3672" w:hanging="360"/>
      </w:pPr>
      <w:rPr>
        <w:rFonts w:cs="Times New Roman"/>
      </w:rPr>
    </w:lvl>
    <w:lvl w:ilvl="5" w:tplc="0405001B" w:tentative="1">
      <w:start w:val="1"/>
      <w:numFmt w:val="lowerRoman"/>
      <w:lvlText w:val="%6."/>
      <w:lvlJc w:val="right"/>
      <w:pPr>
        <w:tabs>
          <w:tab w:val="num" w:pos="4392"/>
        </w:tabs>
        <w:ind w:left="4392" w:hanging="180"/>
      </w:pPr>
      <w:rPr>
        <w:rFonts w:cs="Times New Roman"/>
      </w:rPr>
    </w:lvl>
    <w:lvl w:ilvl="6" w:tplc="0405000F" w:tentative="1">
      <w:start w:val="1"/>
      <w:numFmt w:val="decimal"/>
      <w:lvlText w:val="%7."/>
      <w:lvlJc w:val="left"/>
      <w:pPr>
        <w:tabs>
          <w:tab w:val="num" w:pos="5112"/>
        </w:tabs>
        <w:ind w:left="5112" w:hanging="360"/>
      </w:pPr>
      <w:rPr>
        <w:rFonts w:cs="Times New Roman"/>
      </w:rPr>
    </w:lvl>
    <w:lvl w:ilvl="7" w:tplc="04050019" w:tentative="1">
      <w:start w:val="1"/>
      <w:numFmt w:val="lowerLetter"/>
      <w:lvlText w:val="%8."/>
      <w:lvlJc w:val="left"/>
      <w:pPr>
        <w:tabs>
          <w:tab w:val="num" w:pos="5832"/>
        </w:tabs>
        <w:ind w:left="5832" w:hanging="360"/>
      </w:pPr>
      <w:rPr>
        <w:rFonts w:cs="Times New Roman"/>
      </w:rPr>
    </w:lvl>
    <w:lvl w:ilvl="8" w:tplc="0405001B" w:tentative="1">
      <w:start w:val="1"/>
      <w:numFmt w:val="lowerRoman"/>
      <w:lvlText w:val="%9."/>
      <w:lvlJc w:val="right"/>
      <w:pPr>
        <w:tabs>
          <w:tab w:val="num" w:pos="6552"/>
        </w:tabs>
        <w:ind w:left="6552" w:hanging="180"/>
      </w:pPr>
      <w:rPr>
        <w:rFonts w:cs="Times New Roman"/>
      </w:rPr>
    </w:lvl>
  </w:abstractNum>
  <w:abstractNum w:abstractNumId="34" w15:restartNumberingAfterBreak="0">
    <w:nsid w:val="585F6F8B"/>
    <w:multiLevelType w:val="hybridMultilevel"/>
    <w:tmpl w:val="BAAC02CC"/>
    <w:lvl w:ilvl="0" w:tplc="F97836B2">
      <w:start w:val="1"/>
      <w:numFmt w:val="lowerLetter"/>
      <w:lvlText w:val="%1)"/>
      <w:lvlJc w:val="left"/>
      <w:pPr>
        <w:tabs>
          <w:tab w:val="num" w:pos="420"/>
        </w:tabs>
        <w:ind w:left="420" w:hanging="360"/>
      </w:pPr>
      <w:rPr>
        <w:rFonts w:ascii="Arial" w:hAnsi="Arial" w:cs="Arial" w:hint="default"/>
      </w:rPr>
    </w:lvl>
    <w:lvl w:ilvl="1" w:tplc="04050019" w:tentative="1">
      <w:start w:val="1"/>
      <w:numFmt w:val="lowerLetter"/>
      <w:lvlText w:val="%2."/>
      <w:lvlJc w:val="left"/>
      <w:pPr>
        <w:tabs>
          <w:tab w:val="num" w:pos="1140"/>
        </w:tabs>
        <w:ind w:left="1140" w:hanging="360"/>
      </w:pPr>
    </w:lvl>
    <w:lvl w:ilvl="2" w:tplc="0405001B" w:tentative="1">
      <w:start w:val="1"/>
      <w:numFmt w:val="lowerRoman"/>
      <w:lvlText w:val="%3."/>
      <w:lvlJc w:val="right"/>
      <w:pPr>
        <w:tabs>
          <w:tab w:val="num" w:pos="1860"/>
        </w:tabs>
        <w:ind w:left="1860" w:hanging="180"/>
      </w:pPr>
    </w:lvl>
    <w:lvl w:ilvl="3" w:tplc="0405000F" w:tentative="1">
      <w:start w:val="1"/>
      <w:numFmt w:val="decimal"/>
      <w:lvlText w:val="%4."/>
      <w:lvlJc w:val="left"/>
      <w:pPr>
        <w:tabs>
          <w:tab w:val="num" w:pos="2580"/>
        </w:tabs>
        <w:ind w:left="2580" w:hanging="360"/>
      </w:pPr>
    </w:lvl>
    <w:lvl w:ilvl="4" w:tplc="04050019" w:tentative="1">
      <w:start w:val="1"/>
      <w:numFmt w:val="lowerLetter"/>
      <w:lvlText w:val="%5."/>
      <w:lvlJc w:val="left"/>
      <w:pPr>
        <w:tabs>
          <w:tab w:val="num" w:pos="3300"/>
        </w:tabs>
        <w:ind w:left="3300" w:hanging="360"/>
      </w:pPr>
    </w:lvl>
    <w:lvl w:ilvl="5" w:tplc="0405001B" w:tentative="1">
      <w:start w:val="1"/>
      <w:numFmt w:val="lowerRoman"/>
      <w:lvlText w:val="%6."/>
      <w:lvlJc w:val="right"/>
      <w:pPr>
        <w:tabs>
          <w:tab w:val="num" w:pos="4020"/>
        </w:tabs>
        <w:ind w:left="4020" w:hanging="180"/>
      </w:pPr>
    </w:lvl>
    <w:lvl w:ilvl="6" w:tplc="0405000F" w:tentative="1">
      <w:start w:val="1"/>
      <w:numFmt w:val="decimal"/>
      <w:lvlText w:val="%7."/>
      <w:lvlJc w:val="left"/>
      <w:pPr>
        <w:tabs>
          <w:tab w:val="num" w:pos="4740"/>
        </w:tabs>
        <w:ind w:left="4740" w:hanging="360"/>
      </w:pPr>
    </w:lvl>
    <w:lvl w:ilvl="7" w:tplc="04050019" w:tentative="1">
      <w:start w:val="1"/>
      <w:numFmt w:val="lowerLetter"/>
      <w:lvlText w:val="%8."/>
      <w:lvlJc w:val="left"/>
      <w:pPr>
        <w:tabs>
          <w:tab w:val="num" w:pos="5460"/>
        </w:tabs>
        <w:ind w:left="5460" w:hanging="360"/>
      </w:pPr>
    </w:lvl>
    <w:lvl w:ilvl="8" w:tplc="0405001B" w:tentative="1">
      <w:start w:val="1"/>
      <w:numFmt w:val="lowerRoman"/>
      <w:lvlText w:val="%9."/>
      <w:lvlJc w:val="right"/>
      <w:pPr>
        <w:tabs>
          <w:tab w:val="num" w:pos="6180"/>
        </w:tabs>
        <w:ind w:left="6180" w:hanging="180"/>
      </w:pPr>
    </w:lvl>
  </w:abstractNum>
  <w:abstractNum w:abstractNumId="35" w15:restartNumberingAfterBreak="0">
    <w:nsid w:val="58BD1668"/>
    <w:multiLevelType w:val="hybridMultilevel"/>
    <w:tmpl w:val="9DD09D76"/>
    <w:lvl w:ilvl="0" w:tplc="4C68B928">
      <w:start w:val="1"/>
      <w:numFmt w:val="lowerLetter"/>
      <w:lvlText w:val="%1."/>
      <w:lvlJc w:val="right"/>
      <w:pPr>
        <w:tabs>
          <w:tab w:val="num" w:pos="540"/>
        </w:tabs>
        <w:ind w:left="540" w:hanging="18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36" w15:restartNumberingAfterBreak="0">
    <w:nsid w:val="5A02441D"/>
    <w:multiLevelType w:val="hybridMultilevel"/>
    <w:tmpl w:val="14F8E270"/>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7" w15:restartNumberingAfterBreak="0">
    <w:nsid w:val="5B30777F"/>
    <w:multiLevelType w:val="multilevel"/>
    <w:tmpl w:val="429480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5EA2470F"/>
    <w:multiLevelType w:val="hybridMultilevel"/>
    <w:tmpl w:val="844A6BB2"/>
    <w:lvl w:ilvl="0" w:tplc="6680B0CE">
      <w:start w:val="1"/>
      <w:numFmt w:val="decimal"/>
      <w:lvlText w:val="%1."/>
      <w:lvlJc w:val="left"/>
      <w:pPr>
        <w:ind w:left="480" w:hanging="360"/>
      </w:pPr>
      <w:rPr>
        <w:rFonts w:cs="Times New Roman" w:hint="default"/>
      </w:rPr>
    </w:lvl>
    <w:lvl w:ilvl="1" w:tplc="04050019" w:tentative="1">
      <w:start w:val="1"/>
      <w:numFmt w:val="lowerLetter"/>
      <w:lvlText w:val="%2."/>
      <w:lvlJc w:val="left"/>
      <w:pPr>
        <w:ind w:left="1500" w:hanging="360"/>
      </w:pPr>
      <w:rPr>
        <w:rFonts w:cs="Times New Roman"/>
      </w:rPr>
    </w:lvl>
    <w:lvl w:ilvl="2" w:tplc="0405001B" w:tentative="1">
      <w:start w:val="1"/>
      <w:numFmt w:val="lowerRoman"/>
      <w:lvlText w:val="%3."/>
      <w:lvlJc w:val="right"/>
      <w:pPr>
        <w:ind w:left="2220" w:hanging="180"/>
      </w:pPr>
      <w:rPr>
        <w:rFonts w:cs="Times New Roman"/>
      </w:rPr>
    </w:lvl>
    <w:lvl w:ilvl="3" w:tplc="0405000F" w:tentative="1">
      <w:start w:val="1"/>
      <w:numFmt w:val="decimal"/>
      <w:lvlText w:val="%4."/>
      <w:lvlJc w:val="left"/>
      <w:pPr>
        <w:ind w:left="2940" w:hanging="360"/>
      </w:pPr>
      <w:rPr>
        <w:rFonts w:cs="Times New Roman"/>
      </w:rPr>
    </w:lvl>
    <w:lvl w:ilvl="4" w:tplc="04050019" w:tentative="1">
      <w:start w:val="1"/>
      <w:numFmt w:val="lowerLetter"/>
      <w:lvlText w:val="%5."/>
      <w:lvlJc w:val="left"/>
      <w:pPr>
        <w:ind w:left="3660" w:hanging="360"/>
      </w:pPr>
      <w:rPr>
        <w:rFonts w:cs="Times New Roman"/>
      </w:rPr>
    </w:lvl>
    <w:lvl w:ilvl="5" w:tplc="0405001B" w:tentative="1">
      <w:start w:val="1"/>
      <w:numFmt w:val="lowerRoman"/>
      <w:lvlText w:val="%6."/>
      <w:lvlJc w:val="right"/>
      <w:pPr>
        <w:ind w:left="4380" w:hanging="180"/>
      </w:pPr>
      <w:rPr>
        <w:rFonts w:cs="Times New Roman"/>
      </w:rPr>
    </w:lvl>
    <w:lvl w:ilvl="6" w:tplc="0405000F" w:tentative="1">
      <w:start w:val="1"/>
      <w:numFmt w:val="decimal"/>
      <w:lvlText w:val="%7."/>
      <w:lvlJc w:val="left"/>
      <w:pPr>
        <w:ind w:left="5100" w:hanging="360"/>
      </w:pPr>
      <w:rPr>
        <w:rFonts w:cs="Times New Roman"/>
      </w:rPr>
    </w:lvl>
    <w:lvl w:ilvl="7" w:tplc="04050019" w:tentative="1">
      <w:start w:val="1"/>
      <w:numFmt w:val="lowerLetter"/>
      <w:lvlText w:val="%8."/>
      <w:lvlJc w:val="left"/>
      <w:pPr>
        <w:ind w:left="5820" w:hanging="360"/>
      </w:pPr>
      <w:rPr>
        <w:rFonts w:cs="Times New Roman"/>
      </w:rPr>
    </w:lvl>
    <w:lvl w:ilvl="8" w:tplc="0405001B" w:tentative="1">
      <w:start w:val="1"/>
      <w:numFmt w:val="lowerRoman"/>
      <w:lvlText w:val="%9."/>
      <w:lvlJc w:val="right"/>
      <w:pPr>
        <w:ind w:left="6540" w:hanging="180"/>
      </w:pPr>
      <w:rPr>
        <w:rFonts w:cs="Times New Roman"/>
      </w:rPr>
    </w:lvl>
  </w:abstractNum>
  <w:abstractNum w:abstractNumId="39" w15:restartNumberingAfterBreak="0">
    <w:nsid w:val="65303742"/>
    <w:multiLevelType w:val="hybridMultilevel"/>
    <w:tmpl w:val="21FAE064"/>
    <w:lvl w:ilvl="0" w:tplc="B2980916">
      <w:start w:val="1"/>
      <w:numFmt w:val="lowerLetter"/>
      <w:lvlText w:val="%1)"/>
      <w:lvlJc w:val="left"/>
      <w:pPr>
        <w:tabs>
          <w:tab w:val="num" w:pos="1500"/>
        </w:tabs>
        <w:ind w:left="1500" w:hanging="360"/>
      </w:pPr>
      <w:rPr>
        <w:rFonts w:cs="Times New Roman" w:hint="default"/>
      </w:rPr>
    </w:lvl>
    <w:lvl w:ilvl="1" w:tplc="04050019" w:tentative="1">
      <w:start w:val="1"/>
      <w:numFmt w:val="lowerLetter"/>
      <w:lvlText w:val="%2."/>
      <w:lvlJc w:val="left"/>
      <w:pPr>
        <w:tabs>
          <w:tab w:val="num" w:pos="1512"/>
        </w:tabs>
        <w:ind w:left="1512" w:hanging="360"/>
      </w:pPr>
      <w:rPr>
        <w:rFonts w:cs="Times New Roman"/>
      </w:rPr>
    </w:lvl>
    <w:lvl w:ilvl="2" w:tplc="0405001B" w:tentative="1">
      <w:start w:val="1"/>
      <w:numFmt w:val="lowerRoman"/>
      <w:lvlText w:val="%3."/>
      <w:lvlJc w:val="right"/>
      <w:pPr>
        <w:tabs>
          <w:tab w:val="num" w:pos="2232"/>
        </w:tabs>
        <w:ind w:left="2232" w:hanging="180"/>
      </w:pPr>
      <w:rPr>
        <w:rFonts w:cs="Times New Roman"/>
      </w:rPr>
    </w:lvl>
    <w:lvl w:ilvl="3" w:tplc="0405000F" w:tentative="1">
      <w:start w:val="1"/>
      <w:numFmt w:val="decimal"/>
      <w:lvlText w:val="%4."/>
      <w:lvlJc w:val="left"/>
      <w:pPr>
        <w:tabs>
          <w:tab w:val="num" w:pos="2952"/>
        </w:tabs>
        <w:ind w:left="2952" w:hanging="360"/>
      </w:pPr>
      <w:rPr>
        <w:rFonts w:cs="Times New Roman"/>
      </w:rPr>
    </w:lvl>
    <w:lvl w:ilvl="4" w:tplc="04050019" w:tentative="1">
      <w:start w:val="1"/>
      <w:numFmt w:val="lowerLetter"/>
      <w:lvlText w:val="%5."/>
      <w:lvlJc w:val="left"/>
      <w:pPr>
        <w:tabs>
          <w:tab w:val="num" w:pos="3672"/>
        </w:tabs>
        <w:ind w:left="3672" w:hanging="360"/>
      </w:pPr>
      <w:rPr>
        <w:rFonts w:cs="Times New Roman"/>
      </w:rPr>
    </w:lvl>
    <w:lvl w:ilvl="5" w:tplc="0405001B" w:tentative="1">
      <w:start w:val="1"/>
      <w:numFmt w:val="lowerRoman"/>
      <w:lvlText w:val="%6."/>
      <w:lvlJc w:val="right"/>
      <w:pPr>
        <w:tabs>
          <w:tab w:val="num" w:pos="4392"/>
        </w:tabs>
        <w:ind w:left="4392" w:hanging="180"/>
      </w:pPr>
      <w:rPr>
        <w:rFonts w:cs="Times New Roman"/>
      </w:rPr>
    </w:lvl>
    <w:lvl w:ilvl="6" w:tplc="0405000F" w:tentative="1">
      <w:start w:val="1"/>
      <w:numFmt w:val="decimal"/>
      <w:lvlText w:val="%7."/>
      <w:lvlJc w:val="left"/>
      <w:pPr>
        <w:tabs>
          <w:tab w:val="num" w:pos="5112"/>
        </w:tabs>
        <w:ind w:left="5112" w:hanging="360"/>
      </w:pPr>
      <w:rPr>
        <w:rFonts w:cs="Times New Roman"/>
      </w:rPr>
    </w:lvl>
    <w:lvl w:ilvl="7" w:tplc="04050019" w:tentative="1">
      <w:start w:val="1"/>
      <w:numFmt w:val="lowerLetter"/>
      <w:lvlText w:val="%8."/>
      <w:lvlJc w:val="left"/>
      <w:pPr>
        <w:tabs>
          <w:tab w:val="num" w:pos="5832"/>
        </w:tabs>
        <w:ind w:left="5832" w:hanging="360"/>
      </w:pPr>
      <w:rPr>
        <w:rFonts w:cs="Times New Roman"/>
      </w:rPr>
    </w:lvl>
    <w:lvl w:ilvl="8" w:tplc="0405001B" w:tentative="1">
      <w:start w:val="1"/>
      <w:numFmt w:val="lowerRoman"/>
      <w:lvlText w:val="%9."/>
      <w:lvlJc w:val="right"/>
      <w:pPr>
        <w:tabs>
          <w:tab w:val="num" w:pos="6552"/>
        </w:tabs>
        <w:ind w:left="6552" w:hanging="180"/>
      </w:pPr>
      <w:rPr>
        <w:rFonts w:cs="Times New Roman"/>
      </w:rPr>
    </w:lvl>
  </w:abstractNum>
  <w:abstractNum w:abstractNumId="40" w15:restartNumberingAfterBreak="0">
    <w:nsid w:val="6B404D08"/>
    <w:multiLevelType w:val="hybridMultilevel"/>
    <w:tmpl w:val="E9E21724"/>
    <w:lvl w:ilvl="0" w:tplc="F2A43318">
      <w:start w:val="1"/>
      <w:numFmt w:val="decimal"/>
      <w:lvlText w:val="%1."/>
      <w:lvlJc w:val="left"/>
      <w:pPr>
        <w:tabs>
          <w:tab w:val="num" w:pos="502"/>
        </w:tabs>
        <w:ind w:left="502"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66E33E0"/>
    <w:multiLevelType w:val="hybridMultilevel"/>
    <w:tmpl w:val="ACF23C92"/>
    <w:lvl w:ilvl="0" w:tplc="671870BC">
      <w:numFmt w:val="bullet"/>
      <w:lvlText w:val="–"/>
      <w:lvlJc w:val="left"/>
      <w:pPr>
        <w:tabs>
          <w:tab w:val="num" w:pos="420"/>
        </w:tabs>
        <w:ind w:left="420" w:hanging="360"/>
      </w:pPr>
      <w:rPr>
        <w:rFonts w:ascii="Times New Roman" w:eastAsia="Times New Roman" w:hAnsi="Times New Roman" w:hint="default"/>
      </w:rPr>
    </w:lvl>
    <w:lvl w:ilvl="1" w:tplc="04050003" w:tentative="1">
      <w:start w:val="1"/>
      <w:numFmt w:val="bullet"/>
      <w:lvlText w:val="o"/>
      <w:lvlJc w:val="left"/>
      <w:pPr>
        <w:tabs>
          <w:tab w:val="num" w:pos="1140"/>
        </w:tabs>
        <w:ind w:left="1140" w:hanging="360"/>
      </w:pPr>
      <w:rPr>
        <w:rFonts w:ascii="Courier New" w:hAnsi="Courier New" w:hint="default"/>
      </w:rPr>
    </w:lvl>
    <w:lvl w:ilvl="2" w:tplc="04050005" w:tentative="1">
      <w:start w:val="1"/>
      <w:numFmt w:val="bullet"/>
      <w:lvlText w:val=""/>
      <w:lvlJc w:val="left"/>
      <w:pPr>
        <w:tabs>
          <w:tab w:val="num" w:pos="1860"/>
        </w:tabs>
        <w:ind w:left="1860" w:hanging="360"/>
      </w:pPr>
      <w:rPr>
        <w:rFonts w:ascii="Wingdings" w:hAnsi="Wingdings" w:hint="default"/>
      </w:rPr>
    </w:lvl>
    <w:lvl w:ilvl="3" w:tplc="04050001" w:tentative="1">
      <w:start w:val="1"/>
      <w:numFmt w:val="bullet"/>
      <w:lvlText w:val=""/>
      <w:lvlJc w:val="left"/>
      <w:pPr>
        <w:tabs>
          <w:tab w:val="num" w:pos="2580"/>
        </w:tabs>
        <w:ind w:left="2580" w:hanging="360"/>
      </w:pPr>
      <w:rPr>
        <w:rFonts w:ascii="Symbol" w:hAnsi="Symbol" w:hint="default"/>
      </w:rPr>
    </w:lvl>
    <w:lvl w:ilvl="4" w:tplc="04050003" w:tentative="1">
      <w:start w:val="1"/>
      <w:numFmt w:val="bullet"/>
      <w:lvlText w:val="o"/>
      <w:lvlJc w:val="left"/>
      <w:pPr>
        <w:tabs>
          <w:tab w:val="num" w:pos="3300"/>
        </w:tabs>
        <w:ind w:left="3300" w:hanging="360"/>
      </w:pPr>
      <w:rPr>
        <w:rFonts w:ascii="Courier New" w:hAnsi="Courier New" w:hint="default"/>
      </w:rPr>
    </w:lvl>
    <w:lvl w:ilvl="5" w:tplc="04050005" w:tentative="1">
      <w:start w:val="1"/>
      <w:numFmt w:val="bullet"/>
      <w:lvlText w:val=""/>
      <w:lvlJc w:val="left"/>
      <w:pPr>
        <w:tabs>
          <w:tab w:val="num" w:pos="4020"/>
        </w:tabs>
        <w:ind w:left="4020" w:hanging="360"/>
      </w:pPr>
      <w:rPr>
        <w:rFonts w:ascii="Wingdings" w:hAnsi="Wingdings" w:hint="default"/>
      </w:rPr>
    </w:lvl>
    <w:lvl w:ilvl="6" w:tplc="04050001" w:tentative="1">
      <w:start w:val="1"/>
      <w:numFmt w:val="bullet"/>
      <w:lvlText w:val=""/>
      <w:lvlJc w:val="left"/>
      <w:pPr>
        <w:tabs>
          <w:tab w:val="num" w:pos="4740"/>
        </w:tabs>
        <w:ind w:left="4740" w:hanging="360"/>
      </w:pPr>
      <w:rPr>
        <w:rFonts w:ascii="Symbol" w:hAnsi="Symbol" w:hint="default"/>
      </w:rPr>
    </w:lvl>
    <w:lvl w:ilvl="7" w:tplc="04050003" w:tentative="1">
      <w:start w:val="1"/>
      <w:numFmt w:val="bullet"/>
      <w:lvlText w:val="o"/>
      <w:lvlJc w:val="left"/>
      <w:pPr>
        <w:tabs>
          <w:tab w:val="num" w:pos="5460"/>
        </w:tabs>
        <w:ind w:left="5460" w:hanging="360"/>
      </w:pPr>
      <w:rPr>
        <w:rFonts w:ascii="Courier New" w:hAnsi="Courier New" w:hint="default"/>
      </w:rPr>
    </w:lvl>
    <w:lvl w:ilvl="8" w:tplc="04050005" w:tentative="1">
      <w:start w:val="1"/>
      <w:numFmt w:val="bullet"/>
      <w:lvlText w:val=""/>
      <w:lvlJc w:val="left"/>
      <w:pPr>
        <w:tabs>
          <w:tab w:val="num" w:pos="6180"/>
        </w:tabs>
        <w:ind w:left="6180" w:hanging="360"/>
      </w:pPr>
      <w:rPr>
        <w:rFonts w:ascii="Wingdings" w:hAnsi="Wingdings" w:hint="default"/>
      </w:rPr>
    </w:lvl>
  </w:abstractNum>
  <w:abstractNum w:abstractNumId="42" w15:restartNumberingAfterBreak="0">
    <w:nsid w:val="77B23839"/>
    <w:multiLevelType w:val="hybridMultilevel"/>
    <w:tmpl w:val="6CEAED8A"/>
    <w:lvl w:ilvl="0" w:tplc="FF480584">
      <w:start w:val="5"/>
      <w:numFmt w:val="bullet"/>
      <w:lvlText w:val="-"/>
      <w:lvlJc w:val="left"/>
      <w:pPr>
        <w:tabs>
          <w:tab w:val="num" w:pos="737"/>
        </w:tabs>
        <w:ind w:left="737" w:hanging="737"/>
      </w:pPr>
      <w:rPr>
        <w:rFonts w:ascii="Times New Roman" w:eastAsia="Times New Roman" w:hAnsi="Times New Roman" w:hint="default"/>
      </w:rPr>
    </w:lvl>
    <w:lvl w:ilvl="1" w:tplc="FF480584">
      <w:start w:val="5"/>
      <w:numFmt w:val="bullet"/>
      <w:lvlText w:val="-"/>
      <w:lvlJc w:val="left"/>
      <w:pPr>
        <w:tabs>
          <w:tab w:val="num" w:pos="1757"/>
        </w:tabs>
        <w:ind w:left="1757" w:hanging="737"/>
      </w:pPr>
      <w:rPr>
        <w:rFonts w:ascii="Times New Roman" w:eastAsia="Times New Roman" w:hAnsi="Times New Roman" w:hint="default"/>
      </w:rPr>
    </w:lvl>
    <w:lvl w:ilvl="2" w:tplc="04050005" w:tentative="1">
      <w:start w:val="1"/>
      <w:numFmt w:val="bullet"/>
      <w:lvlText w:val=""/>
      <w:lvlJc w:val="left"/>
      <w:pPr>
        <w:tabs>
          <w:tab w:val="num" w:pos="2100"/>
        </w:tabs>
        <w:ind w:left="2100" w:hanging="360"/>
      </w:pPr>
      <w:rPr>
        <w:rFonts w:ascii="Wingdings" w:hAnsi="Wingdings" w:hint="default"/>
      </w:rPr>
    </w:lvl>
    <w:lvl w:ilvl="3" w:tplc="04050001" w:tentative="1">
      <w:start w:val="1"/>
      <w:numFmt w:val="bullet"/>
      <w:lvlText w:val=""/>
      <w:lvlJc w:val="left"/>
      <w:pPr>
        <w:tabs>
          <w:tab w:val="num" w:pos="2820"/>
        </w:tabs>
        <w:ind w:left="2820" w:hanging="360"/>
      </w:pPr>
      <w:rPr>
        <w:rFonts w:ascii="Symbol" w:hAnsi="Symbol" w:hint="default"/>
      </w:rPr>
    </w:lvl>
    <w:lvl w:ilvl="4" w:tplc="04050003" w:tentative="1">
      <w:start w:val="1"/>
      <w:numFmt w:val="bullet"/>
      <w:lvlText w:val="o"/>
      <w:lvlJc w:val="left"/>
      <w:pPr>
        <w:tabs>
          <w:tab w:val="num" w:pos="3540"/>
        </w:tabs>
        <w:ind w:left="3540" w:hanging="360"/>
      </w:pPr>
      <w:rPr>
        <w:rFonts w:ascii="Courier New" w:hAnsi="Courier New" w:hint="default"/>
      </w:rPr>
    </w:lvl>
    <w:lvl w:ilvl="5" w:tplc="04050005" w:tentative="1">
      <w:start w:val="1"/>
      <w:numFmt w:val="bullet"/>
      <w:lvlText w:val=""/>
      <w:lvlJc w:val="left"/>
      <w:pPr>
        <w:tabs>
          <w:tab w:val="num" w:pos="4260"/>
        </w:tabs>
        <w:ind w:left="4260" w:hanging="360"/>
      </w:pPr>
      <w:rPr>
        <w:rFonts w:ascii="Wingdings" w:hAnsi="Wingdings" w:hint="default"/>
      </w:rPr>
    </w:lvl>
    <w:lvl w:ilvl="6" w:tplc="04050001" w:tentative="1">
      <w:start w:val="1"/>
      <w:numFmt w:val="bullet"/>
      <w:lvlText w:val=""/>
      <w:lvlJc w:val="left"/>
      <w:pPr>
        <w:tabs>
          <w:tab w:val="num" w:pos="4980"/>
        </w:tabs>
        <w:ind w:left="4980" w:hanging="360"/>
      </w:pPr>
      <w:rPr>
        <w:rFonts w:ascii="Symbol" w:hAnsi="Symbol" w:hint="default"/>
      </w:rPr>
    </w:lvl>
    <w:lvl w:ilvl="7" w:tplc="04050003" w:tentative="1">
      <w:start w:val="1"/>
      <w:numFmt w:val="bullet"/>
      <w:lvlText w:val="o"/>
      <w:lvlJc w:val="left"/>
      <w:pPr>
        <w:tabs>
          <w:tab w:val="num" w:pos="5700"/>
        </w:tabs>
        <w:ind w:left="5700" w:hanging="360"/>
      </w:pPr>
      <w:rPr>
        <w:rFonts w:ascii="Courier New" w:hAnsi="Courier New" w:hint="default"/>
      </w:rPr>
    </w:lvl>
    <w:lvl w:ilvl="8" w:tplc="04050005" w:tentative="1">
      <w:start w:val="1"/>
      <w:numFmt w:val="bullet"/>
      <w:lvlText w:val=""/>
      <w:lvlJc w:val="left"/>
      <w:pPr>
        <w:tabs>
          <w:tab w:val="num" w:pos="6420"/>
        </w:tabs>
        <w:ind w:left="6420" w:hanging="360"/>
      </w:pPr>
      <w:rPr>
        <w:rFonts w:ascii="Wingdings" w:hAnsi="Wingdings" w:hint="default"/>
      </w:rPr>
    </w:lvl>
  </w:abstractNum>
  <w:abstractNum w:abstractNumId="43" w15:restartNumberingAfterBreak="0">
    <w:nsid w:val="78D604FD"/>
    <w:multiLevelType w:val="hybridMultilevel"/>
    <w:tmpl w:val="12164FCC"/>
    <w:lvl w:ilvl="0" w:tplc="FF480584">
      <w:start w:val="5"/>
      <w:numFmt w:val="bullet"/>
      <w:lvlText w:val="-"/>
      <w:lvlJc w:val="left"/>
      <w:pPr>
        <w:tabs>
          <w:tab w:val="num" w:pos="737"/>
        </w:tabs>
        <w:ind w:left="737" w:hanging="737"/>
      </w:pPr>
      <w:rPr>
        <w:rFonts w:ascii="Times New Roman" w:eastAsia="Times New Roman" w:hAnsi="Times New Roman" w:hint="default"/>
      </w:rPr>
    </w:lvl>
    <w:lvl w:ilvl="1" w:tplc="FF480584">
      <w:start w:val="5"/>
      <w:numFmt w:val="bullet"/>
      <w:lvlText w:val="-"/>
      <w:lvlJc w:val="left"/>
      <w:pPr>
        <w:tabs>
          <w:tab w:val="num" w:pos="1757"/>
        </w:tabs>
        <w:ind w:left="1757" w:hanging="737"/>
      </w:pPr>
      <w:rPr>
        <w:rFonts w:ascii="Times New Roman" w:eastAsia="Times New Roman" w:hAnsi="Times New Roman" w:hint="default"/>
      </w:rPr>
    </w:lvl>
    <w:lvl w:ilvl="2" w:tplc="04050005" w:tentative="1">
      <w:start w:val="1"/>
      <w:numFmt w:val="bullet"/>
      <w:lvlText w:val=""/>
      <w:lvlJc w:val="left"/>
      <w:pPr>
        <w:tabs>
          <w:tab w:val="num" w:pos="2100"/>
        </w:tabs>
        <w:ind w:left="2100" w:hanging="360"/>
      </w:pPr>
      <w:rPr>
        <w:rFonts w:ascii="Wingdings" w:hAnsi="Wingdings" w:hint="default"/>
      </w:rPr>
    </w:lvl>
    <w:lvl w:ilvl="3" w:tplc="04050001" w:tentative="1">
      <w:start w:val="1"/>
      <w:numFmt w:val="bullet"/>
      <w:lvlText w:val=""/>
      <w:lvlJc w:val="left"/>
      <w:pPr>
        <w:tabs>
          <w:tab w:val="num" w:pos="2820"/>
        </w:tabs>
        <w:ind w:left="2820" w:hanging="360"/>
      </w:pPr>
      <w:rPr>
        <w:rFonts w:ascii="Symbol" w:hAnsi="Symbol" w:hint="default"/>
      </w:rPr>
    </w:lvl>
    <w:lvl w:ilvl="4" w:tplc="04050003" w:tentative="1">
      <w:start w:val="1"/>
      <w:numFmt w:val="bullet"/>
      <w:lvlText w:val="o"/>
      <w:lvlJc w:val="left"/>
      <w:pPr>
        <w:tabs>
          <w:tab w:val="num" w:pos="3540"/>
        </w:tabs>
        <w:ind w:left="3540" w:hanging="360"/>
      </w:pPr>
      <w:rPr>
        <w:rFonts w:ascii="Courier New" w:hAnsi="Courier New" w:hint="default"/>
      </w:rPr>
    </w:lvl>
    <w:lvl w:ilvl="5" w:tplc="04050005" w:tentative="1">
      <w:start w:val="1"/>
      <w:numFmt w:val="bullet"/>
      <w:lvlText w:val=""/>
      <w:lvlJc w:val="left"/>
      <w:pPr>
        <w:tabs>
          <w:tab w:val="num" w:pos="4260"/>
        </w:tabs>
        <w:ind w:left="4260" w:hanging="360"/>
      </w:pPr>
      <w:rPr>
        <w:rFonts w:ascii="Wingdings" w:hAnsi="Wingdings" w:hint="default"/>
      </w:rPr>
    </w:lvl>
    <w:lvl w:ilvl="6" w:tplc="04050001" w:tentative="1">
      <w:start w:val="1"/>
      <w:numFmt w:val="bullet"/>
      <w:lvlText w:val=""/>
      <w:lvlJc w:val="left"/>
      <w:pPr>
        <w:tabs>
          <w:tab w:val="num" w:pos="4980"/>
        </w:tabs>
        <w:ind w:left="4980" w:hanging="360"/>
      </w:pPr>
      <w:rPr>
        <w:rFonts w:ascii="Symbol" w:hAnsi="Symbol" w:hint="default"/>
      </w:rPr>
    </w:lvl>
    <w:lvl w:ilvl="7" w:tplc="04050003" w:tentative="1">
      <w:start w:val="1"/>
      <w:numFmt w:val="bullet"/>
      <w:lvlText w:val="o"/>
      <w:lvlJc w:val="left"/>
      <w:pPr>
        <w:tabs>
          <w:tab w:val="num" w:pos="5700"/>
        </w:tabs>
        <w:ind w:left="5700" w:hanging="360"/>
      </w:pPr>
      <w:rPr>
        <w:rFonts w:ascii="Courier New" w:hAnsi="Courier New" w:hint="default"/>
      </w:rPr>
    </w:lvl>
    <w:lvl w:ilvl="8" w:tplc="04050005" w:tentative="1">
      <w:start w:val="1"/>
      <w:numFmt w:val="bullet"/>
      <w:lvlText w:val=""/>
      <w:lvlJc w:val="left"/>
      <w:pPr>
        <w:tabs>
          <w:tab w:val="num" w:pos="6420"/>
        </w:tabs>
        <w:ind w:left="6420" w:hanging="360"/>
      </w:pPr>
      <w:rPr>
        <w:rFonts w:ascii="Wingdings" w:hAnsi="Wingdings" w:hint="default"/>
      </w:rPr>
    </w:lvl>
  </w:abstractNum>
  <w:abstractNum w:abstractNumId="44" w15:restartNumberingAfterBreak="0">
    <w:nsid w:val="7A5E3027"/>
    <w:multiLevelType w:val="hybridMultilevel"/>
    <w:tmpl w:val="3A44A136"/>
    <w:lvl w:ilvl="0" w:tplc="04050011">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7C63239F"/>
    <w:multiLevelType w:val="hybridMultilevel"/>
    <w:tmpl w:val="B4E40008"/>
    <w:lvl w:ilvl="0" w:tplc="9244AB5E">
      <w:start w:val="11"/>
      <w:numFmt w:val="decimal"/>
      <w:lvlText w:val="%1."/>
      <w:lvlJc w:val="left"/>
      <w:pPr>
        <w:tabs>
          <w:tab w:val="num" w:pos="720"/>
        </w:tabs>
        <w:ind w:left="720" w:hanging="360"/>
      </w:pPr>
      <w:rPr>
        <w:rFonts w:cs="Times New Roman" w:hint="default"/>
        <w:b/>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num w:numId="1">
    <w:abstractNumId w:val="30"/>
  </w:num>
  <w:num w:numId="2">
    <w:abstractNumId w:val="28"/>
  </w:num>
  <w:num w:numId="3">
    <w:abstractNumId w:val="14"/>
  </w:num>
  <w:num w:numId="4">
    <w:abstractNumId w:val="5"/>
  </w:num>
  <w:num w:numId="5">
    <w:abstractNumId w:val="16"/>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num>
  <w:num w:numId="9">
    <w:abstractNumId w:val="40"/>
  </w:num>
  <w:num w:numId="10">
    <w:abstractNumId w:val="21"/>
  </w:num>
  <w:num w:numId="11">
    <w:abstractNumId w:val="24"/>
  </w:num>
  <w:num w:numId="12">
    <w:abstractNumId w:val="13"/>
  </w:num>
  <w:num w:numId="13">
    <w:abstractNumId w:val="45"/>
  </w:num>
  <w:num w:numId="14">
    <w:abstractNumId w:val="2"/>
  </w:num>
  <w:num w:numId="15">
    <w:abstractNumId w:val="22"/>
  </w:num>
  <w:num w:numId="16">
    <w:abstractNumId w:val="33"/>
  </w:num>
  <w:num w:numId="17">
    <w:abstractNumId w:val="25"/>
  </w:num>
  <w:num w:numId="18">
    <w:abstractNumId w:val="39"/>
  </w:num>
  <w:num w:numId="19">
    <w:abstractNumId w:val="3"/>
  </w:num>
  <w:num w:numId="20">
    <w:abstractNumId w:val="26"/>
  </w:num>
  <w:num w:numId="21">
    <w:abstractNumId w:val="7"/>
  </w:num>
  <w:num w:numId="22">
    <w:abstractNumId w:val="20"/>
  </w:num>
  <w:num w:numId="23">
    <w:abstractNumId w:val="10"/>
  </w:num>
  <w:num w:numId="24">
    <w:abstractNumId w:val="41"/>
  </w:num>
  <w:num w:numId="25">
    <w:abstractNumId w:val="19"/>
  </w:num>
  <w:num w:numId="26">
    <w:abstractNumId w:val="42"/>
  </w:num>
  <w:num w:numId="27">
    <w:abstractNumId w:val="43"/>
  </w:num>
  <w:num w:numId="28">
    <w:abstractNumId w:val="6"/>
  </w:num>
  <w:num w:numId="29">
    <w:abstractNumId w:val="31"/>
  </w:num>
  <w:num w:numId="30">
    <w:abstractNumId w:val="29"/>
  </w:num>
  <w:num w:numId="31">
    <w:abstractNumId w:val="38"/>
  </w:num>
  <w:num w:numId="32">
    <w:abstractNumId w:val="18"/>
  </w:num>
  <w:num w:numId="33">
    <w:abstractNumId w:val="9"/>
  </w:num>
  <w:num w:numId="34">
    <w:abstractNumId w:val="44"/>
  </w:num>
  <w:num w:numId="35">
    <w:abstractNumId w:val="4"/>
  </w:num>
  <w:num w:numId="36">
    <w:abstractNumId w:val="8"/>
  </w:num>
  <w:num w:numId="37">
    <w:abstractNumId w:val="11"/>
  </w:num>
  <w:num w:numId="38">
    <w:abstractNumId w:val="32"/>
  </w:num>
  <w:num w:numId="39">
    <w:abstractNumId w:val="12"/>
  </w:num>
  <w:num w:numId="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3"/>
  </w:num>
  <w:num w:numId="4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4"/>
  </w:num>
  <w:num w:numId="44">
    <w:abstractNumId w:val="17"/>
  </w:num>
  <w:num w:numId="45">
    <w:abstractNumId w:val="0"/>
  </w:num>
  <w:num w:numId="46">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8DF"/>
    <w:rsid w:val="000004B9"/>
    <w:rsid w:val="00002E46"/>
    <w:rsid w:val="00006858"/>
    <w:rsid w:val="00006B27"/>
    <w:rsid w:val="000101E5"/>
    <w:rsid w:val="0001756C"/>
    <w:rsid w:val="00020B0F"/>
    <w:rsid w:val="000212A1"/>
    <w:rsid w:val="00022EB3"/>
    <w:rsid w:val="00023995"/>
    <w:rsid w:val="000319E2"/>
    <w:rsid w:val="00031AD0"/>
    <w:rsid w:val="00032B8D"/>
    <w:rsid w:val="00037636"/>
    <w:rsid w:val="0004630C"/>
    <w:rsid w:val="00050280"/>
    <w:rsid w:val="000547BF"/>
    <w:rsid w:val="000559E5"/>
    <w:rsid w:val="00057D63"/>
    <w:rsid w:val="000628EA"/>
    <w:rsid w:val="000661F9"/>
    <w:rsid w:val="00067B11"/>
    <w:rsid w:val="0007078D"/>
    <w:rsid w:val="00094654"/>
    <w:rsid w:val="00095155"/>
    <w:rsid w:val="000A1481"/>
    <w:rsid w:val="000A5408"/>
    <w:rsid w:val="000A7270"/>
    <w:rsid w:val="000B3372"/>
    <w:rsid w:val="000B4C16"/>
    <w:rsid w:val="000C4B7A"/>
    <w:rsid w:val="000C5820"/>
    <w:rsid w:val="000C6BBB"/>
    <w:rsid w:val="000C7C83"/>
    <w:rsid w:val="000C7E22"/>
    <w:rsid w:val="000D3EA8"/>
    <w:rsid w:val="000D48D4"/>
    <w:rsid w:val="000E6169"/>
    <w:rsid w:val="000E7101"/>
    <w:rsid w:val="000E75C8"/>
    <w:rsid w:val="000E7A00"/>
    <w:rsid w:val="000E7A46"/>
    <w:rsid w:val="000F0C05"/>
    <w:rsid w:val="000F3A69"/>
    <w:rsid w:val="000F6745"/>
    <w:rsid w:val="00100ED0"/>
    <w:rsid w:val="00101C83"/>
    <w:rsid w:val="00104E61"/>
    <w:rsid w:val="00113DDB"/>
    <w:rsid w:val="00114746"/>
    <w:rsid w:val="00115764"/>
    <w:rsid w:val="00124ABB"/>
    <w:rsid w:val="00130142"/>
    <w:rsid w:val="00131076"/>
    <w:rsid w:val="00132A4F"/>
    <w:rsid w:val="00137277"/>
    <w:rsid w:val="00137DD1"/>
    <w:rsid w:val="001416D1"/>
    <w:rsid w:val="001452B2"/>
    <w:rsid w:val="0014587D"/>
    <w:rsid w:val="00146F77"/>
    <w:rsid w:val="001512B8"/>
    <w:rsid w:val="00153905"/>
    <w:rsid w:val="001545D7"/>
    <w:rsid w:val="00154839"/>
    <w:rsid w:val="00160AC5"/>
    <w:rsid w:val="00174A57"/>
    <w:rsid w:val="00176308"/>
    <w:rsid w:val="001773A8"/>
    <w:rsid w:val="00193E6D"/>
    <w:rsid w:val="00197896"/>
    <w:rsid w:val="001A6CA1"/>
    <w:rsid w:val="001B53F3"/>
    <w:rsid w:val="001C3FD2"/>
    <w:rsid w:val="001C42CC"/>
    <w:rsid w:val="001C5031"/>
    <w:rsid w:val="001C5CA4"/>
    <w:rsid w:val="001D2F7B"/>
    <w:rsid w:val="001D4639"/>
    <w:rsid w:val="001D69BE"/>
    <w:rsid w:val="001D73B2"/>
    <w:rsid w:val="001D7A3D"/>
    <w:rsid w:val="001E7128"/>
    <w:rsid w:val="001F09FF"/>
    <w:rsid w:val="001F2348"/>
    <w:rsid w:val="001F43F6"/>
    <w:rsid w:val="001F7FF5"/>
    <w:rsid w:val="00201E15"/>
    <w:rsid w:val="00202A0C"/>
    <w:rsid w:val="002051FC"/>
    <w:rsid w:val="00206094"/>
    <w:rsid w:val="00212C13"/>
    <w:rsid w:val="00217B06"/>
    <w:rsid w:val="00220505"/>
    <w:rsid w:val="0022557D"/>
    <w:rsid w:val="00225DC2"/>
    <w:rsid w:val="002265FA"/>
    <w:rsid w:val="00226DA8"/>
    <w:rsid w:val="00231E77"/>
    <w:rsid w:val="00232048"/>
    <w:rsid w:val="002330C9"/>
    <w:rsid w:val="00241498"/>
    <w:rsid w:val="00242E77"/>
    <w:rsid w:val="00250DB2"/>
    <w:rsid w:val="00260AD7"/>
    <w:rsid w:val="0026564B"/>
    <w:rsid w:val="002808C0"/>
    <w:rsid w:val="00283888"/>
    <w:rsid w:val="00286CF7"/>
    <w:rsid w:val="00287BA0"/>
    <w:rsid w:val="002909AE"/>
    <w:rsid w:val="00296687"/>
    <w:rsid w:val="0029770D"/>
    <w:rsid w:val="002A3D1D"/>
    <w:rsid w:val="002A5AE7"/>
    <w:rsid w:val="002B26CF"/>
    <w:rsid w:val="002B2C6D"/>
    <w:rsid w:val="002B7E5D"/>
    <w:rsid w:val="002C31AE"/>
    <w:rsid w:val="002C655A"/>
    <w:rsid w:val="002C6867"/>
    <w:rsid w:val="002C7760"/>
    <w:rsid w:val="002F4D62"/>
    <w:rsid w:val="00314FCD"/>
    <w:rsid w:val="003153CB"/>
    <w:rsid w:val="003163F5"/>
    <w:rsid w:val="003175D4"/>
    <w:rsid w:val="003176D4"/>
    <w:rsid w:val="003322E5"/>
    <w:rsid w:val="00332B79"/>
    <w:rsid w:val="00333B82"/>
    <w:rsid w:val="00336AD1"/>
    <w:rsid w:val="0033712C"/>
    <w:rsid w:val="003401E7"/>
    <w:rsid w:val="0034286C"/>
    <w:rsid w:val="003436E9"/>
    <w:rsid w:val="00343B08"/>
    <w:rsid w:val="00343B3E"/>
    <w:rsid w:val="00350C21"/>
    <w:rsid w:val="00352DB4"/>
    <w:rsid w:val="0036094B"/>
    <w:rsid w:val="0036098F"/>
    <w:rsid w:val="0036177D"/>
    <w:rsid w:val="00362A52"/>
    <w:rsid w:val="00363D56"/>
    <w:rsid w:val="00364FC6"/>
    <w:rsid w:val="003720AD"/>
    <w:rsid w:val="00374082"/>
    <w:rsid w:val="00374EF4"/>
    <w:rsid w:val="00375AAC"/>
    <w:rsid w:val="003803AB"/>
    <w:rsid w:val="00384BEE"/>
    <w:rsid w:val="0038559F"/>
    <w:rsid w:val="00385664"/>
    <w:rsid w:val="00385851"/>
    <w:rsid w:val="00386BE5"/>
    <w:rsid w:val="0038790D"/>
    <w:rsid w:val="00393D68"/>
    <w:rsid w:val="003A344B"/>
    <w:rsid w:val="003A65DF"/>
    <w:rsid w:val="003A69B8"/>
    <w:rsid w:val="003B1507"/>
    <w:rsid w:val="003B2C75"/>
    <w:rsid w:val="003B3202"/>
    <w:rsid w:val="003B4ABF"/>
    <w:rsid w:val="003B5420"/>
    <w:rsid w:val="003B5E99"/>
    <w:rsid w:val="003B65C9"/>
    <w:rsid w:val="003B68F0"/>
    <w:rsid w:val="003C392B"/>
    <w:rsid w:val="003C6931"/>
    <w:rsid w:val="003C744B"/>
    <w:rsid w:val="003D01C9"/>
    <w:rsid w:val="003D083F"/>
    <w:rsid w:val="003D17CE"/>
    <w:rsid w:val="003D4A96"/>
    <w:rsid w:val="003E5764"/>
    <w:rsid w:val="003E685D"/>
    <w:rsid w:val="003E7F94"/>
    <w:rsid w:val="003F01D2"/>
    <w:rsid w:val="003F01E1"/>
    <w:rsid w:val="00401B7D"/>
    <w:rsid w:val="00403AD1"/>
    <w:rsid w:val="00414096"/>
    <w:rsid w:val="00422594"/>
    <w:rsid w:val="0042415A"/>
    <w:rsid w:val="004318A0"/>
    <w:rsid w:val="004352B7"/>
    <w:rsid w:val="00441ABB"/>
    <w:rsid w:val="0044342E"/>
    <w:rsid w:val="00443889"/>
    <w:rsid w:val="00450A5F"/>
    <w:rsid w:val="00451D6F"/>
    <w:rsid w:val="004556C5"/>
    <w:rsid w:val="00460550"/>
    <w:rsid w:val="00464206"/>
    <w:rsid w:val="0046496F"/>
    <w:rsid w:val="0047088C"/>
    <w:rsid w:val="00473D02"/>
    <w:rsid w:val="00482768"/>
    <w:rsid w:val="00491D3D"/>
    <w:rsid w:val="00493A6D"/>
    <w:rsid w:val="00495F41"/>
    <w:rsid w:val="004A2596"/>
    <w:rsid w:val="004A2908"/>
    <w:rsid w:val="004A321C"/>
    <w:rsid w:val="004A7988"/>
    <w:rsid w:val="004B59A2"/>
    <w:rsid w:val="004B6AA3"/>
    <w:rsid w:val="004B6E2A"/>
    <w:rsid w:val="004C0A8B"/>
    <w:rsid w:val="004C0C72"/>
    <w:rsid w:val="004C6A55"/>
    <w:rsid w:val="004D2306"/>
    <w:rsid w:val="004D631E"/>
    <w:rsid w:val="004E20E7"/>
    <w:rsid w:val="004E2E5A"/>
    <w:rsid w:val="004E4F9F"/>
    <w:rsid w:val="004E5E74"/>
    <w:rsid w:val="004F6C3D"/>
    <w:rsid w:val="00501952"/>
    <w:rsid w:val="005044FA"/>
    <w:rsid w:val="00506D67"/>
    <w:rsid w:val="00507B03"/>
    <w:rsid w:val="00511873"/>
    <w:rsid w:val="005126D7"/>
    <w:rsid w:val="00516C3B"/>
    <w:rsid w:val="00520991"/>
    <w:rsid w:val="00520FB5"/>
    <w:rsid w:val="005216F9"/>
    <w:rsid w:val="005220FE"/>
    <w:rsid w:val="00523D50"/>
    <w:rsid w:val="00531E8A"/>
    <w:rsid w:val="005462DC"/>
    <w:rsid w:val="00553BDA"/>
    <w:rsid w:val="0055616A"/>
    <w:rsid w:val="00556E86"/>
    <w:rsid w:val="005637EE"/>
    <w:rsid w:val="00565700"/>
    <w:rsid w:val="0056788C"/>
    <w:rsid w:val="005678B7"/>
    <w:rsid w:val="0057293E"/>
    <w:rsid w:val="0057683D"/>
    <w:rsid w:val="00576E94"/>
    <w:rsid w:val="0057741D"/>
    <w:rsid w:val="005848DB"/>
    <w:rsid w:val="005904DB"/>
    <w:rsid w:val="0059455E"/>
    <w:rsid w:val="0059588A"/>
    <w:rsid w:val="005A38E1"/>
    <w:rsid w:val="005A76A6"/>
    <w:rsid w:val="005B0E9F"/>
    <w:rsid w:val="005B2D62"/>
    <w:rsid w:val="005B3047"/>
    <w:rsid w:val="005B41EF"/>
    <w:rsid w:val="005B67EC"/>
    <w:rsid w:val="005C179D"/>
    <w:rsid w:val="005C3EDB"/>
    <w:rsid w:val="005C464E"/>
    <w:rsid w:val="005D0350"/>
    <w:rsid w:val="005D044F"/>
    <w:rsid w:val="005D1A67"/>
    <w:rsid w:val="005E14EA"/>
    <w:rsid w:val="005E2794"/>
    <w:rsid w:val="005E2BD8"/>
    <w:rsid w:val="005E7562"/>
    <w:rsid w:val="005F1D89"/>
    <w:rsid w:val="005F51A1"/>
    <w:rsid w:val="005F6FBE"/>
    <w:rsid w:val="006018A4"/>
    <w:rsid w:val="006026CD"/>
    <w:rsid w:val="006026EA"/>
    <w:rsid w:val="00604BE9"/>
    <w:rsid w:val="00607D50"/>
    <w:rsid w:val="006113CC"/>
    <w:rsid w:val="00612F1E"/>
    <w:rsid w:val="00614153"/>
    <w:rsid w:val="00614A46"/>
    <w:rsid w:val="00620BDB"/>
    <w:rsid w:val="00625C49"/>
    <w:rsid w:val="006311CF"/>
    <w:rsid w:val="00640BC4"/>
    <w:rsid w:val="006428CD"/>
    <w:rsid w:val="006460D3"/>
    <w:rsid w:val="0064643B"/>
    <w:rsid w:val="006503BA"/>
    <w:rsid w:val="00650C18"/>
    <w:rsid w:val="00662F44"/>
    <w:rsid w:val="00665043"/>
    <w:rsid w:val="00667D09"/>
    <w:rsid w:val="0067106D"/>
    <w:rsid w:val="00675130"/>
    <w:rsid w:val="00677BA1"/>
    <w:rsid w:val="00684125"/>
    <w:rsid w:val="0068674C"/>
    <w:rsid w:val="00691AF5"/>
    <w:rsid w:val="00694511"/>
    <w:rsid w:val="00694CBF"/>
    <w:rsid w:val="006957E6"/>
    <w:rsid w:val="006A7257"/>
    <w:rsid w:val="006C004C"/>
    <w:rsid w:val="006C136B"/>
    <w:rsid w:val="006C29AC"/>
    <w:rsid w:val="006C4BF1"/>
    <w:rsid w:val="006C54E8"/>
    <w:rsid w:val="006C578E"/>
    <w:rsid w:val="006D2695"/>
    <w:rsid w:val="006D40C7"/>
    <w:rsid w:val="006D4B8F"/>
    <w:rsid w:val="006D76B0"/>
    <w:rsid w:val="006D79B4"/>
    <w:rsid w:val="006E17D4"/>
    <w:rsid w:val="006E71F2"/>
    <w:rsid w:val="006F1C75"/>
    <w:rsid w:val="006F40BA"/>
    <w:rsid w:val="0070087B"/>
    <w:rsid w:val="007018F9"/>
    <w:rsid w:val="00702FE2"/>
    <w:rsid w:val="00705384"/>
    <w:rsid w:val="00711800"/>
    <w:rsid w:val="007129FC"/>
    <w:rsid w:val="00713592"/>
    <w:rsid w:val="00714C24"/>
    <w:rsid w:val="00715565"/>
    <w:rsid w:val="00723338"/>
    <w:rsid w:val="00724794"/>
    <w:rsid w:val="00726984"/>
    <w:rsid w:val="00726EF2"/>
    <w:rsid w:val="00730A50"/>
    <w:rsid w:val="00730C3C"/>
    <w:rsid w:val="007324EF"/>
    <w:rsid w:val="00733D3A"/>
    <w:rsid w:val="00737CBE"/>
    <w:rsid w:val="007456ED"/>
    <w:rsid w:val="007528B8"/>
    <w:rsid w:val="0075608D"/>
    <w:rsid w:val="0076101B"/>
    <w:rsid w:val="007671D0"/>
    <w:rsid w:val="0077507B"/>
    <w:rsid w:val="007777DD"/>
    <w:rsid w:val="0078042C"/>
    <w:rsid w:val="00780F13"/>
    <w:rsid w:val="0078112C"/>
    <w:rsid w:val="007901EB"/>
    <w:rsid w:val="007922E3"/>
    <w:rsid w:val="007A667F"/>
    <w:rsid w:val="007B0570"/>
    <w:rsid w:val="007B176D"/>
    <w:rsid w:val="007B2596"/>
    <w:rsid w:val="007B2CAB"/>
    <w:rsid w:val="007B30F5"/>
    <w:rsid w:val="007B57A7"/>
    <w:rsid w:val="007B5995"/>
    <w:rsid w:val="007B77ED"/>
    <w:rsid w:val="007C2261"/>
    <w:rsid w:val="007C3E1E"/>
    <w:rsid w:val="007C45A6"/>
    <w:rsid w:val="007E2CB6"/>
    <w:rsid w:val="007E30E0"/>
    <w:rsid w:val="007E315F"/>
    <w:rsid w:val="007E3B69"/>
    <w:rsid w:val="007E6A7E"/>
    <w:rsid w:val="007F17C8"/>
    <w:rsid w:val="007F2454"/>
    <w:rsid w:val="008019FA"/>
    <w:rsid w:val="00802B31"/>
    <w:rsid w:val="008040C9"/>
    <w:rsid w:val="00806AD1"/>
    <w:rsid w:val="00807D04"/>
    <w:rsid w:val="00807DF7"/>
    <w:rsid w:val="00811D9C"/>
    <w:rsid w:val="0081205F"/>
    <w:rsid w:val="00817B24"/>
    <w:rsid w:val="00820393"/>
    <w:rsid w:val="00820F9C"/>
    <w:rsid w:val="00821ADD"/>
    <w:rsid w:val="00822FFD"/>
    <w:rsid w:val="00823957"/>
    <w:rsid w:val="00823FF2"/>
    <w:rsid w:val="00824A8B"/>
    <w:rsid w:val="00836542"/>
    <w:rsid w:val="0084364B"/>
    <w:rsid w:val="0084479F"/>
    <w:rsid w:val="00846B1A"/>
    <w:rsid w:val="0084771C"/>
    <w:rsid w:val="00856E40"/>
    <w:rsid w:val="00861DC7"/>
    <w:rsid w:val="00863F6E"/>
    <w:rsid w:val="00865459"/>
    <w:rsid w:val="00867371"/>
    <w:rsid w:val="0087716C"/>
    <w:rsid w:val="008853F0"/>
    <w:rsid w:val="008921E7"/>
    <w:rsid w:val="008933EE"/>
    <w:rsid w:val="00897281"/>
    <w:rsid w:val="008A6031"/>
    <w:rsid w:val="008B0A7F"/>
    <w:rsid w:val="008C231D"/>
    <w:rsid w:val="008C44E1"/>
    <w:rsid w:val="008C6545"/>
    <w:rsid w:val="008D46E0"/>
    <w:rsid w:val="008D5DF9"/>
    <w:rsid w:val="008D67A1"/>
    <w:rsid w:val="008E0733"/>
    <w:rsid w:val="008E289D"/>
    <w:rsid w:val="008E589D"/>
    <w:rsid w:val="008E59C6"/>
    <w:rsid w:val="008F6961"/>
    <w:rsid w:val="00913AB4"/>
    <w:rsid w:val="0091466A"/>
    <w:rsid w:val="00914C5E"/>
    <w:rsid w:val="00923821"/>
    <w:rsid w:val="0093273B"/>
    <w:rsid w:val="00937633"/>
    <w:rsid w:val="009429CE"/>
    <w:rsid w:val="00944671"/>
    <w:rsid w:val="00946019"/>
    <w:rsid w:val="009507AD"/>
    <w:rsid w:val="009532E7"/>
    <w:rsid w:val="00955692"/>
    <w:rsid w:val="00962F8C"/>
    <w:rsid w:val="009731C0"/>
    <w:rsid w:val="00974D56"/>
    <w:rsid w:val="00974E85"/>
    <w:rsid w:val="009868D2"/>
    <w:rsid w:val="009869D4"/>
    <w:rsid w:val="00994F30"/>
    <w:rsid w:val="00995F3A"/>
    <w:rsid w:val="00996125"/>
    <w:rsid w:val="0099790B"/>
    <w:rsid w:val="009A0421"/>
    <w:rsid w:val="009A10F1"/>
    <w:rsid w:val="009A3720"/>
    <w:rsid w:val="009A68E6"/>
    <w:rsid w:val="009B40C5"/>
    <w:rsid w:val="009B760B"/>
    <w:rsid w:val="009C3C22"/>
    <w:rsid w:val="009C7724"/>
    <w:rsid w:val="009D2A6D"/>
    <w:rsid w:val="009E055D"/>
    <w:rsid w:val="009E3557"/>
    <w:rsid w:val="009E451C"/>
    <w:rsid w:val="009E6CDB"/>
    <w:rsid w:val="009E7BBE"/>
    <w:rsid w:val="009F4970"/>
    <w:rsid w:val="009F5465"/>
    <w:rsid w:val="00A01C08"/>
    <w:rsid w:val="00A10341"/>
    <w:rsid w:val="00A169EE"/>
    <w:rsid w:val="00A16E23"/>
    <w:rsid w:val="00A2137D"/>
    <w:rsid w:val="00A230AD"/>
    <w:rsid w:val="00A328DF"/>
    <w:rsid w:val="00A36BAD"/>
    <w:rsid w:val="00A4026C"/>
    <w:rsid w:val="00A43812"/>
    <w:rsid w:val="00A46F10"/>
    <w:rsid w:val="00A50DB8"/>
    <w:rsid w:val="00A549CB"/>
    <w:rsid w:val="00A55A06"/>
    <w:rsid w:val="00A5637A"/>
    <w:rsid w:val="00A65E88"/>
    <w:rsid w:val="00A662B1"/>
    <w:rsid w:val="00A66AEE"/>
    <w:rsid w:val="00A673D5"/>
    <w:rsid w:val="00A74D93"/>
    <w:rsid w:val="00A75740"/>
    <w:rsid w:val="00A7700E"/>
    <w:rsid w:val="00A83B24"/>
    <w:rsid w:val="00A862B5"/>
    <w:rsid w:val="00A912FE"/>
    <w:rsid w:val="00A920DB"/>
    <w:rsid w:val="00AA2188"/>
    <w:rsid w:val="00AA51E3"/>
    <w:rsid w:val="00AA5F16"/>
    <w:rsid w:val="00AB2C33"/>
    <w:rsid w:val="00AB673C"/>
    <w:rsid w:val="00AB7162"/>
    <w:rsid w:val="00AC76C1"/>
    <w:rsid w:val="00AD0034"/>
    <w:rsid w:val="00AD0B0D"/>
    <w:rsid w:val="00AD1977"/>
    <w:rsid w:val="00AD5195"/>
    <w:rsid w:val="00AD5915"/>
    <w:rsid w:val="00AD6113"/>
    <w:rsid w:val="00AD6163"/>
    <w:rsid w:val="00AD6C91"/>
    <w:rsid w:val="00AE1EE0"/>
    <w:rsid w:val="00AE532C"/>
    <w:rsid w:val="00AE5B61"/>
    <w:rsid w:val="00AF35BB"/>
    <w:rsid w:val="00B00B25"/>
    <w:rsid w:val="00B01534"/>
    <w:rsid w:val="00B03C19"/>
    <w:rsid w:val="00B045C0"/>
    <w:rsid w:val="00B05487"/>
    <w:rsid w:val="00B073CF"/>
    <w:rsid w:val="00B1254F"/>
    <w:rsid w:val="00B165AE"/>
    <w:rsid w:val="00B21879"/>
    <w:rsid w:val="00B2197B"/>
    <w:rsid w:val="00B22C5A"/>
    <w:rsid w:val="00B24A63"/>
    <w:rsid w:val="00B24FB7"/>
    <w:rsid w:val="00B355E2"/>
    <w:rsid w:val="00B35740"/>
    <w:rsid w:val="00B36408"/>
    <w:rsid w:val="00B44FB2"/>
    <w:rsid w:val="00B50233"/>
    <w:rsid w:val="00B51F43"/>
    <w:rsid w:val="00B540F1"/>
    <w:rsid w:val="00B577F9"/>
    <w:rsid w:val="00B601A4"/>
    <w:rsid w:val="00B61B54"/>
    <w:rsid w:val="00B676B4"/>
    <w:rsid w:val="00B70256"/>
    <w:rsid w:val="00B73BD2"/>
    <w:rsid w:val="00B74410"/>
    <w:rsid w:val="00B808B8"/>
    <w:rsid w:val="00B85F2E"/>
    <w:rsid w:val="00B87BE2"/>
    <w:rsid w:val="00B95D62"/>
    <w:rsid w:val="00B978FC"/>
    <w:rsid w:val="00BA1502"/>
    <w:rsid w:val="00BA157A"/>
    <w:rsid w:val="00BA46A1"/>
    <w:rsid w:val="00BB237C"/>
    <w:rsid w:val="00BB73A6"/>
    <w:rsid w:val="00BC05DE"/>
    <w:rsid w:val="00BC42BA"/>
    <w:rsid w:val="00BC74F4"/>
    <w:rsid w:val="00BD2E63"/>
    <w:rsid w:val="00BD4A62"/>
    <w:rsid w:val="00BD60F9"/>
    <w:rsid w:val="00BD6C5B"/>
    <w:rsid w:val="00BE0001"/>
    <w:rsid w:val="00BE0654"/>
    <w:rsid w:val="00BE101A"/>
    <w:rsid w:val="00BE221A"/>
    <w:rsid w:val="00BE27FD"/>
    <w:rsid w:val="00BE515D"/>
    <w:rsid w:val="00BE5162"/>
    <w:rsid w:val="00BF550D"/>
    <w:rsid w:val="00C022DE"/>
    <w:rsid w:val="00C03DA4"/>
    <w:rsid w:val="00C062F7"/>
    <w:rsid w:val="00C0650C"/>
    <w:rsid w:val="00C074CC"/>
    <w:rsid w:val="00C132A6"/>
    <w:rsid w:val="00C2241F"/>
    <w:rsid w:val="00C239D3"/>
    <w:rsid w:val="00C23AA1"/>
    <w:rsid w:val="00C261F6"/>
    <w:rsid w:val="00C309A3"/>
    <w:rsid w:val="00C378B9"/>
    <w:rsid w:val="00C37E0E"/>
    <w:rsid w:val="00C415DA"/>
    <w:rsid w:val="00C424F2"/>
    <w:rsid w:val="00C4395A"/>
    <w:rsid w:val="00C460A4"/>
    <w:rsid w:val="00C465DB"/>
    <w:rsid w:val="00C52A92"/>
    <w:rsid w:val="00C57298"/>
    <w:rsid w:val="00C60A93"/>
    <w:rsid w:val="00C622DD"/>
    <w:rsid w:val="00C6704C"/>
    <w:rsid w:val="00C67218"/>
    <w:rsid w:val="00C70612"/>
    <w:rsid w:val="00C73740"/>
    <w:rsid w:val="00C73BDC"/>
    <w:rsid w:val="00C81359"/>
    <w:rsid w:val="00C82ECE"/>
    <w:rsid w:val="00C85B2A"/>
    <w:rsid w:val="00C92A4C"/>
    <w:rsid w:val="00C940FD"/>
    <w:rsid w:val="00C94630"/>
    <w:rsid w:val="00C97C85"/>
    <w:rsid w:val="00CB1D31"/>
    <w:rsid w:val="00CC3A36"/>
    <w:rsid w:val="00CC7A04"/>
    <w:rsid w:val="00CD320B"/>
    <w:rsid w:val="00CD4A50"/>
    <w:rsid w:val="00CD6868"/>
    <w:rsid w:val="00CE3772"/>
    <w:rsid w:val="00CE4837"/>
    <w:rsid w:val="00CE48FA"/>
    <w:rsid w:val="00CF3FD8"/>
    <w:rsid w:val="00CF550A"/>
    <w:rsid w:val="00CF6E37"/>
    <w:rsid w:val="00D04DFE"/>
    <w:rsid w:val="00D05866"/>
    <w:rsid w:val="00D10A32"/>
    <w:rsid w:val="00D12389"/>
    <w:rsid w:val="00D12F16"/>
    <w:rsid w:val="00D2252E"/>
    <w:rsid w:val="00D25147"/>
    <w:rsid w:val="00D260B2"/>
    <w:rsid w:val="00D3198B"/>
    <w:rsid w:val="00D32307"/>
    <w:rsid w:val="00D34910"/>
    <w:rsid w:val="00D36DB4"/>
    <w:rsid w:val="00D40054"/>
    <w:rsid w:val="00D400EB"/>
    <w:rsid w:val="00D4190D"/>
    <w:rsid w:val="00D41CD1"/>
    <w:rsid w:val="00D41E46"/>
    <w:rsid w:val="00D4424B"/>
    <w:rsid w:val="00D44252"/>
    <w:rsid w:val="00D4559E"/>
    <w:rsid w:val="00D512C0"/>
    <w:rsid w:val="00D52A7D"/>
    <w:rsid w:val="00D54E9F"/>
    <w:rsid w:val="00D55372"/>
    <w:rsid w:val="00D55DE9"/>
    <w:rsid w:val="00D578C9"/>
    <w:rsid w:val="00D6009C"/>
    <w:rsid w:val="00D6194D"/>
    <w:rsid w:val="00D64FC5"/>
    <w:rsid w:val="00D71292"/>
    <w:rsid w:val="00D71C92"/>
    <w:rsid w:val="00D7212E"/>
    <w:rsid w:val="00D72524"/>
    <w:rsid w:val="00D73170"/>
    <w:rsid w:val="00D75D94"/>
    <w:rsid w:val="00D76E67"/>
    <w:rsid w:val="00D77BE2"/>
    <w:rsid w:val="00D80687"/>
    <w:rsid w:val="00D83EA9"/>
    <w:rsid w:val="00D84A4C"/>
    <w:rsid w:val="00D85EB4"/>
    <w:rsid w:val="00D92B31"/>
    <w:rsid w:val="00D93379"/>
    <w:rsid w:val="00D979AC"/>
    <w:rsid w:val="00DB69E5"/>
    <w:rsid w:val="00DC1A2E"/>
    <w:rsid w:val="00DC219B"/>
    <w:rsid w:val="00DC39F5"/>
    <w:rsid w:val="00DC47EE"/>
    <w:rsid w:val="00DC6751"/>
    <w:rsid w:val="00DD0B54"/>
    <w:rsid w:val="00DD1A0D"/>
    <w:rsid w:val="00DD5268"/>
    <w:rsid w:val="00DE624C"/>
    <w:rsid w:val="00DF01C9"/>
    <w:rsid w:val="00DF0FA3"/>
    <w:rsid w:val="00DF40C5"/>
    <w:rsid w:val="00DF4B3E"/>
    <w:rsid w:val="00DF55F6"/>
    <w:rsid w:val="00E03737"/>
    <w:rsid w:val="00E057C4"/>
    <w:rsid w:val="00E06889"/>
    <w:rsid w:val="00E10179"/>
    <w:rsid w:val="00E13A43"/>
    <w:rsid w:val="00E14120"/>
    <w:rsid w:val="00E144C6"/>
    <w:rsid w:val="00E149ED"/>
    <w:rsid w:val="00E16BC5"/>
    <w:rsid w:val="00E215FD"/>
    <w:rsid w:val="00E226BD"/>
    <w:rsid w:val="00E23BD0"/>
    <w:rsid w:val="00E318D8"/>
    <w:rsid w:val="00E32DC3"/>
    <w:rsid w:val="00E42A85"/>
    <w:rsid w:val="00E42EA4"/>
    <w:rsid w:val="00E467A9"/>
    <w:rsid w:val="00E47879"/>
    <w:rsid w:val="00E47EE5"/>
    <w:rsid w:val="00E52903"/>
    <w:rsid w:val="00E52D01"/>
    <w:rsid w:val="00E61FC4"/>
    <w:rsid w:val="00E628BF"/>
    <w:rsid w:val="00E62ED4"/>
    <w:rsid w:val="00E66FDA"/>
    <w:rsid w:val="00E67D7E"/>
    <w:rsid w:val="00E709F4"/>
    <w:rsid w:val="00E73C93"/>
    <w:rsid w:val="00E74B5E"/>
    <w:rsid w:val="00E7664E"/>
    <w:rsid w:val="00E80869"/>
    <w:rsid w:val="00E84B12"/>
    <w:rsid w:val="00E84BC1"/>
    <w:rsid w:val="00E85C47"/>
    <w:rsid w:val="00E87343"/>
    <w:rsid w:val="00E94184"/>
    <w:rsid w:val="00EA3532"/>
    <w:rsid w:val="00EA7BEE"/>
    <w:rsid w:val="00EB01BB"/>
    <w:rsid w:val="00EB0E13"/>
    <w:rsid w:val="00EB1A0D"/>
    <w:rsid w:val="00EB5DB6"/>
    <w:rsid w:val="00EC1CCE"/>
    <w:rsid w:val="00EC4D6D"/>
    <w:rsid w:val="00EC5999"/>
    <w:rsid w:val="00EC5E8C"/>
    <w:rsid w:val="00EC71FA"/>
    <w:rsid w:val="00EC7500"/>
    <w:rsid w:val="00EC79F9"/>
    <w:rsid w:val="00ED03C0"/>
    <w:rsid w:val="00ED1669"/>
    <w:rsid w:val="00ED3FA1"/>
    <w:rsid w:val="00EE19EE"/>
    <w:rsid w:val="00EE203F"/>
    <w:rsid w:val="00EE5DE6"/>
    <w:rsid w:val="00EF3D80"/>
    <w:rsid w:val="00EF7612"/>
    <w:rsid w:val="00F01D9B"/>
    <w:rsid w:val="00F0609B"/>
    <w:rsid w:val="00F067DF"/>
    <w:rsid w:val="00F0699B"/>
    <w:rsid w:val="00F0714E"/>
    <w:rsid w:val="00F1121C"/>
    <w:rsid w:val="00F11379"/>
    <w:rsid w:val="00F14426"/>
    <w:rsid w:val="00F17692"/>
    <w:rsid w:val="00F17AB8"/>
    <w:rsid w:val="00F203E4"/>
    <w:rsid w:val="00F213ED"/>
    <w:rsid w:val="00F261E7"/>
    <w:rsid w:val="00F27893"/>
    <w:rsid w:val="00F31E55"/>
    <w:rsid w:val="00F332E4"/>
    <w:rsid w:val="00F35F3F"/>
    <w:rsid w:val="00F4644D"/>
    <w:rsid w:val="00F52D0E"/>
    <w:rsid w:val="00F62D1A"/>
    <w:rsid w:val="00F7265A"/>
    <w:rsid w:val="00F727CE"/>
    <w:rsid w:val="00F7371E"/>
    <w:rsid w:val="00F74E67"/>
    <w:rsid w:val="00F776FC"/>
    <w:rsid w:val="00F77CD3"/>
    <w:rsid w:val="00F91E21"/>
    <w:rsid w:val="00F95984"/>
    <w:rsid w:val="00F95FCC"/>
    <w:rsid w:val="00F96B96"/>
    <w:rsid w:val="00FA05A9"/>
    <w:rsid w:val="00FA256C"/>
    <w:rsid w:val="00FA5D7D"/>
    <w:rsid w:val="00FA6CAB"/>
    <w:rsid w:val="00FB061B"/>
    <w:rsid w:val="00FB0D0B"/>
    <w:rsid w:val="00FB2820"/>
    <w:rsid w:val="00FB3202"/>
    <w:rsid w:val="00FB44FB"/>
    <w:rsid w:val="00FB54DB"/>
    <w:rsid w:val="00FC13BD"/>
    <w:rsid w:val="00FC1C51"/>
    <w:rsid w:val="00FC1F2E"/>
    <w:rsid w:val="00FC3B54"/>
    <w:rsid w:val="00FD2F52"/>
    <w:rsid w:val="00FD3740"/>
    <w:rsid w:val="00FD667A"/>
    <w:rsid w:val="00FD6CB6"/>
    <w:rsid w:val="00FE1AB5"/>
    <w:rsid w:val="00FE45A7"/>
    <w:rsid w:val="00FE59A3"/>
    <w:rsid w:val="00FF38F8"/>
    <w:rsid w:val="00FF529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172BE379-CE07-4AD0-ACFE-7B6FE48F2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annotation text" w:uiPriority="99"/>
    <w:lsdException w:name="caption" w:locked="1" w:semiHidden="1" w:unhideWhenUsed="1" w:qFormat="1"/>
    <w:lsdException w:name="annotation reference" w:uiPriority="99"/>
    <w:lsdException w:name="Title" w:locked="1" w:qFormat="1"/>
    <w:lsdException w:name="Subtitle" w:locked="1" w:qFormat="1"/>
    <w:lsdException w:name="Strong" w:locked="1" w:qFormat="1"/>
    <w:lsdException w:name="Emphasis" w:locked="1" w:qFormat="1"/>
    <w:lsdException w:name="Normal Table"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link w:val="Nadpis1Char"/>
    <w:qFormat/>
    <w:rsid w:val="00DF55F6"/>
    <w:pPr>
      <w:spacing w:before="100" w:beforeAutospacing="1" w:after="100" w:afterAutospacing="1"/>
      <w:outlineLvl w:val="0"/>
    </w:pPr>
    <w:rPr>
      <w:b/>
      <w:bCs/>
      <w:kern w:val="36"/>
      <w:sz w:val="48"/>
      <w:szCs w:val="4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rsid w:val="005A38E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
    <w:name w:val="Char Char Char Char Char Char Char Char Char"/>
    <w:basedOn w:val="Normln"/>
    <w:rsid w:val="005A38E1"/>
    <w:pPr>
      <w:spacing w:after="160" w:line="240" w:lineRule="exact"/>
    </w:pPr>
    <w:rPr>
      <w:rFonts w:ascii="Tahoma" w:hAnsi="Tahoma"/>
      <w:sz w:val="20"/>
      <w:szCs w:val="20"/>
      <w:lang w:val="en-US" w:eastAsia="en-US"/>
    </w:rPr>
  </w:style>
  <w:style w:type="paragraph" w:styleId="Zpat">
    <w:name w:val="footer"/>
    <w:basedOn w:val="Normln"/>
    <w:rsid w:val="00B03C19"/>
    <w:pPr>
      <w:tabs>
        <w:tab w:val="center" w:pos="4536"/>
        <w:tab w:val="right" w:pos="9072"/>
      </w:tabs>
    </w:pPr>
  </w:style>
  <w:style w:type="character" w:styleId="slostrnky">
    <w:name w:val="page number"/>
    <w:rsid w:val="00B03C19"/>
    <w:rPr>
      <w:rFonts w:cs="Times New Roman"/>
    </w:rPr>
  </w:style>
  <w:style w:type="paragraph" w:customStyle="1" w:styleId="CharCharCharCharChar">
    <w:name w:val="Char Char Char Char Char"/>
    <w:basedOn w:val="Normln"/>
    <w:rsid w:val="004C0C72"/>
    <w:pPr>
      <w:spacing w:after="160" w:line="240" w:lineRule="exact"/>
    </w:pPr>
    <w:rPr>
      <w:rFonts w:ascii="Tahoma" w:hAnsi="Tahoma"/>
      <w:sz w:val="20"/>
      <w:szCs w:val="20"/>
      <w:lang w:val="en-US" w:eastAsia="en-US"/>
    </w:rPr>
  </w:style>
  <w:style w:type="paragraph" w:customStyle="1" w:styleId="CharCharChar1CharCharCharCharCharCharCharCharChar1CharCharCharCharCharCharCharCharCharCharCharCharChar">
    <w:name w:val="Char Char Char1 Char Char Char Char Char Char Char Char Char1 Char Char Char Char Char Char Char Char Char Char Char Char Char"/>
    <w:basedOn w:val="Normln"/>
    <w:rsid w:val="009869D4"/>
    <w:pPr>
      <w:spacing w:after="160" w:line="240" w:lineRule="exact"/>
    </w:pPr>
    <w:rPr>
      <w:rFonts w:ascii="Tahoma" w:hAnsi="Tahoma"/>
      <w:sz w:val="20"/>
      <w:szCs w:val="20"/>
      <w:lang w:val="en-US" w:eastAsia="en-US"/>
    </w:rPr>
  </w:style>
  <w:style w:type="paragraph" w:customStyle="1" w:styleId="CharChar2Char">
    <w:name w:val="Char Char2 Char"/>
    <w:basedOn w:val="Normln"/>
    <w:rsid w:val="00F0609B"/>
    <w:pPr>
      <w:spacing w:after="160" w:line="240" w:lineRule="exact"/>
    </w:pPr>
    <w:rPr>
      <w:rFonts w:ascii="Times New Roman Bold" w:hAnsi="Times New Roman Bold" w:cs="Times New Roman Bold"/>
      <w:sz w:val="22"/>
      <w:szCs w:val="22"/>
      <w:lang w:val="sk-SK" w:eastAsia="en-US"/>
    </w:rPr>
  </w:style>
  <w:style w:type="paragraph" w:styleId="Zhlav">
    <w:name w:val="header"/>
    <w:basedOn w:val="Normln"/>
    <w:rsid w:val="00A7700E"/>
    <w:pPr>
      <w:tabs>
        <w:tab w:val="center" w:pos="4536"/>
        <w:tab w:val="right" w:pos="9072"/>
      </w:tabs>
      <w:spacing w:after="120"/>
      <w:jc w:val="both"/>
    </w:pPr>
  </w:style>
  <w:style w:type="paragraph" w:styleId="Zkladntext">
    <w:name w:val="Body Text"/>
    <w:basedOn w:val="Normln"/>
    <w:rsid w:val="00A7700E"/>
    <w:pPr>
      <w:spacing w:before="60" w:after="120"/>
    </w:pPr>
    <w:rPr>
      <w:sz w:val="22"/>
      <w:szCs w:val="22"/>
    </w:rPr>
  </w:style>
  <w:style w:type="paragraph" w:styleId="Textbubliny">
    <w:name w:val="Balloon Text"/>
    <w:basedOn w:val="Normln"/>
    <w:semiHidden/>
    <w:rsid w:val="00CE48FA"/>
    <w:rPr>
      <w:rFonts w:ascii="Tahoma" w:hAnsi="Tahoma" w:cs="Tahoma"/>
      <w:sz w:val="16"/>
      <w:szCs w:val="16"/>
    </w:rPr>
  </w:style>
  <w:style w:type="character" w:styleId="Hypertextovodkaz">
    <w:name w:val="Hyperlink"/>
    <w:rsid w:val="00E62ED4"/>
    <w:rPr>
      <w:color w:val="0000FF"/>
      <w:u w:val="single"/>
    </w:rPr>
  </w:style>
  <w:style w:type="paragraph" w:customStyle="1" w:styleId="Zkladntext31">
    <w:name w:val="Základní text 31"/>
    <w:basedOn w:val="Normln"/>
    <w:rsid w:val="00E62ED4"/>
    <w:pPr>
      <w:spacing w:after="120"/>
      <w:jc w:val="both"/>
    </w:pPr>
    <w:rPr>
      <w:spacing w:val="-2"/>
      <w:szCs w:val="20"/>
    </w:rPr>
  </w:style>
  <w:style w:type="paragraph" w:customStyle="1" w:styleId="CharCharCharCharCharCharCharCharCharCharCharCharCharChar">
    <w:name w:val="Char Char Char Char Char Char Char Char Char Char Char Char Char Char"/>
    <w:basedOn w:val="Normln"/>
    <w:rsid w:val="001452B2"/>
    <w:pPr>
      <w:spacing w:after="160" w:line="240" w:lineRule="exact"/>
    </w:pPr>
    <w:rPr>
      <w:rFonts w:ascii="Tahoma" w:hAnsi="Tahoma"/>
      <w:sz w:val="20"/>
      <w:szCs w:val="20"/>
      <w:lang w:val="en-US" w:eastAsia="en-US"/>
    </w:rPr>
  </w:style>
  <w:style w:type="paragraph" w:customStyle="1" w:styleId="BnCharCharCharChar">
    <w:name w:val="Běžný Char Char Char Char"/>
    <w:basedOn w:val="Normln"/>
    <w:link w:val="BnCharCharCharCharChar"/>
    <w:rsid w:val="001452B2"/>
    <w:pPr>
      <w:spacing w:before="120" w:after="120"/>
      <w:ind w:firstLine="340"/>
      <w:jc w:val="both"/>
    </w:pPr>
    <w:rPr>
      <w:rFonts w:eastAsia="Batang"/>
    </w:rPr>
  </w:style>
  <w:style w:type="character" w:customStyle="1" w:styleId="BnCharCharCharCharChar">
    <w:name w:val="Běžný Char Char Char Char Char"/>
    <w:link w:val="BnCharCharCharChar"/>
    <w:locked/>
    <w:rsid w:val="001452B2"/>
    <w:rPr>
      <w:rFonts w:eastAsia="Batang"/>
      <w:sz w:val="24"/>
      <w:lang w:val="cs-CZ" w:eastAsia="cs-CZ"/>
    </w:rPr>
  </w:style>
  <w:style w:type="character" w:styleId="Siln">
    <w:name w:val="Strong"/>
    <w:qFormat/>
    <w:rsid w:val="001452B2"/>
    <w:rPr>
      <w:b/>
    </w:rPr>
  </w:style>
  <w:style w:type="paragraph" w:customStyle="1" w:styleId="Bn">
    <w:name w:val="Běžný"/>
    <w:basedOn w:val="Normln"/>
    <w:rsid w:val="001452B2"/>
    <w:pPr>
      <w:spacing w:before="120" w:after="120"/>
      <w:ind w:firstLine="340"/>
      <w:jc w:val="both"/>
    </w:pPr>
    <w:rPr>
      <w:rFonts w:eastAsia="Batang"/>
    </w:rPr>
  </w:style>
  <w:style w:type="paragraph" w:customStyle="1" w:styleId="Zprvapro">
    <w:name w:val="Zpráva pro"/>
    <w:basedOn w:val="Normln"/>
    <w:rsid w:val="00AF35BB"/>
    <w:rPr>
      <w:szCs w:val="20"/>
    </w:rPr>
  </w:style>
  <w:style w:type="paragraph" w:customStyle="1" w:styleId="CharCharCharCharCharCharCharChar">
    <w:name w:val="Char Char Char Char Char Char Char Char"/>
    <w:basedOn w:val="Normln"/>
    <w:rsid w:val="008E589D"/>
    <w:pPr>
      <w:spacing w:after="160" w:line="240" w:lineRule="exact"/>
    </w:pPr>
    <w:rPr>
      <w:rFonts w:ascii="Tahoma" w:hAnsi="Tahoma"/>
      <w:sz w:val="20"/>
      <w:szCs w:val="20"/>
      <w:lang w:val="en-US" w:eastAsia="en-US"/>
    </w:rPr>
  </w:style>
  <w:style w:type="paragraph" w:customStyle="1" w:styleId="CharCharCharCharCharCharCharChar1Char">
    <w:name w:val="Char Char Char Char Char Char Char Char1 Char"/>
    <w:basedOn w:val="Normln"/>
    <w:rsid w:val="00556E86"/>
    <w:pPr>
      <w:spacing w:after="160" w:line="240" w:lineRule="exact"/>
    </w:pPr>
    <w:rPr>
      <w:rFonts w:ascii="Tahoma" w:hAnsi="Tahoma"/>
      <w:sz w:val="20"/>
      <w:szCs w:val="20"/>
      <w:lang w:val="en-US" w:eastAsia="en-US"/>
    </w:rPr>
  </w:style>
  <w:style w:type="paragraph" w:customStyle="1" w:styleId="Default">
    <w:name w:val="Default"/>
    <w:rsid w:val="00607D50"/>
    <w:pPr>
      <w:autoSpaceDE w:val="0"/>
      <w:autoSpaceDN w:val="0"/>
      <w:adjustRightInd w:val="0"/>
    </w:pPr>
    <w:rPr>
      <w:rFonts w:ascii="Palatino Linotype" w:hAnsi="Palatino Linotype" w:cs="Palatino Linotype"/>
      <w:color w:val="000000"/>
      <w:sz w:val="24"/>
      <w:szCs w:val="24"/>
    </w:rPr>
  </w:style>
  <w:style w:type="paragraph" w:customStyle="1" w:styleId="Odstavecseseznamem1">
    <w:name w:val="Odstavec se seznamem1"/>
    <w:basedOn w:val="Normln"/>
    <w:rsid w:val="002B7E5D"/>
    <w:pPr>
      <w:ind w:left="720"/>
      <w:contextualSpacing/>
    </w:pPr>
  </w:style>
  <w:style w:type="paragraph" w:customStyle="1" w:styleId="CharCharCharCharCharCharCharCharCharCharCharChar">
    <w:name w:val="Char Char Char Char Char Char Char Char Char Char Char Char"/>
    <w:basedOn w:val="Normln"/>
    <w:rsid w:val="00DF55F6"/>
    <w:pPr>
      <w:spacing w:after="160" w:line="240" w:lineRule="exact"/>
    </w:pPr>
    <w:rPr>
      <w:rFonts w:ascii="Tahoma" w:hAnsi="Tahoma"/>
      <w:sz w:val="20"/>
      <w:szCs w:val="20"/>
      <w:lang w:val="en-US" w:eastAsia="en-US"/>
    </w:rPr>
  </w:style>
  <w:style w:type="character" w:customStyle="1" w:styleId="Nadpis1Char">
    <w:name w:val="Nadpis 1 Char"/>
    <w:link w:val="Nadpis1"/>
    <w:locked/>
    <w:rsid w:val="00DF55F6"/>
    <w:rPr>
      <w:b/>
      <w:kern w:val="36"/>
      <w:sz w:val="48"/>
    </w:rPr>
  </w:style>
  <w:style w:type="character" w:customStyle="1" w:styleId="CharStyle3">
    <w:name w:val="Char Style 3"/>
    <w:link w:val="Style2"/>
    <w:rsid w:val="00D76E67"/>
    <w:rPr>
      <w:sz w:val="21"/>
      <w:szCs w:val="21"/>
      <w:shd w:val="clear" w:color="auto" w:fill="FFFFFF"/>
    </w:rPr>
  </w:style>
  <w:style w:type="paragraph" w:customStyle="1" w:styleId="Style2">
    <w:name w:val="Style 2"/>
    <w:basedOn w:val="Normln"/>
    <w:link w:val="CharStyle3"/>
    <w:rsid w:val="00D76E67"/>
    <w:pPr>
      <w:widowControl w:val="0"/>
      <w:shd w:val="clear" w:color="auto" w:fill="FFFFFF"/>
      <w:spacing w:line="266" w:lineRule="exact"/>
      <w:jc w:val="center"/>
    </w:pPr>
    <w:rPr>
      <w:sz w:val="21"/>
      <w:szCs w:val="21"/>
    </w:rPr>
  </w:style>
  <w:style w:type="character" w:styleId="Odkaznakoment">
    <w:name w:val="annotation reference"/>
    <w:uiPriority w:val="99"/>
    <w:unhideWhenUsed/>
    <w:rsid w:val="00D76E67"/>
    <w:rPr>
      <w:sz w:val="16"/>
      <w:szCs w:val="16"/>
    </w:rPr>
  </w:style>
  <w:style w:type="paragraph" w:styleId="Textkomente">
    <w:name w:val="annotation text"/>
    <w:basedOn w:val="Normln"/>
    <w:link w:val="TextkomenteChar"/>
    <w:uiPriority w:val="99"/>
    <w:unhideWhenUsed/>
    <w:rsid w:val="00D76E67"/>
    <w:pPr>
      <w:widowControl w:val="0"/>
    </w:pPr>
    <w:rPr>
      <w:color w:val="000000"/>
      <w:sz w:val="20"/>
      <w:szCs w:val="20"/>
      <w:lang w:bidi="cs-CZ"/>
    </w:rPr>
  </w:style>
  <w:style w:type="character" w:customStyle="1" w:styleId="TextkomenteChar">
    <w:name w:val="Text komentáře Char"/>
    <w:link w:val="Textkomente"/>
    <w:uiPriority w:val="99"/>
    <w:rsid w:val="00D76E67"/>
    <w:rPr>
      <w:color w:val="000000"/>
      <w:lang w:bidi="cs-CZ"/>
    </w:rPr>
  </w:style>
  <w:style w:type="character" w:customStyle="1" w:styleId="CharStyle5">
    <w:name w:val="Char Style 5"/>
    <w:rsid w:val="00B22C5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cs-CZ" w:eastAsia="cs-CZ" w:bidi="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26831805">
      <w:bodyDiv w:val="1"/>
      <w:marLeft w:val="0"/>
      <w:marRight w:val="0"/>
      <w:marTop w:val="0"/>
      <w:marBottom w:val="0"/>
      <w:divBdr>
        <w:top w:val="none" w:sz="0" w:space="0" w:color="auto"/>
        <w:left w:val="none" w:sz="0" w:space="0" w:color="auto"/>
        <w:bottom w:val="none" w:sz="0" w:space="0" w:color="auto"/>
        <w:right w:val="none" w:sz="0" w:space="0" w:color="auto"/>
      </w:divBdr>
    </w:div>
    <w:div w:id="464588735">
      <w:bodyDiv w:val="1"/>
      <w:marLeft w:val="0"/>
      <w:marRight w:val="0"/>
      <w:marTop w:val="0"/>
      <w:marBottom w:val="0"/>
      <w:divBdr>
        <w:top w:val="none" w:sz="0" w:space="0" w:color="auto"/>
        <w:left w:val="none" w:sz="0" w:space="0" w:color="auto"/>
        <w:bottom w:val="none" w:sz="0" w:space="0" w:color="auto"/>
        <w:right w:val="none" w:sz="0" w:space="0" w:color="auto"/>
      </w:divBdr>
    </w:div>
    <w:div w:id="497890007">
      <w:bodyDiv w:val="1"/>
      <w:marLeft w:val="0"/>
      <w:marRight w:val="0"/>
      <w:marTop w:val="0"/>
      <w:marBottom w:val="0"/>
      <w:divBdr>
        <w:top w:val="none" w:sz="0" w:space="0" w:color="auto"/>
        <w:left w:val="none" w:sz="0" w:space="0" w:color="auto"/>
        <w:bottom w:val="none" w:sz="0" w:space="0" w:color="auto"/>
        <w:right w:val="none" w:sz="0" w:space="0" w:color="auto"/>
      </w:divBdr>
    </w:div>
    <w:div w:id="918056532">
      <w:bodyDiv w:val="1"/>
      <w:marLeft w:val="0"/>
      <w:marRight w:val="0"/>
      <w:marTop w:val="0"/>
      <w:marBottom w:val="0"/>
      <w:divBdr>
        <w:top w:val="none" w:sz="0" w:space="0" w:color="auto"/>
        <w:left w:val="none" w:sz="0" w:space="0" w:color="auto"/>
        <w:bottom w:val="none" w:sz="0" w:space="0" w:color="auto"/>
        <w:right w:val="none" w:sz="0" w:space="0" w:color="auto"/>
      </w:divBdr>
    </w:div>
    <w:div w:id="1003124114">
      <w:bodyDiv w:val="1"/>
      <w:marLeft w:val="0"/>
      <w:marRight w:val="0"/>
      <w:marTop w:val="0"/>
      <w:marBottom w:val="0"/>
      <w:divBdr>
        <w:top w:val="none" w:sz="0" w:space="0" w:color="auto"/>
        <w:left w:val="none" w:sz="0" w:space="0" w:color="auto"/>
        <w:bottom w:val="none" w:sz="0" w:space="0" w:color="auto"/>
        <w:right w:val="none" w:sz="0" w:space="0" w:color="auto"/>
      </w:divBdr>
    </w:div>
    <w:div w:id="1520004523">
      <w:bodyDiv w:val="1"/>
      <w:marLeft w:val="0"/>
      <w:marRight w:val="0"/>
      <w:marTop w:val="0"/>
      <w:marBottom w:val="0"/>
      <w:divBdr>
        <w:top w:val="none" w:sz="0" w:space="0" w:color="auto"/>
        <w:left w:val="none" w:sz="0" w:space="0" w:color="auto"/>
        <w:bottom w:val="none" w:sz="0" w:space="0" w:color="auto"/>
        <w:right w:val="none" w:sz="0" w:space="0" w:color="auto"/>
      </w:divBdr>
    </w:div>
    <w:div w:id="1685857444">
      <w:bodyDiv w:val="1"/>
      <w:marLeft w:val="0"/>
      <w:marRight w:val="0"/>
      <w:marTop w:val="0"/>
      <w:marBottom w:val="0"/>
      <w:divBdr>
        <w:top w:val="none" w:sz="0" w:space="0" w:color="auto"/>
        <w:left w:val="none" w:sz="0" w:space="0" w:color="auto"/>
        <w:bottom w:val="none" w:sz="0" w:space="0" w:color="auto"/>
        <w:right w:val="none" w:sz="0" w:space="0" w:color="auto"/>
      </w:divBdr>
    </w:div>
    <w:div w:id="1895578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msmt.cz/file/42215_1_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2337</Words>
  <Characters>13791</Characters>
  <Application>Microsoft Office Word</Application>
  <DocSecurity>0</DocSecurity>
  <Lines>114</Lines>
  <Paragraphs>32</Paragraphs>
  <ScaleCrop>false</ScaleCrop>
  <HeadingPairs>
    <vt:vector size="2" baseType="variant">
      <vt:variant>
        <vt:lpstr>Název</vt:lpstr>
      </vt:variant>
      <vt:variant>
        <vt:i4>1</vt:i4>
      </vt:variant>
    </vt:vector>
  </HeadingPairs>
  <TitlesOfParts>
    <vt:vector size="1" baseType="lpstr">
      <vt:lpstr>Souhrn připomínek k materiálům pro 362</vt:lpstr>
    </vt:vector>
  </TitlesOfParts>
  <Company>Úřad vlády ČR</Company>
  <LinksUpToDate>false</LinksUpToDate>
  <CharactersWithSpaces>16096</CharactersWithSpaces>
  <SharedDoc>false</SharedDoc>
  <HLinks>
    <vt:vector size="6" baseType="variant">
      <vt:variant>
        <vt:i4>3932210</vt:i4>
      </vt:variant>
      <vt:variant>
        <vt:i4>0</vt:i4>
      </vt:variant>
      <vt:variant>
        <vt:i4>0</vt:i4>
      </vt:variant>
      <vt:variant>
        <vt:i4>5</vt:i4>
      </vt:variant>
      <vt:variant>
        <vt:lpwstr>https://www.msmt.cz/file/42215_1_1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Souhrn připomínek k materiálům pro 362</dc:title>
  <dc:subject/>
  <dc:creator>autor</dc:creator>
  <cp:keywords/>
  <cp:lastModifiedBy>Nováková Marta</cp:lastModifiedBy>
  <cp:revision>2</cp:revision>
  <cp:lastPrinted>2008-11-07T10:42:00Z</cp:lastPrinted>
  <dcterms:created xsi:type="dcterms:W3CDTF">2021-06-11T08:37:00Z</dcterms:created>
  <dcterms:modified xsi:type="dcterms:W3CDTF">2021-06-11T08:37:00Z</dcterms:modified>
</cp:coreProperties>
</file>