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2FEFB743" w:rsidR="00673DFB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151AAC">
        <w:rPr>
          <w:rFonts w:ascii="Arial" w:hAnsi="Arial" w:cs="Arial"/>
          <w:b/>
          <w:color w:val="0070C0"/>
          <w:sz w:val="28"/>
          <w:szCs w:val="28"/>
        </w:rPr>
        <w:t>70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5BBB638F" w14:textId="7CDF0CC7" w:rsidR="009B71EA" w:rsidRPr="00DF0FA0" w:rsidRDefault="009B71EA" w:rsidP="00735141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151AAC">
        <w:rPr>
          <w:rFonts w:ascii="Arial" w:hAnsi="Arial" w:cs="Arial"/>
          <w:b/>
          <w:color w:val="0070C0"/>
        </w:rPr>
        <w:t>3. září</w:t>
      </w:r>
      <w:r w:rsidR="00735141">
        <w:rPr>
          <w:rFonts w:ascii="Arial" w:hAnsi="Arial" w:cs="Arial"/>
          <w:b/>
          <w:color w:val="0070C0"/>
        </w:rPr>
        <w:t xml:space="preserve"> 2021 </w:t>
      </w:r>
      <w:r w:rsidR="00070C76"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6E3C1C4B" w:rsidR="005A072E" w:rsidRDefault="009B71EA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doc. Ing. Karel </w:t>
      </w:r>
      <w:r w:rsidR="00872201" w:rsidRPr="00405EC2">
        <w:rPr>
          <w:rFonts w:ascii="Arial" w:hAnsi="Arial" w:cs="Arial"/>
          <w:b/>
          <w:sz w:val="22"/>
          <w:szCs w:val="22"/>
        </w:rPr>
        <w:t>Havlíček</w:t>
      </w:r>
      <w:r w:rsidR="00872201" w:rsidRPr="00405EC2">
        <w:rPr>
          <w:rFonts w:ascii="Arial" w:hAnsi="Arial" w:cs="Arial"/>
          <w:sz w:val="22"/>
          <w:szCs w:val="22"/>
        </w:rPr>
        <w:t>, Ph.D., MBA;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prof. Ing. Štěpán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Jurajda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Ph.D.;</w:t>
      </w:r>
      <w:r w:rsidR="00151AAC">
        <w:rPr>
          <w:rFonts w:ascii="Arial" w:hAnsi="Arial" w:cs="Arial"/>
          <w:sz w:val="22"/>
          <w:szCs w:val="22"/>
        </w:rPr>
        <w:t xml:space="preserve"> </w:t>
      </w:r>
      <w:r w:rsidR="00045195">
        <w:rPr>
          <w:rFonts w:ascii="Arial" w:hAnsi="Arial" w:cs="Arial"/>
          <w:sz w:val="22"/>
          <w:szCs w:val="22"/>
        </w:rPr>
        <w:t>prof</w:t>
      </w:r>
      <w:r w:rsidR="001F568E">
        <w:rPr>
          <w:rFonts w:ascii="Arial" w:hAnsi="Arial" w:cs="Arial"/>
          <w:sz w:val="22"/>
          <w:szCs w:val="22"/>
        </w:rPr>
        <w:t>.</w:t>
      </w:r>
      <w:r w:rsidR="00C60FB4" w:rsidRPr="00405EC2">
        <w:rPr>
          <w:rFonts w:ascii="Arial" w:hAnsi="Arial" w:cs="Arial"/>
          <w:sz w:val="22"/>
          <w:szCs w:val="22"/>
        </w:rPr>
        <w:t xml:space="preserve"> RNDr. Jan </w:t>
      </w:r>
      <w:r w:rsidR="00C60FB4" w:rsidRPr="00405EC2">
        <w:rPr>
          <w:rFonts w:ascii="Arial" w:hAnsi="Arial" w:cs="Arial"/>
          <w:b/>
          <w:sz w:val="22"/>
          <w:szCs w:val="22"/>
        </w:rPr>
        <w:t>Konvalinka</w:t>
      </w:r>
      <w:r w:rsidR="00C60FB4">
        <w:rPr>
          <w:rFonts w:ascii="Arial" w:hAnsi="Arial" w:cs="Arial"/>
          <w:sz w:val="22"/>
          <w:szCs w:val="22"/>
        </w:rPr>
        <w:t xml:space="preserve">, CSc.,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4B0D21">
        <w:rPr>
          <w:rFonts w:ascii="Arial" w:hAnsi="Arial" w:cs="Arial"/>
          <w:sz w:val="22"/>
          <w:szCs w:val="22"/>
        </w:rPr>
        <w:t xml:space="preserve">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151AAC" w:rsidRPr="00405EC2">
        <w:rPr>
          <w:rFonts w:ascii="Arial" w:hAnsi="Arial" w:cs="Arial"/>
          <w:sz w:val="22"/>
          <w:szCs w:val="22"/>
        </w:rPr>
        <w:t xml:space="preserve">Ing. Luboš </w:t>
      </w:r>
      <w:r w:rsidR="00151AAC" w:rsidRPr="00405EC2">
        <w:rPr>
          <w:rFonts w:ascii="Arial" w:hAnsi="Arial" w:cs="Arial"/>
          <w:b/>
          <w:sz w:val="22"/>
          <w:szCs w:val="22"/>
        </w:rPr>
        <w:t>Novák</w:t>
      </w:r>
      <w:r w:rsidR="00151AAC">
        <w:rPr>
          <w:rFonts w:ascii="Arial" w:hAnsi="Arial" w:cs="Arial"/>
          <w:sz w:val="22"/>
          <w:szCs w:val="22"/>
        </w:rPr>
        <w:t>, CSc.</w:t>
      </w:r>
      <w:r w:rsidR="00151AAC" w:rsidRPr="00AB164A">
        <w:rPr>
          <w:rFonts w:ascii="Arial" w:hAnsi="Arial" w:cs="Arial"/>
          <w:sz w:val="22"/>
          <w:szCs w:val="22"/>
        </w:rPr>
        <w:t>;</w:t>
      </w:r>
      <w:r w:rsidR="00151AAC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Ph.D.,</w:t>
      </w:r>
      <w:r w:rsidR="00151AAC">
        <w:rPr>
          <w:rFonts w:ascii="Arial" w:hAnsi="Arial" w:cs="Arial"/>
          <w:sz w:val="22"/>
          <w:szCs w:val="22"/>
        </w:rPr>
        <w:t xml:space="preserve"> MBA</w:t>
      </w:r>
      <w:r w:rsidR="00151AAC" w:rsidRPr="00405EC2">
        <w:rPr>
          <w:rFonts w:ascii="Arial" w:hAnsi="Arial" w:cs="Arial"/>
          <w:sz w:val="22"/>
          <w:szCs w:val="22"/>
        </w:rPr>
        <w:t xml:space="preserve">; </w:t>
      </w:r>
      <w:r w:rsidR="00E91755" w:rsidRPr="00405EC2">
        <w:rPr>
          <w:rFonts w:ascii="Arial" w:hAnsi="Arial" w:cs="Arial"/>
          <w:sz w:val="22"/>
          <w:szCs w:val="22"/>
        </w:rPr>
        <w:t>prof. MUDr. Julius</w:t>
      </w:r>
      <w:r w:rsidR="00E91755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E91755" w:rsidRPr="00405EC2">
        <w:rPr>
          <w:rFonts w:ascii="Arial" w:hAnsi="Arial" w:cs="Arial"/>
          <w:sz w:val="22"/>
          <w:szCs w:val="22"/>
        </w:rPr>
        <w:t>, CSc.;</w:t>
      </w:r>
      <w:r w:rsidR="00EF63E5">
        <w:rPr>
          <w:rFonts w:ascii="Arial" w:hAnsi="Arial" w:cs="Arial"/>
          <w:sz w:val="22"/>
          <w:szCs w:val="22"/>
        </w:rPr>
        <w:t xml:space="preserve"> </w:t>
      </w:r>
      <w:r w:rsidR="00D25D6B">
        <w:rPr>
          <w:rFonts w:ascii="Arial" w:hAnsi="Arial" w:cs="Arial"/>
          <w:sz w:val="22"/>
          <w:szCs w:val="22"/>
        </w:rPr>
        <w:t xml:space="preserve">prof. RNDr. Jitka </w:t>
      </w:r>
      <w:r w:rsidR="00D25D6B" w:rsidRPr="00EF63E5">
        <w:rPr>
          <w:rFonts w:ascii="Arial" w:hAnsi="Arial" w:cs="Arial"/>
          <w:b/>
          <w:sz w:val="22"/>
          <w:szCs w:val="22"/>
        </w:rPr>
        <w:t>Ulrichová</w:t>
      </w:r>
      <w:r w:rsidR="00D25D6B">
        <w:rPr>
          <w:rFonts w:ascii="Arial" w:hAnsi="Arial" w:cs="Arial"/>
          <w:sz w:val="22"/>
          <w:szCs w:val="22"/>
        </w:rPr>
        <w:t>, CSc.</w:t>
      </w:r>
      <w:r w:rsidR="00D25D6B" w:rsidRPr="00AB164A">
        <w:rPr>
          <w:rFonts w:ascii="Arial" w:hAnsi="Arial" w:cs="Arial"/>
          <w:sz w:val="22"/>
          <w:szCs w:val="22"/>
        </w:rPr>
        <w:t>;</w:t>
      </w:r>
      <w:r w:rsidR="00D25D6B" w:rsidRPr="00405EC2">
        <w:rPr>
          <w:rFonts w:ascii="Arial" w:hAnsi="Arial" w:cs="Arial"/>
          <w:sz w:val="22"/>
          <w:szCs w:val="22"/>
        </w:rPr>
        <w:t xml:space="preserve"> </w:t>
      </w:r>
    </w:p>
    <w:p w14:paraId="5E482BAA" w14:textId="49911FA6" w:rsidR="007F02DA" w:rsidRPr="00A25410" w:rsidRDefault="00273565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F16E80">
        <w:rPr>
          <w:rFonts w:ascii="Arial" w:hAnsi="Arial" w:cs="Arial"/>
          <w:sz w:val="22"/>
          <w:szCs w:val="22"/>
        </w:rPr>
        <w:t>P</w:t>
      </w:r>
      <w:r w:rsidR="00F16E80" w:rsidRPr="00405EC2">
        <w:rPr>
          <w:rFonts w:ascii="Arial" w:hAnsi="Arial" w:cs="Arial"/>
          <w:sz w:val="22"/>
          <w:szCs w:val="22"/>
        </w:rPr>
        <w:t xml:space="preserve">ředseda Rady Ing. Andrej </w:t>
      </w:r>
      <w:proofErr w:type="spellStart"/>
      <w:r w:rsidR="00F16E80" w:rsidRPr="00405EC2">
        <w:rPr>
          <w:rFonts w:ascii="Arial" w:hAnsi="Arial" w:cs="Arial"/>
          <w:b/>
          <w:sz w:val="22"/>
          <w:szCs w:val="22"/>
        </w:rPr>
        <w:t>Babiš</w:t>
      </w:r>
      <w:proofErr w:type="spellEnd"/>
      <w:r w:rsidR="00B73B3C" w:rsidRPr="00405EC2">
        <w:rPr>
          <w:rFonts w:ascii="Arial" w:hAnsi="Arial" w:cs="Arial"/>
          <w:sz w:val="22"/>
          <w:szCs w:val="22"/>
        </w:rPr>
        <w:t>;</w:t>
      </w:r>
      <w:r w:rsidR="00B73B3C">
        <w:rPr>
          <w:rFonts w:ascii="Arial" w:hAnsi="Arial" w:cs="Arial"/>
          <w:sz w:val="22"/>
          <w:szCs w:val="22"/>
        </w:rPr>
        <w:t xml:space="preserve"> </w:t>
      </w:r>
      <w:r w:rsidR="00151AAC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151AAC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151AAC">
        <w:rPr>
          <w:rFonts w:ascii="Arial" w:hAnsi="Arial" w:cs="Arial"/>
          <w:sz w:val="22"/>
          <w:szCs w:val="22"/>
        </w:rPr>
        <w:t>, Ph.D.</w:t>
      </w:r>
      <w:r w:rsidR="00151AAC" w:rsidRPr="008C3210">
        <w:rPr>
          <w:rFonts w:ascii="Arial" w:hAnsi="Arial" w:cs="Arial"/>
          <w:sz w:val="22"/>
          <w:szCs w:val="22"/>
        </w:rPr>
        <w:t>;</w:t>
      </w:r>
      <w:r w:rsidR="00151AAC" w:rsidRPr="00151AAC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doc. Ing. Jaroslav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Machan</w:t>
      </w:r>
      <w:proofErr w:type="spellEnd"/>
      <w:r w:rsidR="00ED0F7D">
        <w:rPr>
          <w:rFonts w:ascii="Arial" w:hAnsi="Arial" w:cs="Arial"/>
          <w:sz w:val="22"/>
          <w:szCs w:val="22"/>
        </w:rPr>
        <w:t>, CSc.</w:t>
      </w:r>
    </w:p>
    <w:p w14:paraId="11C000FC" w14:textId="7B9AF6D9" w:rsidR="0073164F" w:rsidRPr="008B5249" w:rsidRDefault="00651B9D" w:rsidP="00872201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DC20F8" w:rsidRPr="008D2626">
        <w:rPr>
          <w:rFonts w:ascii="Arial" w:hAnsi="Arial" w:cs="Arial"/>
          <w:sz w:val="22"/>
          <w:szCs w:val="22"/>
        </w:rPr>
        <w:t xml:space="preserve">PhDr. Pavel </w:t>
      </w:r>
      <w:r w:rsidR="00DC20F8" w:rsidRPr="008D2626">
        <w:rPr>
          <w:rFonts w:ascii="Arial" w:hAnsi="Arial" w:cs="Arial"/>
          <w:b/>
          <w:sz w:val="22"/>
          <w:szCs w:val="22"/>
        </w:rPr>
        <w:t>Doleček</w:t>
      </w:r>
      <w:r w:rsidR="00DC20F8" w:rsidRPr="008D2626">
        <w:rPr>
          <w:rFonts w:ascii="Arial" w:hAnsi="Arial" w:cs="Arial"/>
          <w:sz w:val="22"/>
          <w:szCs w:val="22"/>
        </w:rPr>
        <w:t xml:space="preserve">, Ph.D. – náměstek </w:t>
      </w:r>
      <w:r w:rsidR="00E44DE2" w:rsidRPr="008D2626">
        <w:rPr>
          <w:rFonts w:ascii="Arial" w:hAnsi="Arial" w:cs="Arial"/>
          <w:sz w:val="22"/>
          <w:szCs w:val="22"/>
        </w:rPr>
        <w:t>MŠMT</w:t>
      </w:r>
      <w:r w:rsidR="009C25A9" w:rsidRPr="008D2626">
        <w:rPr>
          <w:rFonts w:ascii="Arial" w:hAnsi="Arial" w:cs="Arial"/>
          <w:sz w:val="22"/>
          <w:szCs w:val="22"/>
        </w:rPr>
        <w:t>;</w:t>
      </w:r>
      <w:r w:rsidR="007210CC">
        <w:rPr>
          <w:rFonts w:ascii="Arial" w:hAnsi="Arial" w:cs="Arial"/>
          <w:sz w:val="22"/>
          <w:szCs w:val="22"/>
        </w:rPr>
        <w:t xml:space="preserve"> </w:t>
      </w:r>
      <w:r w:rsidR="003059FF" w:rsidRPr="003059FF">
        <w:rPr>
          <w:rFonts w:ascii="Arial" w:hAnsi="Arial" w:cs="Arial"/>
          <w:sz w:val="22"/>
          <w:szCs w:val="22"/>
        </w:rPr>
        <w:t xml:space="preserve">Ing. Silvana </w:t>
      </w:r>
      <w:proofErr w:type="spellStart"/>
      <w:r w:rsidR="003059FF" w:rsidRPr="003059FF">
        <w:rPr>
          <w:rFonts w:ascii="Arial" w:hAnsi="Arial" w:cs="Arial"/>
          <w:b/>
          <w:sz w:val="22"/>
          <w:szCs w:val="22"/>
        </w:rPr>
        <w:t>Jirotková</w:t>
      </w:r>
      <w:proofErr w:type="spellEnd"/>
      <w:r w:rsidR="003059FF" w:rsidRPr="003059FF">
        <w:rPr>
          <w:rFonts w:ascii="Arial" w:hAnsi="Arial" w:cs="Arial"/>
          <w:sz w:val="22"/>
          <w:szCs w:val="22"/>
        </w:rPr>
        <w:t>, náměstkyně ministra průmyslu a obchodu</w:t>
      </w:r>
      <w:r w:rsidR="003059FF" w:rsidRPr="008D2626">
        <w:rPr>
          <w:rFonts w:ascii="Arial" w:hAnsi="Arial" w:cs="Arial"/>
          <w:sz w:val="22"/>
          <w:szCs w:val="22"/>
        </w:rPr>
        <w:t>;</w:t>
      </w:r>
      <w:r w:rsidR="002E620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523E8" w:rsidRPr="00B6504B">
        <w:rPr>
          <w:rFonts w:ascii="Arial" w:hAnsi="Arial" w:cs="Arial"/>
          <w:bCs/>
          <w:iCs/>
          <w:color w:val="000000"/>
          <w:sz w:val="22"/>
          <w:szCs w:val="22"/>
        </w:rPr>
        <w:t xml:space="preserve">Mgr. Ing. Josef </w:t>
      </w:r>
      <w:r w:rsidR="002523E8" w:rsidRPr="00B6504B">
        <w:rPr>
          <w:rFonts w:ascii="Arial" w:hAnsi="Arial" w:cs="Arial"/>
          <w:b/>
          <w:bCs/>
          <w:iCs/>
          <w:color w:val="000000"/>
          <w:sz w:val="22"/>
          <w:szCs w:val="22"/>
        </w:rPr>
        <w:t>K</w:t>
      </w:r>
      <w:r w:rsidR="00B6504B" w:rsidRPr="00B6504B">
        <w:rPr>
          <w:rFonts w:ascii="Arial" w:hAnsi="Arial" w:cs="Arial"/>
          <w:b/>
          <w:bCs/>
          <w:iCs/>
          <w:color w:val="000000"/>
          <w:sz w:val="22"/>
          <w:szCs w:val="22"/>
        </w:rPr>
        <w:t>ratochvíl</w:t>
      </w:r>
      <w:r w:rsidR="002523E8" w:rsidRPr="00B6504B">
        <w:rPr>
          <w:rFonts w:ascii="Arial" w:hAnsi="Arial" w:cs="Arial"/>
          <w:bCs/>
          <w:iCs/>
          <w:color w:val="000000"/>
          <w:sz w:val="22"/>
          <w:szCs w:val="22"/>
        </w:rPr>
        <w:t xml:space="preserve">, Ph.D. </w:t>
      </w:r>
      <w:r w:rsidR="00B6504B" w:rsidRPr="00B6504B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2523E8" w:rsidRPr="00B6504B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B6504B" w:rsidRPr="00B6504B">
        <w:rPr>
          <w:rFonts w:ascii="Arial" w:hAnsi="Arial" w:cs="Arial"/>
          <w:bCs/>
          <w:iCs/>
          <w:color w:val="000000"/>
          <w:sz w:val="22"/>
          <w:szCs w:val="22"/>
        </w:rPr>
        <w:t>Úřad průmyslového vlastnictví</w:t>
      </w:r>
      <w:r w:rsidR="002523E8" w:rsidRPr="00B6504B">
        <w:rPr>
          <w:rFonts w:ascii="Arial" w:hAnsi="Arial" w:cs="Arial"/>
          <w:sz w:val="22"/>
          <w:szCs w:val="22"/>
        </w:rPr>
        <w:t>;</w:t>
      </w:r>
      <w:r w:rsidR="002523E8" w:rsidRPr="008B5249">
        <w:rPr>
          <w:rFonts w:ascii="Arial" w:hAnsi="Arial" w:cs="Arial"/>
          <w:color w:val="000000"/>
          <w:sz w:val="22"/>
          <w:szCs w:val="22"/>
        </w:rPr>
        <w:t xml:space="preserve"> </w:t>
      </w:r>
      <w:r w:rsidR="00622C6B">
        <w:rPr>
          <w:rFonts w:ascii="Arial" w:hAnsi="Arial" w:cs="Arial"/>
          <w:sz w:val="22"/>
          <w:szCs w:val="22"/>
        </w:rPr>
        <w:t xml:space="preserve"> </w:t>
      </w:r>
      <w:r w:rsidR="00FD12CA" w:rsidRPr="00FD12CA">
        <w:rPr>
          <w:rFonts w:ascii="Arial" w:hAnsi="Arial" w:cs="Arial"/>
          <w:color w:val="000000"/>
          <w:sz w:val="22"/>
          <w:szCs w:val="22"/>
        </w:rPr>
        <w:t xml:space="preserve">Ing. Petr </w:t>
      </w:r>
      <w:r w:rsidR="00FD12CA" w:rsidRPr="00FD12CA">
        <w:rPr>
          <w:rFonts w:ascii="Arial" w:hAnsi="Arial" w:cs="Arial"/>
          <w:b/>
          <w:color w:val="000000"/>
          <w:sz w:val="22"/>
          <w:szCs w:val="22"/>
        </w:rPr>
        <w:t>Očko</w:t>
      </w:r>
      <w:r w:rsidR="00FD12CA" w:rsidRPr="00FD12CA">
        <w:rPr>
          <w:rFonts w:ascii="Arial" w:hAnsi="Arial" w:cs="Arial"/>
          <w:color w:val="000000"/>
          <w:sz w:val="22"/>
          <w:szCs w:val="22"/>
        </w:rPr>
        <w:t xml:space="preserve">, Ph.D. – </w:t>
      </w:r>
      <w:r w:rsidR="002F46AA" w:rsidRPr="003059FF">
        <w:rPr>
          <w:rFonts w:ascii="Arial" w:hAnsi="Arial" w:cs="Arial"/>
          <w:sz w:val="22"/>
          <w:szCs w:val="22"/>
        </w:rPr>
        <w:t>náměst</w:t>
      </w:r>
      <w:r w:rsidR="002F46AA">
        <w:rPr>
          <w:rFonts w:ascii="Arial" w:hAnsi="Arial" w:cs="Arial"/>
          <w:sz w:val="22"/>
          <w:szCs w:val="22"/>
        </w:rPr>
        <w:t>ek</w:t>
      </w:r>
      <w:r w:rsidR="002F46AA" w:rsidRPr="003059FF">
        <w:rPr>
          <w:rFonts w:ascii="Arial" w:hAnsi="Arial" w:cs="Arial"/>
          <w:sz w:val="22"/>
          <w:szCs w:val="22"/>
        </w:rPr>
        <w:t xml:space="preserve"> </w:t>
      </w:r>
      <w:r w:rsidR="002F46AA">
        <w:rPr>
          <w:rFonts w:ascii="Arial" w:hAnsi="Arial" w:cs="Arial"/>
          <w:sz w:val="22"/>
          <w:szCs w:val="22"/>
        </w:rPr>
        <w:t>MPO.</w:t>
      </w:r>
    </w:p>
    <w:p w14:paraId="0DF2906D" w14:textId="77777777" w:rsidR="00200D26" w:rsidRPr="00200D26" w:rsidRDefault="00200D26" w:rsidP="00200D26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2D9B6703" w14:textId="77777777" w:rsidR="009B71EA" w:rsidRDefault="009B71EA" w:rsidP="002A45B3">
      <w:pPr>
        <w:spacing w:after="24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222EEB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8E67374" w14:textId="03519782" w:rsidR="00222EEB" w:rsidRDefault="00C06E3C" w:rsidP="00C06E3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8870B1">
        <w:rPr>
          <w:rFonts w:ascii="Arial" w:hAnsi="Arial" w:cs="Arial"/>
          <w:b/>
          <w:color w:val="000000"/>
          <w:sz w:val="22"/>
          <w:szCs w:val="22"/>
        </w:rPr>
        <w:t>6</w:t>
      </w:r>
      <w:r w:rsidR="000930E0"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color w:val="000000"/>
          <w:sz w:val="22"/>
          <w:szCs w:val="22"/>
        </w:rPr>
        <w:t>. zasedání Rady</w:t>
      </w:r>
    </w:p>
    <w:p w14:paraId="4BE816AF" w14:textId="004506C3" w:rsidR="00706FB6" w:rsidRDefault="00FF631F" w:rsidP="003B1B65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0930E0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51577968" w14:textId="77777777" w:rsidR="00F7475F" w:rsidRPr="00F7475F" w:rsidRDefault="00F7475F" w:rsidP="00F7475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A1)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Návrh na udělení Národní ceny vlády Česká hlava za rok 2021</w:t>
      </w:r>
    </w:p>
    <w:p w14:paraId="23D97628" w14:textId="77777777" w:rsidR="00F7475F" w:rsidRPr="00F7475F" w:rsidRDefault="00F7475F" w:rsidP="00F7475F">
      <w:pPr>
        <w:spacing w:after="12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A2)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Informace o návrhu výdajů státního rozpočtu ČR na výzkum, experimentální vývoj a inovace na rok 2022 s výhledem na léta 2023 a 2024 s dlouhodobým výhledem do roku 2028</w:t>
      </w:r>
    </w:p>
    <w:p w14:paraId="68969B2B" w14:textId="77777777" w:rsidR="00F7475F" w:rsidRPr="00F7475F" w:rsidRDefault="00F7475F" w:rsidP="00F7475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A3)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 xml:space="preserve">Informace o podpoře </w:t>
      </w:r>
      <w:proofErr w:type="spellStart"/>
      <w:r w:rsidRPr="00F7475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7475F">
        <w:rPr>
          <w:rFonts w:ascii="Arial" w:hAnsi="Arial" w:cs="Arial"/>
          <w:b/>
          <w:color w:val="000000"/>
          <w:sz w:val="22"/>
          <w:szCs w:val="22"/>
        </w:rPr>
        <w:t xml:space="preserve"> z Národního plánu obnovy</w:t>
      </w:r>
    </w:p>
    <w:p w14:paraId="74CBBB20" w14:textId="77777777" w:rsidR="00F7475F" w:rsidRPr="00F7475F" w:rsidRDefault="00F7475F" w:rsidP="00F7475F">
      <w:pPr>
        <w:spacing w:after="12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A4)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Informace o aktuálním stavu implementace Inovační strategie České republiky 2019-2030</w:t>
      </w:r>
    </w:p>
    <w:p w14:paraId="46D6BA27" w14:textId="77777777" w:rsidR="00F7475F" w:rsidRPr="00F7475F" w:rsidRDefault="00F7475F" w:rsidP="00F7475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A5)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Návrh na jmenování 1 člena KHV</w:t>
      </w:r>
    </w:p>
    <w:p w14:paraId="36B04A01" w14:textId="77777777" w:rsidR="00F7475F" w:rsidRPr="00F7475F" w:rsidRDefault="00F7475F" w:rsidP="00B403E7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A7)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2413C80E" w14:textId="77777777" w:rsidR="00F7475F" w:rsidRPr="00F7475F" w:rsidRDefault="00F7475F" w:rsidP="00F7475F">
      <w:pPr>
        <w:spacing w:after="120"/>
        <w:ind w:left="1413" w:hanging="705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Zveřejnění výstupů hodnocení na národní úrovni, 4. rok hodnocení podle M17+</w:t>
      </w:r>
    </w:p>
    <w:p w14:paraId="25EE83B3" w14:textId="77777777" w:rsidR="00F7475F" w:rsidRPr="00F7475F" w:rsidRDefault="00F7475F" w:rsidP="00F7475F">
      <w:pPr>
        <w:spacing w:after="120"/>
        <w:ind w:left="1413" w:hanging="705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b)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 xml:space="preserve">Záměr realizovat nadlimitní veřejnou zakázku s názvem „Nákup datových podkladů z databázové platformy Web </w:t>
      </w:r>
      <w:proofErr w:type="spellStart"/>
      <w:r w:rsidRPr="00F7475F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F7475F">
        <w:rPr>
          <w:rFonts w:ascii="Arial" w:hAnsi="Arial" w:cs="Arial"/>
          <w:b/>
          <w:color w:val="000000"/>
          <w:sz w:val="22"/>
          <w:szCs w:val="22"/>
        </w:rPr>
        <w:t xml:space="preserve"> Science nutných pro provedení hodnocení výsledků výzkumných organizací v roce 2021“</w:t>
      </w:r>
    </w:p>
    <w:p w14:paraId="4A3F2FDC" w14:textId="77777777" w:rsidR="00F7475F" w:rsidRPr="00F7475F" w:rsidRDefault="00F7475F" w:rsidP="00F7475F">
      <w:pPr>
        <w:spacing w:after="120"/>
        <w:ind w:left="1413" w:hanging="705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c)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 xml:space="preserve">Informace o Workshopu Hodnocení aplikovaného výzkumu podle Metodiky 2017+  </w:t>
      </w:r>
    </w:p>
    <w:p w14:paraId="751BEFD9" w14:textId="77777777" w:rsidR="00F7475F" w:rsidRPr="00F7475F" w:rsidRDefault="00F7475F" w:rsidP="00F7475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t>A8)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Návrh stanoviska Rady ke „Koncepci podpory ochrany průmyslového vlastnictví České republiky 2019-2030“ a stanovení zpravodaje Rady</w:t>
      </w:r>
    </w:p>
    <w:p w14:paraId="6C2E12EB" w14:textId="4BCD4B5F" w:rsidR="000930E0" w:rsidRPr="00F7475F" w:rsidRDefault="00F7475F" w:rsidP="00B403E7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F7475F">
        <w:rPr>
          <w:rFonts w:ascii="Arial" w:hAnsi="Arial" w:cs="Arial"/>
          <w:b/>
          <w:color w:val="000000"/>
          <w:sz w:val="22"/>
          <w:szCs w:val="22"/>
        </w:rPr>
        <w:lastRenderedPageBreak/>
        <w:t>A9)</w:t>
      </w:r>
      <w:r w:rsidRPr="00F7475F">
        <w:rPr>
          <w:rFonts w:ascii="Arial" w:hAnsi="Arial" w:cs="Arial"/>
          <w:b/>
          <w:color w:val="000000"/>
          <w:sz w:val="22"/>
          <w:szCs w:val="22"/>
        </w:rPr>
        <w:tab/>
        <w:t>Problematika výzkumu veřejného zdraví</w:t>
      </w:r>
    </w:p>
    <w:p w14:paraId="632B811B" w14:textId="77777777" w:rsidR="000A1AE2" w:rsidRDefault="00CB4786" w:rsidP="006D578D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18BEC026" w14:textId="77777777" w:rsidR="00B403E7" w:rsidRPr="00B403E7" w:rsidRDefault="00B403E7" w:rsidP="00B403E7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B403E7">
        <w:rPr>
          <w:rFonts w:ascii="Arial" w:hAnsi="Arial" w:cs="Arial"/>
          <w:b/>
          <w:color w:val="000000"/>
          <w:sz w:val="22"/>
          <w:szCs w:val="22"/>
        </w:rPr>
        <w:t>B1)</w:t>
      </w:r>
      <w:r w:rsidRPr="00B403E7">
        <w:rPr>
          <w:rFonts w:ascii="Arial" w:hAnsi="Arial" w:cs="Arial"/>
          <w:b/>
          <w:color w:val="000000"/>
          <w:sz w:val="22"/>
          <w:szCs w:val="22"/>
        </w:rPr>
        <w:tab/>
        <w:t>Aktualizace „Plánu činnosti Rady na rok 2021“</w:t>
      </w:r>
    </w:p>
    <w:p w14:paraId="68DE38C2" w14:textId="77777777" w:rsidR="00B403E7" w:rsidRPr="00B403E7" w:rsidRDefault="00B403E7" w:rsidP="00B403E7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B403E7">
        <w:rPr>
          <w:rFonts w:ascii="Arial" w:hAnsi="Arial" w:cs="Arial"/>
          <w:b/>
          <w:color w:val="000000"/>
          <w:sz w:val="22"/>
          <w:szCs w:val="22"/>
        </w:rPr>
        <w:t>B2)</w:t>
      </w:r>
      <w:r w:rsidRPr="00B403E7">
        <w:rPr>
          <w:rFonts w:ascii="Arial" w:hAnsi="Arial" w:cs="Arial"/>
          <w:b/>
          <w:color w:val="000000"/>
          <w:sz w:val="22"/>
          <w:szCs w:val="22"/>
        </w:rPr>
        <w:tab/>
        <w:t>Cena předsedy Rady</w:t>
      </w:r>
    </w:p>
    <w:p w14:paraId="30346B34" w14:textId="77777777" w:rsidR="00B403E7" w:rsidRPr="00B403E7" w:rsidRDefault="00B403E7" w:rsidP="00B403E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B403E7">
        <w:rPr>
          <w:rFonts w:ascii="Arial" w:hAnsi="Arial" w:cs="Arial"/>
          <w:b/>
          <w:color w:val="000000"/>
          <w:sz w:val="22"/>
          <w:szCs w:val="22"/>
        </w:rPr>
        <w:t>a)</w:t>
      </w:r>
      <w:r w:rsidRPr="00B403E7">
        <w:rPr>
          <w:rFonts w:ascii="Arial" w:hAnsi="Arial" w:cs="Arial"/>
          <w:b/>
          <w:color w:val="000000"/>
          <w:sz w:val="22"/>
          <w:szCs w:val="22"/>
        </w:rPr>
        <w:tab/>
        <w:t>Návrh na udělení Ceny předsedy Rady</w:t>
      </w:r>
    </w:p>
    <w:p w14:paraId="660185FA" w14:textId="77777777" w:rsidR="00B403E7" w:rsidRPr="00B403E7" w:rsidRDefault="00B403E7" w:rsidP="00B403E7">
      <w:pPr>
        <w:spacing w:after="120"/>
        <w:ind w:firstLine="705"/>
        <w:rPr>
          <w:rFonts w:ascii="Arial" w:hAnsi="Arial" w:cs="Arial"/>
          <w:b/>
          <w:color w:val="000000"/>
          <w:sz w:val="22"/>
          <w:szCs w:val="22"/>
        </w:rPr>
      </w:pPr>
      <w:r w:rsidRPr="00B403E7">
        <w:rPr>
          <w:rFonts w:ascii="Arial" w:hAnsi="Arial" w:cs="Arial"/>
          <w:b/>
          <w:color w:val="000000"/>
          <w:sz w:val="22"/>
          <w:szCs w:val="22"/>
        </w:rPr>
        <w:t>b)</w:t>
      </w:r>
      <w:r w:rsidRPr="00B403E7">
        <w:rPr>
          <w:rFonts w:ascii="Arial" w:hAnsi="Arial" w:cs="Arial"/>
          <w:b/>
          <w:color w:val="000000"/>
          <w:sz w:val="22"/>
          <w:szCs w:val="22"/>
        </w:rPr>
        <w:tab/>
        <w:t xml:space="preserve">Návrh novely nařízení vlády č. 71/2013 Sb.  </w:t>
      </w:r>
    </w:p>
    <w:p w14:paraId="73210D5A" w14:textId="722F09EA" w:rsidR="000930E0" w:rsidRPr="00B403E7" w:rsidRDefault="00B403E7" w:rsidP="00B403E7">
      <w:pPr>
        <w:spacing w:after="240"/>
        <w:ind w:left="703" w:hanging="703"/>
        <w:rPr>
          <w:rFonts w:ascii="Arial" w:hAnsi="Arial" w:cs="Arial"/>
          <w:b/>
          <w:color w:val="000000"/>
          <w:sz w:val="22"/>
          <w:szCs w:val="22"/>
        </w:rPr>
      </w:pPr>
      <w:r w:rsidRPr="00B403E7">
        <w:rPr>
          <w:rFonts w:ascii="Arial" w:hAnsi="Arial" w:cs="Arial"/>
          <w:b/>
          <w:color w:val="000000"/>
          <w:sz w:val="22"/>
          <w:szCs w:val="22"/>
        </w:rPr>
        <w:t>B3)</w:t>
      </w:r>
      <w:r w:rsidRPr="00B403E7">
        <w:rPr>
          <w:rFonts w:ascii="Arial" w:hAnsi="Arial" w:cs="Arial"/>
          <w:b/>
          <w:color w:val="000000"/>
          <w:sz w:val="22"/>
          <w:szCs w:val="22"/>
        </w:rPr>
        <w:tab/>
        <w:t xml:space="preserve">Informace o jednáních mezi Ministerstvem financí a Radou k předávání dat zjednodušené evidence dotací prostřednictvím IS </w:t>
      </w:r>
      <w:proofErr w:type="spellStart"/>
      <w:r w:rsidRPr="00B403E7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0D5D479B" w14:textId="77777777" w:rsidR="003A6D8C" w:rsidRPr="00C338FE" w:rsidRDefault="003A6D8C" w:rsidP="003A6D8C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6BE4AD24" w14:textId="77777777" w:rsidR="00C338FE" w:rsidRPr="00C338FE" w:rsidRDefault="00C338FE" w:rsidP="00C338FE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38FE">
        <w:rPr>
          <w:rFonts w:ascii="Arial" w:hAnsi="Arial" w:cs="Arial"/>
          <w:b/>
          <w:color w:val="000000"/>
          <w:sz w:val="22"/>
          <w:szCs w:val="22"/>
        </w:rPr>
        <w:t>C1)</w:t>
      </w:r>
      <w:r w:rsidRPr="00C338FE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C338F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C338F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D336A3" w14:textId="77777777" w:rsidR="00C338FE" w:rsidRPr="00C338FE" w:rsidRDefault="00C338FE" w:rsidP="00C338FE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38FE">
        <w:rPr>
          <w:rFonts w:ascii="Arial" w:hAnsi="Arial" w:cs="Arial"/>
          <w:b/>
          <w:color w:val="000000"/>
          <w:sz w:val="22"/>
          <w:szCs w:val="22"/>
        </w:rPr>
        <w:t>C2)</w:t>
      </w:r>
      <w:r w:rsidRPr="00C338FE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47E3EF18" w14:textId="77777777" w:rsidR="00C338FE" w:rsidRPr="00C338FE" w:rsidRDefault="00C338FE" w:rsidP="00C338FE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38FE">
        <w:rPr>
          <w:rFonts w:ascii="Arial" w:hAnsi="Arial" w:cs="Arial"/>
          <w:b/>
          <w:color w:val="000000"/>
          <w:sz w:val="22"/>
          <w:szCs w:val="22"/>
        </w:rPr>
        <w:t>C3)</w:t>
      </w:r>
      <w:r w:rsidRPr="00C338FE">
        <w:rPr>
          <w:rFonts w:ascii="Arial" w:hAnsi="Arial" w:cs="Arial"/>
          <w:b/>
          <w:color w:val="000000"/>
          <w:sz w:val="22"/>
          <w:szCs w:val="22"/>
        </w:rPr>
        <w:tab/>
        <w:t>Informace k „Výzvě k podávání návrhů kandidátů na členku / člena předsednictva a předsedkyni / předsedu Grantové agentury České republiky“</w:t>
      </w:r>
    </w:p>
    <w:p w14:paraId="0E584A6E" w14:textId="77777777" w:rsidR="00C338FE" w:rsidRPr="00C338FE" w:rsidRDefault="00C338FE" w:rsidP="00C338FE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38FE">
        <w:rPr>
          <w:rFonts w:ascii="Arial" w:hAnsi="Arial" w:cs="Arial"/>
          <w:b/>
          <w:color w:val="000000"/>
          <w:sz w:val="22"/>
          <w:szCs w:val="22"/>
        </w:rPr>
        <w:t>C4)</w:t>
      </w:r>
      <w:r w:rsidRPr="00C338FE">
        <w:rPr>
          <w:rFonts w:ascii="Arial" w:hAnsi="Arial" w:cs="Arial"/>
          <w:b/>
          <w:color w:val="000000"/>
          <w:sz w:val="22"/>
          <w:szCs w:val="22"/>
        </w:rPr>
        <w:tab/>
        <w:t xml:space="preserve">Upozornění na termín 371. zasedání Rady dne </w:t>
      </w:r>
      <w:proofErr w:type="gramStart"/>
      <w:r w:rsidRPr="00C338FE">
        <w:rPr>
          <w:rFonts w:ascii="Arial" w:hAnsi="Arial" w:cs="Arial"/>
          <w:b/>
          <w:color w:val="000000"/>
          <w:sz w:val="22"/>
          <w:szCs w:val="22"/>
        </w:rPr>
        <w:t>1.10.2021</w:t>
      </w:r>
      <w:proofErr w:type="gramEnd"/>
      <w:r w:rsidRPr="00C338FE">
        <w:rPr>
          <w:rFonts w:ascii="Arial" w:hAnsi="Arial" w:cs="Arial"/>
          <w:b/>
          <w:color w:val="000000"/>
          <w:sz w:val="22"/>
          <w:szCs w:val="22"/>
        </w:rPr>
        <w:t xml:space="preserve"> a 372. zasedání Rady dne 27.10.2021</w:t>
      </w:r>
    </w:p>
    <w:p w14:paraId="6C2C2836" w14:textId="77777777" w:rsidR="00C338FE" w:rsidRPr="00C338FE" w:rsidRDefault="00C338FE" w:rsidP="00C338FE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38FE">
        <w:rPr>
          <w:rFonts w:ascii="Arial" w:hAnsi="Arial" w:cs="Arial"/>
          <w:b/>
          <w:color w:val="000000"/>
          <w:sz w:val="22"/>
          <w:szCs w:val="22"/>
        </w:rPr>
        <w:t>C5)</w:t>
      </w:r>
      <w:r w:rsidRPr="00C338FE">
        <w:rPr>
          <w:rFonts w:ascii="Arial" w:hAnsi="Arial" w:cs="Arial"/>
          <w:b/>
          <w:color w:val="000000"/>
          <w:sz w:val="22"/>
          <w:szCs w:val="22"/>
        </w:rPr>
        <w:tab/>
        <w:t>Zpráva Mezinárodní rady k činnosti Agentury pro zdravotnický výzkum</w:t>
      </w:r>
    </w:p>
    <w:p w14:paraId="52EDD501" w14:textId="750FA00B" w:rsidR="00C338FE" w:rsidRPr="003A6D8C" w:rsidRDefault="00C338FE" w:rsidP="00C338FE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38FE">
        <w:rPr>
          <w:rFonts w:ascii="Arial" w:hAnsi="Arial" w:cs="Arial"/>
          <w:b/>
          <w:color w:val="000000"/>
          <w:sz w:val="22"/>
          <w:szCs w:val="22"/>
        </w:rPr>
        <w:t>C6)</w:t>
      </w:r>
      <w:r w:rsidRPr="00C338FE">
        <w:rPr>
          <w:rFonts w:ascii="Arial" w:hAnsi="Arial" w:cs="Arial"/>
          <w:b/>
          <w:color w:val="000000"/>
          <w:sz w:val="22"/>
          <w:szCs w:val="22"/>
        </w:rPr>
        <w:tab/>
        <w:t>Dopis Akademie věd ČR na téma Rostlinné viry a viroidy</w:t>
      </w:r>
    </w:p>
    <w:p w14:paraId="7BFCE1C7" w14:textId="4E90B09E" w:rsidR="00C01582" w:rsidRPr="00B13370" w:rsidRDefault="003A6D8C" w:rsidP="003B1B65">
      <w:pPr>
        <w:numPr>
          <w:ilvl w:val="0"/>
          <w:numId w:val="6"/>
        </w:numPr>
        <w:spacing w:before="120" w:after="240"/>
        <w:ind w:left="1066" w:hanging="709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1D490A38" w14:textId="77777777" w:rsidR="0029383F" w:rsidRPr="00A8365A" w:rsidRDefault="0029383F" w:rsidP="004F72D8">
      <w:pPr>
        <w:keepNext/>
        <w:tabs>
          <w:tab w:val="left" w:pos="-26"/>
          <w:tab w:val="num" w:pos="720"/>
          <w:tab w:val="left" w:pos="90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8365A">
        <w:rPr>
          <w:rFonts w:ascii="Arial" w:hAnsi="Arial" w:cs="Arial"/>
          <w:b/>
          <w:sz w:val="22"/>
          <w:szCs w:val="22"/>
        </w:rPr>
        <w:t>Průběh jednání:</w:t>
      </w:r>
    </w:p>
    <w:p w14:paraId="22BB4893" w14:textId="226E13EF" w:rsidR="009A6991" w:rsidRDefault="00ED485F" w:rsidP="00D04C12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</w:t>
      </w:r>
      <w:r w:rsidR="009B3ACD">
        <w:rPr>
          <w:rFonts w:ascii="Arial" w:hAnsi="Arial" w:cs="Arial"/>
          <w:sz w:val="22"/>
          <w:szCs w:val="22"/>
        </w:rPr>
        <w:t xml:space="preserve">ístopředseda Rady </w:t>
      </w:r>
      <w:r w:rsidR="00290981">
        <w:rPr>
          <w:rFonts w:ascii="Arial" w:hAnsi="Arial" w:cs="Arial"/>
          <w:sz w:val="22"/>
          <w:szCs w:val="22"/>
        </w:rPr>
        <w:t>dr. Baran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 xml:space="preserve">zasedání </w:t>
      </w:r>
      <w:r>
        <w:rPr>
          <w:rFonts w:ascii="Arial" w:hAnsi="Arial" w:cs="Arial"/>
          <w:sz w:val="22"/>
          <w:szCs w:val="22"/>
        </w:rPr>
        <w:t>a omluvil nepřítomné členy Rady</w:t>
      </w:r>
      <w:r w:rsidR="004C0F6D">
        <w:rPr>
          <w:rFonts w:ascii="Arial" w:hAnsi="Arial" w:cs="Arial"/>
          <w:sz w:val="22"/>
          <w:szCs w:val="22"/>
        </w:rPr>
        <w:t xml:space="preserve">. </w:t>
      </w:r>
      <w:r w:rsidR="00294F34">
        <w:rPr>
          <w:rFonts w:ascii="Arial" w:hAnsi="Arial" w:cs="Arial"/>
          <w:sz w:val="22"/>
          <w:szCs w:val="22"/>
        </w:rPr>
        <w:t xml:space="preserve">370. zasedání </w:t>
      </w:r>
      <w:r w:rsidR="00D04C12">
        <w:rPr>
          <w:rFonts w:ascii="Arial" w:hAnsi="Arial" w:cs="Arial"/>
          <w:sz w:val="22"/>
          <w:szCs w:val="22"/>
        </w:rPr>
        <w:t>bylo zahájeno</w:t>
      </w:r>
      <w:r w:rsidR="00294F34">
        <w:rPr>
          <w:rFonts w:ascii="Arial" w:hAnsi="Arial" w:cs="Arial"/>
          <w:sz w:val="22"/>
          <w:szCs w:val="22"/>
        </w:rPr>
        <w:t xml:space="preserve"> minutou ticha za náhle zesnulého </w:t>
      </w:r>
      <w:r w:rsidR="00D04C12" w:rsidRPr="00D04C12">
        <w:rPr>
          <w:rFonts w:ascii="Arial" w:hAnsi="Arial" w:cs="Arial"/>
          <w:sz w:val="22"/>
          <w:szCs w:val="22"/>
        </w:rPr>
        <w:t>prof. RNDr. Jaroslav</w:t>
      </w:r>
      <w:r w:rsidR="00D04C12">
        <w:rPr>
          <w:rFonts w:ascii="Arial" w:hAnsi="Arial" w:cs="Arial"/>
          <w:sz w:val="22"/>
          <w:szCs w:val="22"/>
        </w:rPr>
        <w:t>a</w:t>
      </w:r>
      <w:r w:rsidR="00D04C12" w:rsidRPr="00D04C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4C12" w:rsidRPr="00D04C12">
        <w:rPr>
          <w:rFonts w:ascii="Arial" w:hAnsi="Arial" w:cs="Arial"/>
          <w:sz w:val="22"/>
          <w:szCs w:val="22"/>
        </w:rPr>
        <w:t>Koč</w:t>
      </w:r>
      <w:r w:rsidR="00D04C12">
        <w:rPr>
          <w:rFonts w:ascii="Arial" w:hAnsi="Arial" w:cs="Arial"/>
          <w:sz w:val="22"/>
          <w:szCs w:val="22"/>
        </w:rPr>
        <w:t>u</w:t>
      </w:r>
      <w:proofErr w:type="spellEnd"/>
      <w:r w:rsidR="00D04C12" w:rsidRPr="00D04C12">
        <w:rPr>
          <w:rFonts w:ascii="Arial" w:hAnsi="Arial" w:cs="Arial"/>
          <w:sz w:val="22"/>
          <w:szCs w:val="22"/>
        </w:rPr>
        <w:t>, DrSc.</w:t>
      </w:r>
      <w:r w:rsidR="00D04C12">
        <w:rPr>
          <w:rFonts w:ascii="Arial" w:hAnsi="Arial" w:cs="Arial"/>
          <w:sz w:val="22"/>
          <w:szCs w:val="22"/>
        </w:rPr>
        <w:t>,</w:t>
      </w:r>
      <w:r w:rsidR="00D04C12" w:rsidRPr="00D04C12">
        <w:rPr>
          <w:rFonts w:ascii="Arial" w:hAnsi="Arial" w:cs="Arial"/>
          <w:sz w:val="22"/>
          <w:szCs w:val="22"/>
        </w:rPr>
        <w:t xml:space="preserve"> </w:t>
      </w:r>
      <w:r w:rsidR="00D04C12">
        <w:rPr>
          <w:rFonts w:ascii="Arial" w:hAnsi="Arial" w:cs="Arial"/>
          <w:sz w:val="22"/>
          <w:szCs w:val="22"/>
        </w:rPr>
        <w:t>předsedu Grantové agentury ČR a vynikajícího vědce.</w:t>
      </w:r>
    </w:p>
    <w:p w14:paraId="1619D5B2" w14:textId="418A4482" w:rsidR="00222EEB" w:rsidRDefault="009B3ACD" w:rsidP="0029383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>sledně</w:t>
      </w:r>
      <w:r w:rsidR="00D04C12">
        <w:rPr>
          <w:rFonts w:ascii="Arial" w:hAnsi="Arial" w:cs="Arial"/>
          <w:sz w:val="22"/>
          <w:szCs w:val="22"/>
        </w:rPr>
        <w:t xml:space="preserve"> dr. Baran</w:t>
      </w:r>
      <w:r w:rsidR="0029383F">
        <w:rPr>
          <w:rFonts w:ascii="Arial" w:hAnsi="Arial" w:cs="Arial"/>
          <w:sz w:val="22"/>
          <w:szCs w:val="22"/>
        </w:rPr>
        <w:t xml:space="preserve"> nechal 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</w:t>
      </w:r>
      <w:r w:rsidR="001258A5">
        <w:rPr>
          <w:rFonts w:ascii="Arial" w:hAnsi="Arial" w:cs="Arial"/>
          <w:sz w:val="22"/>
          <w:szCs w:val="22"/>
        </w:rPr>
        <w:t>6</w:t>
      </w:r>
      <w:r w:rsidR="00D04C1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</w:p>
    <w:p w14:paraId="7827CED9" w14:textId="77777777" w:rsidR="00D216EA" w:rsidRDefault="009C334D" w:rsidP="00D216EA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A90AFBD" w14:textId="37964761" w:rsidR="00D74CC6" w:rsidRPr="005A0ABB" w:rsidRDefault="00977AC0" w:rsidP="00977AC0">
      <w:pPr>
        <w:tabs>
          <w:tab w:val="left" w:pos="399"/>
        </w:tabs>
        <w:spacing w:before="4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A0ABB">
        <w:rPr>
          <w:rFonts w:ascii="Arial" w:hAnsi="Arial" w:cs="Arial"/>
          <w:color w:val="000000"/>
          <w:sz w:val="22"/>
          <w:szCs w:val="22"/>
        </w:rPr>
        <w:t>1. místopředseda Rady dr. Baran navrhl změny v</w:t>
      </w:r>
      <w:r w:rsidR="009E22A9" w:rsidRPr="005A0ABB">
        <w:rPr>
          <w:rFonts w:ascii="Arial" w:hAnsi="Arial" w:cs="Arial"/>
          <w:color w:val="000000"/>
          <w:sz w:val="22"/>
          <w:szCs w:val="22"/>
        </w:rPr>
        <w:t> </w:t>
      </w:r>
      <w:r w:rsidRPr="005A0ABB">
        <w:rPr>
          <w:rFonts w:ascii="Arial" w:hAnsi="Arial" w:cs="Arial"/>
          <w:color w:val="000000"/>
          <w:sz w:val="22"/>
          <w:szCs w:val="22"/>
        </w:rPr>
        <w:t>programu</w:t>
      </w:r>
      <w:r w:rsidR="009E22A9" w:rsidRPr="005A0ABB">
        <w:rPr>
          <w:rFonts w:ascii="Arial" w:hAnsi="Arial" w:cs="Arial"/>
          <w:color w:val="000000"/>
          <w:sz w:val="22"/>
          <w:szCs w:val="22"/>
        </w:rPr>
        <w:t xml:space="preserve"> -</w:t>
      </w:r>
      <w:r w:rsidRPr="005A0ABB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A9" w:rsidRPr="005A0ABB">
        <w:rPr>
          <w:rFonts w:ascii="Arial" w:hAnsi="Arial" w:cs="Arial"/>
          <w:color w:val="000000"/>
          <w:sz w:val="22"/>
          <w:szCs w:val="22"/>
        </w:rPr>
        <w:t xml:space="preserve">přesun bodu A6 na další </w:t>
      </w:r>
      <w:r w:rsidR="009B3CB9">
        <w:rPr>
          <w:rFonts w:ascii="Arial" w:hAnsi="Arial" w:cs="Arial"/>
          <w:color w:val="000000"/>
          <w:sz w:val="22"/>
          <w:szCs w:val="22"/>
        </w:rPr>
        <w:t>zasedání</w:t>
      </w:r>
      <w:r w:rsidR="009E22A9" w:rsidRPr="005A0ABB">
        <w:rPr>
          <w:rFonts w:ascii="Arial" w:hAnsi="Arial" w:cs="Arial"/>
          <w:color w:val="000000"/>
          <w:sz w:val="22"/>
          <w:szCs w:val="22"/>
        </w:rPr>
        <w:t xml:space="preserve"> Rady</w:t>
      </w:r>
      <w:r w:rsidR="009B3CB9">
        <w:rPr>
          <w:rFonts w:ascii="Arial" w:hAnsi="Arial" w:cs="Arial"/>
          <w:color w:val="000000"/>
          <w:sz w:val="22"/>
          <w:szCs w:val="22"/>
        </w:rPr>
        <w:t xml:space="preserve"> a</w:t>
      </w:r>
      <w:r w:rsidR="009E22A9" w:rsidRPr="005A0ABB">
        <w:rPr>
          <w:rFonts w:ascii="Arial" w:hAnsi="Arial" w:cs="Arial"/>
          <w:color w:val="000000"/>
          <w:sz w:val="22"/>
          <w:szCs w:val="22"/>
        </w:rPr>
        <w:t xml:space="preserve"> </w:t>
      </w:r>
      <w:r w:rsidR="009B3CB9">
        <w:rPr>
          <w:rFonts w:ascii="Arial" w:hAnsi="Arial" w:cs="Arial"/>
          <w:color w:val="000000"/>
          <w:sz w:val="22"/>
          <w:szCs w:val="22"/>
        </w:rPr>
        <w:t>změnu pořadí projednávaných bodů – nejprve bude projednán bod A2, po té bod A</w:t>
      </w:r>
      <w:r w:rsidR="004C6E0A">
        <w:rPr>
          <w:rFonts w:ascii="Arial" w:hAnsi="Arial" w:cs="Arial"/>
          <w:color w:val="000000"/>
          <w:sz w:val="22"/>
          <w:szCs w:val="22"/>
        </w:rPr>
        <w:t>3, následně A1</w:t>
      </w:r>
      <w:r w:rsidR="009B3CB9">
        <w:rPr>
          <w:rFonts w:ascii="Arial" w:hAnsi="Arial" w:cs="Arial"/>
          <w:color w:val="000000"/>
          <w:sz w:val="22"/>
          <w:szCs w:val="22"/>
        </w:rPr>
        <w:t>.</w:t>
      </w:r>
      <w:r w:rsidR="00E23E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D47835" w14:textId="78FCF69D" w:rsidR="008046CD" w:rsidRPr="008046CD" w:rsidRDefault="008046CD" w:rsidP="008046C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programu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BA3CE0"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A145647" w14:textId="77777777" w:rsidR="009C334D" w:rsidRPr="00566394" w:rsidRDefault="009C334D" w:rsidP="009C334D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4E24F1D1" w:rsidR="009C334D" w:rsidRPr="00566394" w:rsidRDefault="009C334D" w:rsidP="009C334D">
      <w:pPr>
        <w:tabs>
          <w:tab w:val="left" w:pos="540"/>
        </w:tabs>
        <w:spacing w:before="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program 3</w:t>
      </w:r>
      <w:r w:rsidR="00C50D17">
        <w:rPr>
          <w:rFonts w:ascii="Arial" w:hAnsi="Arial" w:cs="Arial"/>
          <w:color w:val="000000"/>
          <w:sz w:val="22"/>
          <w:szCs w:val="22"/>
        </w:rPr>
        <w:t>70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.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7ADE577C" w14:textId="259563AB" w:rsidR="009C334D" w:rsidRDefault="009C334D" w:rsidP="009C334D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BA5332">
        <w:rPr>
          <w:rFonts w:ascii="Arial" w:hAnsi="Arial" w:cs="Arial"/>
          <w:b/>
          <w:color w:val="000000"/>
          <w:sz w:val="22"/>
          <w:szCs w:val="22"/>
        </w:rPr>
        <w:t>9</w:t>
      </w:r>
      <w:r w:rsidRPr="0056639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ECF3858" w14:textId="2C4A1639" w:rsidR="008046CD" w:rsidRPr="008046CD" w:rsidRDefault="008046CD" w:rsidP="008046C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887B97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BA3CE0">
        <w:rPr>
          <w:rFonts w:ascii="Arial" w:eastAsia="Calibri" w:hAnsi="Arial" w:cs="Arial"/>
          <w:color w:val="000000"/>
          <w:sz w:val="22"/>
          <w:szCs w:val="22"/>
        </w:rPr>
        <w:t xml:space="preserve">13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EB14B08" w14:textId="77777777" w:rsidR="009C334D" w:rsidRDefault="009C334D" w:rsidP="009C334D">
      <w:pPr>
        <w:spacing w:after="12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Usnesení:</w:t>
      </w:r>
    </w:p>
    <w:p w14:paraId="62983B2F" w14:textId="1AA0D27A" w:rsidR="009C334D" w:rsidRPr="000D1694" w:rsidRDefault="009C334D" w:rsidP="009C334D">
      <w:pPr>
        <w:spacing w:after="240"/>
        <w:ind w:left="-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EC4604">
        <w:rPr>
          <w:rFonts w:ascii="Arial" w:hAnsi="Arial" w:cs="Arial"/>
          <w:color w:val="000000"/>
          <w:sz w:val="22"/>
          <w:szCs w:val="22"/>
        </w:rPr>
        <w:t>6</w:t>
      </w:r>
      <w:r w:rsidR="001E5205">
        <w:rPr>
          <w:rFonts w:ascii="Arial" w:hAnsi="Arial" w:cs="Arial"/>
          <w:color w:val="000000"/>
          <w:sz w:val="22"/>
          <w:szCs w:val="22"/>
        </w:rPr>
        <w:t>9</w:t>
      </w:r>
      <w:r w:rsidRPr="00566394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5A1364EF" w14:textId="77777777" w:rsidR="009C4E61" w:rsidRDefault="009C4E61" w:rsidP="009C4E61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4768FBA2" w14:textId="77777777" w:rsidR="005E1883" w:rsidRDefault="005E1883" w:rsidP="005E1883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A2EF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2A2EF6">
        <w:rPr>
          <w:rFonts w:ascii="Arial" w:hAnsi="Arial" w:cs="Arial"/>
          <w:b/>
          <w:color w:val="000000"/>
          <w:sz w:val="22"/>
          <w:szCs w:val="22"/>
        </w:rPr>
        <w:t>)</w:t>
      </w:r>
      <w:r w:rsidRPr="002A2EF6">
        <w:rPr>
          <w:rFonts w:ascii="Arial" w:hAnsi="Arial" w:cs="Arial"/>
          <w:b/>
          <w:color w:val="000000"/>
          <w:sz w:val="22"/>
          <w:szCs w:val="22"/>
        </w:rPr>
        <w:tab/>
        <w:t>Informace o návrhu výdajů státního rozpočtu ČR na výzkum, experimentální vývoj a inovace na rok 2022 s výhledem na léta 2023 a 2024 s dlouhodobým výhledem do roku 2028</w:t>
      </w:r>
    </w:p>
    <w:p w14:paraId="37724333" w14:textId="4BCB9628" w:rsidR="005E1883" w:rsidRDefault="005E1883" w:rsidP="005E1883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E1883">
        <w:rPr>
          <w:rFonts w:ascii="Arial" w:hAnsi="Arial" w:cs="Arial"/>
          <w:color w:val="000000"/>
          <w:sz w:val="22"/>
          <w:szCs w:val="22"/>
        </w:rPr>
        <w:t xml:space="preserve">Tento bod krátce uvedl dr. Baran, rekapituloval projednání návrhu výdajů státního rozpočtu na </w:t>
      </w:r>
      <w:proofErr w:type="spellStart"/>
      <w:r w:rsidRPr="005E1883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5E1883">
        <w:rPr>
          <w:rFonts w:ascii="Arial" w:hAnsi="Arial" w:cs="Arial"/>
          <w:color w:val="000000"/>
          <w:sz w:val="22"/>
          <w:szCs w:val="22"/>
        </w:rPr>
        <w:t>.</w:t>
      </w:r>
      <w:r w:rsidR="00841A4C">
        <w:rPr>
          <w:rFonts w:ascii="Arial" w:hAnsi="Arial" w:cs="Arial"/>
          <w:color w:val="000000"/>
          <w:sz w:val="22"/>
          <w:szCs w:val="22"/>
        </w:rPr>
        <w:t xml:space="preserve"> Ocenil postup, přípravu a vyjednávání výdajů státního rozpočtu na </w:t>
      </w:r>
      <w:proofErr w:type="spellStart"/>
      <w:r w:rsidR="00841A4C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841A4C">
        <w:rPr>
          <w:rFonts w:ascii="Arial" w:hAnsi="Arial" w:cs="Arial"/>
          <w:color w:val="000000"/>
          <w:sz w:val="22"/>
          <w:szCs w:val="22"/>
        </w:rPr>
        <w:t xml:space="preserve"> a zmínil, že pro rok 2022 jsou naplánovány výdaje ve výši 39 349 273 262 Kč tak, jak navrhla Rada.  Dále zpravodaj doc. Havlíček upřesnil a doplnil informaci dr. Barana. </w:t>
      </w:r>
      <w:r w:rsidR="00D4454B">
        <w:rPr>
          <w:rFonts w:ascii="Arial" w:hAnsi="Arial" w:cs="Arial"/>
          <w:color w:val="000000"/>
          <w:sz w:val="22"/>
          <w:szCs w:val="22"/>
        </w:rPr>
        <w:t>K tomuto bodu následně doplnil informaci k Národnímu plánu obnovy (dále jen „NPO“)</w:t>
      </w:r>
      <w:r w:rsidR="00913A7F">
        <w:rPr>
          <w:rFonts w:ascii="Arial" w:hAnsi="Arial" w:cs="Arial"/>
          <w:color w:val="000000"/>
          <w:sz w:val="22"/>
          <w:szCs w:val="22"/>
        </w:rPr>
        <w:t>, který byl schválen</w:t>
      </w:r>
      <w:r w:rsidR="00C441A5">
        <w:rPr>
          <w:rFonts w:ascii="Arial" w:hAnsi="Arial" w:cs="Arial"/>
          <w:color w:val="000000"/>
          <w:sz w:val="22"/>
          <w:szCs w:val="22"/>
        </w:rPr>
        <w:t xml:space="preserve"> Evropskou komisí (dále jen „EK“)</w:t>
      </w:r>
      <w:r w:rsidR="00913A7F">
        <w:rPr>
          <w:rFonts w:ascii="Arial" w:hAnsi="Arial" w:cs="Arial"/>
          <w:color w:val="000000"/>
          <w:sz w:val="22"/>
          <w:szCs w:val="22"/>
        </w:rPr>
        <w:t xml:space="preserve">, na podzim 2021 se plánují první výzvy. Informoval o posledních změnách ze strany </w:t>
      </w:r>
      <w:r w:rsidR="00C441A5">
        <w:rPr>
          <w:rFonts w:ascii="Arial" w:hAnsi="Arial" w:cs="Arial"/>
          <w:color w:val="000000"/>
          <w:sz w:val="22"/>
          <w:szCs w:val="22"/>
        </w:rPr>
        <w:t>EK</w:t>
      </w:r>
      <w:r w:rsidR="00913A7F">
        <w:rPr>
          <w:rFonts w:ascii="Arial" w:hAnsi="Arial" w:cs="Arial"/>
          <w:color w:val="000000"/>
          <w:sz w:val="22"/>
          <w:szCs w:val="22"/>
        </w:rPr>
        <w:t xml:space="preserve">. </w:t>
      </w:r>
      <w:r w:rsidR="007B43EE">
        <w:rPr>
          <w:rFonts w:ascii="Arial" w:hAnsi="Arial" w:cs="Arial"/>
          <w:color w:val="000000"/>
          <w:sz w:val="22"/>
          <w:szCs w:val="22"/>
        </w:rPr>
        <w:t>Některé komponenty byl</w:t>
      </w:r>
      <w:r w:rsidR="001A48DD">
        <w:rPr>
          <w:rFonts w:ascii="Arial" w:hAnsi="Arial" w:cs="Arial"/>
          <w:color w:val="000000"/>
          <w:sz w:val="22"/>
          <w:szCs w:val="22"/>
        </w:rPr>
        <w:t xml:space="preserve">y zařazeny do národních zdrojů. Jednalo se o </w:t>
      </w:r>
      <w:proofErr w:type="spellStart"/>
      <w:r w:rsidR="001A48DD">
        <w:rPr>
          <w:rFonts w:ascii="Arial" w:hAnsi="Arial" w:cs="Arial"/>
          <w:color w:val="000000"/>
          <w:sz w:val="22"/>
          <w:szCs w:val="22"/>
        </w:rPr>
        <w:t>VaV</w:t>
      </w:r>
      <w:proofErr w:type="spellEnd"/>
      <w:r w:rsidR="001A48DD">
        <w:rPr>
          <w:rFonts w:ascii="Arial" w:hAnsi="Arial" w:cs="Arial"/>
          <w:color w:val="000000"/>
          <w:sz w:val="22"/>
          <w:szCs w:val="22"/>
        </w:rPr>
        <w:t xml:space="preserve"> finanční prostředky Technologické agentury ČR. </w:t>
      </w:r>
      <w:r w:rsidR="00037F14">
        <w:rPr>
          <w:rFonts w:ascii="Arial" w:hAnsi="Arial" w:cs="Arial"/>
          <w:color w:val="000000"/>
          <w:sz w:val="22"/>
          <w:szCs w:val="22"/>
        </w:rPr>
        <w:t>Dále informoval o možnostech, jakým způsobem budou tyto finanční prostředky kryty.</w:t>
      </w:r>
    </w:p>
    <w:p w14:paraId="10A0449B" w14:textId="35FCABA9" w:rsidR="00F116C4" w:rsidRPr="00F116C4" w:rsidRDefault="00F116C4" w:rsidP="00F116C4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2D427A">
        <w:rPr>
          <w:rFonts w:ascii="Arial" w:eastAsia="Calibri" w:hAnsi="Arial" w:cs="Arial"/>
          <w:color w:val="000000"/>
          <w:sz w:val="22"/>
          <w:szCs w:val="22"/>
        </w:rPr>
        <w:t>14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18A41AE" w14:textId="77777777" w:rsidR="005E1883" w:rsidRPr="00E56EB2" w:rsidRDefault="005E1883" w:rsidP="005E1883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50068328" w14:textId="77777777" w:rsidR="005E1883" w:rsidRPr="00D91DCA" w:rsidRDefault="005E1883" w:rsidP="005E1883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24E2724B" w14:textId="77777777" w:rsidR="005E1883" w:rsidRDefault="005E1883" w:rsidP="005E1883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E0201">
        <w:rPr>
          <w:rFonts w:ascii="Arial" w:hAnsi="Arial" w:cs="Arial"/>
          <w:color w:val="000000"/>
          <w:sz w:val="22"/>
          <w:szCs w:val="22"/>
        </w:rPr>
        <w:t xml:space="preserve">bere na vědomí návrh zákona o státním rozpočtu ČR na rok 2022 a střednědobý výhled na roky 2023 a 2024 a v něm obsažený návrh výdajů na </w:t>
      </w:r>
      <w:proofErr w:type="spellStart"/>
      <w:r w:rsidRPr="001E020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1E0201">
        <w:rPr>
          <w:rFonts w:ascii="Arial" w:hAnsi="Arial" w:cs="Arial"/>
          <w:color w:val="000000"/>
          <w:sz w:val="22"/>
          <w:szCs w:val="22"/>
        </w:rPr>
        <w:t xml:space="preserve"> na uvedené období,</w:t>
      </w:r>
    </w:p>
    <w:p w14:paraId="1E477C24" w14:textId="77777777" w:rsidR="005E1883" w:rsidRPr="00A47350" w:rsidRDefault="005E1883" w:rsidP="005E1883">
      <w:pPr>
        <w:numPr>
          <w:ilvl w:val="0"/>
          <w:numId w:val="27"/>
        </w:numPr>
        <w:spacing w:after="24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oceňuje návazně na usnesení vlády ze dne 7. června 2021 č. 510 jednání předsedy Rady a místopřed</w:t>
      </w:r>
      <w:r w:rsidRPr="00BC738D">
        <w:rPr>
          <w:rFonts w:ascii="Arial" w:hAnsi="Arial" w:cs="Arial"/>
          <w:color w:val="000000"/>
          <w:sz w:val="22"/>
          <w:szCs w:val="22"/>
        </w:rPr>
        <w:t>sedkyn</w:t>
      </w:r>
      <w:r>
        <w:rPr>
          <w:rFonts w:ascii="Arial" w:hAnsi="Arial" w:cs="Arial"/>
          <w:color w:val="000000"/>
          <w:sz w:val="22"/>
          <w:szCs w:val="22"/>
        </w:rPr>
        <w:t>ě vlády a ministryně</w:t>
      </w:r>
      <w:r w:rsidRPr="00BC738D">
        <w:rPr>
          <w:rFonts w:ascii="Arial" w:hAnsi="Arial" w:cs="Arial"/>
          <w:color w:val="000000"/>
          <w:sz w:val="22"/>
          <w:szCs w:val="22"/>
        </w:rPr>
        <w:t xml:space="preserve"> financí</w:t>
      </w:r>
      <w:r>
        <w:rPr>
          <w:rFonts w:ascii="Arial" w:hAnsi="Arial" w:cs="Arial"/>
          <w:color w:val="000000"/>
          <w:sz w:val="22"/>
          <w:szCs w:val="22"/>
        </w:rPr>
        <w:t>, na jehož základě se podařilo dosáhnout návrhu výdajů státního rozpočtu na výzkum, experimentální vývoj a </w:t>
      </w:r>
      <w:r w:rsidRPr="00BC738D">
        <w:rPr>
          <w:rFonts w:ascii="Arial" w:hAnsi="Arial" w:cs="Arial"/>
          <w:color w:val="000000"/>
          <w:sz w:val="22"/>
          <w:szCs w:val="22"/>
        </w:rPr>
        <w:t>inovace</w:t>
      </w:r>
      <w:r>
        <w:rPr>
          <w:rFonts w:ascii="Arial" w:hAnsi="Arial" w:cs="Arial"/>
          <w:color w:val="000000"/>
          <w:sz w:val="22"/>
          <w:szCs w:val="22"/>
        </w:rPr>
        <w:t xml:space="preserve"> na rok 2022 ve výši 39,35 mld. Kč.</w:t>
      </w:r>
      <w:r w:rsidRPr="00BC738D" w:rsidDel="00BC738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BF8B78" w14:textId="77777777" w:rsidR="006E0C36" w:rsidRDefault="006E0C36" w:rsidP="006E0C36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A2EF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Pr="002A2EF6">
        <w:rPr>
          <w:rFonts w:ascii="Arial" w:hAnsi="Arial" w:cs="Arial"/>
          <w:b/>
          <w:color w:val="000000"/>
          <w:sz w:val="22"/>
          <w:szCs w:val="22"/>
        </w:rPr>
        <w:t>)</w:t>
      </w:r>
      <w:r w:rsidRPr="002A2EF6">
        <w:rPr>
          <w:rFonts w:ascii="Arial" w:hAnsi="Arial" w:cs="Arial"/>
          <w:b/>
          <w:color w:val="000000"/>
          <w:sz w:val="22"/>
          <w:szCs w:val="22"/>
        </w:rPr>
        <w:tab/>
        <w:t xml:space="preserve">Informace o podpoře </w:t>
      </w:r>
      <w:proofErr w:type="spellStart"/>
      <w:r w:rsidRPr="002A2EF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2A2EF6">
        <w:rPr>
          <w:rFonts w:ascii="Arial" w:hAnsi="Arial" w:cs="Arial"/>
          <w:b/>
          <w:color w:val="000000"/>
          <w:sz w:val="22"/>
          <w:szCs w:val="22"/>
        </w:rPr>
        <w:t xml:space="preserve"> z Národního plánu obnovy</w:t>
      </w:r>
    </w:p>
    <w:p w14:paraId="477E3292" w14:textId="4CA6890D" w:rsidR="00BA3339" w:rsidRDefault="00BA3339" w:rsidP="00136C4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D1E01">
        <w:rPr>
          <w:rFonts w:ascii="Arial" w:hAnsi="Arial" w:cs="Arial"/>
          <w:color w:val="000000"/>
          <w:sz w:val="22"/>
          <w:szCs w:val="22"/>
        </w:rPr>
        <w:t xml:space="preserve">Tento bod uvedl dr. Baran </w:t>
      </w:r>
      <w:r w:rsidR="002D1E01" w:rsidRPr="002D1E01">
        <w:rPr>
          <w:rFonts w:ascii="Arial" w:hAnsi="Arial" w:cs="Arial"/>
          <w:color w:val="000000"/>
          <w:sz w:val="22"/>
          <w:szCs w:val="22"/>
        </w:rPr>
        <w:t>a předal slovo hostu Ing. Jirotkové, náměstkyni ministra průmyslu a obchodu.</w:t>
      </w:r>
      <w:r w:rsidR="00C441A5">
        <w:rPr>
          <w:rFonts w:ascii="Arial" w:hAnsi="Arial" w:cs="Arial"/>
          <w:color w:val="000000"/>
          <w:sz w:val="22"/>
          <w:szCs w:val="22"/>
        </w:rPr>
        <w:t xml:space="preserve"> Ing. </w:t>
      </w:r>
      <w:proofErr w:type="spellStart"/>
      <w:r w:rsidR="00C441A5">
        <w:rPr>
          <w:rFonts w:ascii="Arial" w:hAnsi="Arial" w:cs="Arial"/>
          <w:color w:val="000000"/>
          <w:sz w:val="22"/>
          <w:szCs w:val="22"/>
        </w:rPr>
        <w:t>Jirotková</w:t>
      </w:r>
      <w:proofErr w:type="spellEnd"/>
      <w:r w:rsidR="00C441A5">
        <w:rPr>
          <w:rFonts w:ascii="Arial" w:hAnsi="Arial" w:cs="Arial"/>
          <w:color w:val="000000"/>
          <w:sz w:val="22"/>
          <w:szCs w:val="22"/>
        </w:rPr>
        <w:t xml:space="preserve"> Rady </w:t>
      </w:r>
      <w:r w:rsidR="00B07696">
        <w:rPr>
          <w:rFonts w:ascii="Arial" w:hAnsi="Arial" w:cs="Arial"/>
          <w:color w:val="000000"/>
          <w:sz w:val="22"/>
          <w:szCs w:val="22"/>
        </w:rPr>
        <w:t xml:space="preserve">sdělila, že v následujícím týdnu proběhne formální schválení NPO na úrovni </w:t>
      </w:r>
      <w:r w:rsidR="00C441A5">
        <w:rPr>
          <w:rFonts w:ascii="Arial" w:hAnsi="Arial" w:cs="Arial"/>
          <w:color w:val="000000"/>
          <w:sz w:val="22"/>
          <w:szCs w:val="22"/>
        </w:rPr>
        <w:t>ministrů financí</w:t>
      </w:r>
      <w:r w:rsidR="00552F8F">
        <w:rPr>
          <w:rFonts w:ascii="Arial" w:hAnsi="Arial" w:cs="Arial"/>
          <w:color w:val="000000"/>
          <w:sz w:val="22"/>
          <w:szCs w:val="22"/>
        </w:rPr>
        <w:t xml:space="preserve"> (ECOFIN Rady), kterým bude ukončen schvalovací proces. </w:t>
      </w:r>
      <w:r w:rsidR="002F7183">
        <w:rPr>
          <w:rFonts w:ascii="Arial" w:hAnsi="Arial" w:cs="Arial"/>
          <w:color w:val="000000"/>
          <w:sz w:val="22"/>
          <w:szCs w:val="22"/>
        </w:rPr>
        <w:t>Násled</w:t>
      </w:r>
      <w:r w:rsidR="009A7FF5">
        <w:rPr>
          <w:rFonts w:ascii="Arial" w:hAnsi="Arial" w:cs="Arial"/>
          <w:color w:val="000000"/>
          <w:sz w:val="22"/>
          <w:szCs w:val="22"/>
        </w:rPr>
        <w:t xml:space="preserve">ně budou podepsány 2 dokumenty (mezi EK a členským státem a </w:t>
      </w:r>
      <w:r w:rsidR="009A16D5">
        <w:rPr>
          <w:rFonts w:ascii="Arial" w:hAnsi="Arial" w:cs="Arial"/>
          <w:color w:val="000000"/>
          <w:sz w:val="22"/>
          <w:szCs w:val="22"/>
        </w:rPr>
        <w:t xml:space="preserve">prováděcí dokument). Dále bude následovat platba ex ante. </w:t>
      </w:r>
      <w:r w:rsidR="00E23BAB">
        <w:rPr>
          <w:rFonts w:ascii="Arial" w:hAnsi="Arial" w:cs="Arial"/>
          <w:color w:val="000000"/>
          <w:sz w:val="22"/>
          <w:szCs w:val="22"/>
        </w:rPr>
        <w:t>Následně předala slovo dalším hostům Rady pro seznámení s aktuálním stavem příprav jednotlivých komponent.</w:t>
      </w:r>
      <w:r w:rsidR="00927B63">
        <w:rPr>
          <w:rFonts w:ascii="Arial" w:hAnsi="Arial" w:cs="Arial"/>
          <w:color w:val="000000"/>
          <w:sz w:val="22"/>
          <w:szCs w:val="22"/>
        </w:rPr>
        <w:t xml:space="preserve"> </w:t>
      </w:r>
      <w:r w:rsidR="009208A0">
        <w:rPr>
          <w:rFonts w:ascii="Arial" w:hAnsi="Arial" w:cs="Arial"/>
          <w:color w:val="000000"/>
          <w:sz w:val="22"/>
          <w:szCs w:val="22"/>
        </w:rPr>
        <w:t xml:space="preserve">Dr. Doleček informoval Radu o programu EXCELES na Ministerstvu školství, mládeže a tělovýchovy. </w:t>
      </w:r>
      <w:r w:rsidR="00B22BAB">
        <w:rPr>
          <w:rFonts w:ascii="Arial" w:hAnsi="Arial" w:cs="Arial"/>
          <w:color w:val="000000"/>
          <w:sz w:val="22"/>
          <w:szCs w:val="22"/>
        </w:rPr>
        <w:t>Informoval o proběhlém meziresortním připomínkovém řízení, vypořádání připomínek a</w:t>
      </w:r>
      <w:r w:rsidR="00AD1328">
        <w:rPr>
          <w:rFonts w:ascii="Arial" w:hAnsi="Arial" w:cs="Arial"/>
          <w:color w:val="000000"/>
          <w:sz w:val="22"/>
          <w:szCs w:val="22"/>
        </w:rPr>
        <w:t> </w:t>
      </w:r>
      <w:r w:rsidR="00B22BAB">
        <w:rPr>
          <w:rFonts w:ascii="Arial" w:hAnsi="Arial" w:cs="Arial"/>
          <w:color w:val="000000"/>
          <w:sz w:val="22"/>
          <w:szCs w:val="22"/>
        </w:rPr>
        <w:t xml:space="preserve">připraveném materiálu pro jednání vlády. Následně bude vyhlášena zveřejněna veřejná soutěž, včetně zadávací dokumentace. </w:t>
      </w:r>
      <w:r w:rsidR="00E06B68">
        <w:rPr>
          <w:rFonts w:ascii="Arial" w:hAnsi="Arial" w:cs="Arial"/>
          <w:color w:val="000000"/>
          <w:sz w:val="22"/>
          <w:szCs w:val="22"/>
        </w:rPr>
        <w:t>Byl ustaven</w:t>
      </w:r>
      <w:r w:rsidR="00A60B06">
        <w:rPr>
          <w:rFonts w:ascii="Arial" w:hAnsi="Arial" w:cs="Arial"/>
          <w:color w:val="000000"/>
          <w:sz w:val="22"/>
          <w:szCs w:val="22"/>
        </w:rPr>
        <w:t xml:space="preserve"> </w:t>
      </w:r>
      <w:r w:rsidR="00E06B68">
        <w:rPr>
          <w:rFonts w:ascii="Arial" w:hAnsi="Arial" w:cs="Arial"/>
          <w:color w:val="000000"/>
          <w:sz w:val="22"/>
          <w:szCs w:val="22"/>
        </w:rPr>
        <w:t xml:space="preserve">Odborný poradní orgán, který hodnotí návrhy projektů mimo oponentské posudky. </w:t>
      </w:r>
      <w:r w:rsidR="00772FC4">
        <w:rPr>
          <w:rFonts w:ascii="Arial" w:hAnsi="Arial" w:cs="Arial"/>
          <w:color w:val="000000"/>
          <w:sz w:val="22"/>
          <w:szCs w:val="22"/>
        </w:rPr>
        <w:t xml:space="preserve">Dále informoval Radu o nadcházejících 3 veřejných debat k výzvě. </w:t>
      </w:r>
      <w:r w:rsidR="00BD7728">
        <w:rPr>
          <w:rFonts w:ascii="Arial" w:hAnsi="Arial" w:cs="Arial"/>
          <w:color w:val="000000"/>
          <w:sz w:val="22"/>
          <w:szCs w:val="22"/>
        </w:rPr>
        <w:t xml:space="preserve">Ocenil a poděkoval Radě za projednání tohoto programu. </w:t>
      </w:r>
      <w:r w:rsidR="006F6948">
        <w:rPr>
          <w:rFonts w:ascii="Arial" w:hAnsi="Arial" w:cs="Arial"/>
          <w:color w:val="000000"/>
          <w:sz w:val="22"/>
          <w:szCs w:val="22"/>
        </w:rPr>
        <w:t xml:space="preserve">Předpoklad vyhlášení veřejné soutěže je cca polovina října 2021. </w:t>
      </w:r>
    </w:p>
    <w:p w14:paraId="5A427807" w14:textId="5DD0BB55" w:rsidR="00136C41" w:rsidRDefault="00136C41" w:rsidP="00D452B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dr. Baran informoval o ustavení výboru NPO. Navrhl Radě nominovat své zástupce.</w:t>
      </w:r>
    </w:p>
    <w:p w14:paraId="6E9FF2FD" w14:textId="7B3954E9" w:rsidR="00E073E2" w:rsidRPr="002D1E01" w:rsidRDefault="00E073E2" w:rsidP="006E0C36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Následně náměstek MPO dr. Očko doplnil informaci ohledně komponenty 5.2. </w:t>
      </w:r>
    </w:p>
    <w:p w14:paraId="68FE9DE5" w14:textId="50C51ABA" w:rsidR="00A1167D" w:rsidRDefault="006E0C36" w:rsidP="00A1167D">
      <w:pPr>
        <w:tabs>
          <w:tab w:val="left" w:pos="0"/>
          <w:tab w:val="left" w:pos="900"/>
        </w:tabs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2D427A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="002D427A">
        <w:rPr>
          <w:rFonts w:ascii="Arial" w:eastAsia="Calibri" w:hAnsi="Arial" w:cs="Arial"/>
          <w:color w:val="000000"/>
          <w:sz w:val="22"/>
          <w:szCs w:val="22"/>
        </w:rPr>
        <w:t xml:space="preserve"> Informoval o programech, ze kterých se budou čerpat </w:t>
      </w:r>
      <w:r w:rsidR="00CD3665">
        <w:rPr>
          <w:rFonts w:ascii="Arial" w:eastAsia="Calibri" w:hAnsi="Arial" w:cs="Arial"/>
          <w:color w:val="000000"/>
          <w:sz w:val="22"/>
          <w:szCs w:val="22"/>
        </w:rPr>
        <w:t xml:space="preserve">národní </w:t>
      </w:r>
      <w:r w:rsidR="002D427A">
        <w:rPr>
          <w:rFonts w:ascii="Arial" w:eastAsia="Calibri" w:hAnsi="Arial" w:cs="Arial"/>
          <w:color w:val="000000"/>
          <w:sz w:val="22"/>
          <w:szCs w:val="22"/>
        </w:rPr>
        <w:t xml:space="preserve">finanční prostředky. </w:t>
      </w:r>
      <w:r w:rsidR="00CB2548">
        <w:rPr>
          <w:rFonts w:ascii="Arial" w:eastAsia="Calibri" w:hAnsi="Arial" w:cs="Arial"/>
          <w:color w:val="000000"/>
          <w:sz w:val="22"/>
          <w:szCs w:val="22"/>
        </w:rPr>
        <w:t>Rovněž poděkoval Radě za</w:t>
      </w:r>
      <w:r w:rsidR="00B114C5">
        <w:rPr>
          <w:rFonts w:ascii="Arial" w:eastAsia="Calibri" w:hAnsi="Arial" w:cs="Arial"/>
          <w:color w:val="000000"/>
          <w:sz w:val="22"/>
          <w:szCs w:val="22"/>
        </w:rPr>
        <w:t> </w:t>
      </w:r>
      <w:r w:rsidR="00CB2548">
        <w:rPr>
          <w:rFonts w:ascii="Arial" w:eastAsia="Calibri" w:hAnsi="Arial" w:cs="Arial"/>
          <w:color w:val="000000"/>
          <w:sz w:val="22"/>
          <w:szCs w:val="22"/>
        </w:rPr>
        <w:t xml:space="preserve">spolupráci. </w:t>
      </w:r>
    </w:p>
    <w:p w14:paraId="3156685D" w14:textId="349F3CA5" w:rsidR="006E0C36" w:rsidRDefault="00A1167D" w:rsidP="00305869">
      <w:pPr>
        <w:tabs>
          <w:tab w:val="left" w:pos="0"/>
          <w:tab w:val="left" w:pos="900"/>
        </w:tabs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Dále proběhla diskuze </w:t>
      </w:r>
      <w:r w:rsidR="000253A8">
        <w:rPr>
          <w:rFonts w:ascii="Arial" w:eastAsia="Calibri" w:hAnsi="Arial" w:cs="Arial"/>
          <w:color w:val="000000"/>
          <w:sz w:val="22"/>
          <w:szCs w:val="22"/>
        </w:rPr>
        <w:t xml:space="preserve">a odpovědi na dotazy členů Rady za přispění Ing. </w:t>
      </w:r>
      <w:proofErr w:type="spellStart"/>
      <w:r w:rsidR="000253A8">
        <w:rPr>
          <w:rFonts w:ascii="Arial" w:eastAsia="Calibri" w:hAnsi="Arial" w:cs="Arial"/>
          <w:color w:val="000000"/>
          <w:sz w:val="22"/>
          <w:szCs w:val="22"/>
        </w:rPr>
        <w:t>Bízkové</w:t>
      </w:r>
      <w:proofErr w:type="spellEnd"/>
      <w:r w:rsidR="000253A8">
        <w:rPr>
          <w:rFonts w:ascii="Arial" w:eastAsia="Calibri" w:hAnsi="Arial" w:cs="Arial"/>
          <w:color w:val="000000"/>
          <w:sz w:val="22"/>
          <w:szCs w:val="22"/>
        </w:rPr>
        <w:t xml:space="preserve">, doc. Kouřila, </w:t>
      </w:r>
      <w:r w:rsidR="00963CB5">
        <w:rPr>
          <w:rFonts w:ascii="Arial" w:eastAsia="Calibri" w:hAnsi="Arial" w:cs="Arial"/>
          <w:color w:val="000000"/>
          <w:sz w:val="22"/>
          <w:szCs w:val="22"/>
        </w:rPr>
        <w:t xml:space="preserve">prof. Hořejšího, </w:t>
      </w:r>
      <w:r w:rsidR="00A55CA3">
        <w:rPr>
          <w:rFonts w:ascii="Arial" w:eastAsia="Calibri" w:hAnsi="Arial" w:cs="Arial"/>
          <w:color w:val="000000"/>
          <w:sz w:val="22"/>
          <w:szCs w:val="22"/>
        </w:rPr>
        <w:t xml:space="preserve">prof. Ulrichové, </w:t>
      </w:r>
      <w:r w:rsidR="002C76C7">
        <w:rPr>
          <w:rFonts w:ascii="Arial" w:eastAsia="Calibri" w:hAnsi="Arial" w:cs="Arial"/>
          <w:color w:val="000000"/>
          <w:sz w:val="22"/>
          <w:szCs w:val="22"/>
        </w:rPr>
        <w:t xml:space="preserve">Ing. Müllerové, </w:t>
      </w:r>
      <w:r w:rsidR="0049449A">
        <w:rPr>
          <w:rFonts w:ascii="Arial" w:eastAsia="Calibri" w:hAnsi="Arial" w:cs="Arial"/>
          <w:color w:val="000000"/>
          <w:sz w:val="22"/>
          <w:szCs w:val="22"/>
        </w:rPr>
        <w:t xml:space="preserve">prof. Konvalinky, </w:t>
      </w:r>
      <w:r w:rsidR="00B114C5">
        <w:rPr>
          <w:rFonts w:ascii="Arial" w:eastAsia="Calibri" w:hAnsi="Arial" w:cs="Arial"/>
          <w:color w:val="000000"/>
          <w:sz w:val="22"/>
          <w:szCs w:val="22"/>
        </w:rPr>
        <w:t xml:space="preserve">dr. Očka, </w:t>
      </w:r>
      <w:r w:rsidR="00A02D77">
        <w:rPr>
          <w:rFonts w:ascii="Arial" w:eastAsia="Calibri" w:hAnsi="Arial" w:cs="Arial"/>
          <w:color w:val="000000"/>
          <w:sz w:val="22"/>
          <w:szCs w:val="22"/>
        </w:rPr>
        <w:t xml:space="preserve">dr. Baran připomněl email doc. </w:t>
      </w:r>
      <w:proofErr w:type="spellStart"/>
      <w:r w:rsidR="00A02D77">
        <w:rPr>
          <w:rFonts w:ascii="Arial" w:eastAsia="Calibri" w:hAnsi="Arial" w:cs="Arial"/>
          <w:color w:val="000000"/>
          <w:sz w:val="22"/>
          <w:szCs w:val="22"/>
        </w:rPr>
        <w:t>Hajdúcha</w:t>
      </w:r>
      <w:proofErr w:type="spellEnd"/>
      <w:r w:rsidR="00A02D77">
        <w:rPr>
          <w:rFonts w:ascii="Arial" w:eastAsia="Calibri" w:hAnsi="Arial" w:cs="Arial"/>
          <w:color w:val="000000"/>
          <w:sz w:val="22"/>
          <w:szCs w:val="22"/>
        </w:rPr>
        <w:t xml:space="preserve"> k podkladům 370. zasedání. </w:t>
      </w:r>
    </w:p>
    <w:p w14:paraId="1829D201" w14:textId="72034DFE" w:rsidR="000D67CB" w:rsidRDefault="00AB5FF2" w:rsidP="00305869">
      <w:pPr>
        <w:tabs>
          <w:tab w:val="left" w:pos="0"/>
          <w:tab w:val="left" w:pos="900"/>
        </w:tabs>
        <w:spacing w:after="12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Problém 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výpadku financování </w:t>
      </w: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>programů v komponentě 5.2 b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y měl být </w:t>
      </w: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řešen 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z několika zdrojů, </w:t>
      </w: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jednak zapůjčením finančních prostředků </w:t>
      </w:r>
      <w:r w:rsid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z rozpočtových kapitol </w:t>
      </w: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>dle usnesení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 RVVI</w:t>
      </w: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010C2A">
        <w:rPr>
          <w:rFonts w:ascii="Arial" w:eastAsia="Calibri" w:hAnsi="Arial" w:cs="Arial"/>
          <w:b/>
          <w:color w:val="000000"/>
          <w:sz w:val="22"/>
          <w:szCs w:val="22"/>
        </w:rPr>
        <w:t xml:space="preserve">formou rozpočtových opatření </w:t>
      </w:r>
      <w:r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a </w:t>
      </w:r>
      <w:r w:rsid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jednak </w:t>
      </w:r>
      <w:r w:rsidR="00D91246" w:rsidRPr="00AF7506">
        <w:rPr>
          <w:rFonts w:ascii="Arial" w:eastAsia="Calibri" w:hAnsi="Arial" w:cs="Arial"/>
          <w:b/>
          <w:color w:val="000000"/>
          <w:sz w:val="22"/>
          <w:szCs w:val="22"/>
        </w:rPr>
        <w:t>vlastními zdroji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 dotčených kapitol</w:t>
      </w:r>
      <w:r w:rsidR="00D91246"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Výpadek </w:t>
      </w:r>
      <w:r w:rsidR="00996249"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financování </w:t>
      </w:r>
      <w:bookmarkStart w:id="0" w:name="_GoBack"/>
      <w:bookmarkEnd w:id="0"/>
      <w:r w:rsidR="00726928">
        <w:rPr>
          <w:rFonts w:ascii="Arial" w:eastAsia="Calibri" w:hAnsi="Arial" w:cs="Arial"/>
          <w:b/>
          <w:color w:val="000000"/>
          <w:sz w:val="22"/>
          <w:szCs w:val="22"/>
        </w:rPr>
        <w:t>předmětných</w:t>
      </w:r>
      <w:r w:rsidR="00996249"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 programů je zapotřebí řešit 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rovněž </w:t>
      </w:r>
      <w:r w:rsidR="00996249" w:rsidRPr="00AF7506">
        <w:rPr>
          <w:rFonts w:ascii="Arial" w:eastAsia="Calibri" w:hAnsi="Arial" w:cs="Arial"/>
          <w:b/>
          <w:color w:val="000000"/>
          <w:sz w:val="22"/>
          <w:szCs w:val="22"/>
        </w:rPr>
        <w:t>na úrovni</w:t>
      </w:r>
      <w:r w:rsidR="00726928">
        <w:rPr>
          <w:rFonts w:ascii="Arial" w:eastAsia="Calibri" w:hAnsi="Arial" w:cs="Arial"/>
          <w:b/>
          <w:color w:val="000000"/>
          <w:sz w:val="22"/>
          <w:szCs w:val="22"/>
        </w:rPr>
        <w:t xml:space="preserve"> příslušných členů vlády</w:t>
      </w:r>
      <w:r w:rsidR="00996249" w:rsidRPr="00AF7506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</w:p>
    <w:p w14:paraId="21033463" w14:textId="3B4C8A8B" w:rsidR="00AB5FF2" w:rsidRPr="000D67CB" w:rsidRDefault="004D0EDF" w:rsidP="00305869">
      <w:pPr>
        <w:tabs>
          <w:tab w:val="left" w:pos="0"/>
          <w:tab w:val="left" w:pos="900"/>
        </w:tabs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D67CB">
        <w:rPr>
          <w:rFonts w:ascii="Arial" w:eastAsia="Calibri" w:hAnsi="Arial" w:cs="Arial"/>
          <w:color w:val="000000"/>
          <w:sz w:val="22"/>
          <w:szCs w:val="22"/>
        </w:rPr>
        <w:t>Problematika financování Technologické agentury ČR (dále jen „TA ČR“) bude řešen za</w:t>
      </w:r>
      <w:r w:rsidR="00AD1328">
        <w:rPr>
          <w:rFonts w:ascii="Arial" w:eastAsia="Calibri" w:hAnsi="Arial" w:cs="Arial"/>
          <w:color w:val="000000"/>
          <w:sz w:val="22"/>
          <w:szCs w:val="22"/>
        </w:rPr>
        <w:t> </w:t>
      </w:r>
      <w:r w:rsidRPr="000D67CB">
        <w:rPr>
          <w:rFonts w:ascii="Arial" w:eastAsia="Calibri" w:hAnsi="Arial" w:cs="Arial"/>
          <w:color w:val="000000"/>
          <w:sz w:val="22"/>
          <w:szCs w:val="22"/>
        </w:rPr>
        <w:t>účasti předsedy TA ČR.</w:t>
      </w:r>
      <w:r w:rsidR="00253869">
        <w:rPr>
          <w:rFonts w:ascii="Arial" w:eastAsia="Calibri" w:hAnsi="Arial" w:cs="Arial"/>
          <w:color w:val="000000"/>
          <w:sz w:val="22"/>
          <w:szCs w:val="22"/>
        </w:rPr>
        <w:t xml:space="preserve"> Je zapotřebí svolat jednání za účasti MPO, TA ČR, předsednictva Rady.</w:t>
      </w:r>
    </w:p>
    <w:p w14:paraId="0F47AD77" w14:textId="4BAE8AE6" w:rsidR="00305869" w:rsidRDefault="00305869" w:rsidP="00F3160A">
      <w:pPr>
        <w:tabs>
          <w:tab w:val="left" w:pos="0"/>
          <w:tab w:val="left" w:pos="900"/>
        </w:tabs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Ing. Bízková navrhla úpravu návrhu usnesení. </w:t>
      </w:r>
    </w:p>
    <w:p w14:paraId="36ABFD11" w14:textId="0D3EBCD6" w:rsidR="00F3160A" w:rsidRDefault="00F3160A" w:rsidP="00F3160A">
      <w:pPr>
        <w:tabs>
          <w:tab w:val="left" w:pos="0"/>
          <w:tab w:val="left" w:pos="900"/>
        </w:tabs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Baran poděkoval členům Rady za diskusi a názory, odvedenou práci,</w:t>
      </w:r>
      <w:r w:rsidR="000E23AE">
        <w:rPr>
          <w:rFonts w:ascii="Arial" w:eastAsia="Calibri" w:hAnsi="Arial" w:cs="Arial"/>
          <w:color w:val="000000"/>
          <w:sz w:val="22"/>
          <w:szCs w:val="22"/>
        </w:rPr>
        <w:t xml:space="preserve"> poděkoval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i zástupcům resortům.</w:t>
      </w:r>
    </w:p>
    <w:p w14:paraId="6D06A18F" w14:textId="53BFE1F0" w:rsidR="00F3160A" w:rsidRPr="00AC4913" w:rsidRDefault="00F3160A" w:rsidP="006E0C36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E5748C">
        <w:rPr>
          <w:rFonts w:ascii="Arial" w:eastAsia="Calibri" w:hAnsi="Arial" w:cs="Arial"/>
          <w:color w:val="000000"/>
          <w:sz w:val="22"/>
          <w:szCs w:val="22"/>
        </w:rPr>
        <w:t>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AEE9598" w14:textId="77777777" w:rsidR="006E0C36" w:rsidRPr="00E56EB2" w:rsidRDefault="006E0C36" w:rsidP="006E0C36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0DEDD1F2" w14:textId="77777777" w:rsidR="006E0C36" w:rsidRDefault="006E0C36" w:rsidP="006E0C36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779BEFB3" w14:textId="77777777" w:rsidR="006E0C36" w:rsidRPr="00442406" w:rsidRDefault="006E0C36" w:rsidP="006E0C36">
      <w:pPr>
        <w:numPr>
          <w:ilvl w:val="0"/>
          <w:numId w:val="3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42406">
        <w:rPr>
          <w:rFonts w:ascii="Arial" w:hAnsi="Arial" w:cs="Arial"/>
          <w:color w:val="000000"/>
          <w:sz w:val="22"/>
          <w:szCs w:val="22"/>
        </w:rPr>
        <w:t xml:space="preserve">bere na vědomí informace Ministerstva průmyslu a obchodu a Ministerstva školství, mládeže a tělovýchovy o podpoře </w:t>
      </w:r>
      <w:proofErr w:type="spellStart"/>
      <w:r w:rsidRPr="00442406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442406">
        <w:rPr>
          <w:rFonts w:ascii="Arial" w:hAnsi="Arial" w:cs="Arial"/>
          <w:color w:val="000000"/>
          <w:sz w:val="22"/>
          <w:szCs w:val="22"/>
        </w:rPr>
        <w:t xml:space="preserve"> z Národního plánu obnovy, s poděkováním vyjednávacím týmům,</w:t>
      </w:r>
    </w:p>
    <w:p w14:paraId="3447AE79" w14:textId="77777777" w:rsidR="006E0C36" w:rsidRPr="00442406" w:rsidRDefault="006E0C36" w:rsidP="006E0C36">
      <w:pPr>
        <w:numPr>
          <w:ilvl w:val="0"/>
          <w:numId w:val="3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42406">
        <w:rPr>
          <w:rFonts w:ascii="Arial" w:hAnsi="Arial" w:cs="Arial"/>
          <w:color w:val="000000"/>
          <w:sz w:val="22"/>
          <w:szCs w:val="22"/>
        </w:rPr>
        <w:t xml:space="preserve">důrazně doporučuje, aby v rámci nejbližší </w:t>
      </w:r>
      <w:proofErr w:type="spellStart"/>
      <w:r w:rsidRPr="00442406">
        <w:rPr>
          <w:rFonts w:ascii="Arial" w:hAnsi="Arial" w:cs="Arial"/>
          <w:color w:val="000000"/>
          <w:sz w:val="22"/>
          <w:szCs w:val="22"/>
        </w:rPr>
        <w:t>renegociace</w:t>
      </w:r>
      <w:proofErr w:type="spellEnd"/>
      <w:r w:rsidRPr="00442406">
        <w:rPr>
          <w:rFonts w:ascii="Arial" w:hAnsi="Arial" w:cs="Arial"/>
          <w:color w:val="000000"/>
          <w:sz w:val="22"/>
          <w:szCs w:val="22"/>
        </w:rPr>
        <w:t xml:space="preserve"> a realokace prostředků v Národním plánu obnovy byla </w:t>
      </w:r>
      <w:proofErr w:type="spellStart"/>
      <w:r w:rsidRPr="00442406">
        <w:rPr>
          <w:rFonts w:ascii="Arial" w:hAnsi="Arial" w:cs="Arial"/>
          <w:color w:val="000000"/>
          <w:sz w:val="22"/>
          <w:szCs w:val="22"/>
        </w:rPr>
        <w:t>prioritizována</w:t>
      </w:r>
      <w:proofErr w:type="spellEnd"/>
      <w:r w:rsidRPr="00442406">
        <w:rPr>
          <w:rFonts w:ascii="Arial" w:hAnsi="Arial" w:cs="Arial"/>
          <w:color w:val="000000"/>
          <w:sz w:val="22"/>
          <w:szCs w:val="22"/>
        </w:rPr>
        <w:t xml:space="preserve"> příslušná část komponenty </w:t>
      </w:r>
      <w:proofErr w:type="gramStart"/>
      <w:r w:rsidRPr="00442406">
        <w:rPr>
          <w:rFonts w:ascii="Arial" w:hAnsi="Arial" w:cs="Arial"/>
          <w:color w:val="000000"/>
          <w:sz w:val="22"/>
          <w:szCs w:val="22"/>
        </w:rPr>
        <w:t>5.2. a investice</w:t>
      </w:r>
      <w:proofErr w:type="gramEnd"/>
      <w:r w:rsidRPr="00442406">
        <w:rPr>
          <w:rFonts w:ascii="Arial" w:hAnsi="Arial" w:cs="Arial"/>
          <w:color w:val="000000"/>
          <w:sz w:val="22"/>
          <w:szCs w:val="22"/>
        </w:rPr>
        <w:t>, které byly zařazeny do národního financování,</w:t>
      </w:r>
    </w:p>
    <w:p w14:paraId="3CFD28F4" w14:textId="77777777" w:rsidR="006E0C36" w:rsidRPr="00442406" w:rsidRDefault="006E0C36" w:rsidP="006E0C36">
      <w:pPr>
        <w:numPr>
          <w:ilvl w:val="0"/>
          <w:numId w:val="3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42406">
        <w:rPr>
          <w:rFonts w:ascii="Arial" w:hAnsi="Arial" w:cs="Arial"/>
          <w:color w:val="000000"/>
          <w:sz w:val="22"/>
          <w:szCs w:val="22"/>
        </w:rPr>
        <w:t>bere na vědomí, že předsedn</w:t>
      </w:r>
      <w:r>
        <w:rPr>
          <w:rFonts w:ascii="Arial" w:hAnsi="Arial" w:cs="Arial"/>
          <w:color w:val="000000"/>
          <w:sz w:val="22"/>
          <w:szCs w:val="22"/>
        </w:rPr>
        <w:t xml:space="preserve">ictvo </w:t>
      </w:r>
      <w:r w:rsidRPr="00442406">
        <w:rPr>
          <w:rFonts w:ascii="Arial" w:hAnsi="Arial" w:cs="Arial"/>
          <w:color w:val="000000"/>
          <w:sz w:val="22"/>
          <w:szCs w:val="22"/>
        </w:rPr>
        <w:t>Rady předloží Radě návrh rozpočtových opatření (na počátku roku 2022) k dočasnému řešení financování části komponenty 5.2. Národního plánu obnovy ze zdrojů státního rozpočtu,</w:t>
      </w:r>
    </w:p>
    <w:p w14:paraId="5719000A" w14:textId="77777777" w:rsidR="006E0C36" w:rsidRPr="00927C5E" w:rsidRDefault="006E0C36" w:rsidP="006E0C36">
      <w:pPr>
        <w:numPr>
          <w:ilvl w:val="0"/>
          <w:numId w:val="3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27C5E">
        <w:rPr>
          <w:rFonts w:ascii="Arial" w:hAnsi="Arial" w:cs="Arial"/>
          <w:color w:val="000000"/>
          <w:sz w:val="22"/>
          <w:szCs w:val="22"/>
        </w:rPr>
        <w:t>bere na vědomí informaci o ustavení Výboru Národního plánu obnovy,</w:t>
      </w:r>
    </w:p>
    <w:p w14:paraId="752372F2" w14:textId="77777777" w:rsidR="006E0C36" w:rsidRPr="00927C5E" w:rsidRDefault="006E0C36" w:rsidP="006E0C36">
      <w:pPr>
        <w:numPr>
          <w:ilvl w:val="0"/>
          <w:numId w:val="3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27C5E">
        <w:rPr>
          <w:rFonts w:ascii="Arial" w:hAnsi="Arial" w:cs="Arial"/>
          <w:color w:val="000000"/>
          <w:sz w:val="22"/>
          <w:szCs w:val="22"/>
        </w:rPr>
        <w:t xml:space="preserve">žádá Ministerstvo průmyslu a obchodu </w:t>
      </w:r>
      <w:r>
        <w:rPr>
          <w:rFonts w:ascii="Arial" w:hAnsi="Arial" w:cs="Arial"/>
          <w:color w:val="000000"/>
          <w:sz w:val="22"/>
          <w:szCs w:val="22"/>
        </w:rPr>
        <w:t>o možnost vyslat zástupce Rady</w:t>
      </w:r>
      <w:r w:rsidRPr="00927C5E">
        <w:rPr>
          <w:rFonts w:ascii="Arial" w:hAnsi="Arial" w:cs="Arial"/>
          <w:color w:val="000000"/>
          <w:sz w:val="22"/>
          <w:szCs w:val="22"/>
        </w:rPr>
        <w:t xml:space="preserve"> do Výboru Národního plánu obnovy v postavení „další nepovinný zástupce“ podle článku 3 odst. 8 Statutu výboru Národního plánu obnovy,</w:t>
      </w:r>
    </w:p>
    <w:p w14:paraId="6BFD9CA8" w14:textId="77777777" w:rsidR="006E0C36" w:rsidRPr="00927C5E" w:rsidRDefault="006E0C36" w:rsidP="006E0C36">
      <w:pPr>
        <w:numPr>
          <w:ilvl w:val="0"/>
          <w:numId w:val="3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27C5E">
        <w:rPr>
          <w:rFonts w:ascii="Arial" w:hAnsi="Arial" w:cs="Arial"/>
          <w:color w:val="000000"/>
          <w:sz w:val="22"/>
          <w:szCs w:val="22"/>
        </w:rPr>
        <w:t xml:space="preserve">nominuje </w:t>
      </w:r>
      <w:r>
        <w:rPr>
          <w:rFonts w:ascii="Arial" w:hAnsi="Arial" w:cs="Arial"/>
          <w:color w:val="000000"/>
          <w:sz w:val="22"/>
          <w:szCs w:val="22"/>
        </w:rPr>
        <w:t>jako svého zástupce podle bodu 5</w:t>
      </w:r>
      <w:r w:rsidRPr="00927C5E">
        <w:rPr>
          <w:rFonts w:ascii="Arial" w:hAnsi="Arial" w:cs="Arial"/>
          <w:color w:val="000000"/>
          <w:sz w:val="22"/>
          <w:szCs w:val="22"/>
        </w:rPr>
        <w:t xml:space="preserve"> tohoto usnesení prvního místopředsedu Rady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927C5E">
        <w:rPr>
          <w:rFonts w:ascii="Arial" w:hAnsi="Arial" w:cs="Arial"/>
          <w:color w:val="000000"/>
          <w:sz w:val="22"/>
          <w:szCs w:val="22"/>
        </w:rPr>
        <w:t>r. Barana a jako náhradníka místopředsedu Rady prof. Maříka,</w:t>
      </w:r>
    </w:p>
    <w:p w14:paraId="7B6FC4DA" w14:textId="77777777" w:rsidR="006E0C36" w:rsidRPr="006E3546" w:rsidRDefault="006E0C36" w:rsidP="006E0C36">
      <w:pPr>
        <w:numPr>
          <w:ilvl w:val="0"/>
          <w:numId w:val="32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927C5E">
        <w:rPr>
          <w:rFonts w:ascii="Arial" w:hAnsi="Arial" w:cs="Arial"/>
          <w:color w:val="000000"/>
          <w:sz w:val="22"/>
          <w:szCs w:val="22"/>
        </w:rPr>
        <w:t>ukládá Odboru Rady zaslat usnesení Ministerstvu průmyslu a obchodu.</w:t>
      </w:r>
    </w:p>
    <w:p w14:paraId="35140D80" w14:textId="77777777" w:rsidR="009C4E61" w:rsidRDefault="009C4E61" w:rsidP="009C4E6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A2EF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2A2EF6">
        <w:rPr>
          <w:rFonts w:ascii="Arial" w:hAnsi="Arial" w:cs="Arial"/>
          <w:b/>
          <w:color w:val="000000"/>
          <w:sz w:val="22"/>
          <w:szCs w:val="22"/>
        </w:rPr>
        <w:t>)</w:t>
      </w:r>
      <w:r w:rsidRPr="002A2EF6">
        <w:rPr>
          <w:rFonts w:ascii="Arial" w:hAnsi="Arial" w:cs="Arial"/>
          <w:b/>
          <w:color w:val="000000"/>
          <w:sz w:val="22"/>
          <w:szCs w:val="22"/>
        </w:rPr>
        <w:tab/>
        <w:t>Návrh na udělení Národní ceny vlády Česká hlava za rok 2021</w:t>
      </w:r>
    </w:p>
    <w:p w14:paraId="4FAA97C1" w14:textId="0AE0B7AB" w:rsidR="007D089E" w:rsidRDefault="007D089E" w:rsidP="005F443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089E">
        <w:rPr>
          <w:rFonts w:ascii="Arial" w:hAnsi="Arial" w:cs="Arial"/>
          <w:color w:val="000000"/>
          <w:sz w:val="22"/>
          <w:szCs w:val="22"/>
        </w:rPr>
        <w:t xml:space="preserve">Tento bod krátce </w:t>
      </w:r>
      <w:r>
        <w:rPr>
          <w:rFonts w:ascii="Arial" w:hAnsi="Arial" w:cs="Arial"/>
          <w:color w:val="000000"/>
          <w:sz w:val="22"/>
          <w:szCs w:val="22"/>
        </w:rPr>
        <w:t xml:space="preserve">uvedl </w:t>
      </w:r>
      <w:r w:rsidR="00C35BEB">
        <w:rPr>
          <w:rFonts w:ascii="Arial" w:hAnsi="Arial" w:cs="Arial"/>
          <w:color w:val="000000"/>
          <w:sz w:val="22"/>
          <w:szCs w:val="22"/>
        </w:rPr>
        <w:t xml:space="preserve">dr. Baran, následně se přihlásil o slovo člen Rady prof. J. Konvalinka, který ohlásil střet zájmů z důvodu, že je jedním z kandidátů na udělení </w:t>
      </w:r>
      <w:r w:rsidR="00C35BEB" w:rsidRPr="00C35BEB">
        <w:rPr>
          <w:rFonts w:ascii="Arial" w:hAnsi="Arial" w:cs="Arial"/>
          <w:color w:val="000000"/>
          <w:sz w:val="22"/>
          <w:szCs w:val="22"/>
        </w:rPr>
        <w:t>Národní ceny vlády Česká hlava za rok 2021</w:t>
      </w:r>
      <w:r w:rsidR="00C35BEB">
        <w:rPr>
          <w:rFonts w:ascii="Arial" w:hAnsi="Arial" w:cs="Arial"/>
          <w:color w:val="000000"/>
          <w:sz w:val="22"/>
          <w:szCs w:val="22"/>
        </w:rPr>
        <w:t xml:space="preserve"> (dále jen „NCV“). Z tohoto důvodu se neúčastnil projednávání tohoto bodu ani tajné volby. </w:t>
      </w:r>
    </w:p>
    <w:p w14:paraId="3CF52A2E" w14:textId="5646D1D0" w:rsidR="005F4D14" w:rsidRDefault="005F443E" w:rsidP="0035517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Dále dr. Baran informoval o 4 nominacích, které nesplnily formální požadavky výzvy, a proto je nedoporučil zařadit do tajné volby. Tyto nominace blíže představil Ing. Marek, ředitel Odboru Rady. </w:t>
      </w:r>
      <w:r w:rsidR="00EA531C">
        <w:rPr>
          <w:rFonts w:ascii="Arial" w:hAnsi="Arial" w:cs="Arial"/>
          <w:color w:val="000000"/>
          <w:sz w:val="22"/>
          <w:szCs w:val="22"/>
        </w:rPr>
        <w:t xml:space="preserve">Zpravodaj Ing. </w:t>
      </w:r>
      <w:proofErr w:type="spellStart"/>
      <w:r w:rsidR="00EA531C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EA531C">
        <w:rPr>
          <w:rFonts w:ascii="Arial" w:hAnsi="Arial" w:cs="Arial"/>
          <w:color w:val="000000"/>
          <w:sz w:val="22"/>
          <w:szCs w:val="22"/>
        </w:rPr>
        <w:t xml:space="preserve"> podpořil ná</w:t>
      </w:r>
      <w:r w:rsidR="005F4D14">
        <w:rPr>
          <w:rFonts w:ascii="Arial" w:hAnsi="Arial" w:cs="Arial"/>
          <w:color w:val="000000"/>
          <w:sz w:val="22"/>
          <w:szCs w:val="22"/>
        </w:rPr>
        <w:t>vrh na vyřazení těchto nominací. Následně Rada hlasovala o vyřazení těchto 4 nominací.</w:t>
      </w:r>
    </w:p>
    <w:p w14:paraId="33FB371A" w14:textId="386C22FB" w:rsidR="005F443E" w:rsidRDefault="005F4D14" w:rsidP="00367A0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Následně 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Palíš</w:t>
      </w:r>
      <w:r w:rsidR="000F59D0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představil kandi</w:t>
      </w:r>
      <w:r w:rsidR="000F59D0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áty.</w:t>
      </w:r>
      <w:r w:rsidR="000F59D0">
        <w:rPr>
          <w:rFonts w:ascii="Arial" w:hAnsi="Arial" w:cs="Arial"/>
          <w:color w:val="000000"/>
          <w:sz w:val="22"/>
          <w:szCs w:val="22"/>
        </w:rPr>
        <w:t xml:space="preserve"> Následně proběhla diskuse mezi členy Rady a</w:t>
      </w:r>
      <w:r w:rsidR="002F10B4">
        <w:rPr>
          <w:rFonts w:ascii="Arial" w:hAnsi="Arial" w:cs="Arial"/>
          <w:color w:val="000000"/>
          <w:sz w:val="22"/>
          <w:szCs w:val="22"/>
        </w:rPr>
        <w:t> </w:t>
      </w:r>
      <w:r w:rsidR="000F59D0">
        <w:rPr>
          <w:rFonts w:ascii="Arial" w:hAnsi="Arial" w:cs="Arial"/>
          <w:color w:val="000000"/>
          <w:sz w:val="22"/>
          <w:szCs w:val="22"/>
        </w:rPr>
        <w:t xml:space="preserve">další představení kandidátů. </w:t>
      </w:r>
      <w:r w:rsidR="002F10B4">
        <w:rPr>
          <w:rFonts w:ascii="Arial" w:hAnsi="Arial" w:cs="Arial"/>
          <w:color w:val="000000"/>
          <w:sz w:val="22"/>
          <w:szCs w:val="22"/>
        </w:rPr>
        <w:t>Proběhlo</w:t>
      </w:r>
      <w:r w:rsidR="00CE5944">
        <w:rPr>
          <w:rFonts w:ascii="Arial" w:hAnsi="Arial" w:cs="Arial"/>
          <w:color w:val="000000"/>
          <w:sz w:val="22"/>
          <w:szCs w:val="22"/>
        </w:rPr>
        <w:t xml:space="preserve"> </w:t>
      </w:r>
      <w:r w:rsidR="002F10B4">
        <w:rPr>
          <w:rFonts w:ascii="Arial" w:hAnsi="Arial" w:cs="Arial"/>
          <w:color w:val="000000"/>
          <w:sz w:val="22"/>
          <w:szCs w:val="22"/>
        </w:rPr>
        <w:t>tajné hlasování.</w:t>
      </w:r>
      <w:r w:rsidR="00CE594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530460" w14:textId="78837D37" w:rsidR="00355179" w:rsidRPr="007D089E" w:rsidRDefault="00355179" w:rsidP="00367A0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</w:t>
      </w:r>
      <w:r w:rsidR="009665F9">
        <w:rPr>
          <w:rFonts w:ascii="Arial" w:hAnsi="Arial" w:cs="Arial"/>
          <w:color w:val="000000"/>
          <w:sz w:val="22"/>
          <w:szCs w:val="22"/>
        </w:rPr>
        <w:t xml:space="preserve"> byly Radě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65F9">
        <w:rPr>
          <w:rFonts w:ascii="Arial" w:hAnsi="Arial" w:cs="Arial"/>
          <w:color w:val="000000"/>
          <w:sz w:val="22"/>
          <w:szCs w:val="22"/>
        </w:rPr>
        <w:t>předány podněty, jak uchopit NCV do budoucna.</w:t>
      </w:r>
    </w:p>
    <w:p w14:paraId="455C5E94" w14:textId="71917376" w:rsidR="00F116C4" w:rsidRPr="00F116C4" w:rsidRDefault="00F116C4" w:rsidP="00F116C4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xx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D56B7D2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62D6E8B3" w14:textId="77777777" w:rsidR="009C4E61" w:rsidRPr="00056512" w:rsidRDefault="009C4E61" w:rsidP="009C4E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56512">
        <w:rPr>
          <w:rFonts w:ascii="Arial" w:hAnsi="Arial" w:cs="Arial"/>
          <w:sz w:val="22"/>
          <w:szCs w:val="22"/>
        </w:rPr>
        <w:t>Rada</w:t>
      </w:r>
    </w:p>
    <w:p w14:paraId="69AA0D11" w14:textId="77777777" w:rsidR="009C4E61" w:rsidRPr="00D7046A" w:rsidRDefault="009C4E61" w:rsidP="009C4E61">
      <w:pPr>
        <w:numPr>
          <w:ilvl w:val="0"/>
          <w:numId w:val="2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56512">
        <w:rPr>
          <w:rFonts w:ascii="Arial" w:hAnsi="Arial" w:cs="Arial"/>
          <w:sz w:val="22"/>
          <w:szCs w:val="22"/>
        </w:rPr>
        <w:t>bere na vědomí důvody vyřazení čtyř nominací na udělení N</w:t>
      </w:r>
      <w:r>
        <w:rPr>
          <w:rFonts w:ascii="Arial" w:hAnsi="Arial" w:cs="Arial"/>
          <w:sz w:val="22"/>
          <w:szCs w:val="22"/>
        </w:rPr>
        <w:t>árodní ceny vlády</w:t>
      </w:r>
      <w:r w:rsidRPr="000565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056512">
        <w:rPr>
          <w:rFonts w:ascii="Arial" w:hAnsi="Arial" w:cs="Arial"/>
          <w:sz w:val="22"/>
          <w:szCs w:val="22"/>
        </w:rPr>
        <w:t xml:space="preserve"> tajné volby,</w:t>
      </w:r>
    </w:p>
    <w:p w14:paraId="3BC4308C" w14:textId="77777777" w:rsidR="009C4E61" w:rsidRPr="00661CB2" w:rsidRDefault="009C4E61" w:rsidP="009C4E61">
      <w:pPr>
        <w:numPr>
          <w:ilvl w:val="0"/>
          <w:numId w:val="2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56512">
        <w:rPr>
          <w:rFonts w:ascii="Arial" w:hAnsi="Arial" w:cs="Arial"/>
          <w:sz w:val="22"/>
          <w:szCs w:val="22"/>
        </w:rPr>
        <w:t>navrhuje vládě udělit Národní cenu vlády Česká hlava za rok 2021</w:t>
      </w:r>
      <w:r w:rsidRPr="00B15EA2">
        <w:rPr>
          <w:rFonts w:ascii="Arial" w:hAnsi="Arial" w:cs="Arial"/>
          <w:b/>
        </w:rPr>
        <w:t xml:space="preserve"> </w:t>
      </w:r>
      <w:r w:rsidRPr="00661CB2">
        <w:rPr>
          <w:rFonts w:ascii="Arial" w:hAnsi="Arial" w:cs="Arial"/>
          <w:sz w:val="22"/>
          <w:szCs w:val="22"/>
        </w:rPr>
        <w:t>prof. Ing. Vladimíru Kučerovi, DrSc., dr. h. c.,</w:t>
      </w:r>
    </w:p>
    <w:p w14:paraId="70874FDC" w14:textId="77777777" w:rsidR="009C4E61" w:rsidRPr="00D7046A" w:rsidRDefault="009C4E61" w:rsidP="009C4E61">
      <w:pPr>
        <w:numPr>
          <w:ilvl w:val="0"/>
          <w:numId w:val="2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56512">
        <w:rPr>
          <w:rFonts w:ascii="Arial" w:hAnsi="Arial" w:cs="Arial"/>
          <w:sz w:val="22"/>
          <w:szCs w:val="22"/>
        </w:rPr>
        <w:t>žádá svého předsedu o předložení návrhu na udělení N</w:t>
      </w:r>
      <w:r>
        <w:rPr>
          <w:rFonts w:ascii="Arial" w:hAnsi="Arial" w:cs="Arial"/>
          <w:sz w:val="22"/>
          <w:szCs w:val="22"/>
        </w:rPr>
        <w:t>árodní ceny vlády</w:t>
      </w:r>
      <w:r w:rsidRPr="00056512">
        <w:rPr>
          <w:rFonts w:ascii="Arial" w:hAnsi="Arial" w:cs="Arial"/>
          <w:sz w:val="22"/>
          <w:szCs w:val="22"/>
        </w:rPr>
        <w:t xml:space="preserve"> Česká hlava vládě.</w:t>
      </w:r>
    </w:p>
    <w:p w14:paraId="025018D8" w14:textId="77777777" w:rsidR="009C4E61" w:rsidRDefault="009C4E61" w:rsidP="009C4E61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</w:t>
      </w:r>
      <w:r w:rsidRPr="002A2EF6">
        <w:rPr>
          <w:rFonts w:ascii="Arial" w:hAnsi="Arial" w:cs="Arial"/>
          <w:b/>
          <w:color w:val="000000"/>
          <w:sz w:val="22"/>
          <w:szCs w:val="22"/>
        </w:rPr>
        <w:t>)</w:t>
      </w:r>
      <w:r w:rsidRPr="002A2EF6">
        <w:rPr>
          <w:rFonts w:ascii="Arial" w:hAnsi="Arial" w:cs="Arial"/>
          <w:b/>
          <w:color w:val="000000"/>
          <w:sz w:val="22"/>
          <w:szCs w:val="22"/>
        </w:rPr>
        <w:tab/>
        <w:t>Informace o aktuálním stavu implementace Inovační strategie České republiky 2019-2030</w:t>
      </w:r>
    </w:p>
    <w:p w14:paraId="6BC70D83" w14:textId="6F76F4AC" w:rsidR="00DB119D" w:rsidRPr="004620F8" w:rsidRDefault="004620F8" w:rsidP="00DB119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620F8">
        <w:rPr>
          <w:rFonts w:ascii="Arial" w:hAnsi="Arial" w:cs="Arial"/>
          <w:color w:val="000000"/>
          <w:sz w:val="22"/>
          <w:szCs w:val="22"/>
        </w:rPr>
        <w:t>Tento bod krátce uvedl dr. Baran</w:t>
      </w:r>
      <w:r w:rsidR="00DB119D">
        <w:rPr>
          <w:rFonts w:ascii="Arial" w:hAnsi="Arial" w:cs="Arial"/>
          <w:color w:val="000000"/>
          <w:sz w:val="22"/>
          <w:szCs w:val="22"/>
        </w:rPr>
        <w:t>.</w:t>
      </w:r>
      <w:r w:rsidRPr="004620F8">
        <w:rPr>
          <w:rFonts w:ascii="Arial" w:hAnsi="Arial" w:cs="Arial"/>
          <w:color w:val="000000"/>
          <w:sz w:val="22"/>
          <w:szCs w:val="22"/>
        </w:rPr>
        <w:t xml:space="preserve"> </w:t>
      </w:r>
      <w:r w:rsidR="00DB119D">
        <w:rPr>
          <w:rFonts w:ascii="Arial" w:hAnsi="Arial" w:cs="Arial"/>
          <w:color w:val="000000"/>
          <w:sz w:val="22"/>
          <w:szCs w:val="22"/>
        </w:rPr>
        <w:t xml:space="preserve">Rada obdržela materiál zpracovaný MPO, který shrnuje aktuální stav týkající se Inovační strategie ČR 2019 – 2030 (dále jen „IS2030“), zprávy o její realizaci a o její plnění jednotlivých pilířů. </w:t>
      </w:r>
    </w:p>
    <w:p w14:paraId="28793BDC" w14:textId="79758C9B" w:rsidR="0005208B" w:rsidRDefault="00DB119D" w:rsidP="00ED7F3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Jirotková</w:t>
      </w:r>
      <w:proofErr w:type="spellEnd"/>
      <w:r w:rsidR="00ED7F3E">
        <w:rPr>
          <w:rFonts w:ascii="Arial" w:hAnsi="Arial" w:cs="Arial"/>
          <w:color w:val="000000"/>
          <w:sz w:val="22"/>
          <w:szCs w:val="22"/>
        </w:rPr>
        <w:t xml:space="preserve"> Radu seznámila s jednotlivými kroky a výhledy</w:t>
      </w:r>
      <w:r w:rsidR="004620F8" w:rsidRPr="004620F8">
        <w:rPr>
          <w:rFonts w:ascii="Arial" w:hAnsi="Arial" w:cs="Arial"/>
          <w:color w:val="000000"/>
          <w:sz w:val="22"/>
          <w:szCs w:val="22"/>
        </w:rPr>
        <w:t>.</w:t>
      </w:r>
      <w:r w:rsidR="00264B13">
        <w:rPr>
          <w:rFonts w:ascii="Arial" w:hAnsi="Arial" w:cs="Arial"/>
          <w:color w:val="000000"/>
          <w:sz w:val="22"/>
          <w:szCs w:val="22"/>
        </w:rPr>
        <w:t xml:space="preserve"> </w:t>
      </w:r>
      <w:r w:rsidR="004632F2">
        <w:rPr>
          <w:rFonts w:ascii="Arial" w:hAnsi="Arial" w:cs="Arial"/>
          <w:color w:val="000000"/>
          <w:sz w:val="22"/>
          <w:szCs w:val="22"/>
        </w:rPr>
        <w:t>Poděkovala Radě za zaslané neformální připomínky. Jednotlivé kapitoly byly zpracov</w:t>
      </w:r>
      <w:r w:rsidR="0067729A">
        <w:rPr>
          <w:rFonts w:ascii="Arial" w:hAnsi="Arial" w:cs="Arial"/>
          <w:color w:val="000000"/>
          <w:sz w:val="22"/>
          <w:szCs w:val="22"/>
        </w:rPr>
        <w:t>ány garanty jednotlivých pilířů, jedná se o informaci,</w:t>
      </w:r>
      <w:r w:rsidR="00C62449">
        <w:rPr>
          <w:rFonts w:ascii="Arial" w:hAnsi="Arial" w:cs="Arial"/>
          <w:color w:val="000000"/>
          <w:sz w:val="22"/>
          <w:szCs w:val="22"/>
        </w:rPr>
        <w:t xml:space="preserve"> co se stalo za uplynulé období cca 1,5 roku.</w:t>
      </w:r>
      <w:r w:rsidR="00760019">
        <w:rPr>
          <w:rFonts w:ascii="Arial" w:hAnsi="Arial" w:cs="Arial"/>
          <w:color w:val="000000"/>
          <w:sz w:val="22"/>
          <w:szCs w:val="22"/>
        </w:rPr>
        <w:t xml:space="preserve"> Do realizace IS2030 zasáhla mj. také pandemie Covid-19, a to jak negativně, tak i pozitivně, kdy vybrané aktivity byly urychleny</w:t>
      </w:r>
      <w:r w:rsidR="002E6AB8">
        <w:rPr>
          <w:rFonts w:ascii="Arial" w:hAnsi="Arial" w:cs="Arial"/>
          <w:color w:val="000000"/>
          <w:sz w:val="22"/>
          <w:szCs w:val="22"/>
        </w:rPr>
        <w:t xml:space="preserve"> (např. digitalizace)</w:t>
      </w:r>
      <w:r w:rsidR="00760019">
        <w:rPr>
          <w:rFonts w:ascii="Arial" w:hAnsi="Arial" w:cs="Arial"/>
          <w:color w:val="000000"/>
          <w:sz w:val="22"/>
          <w:szCs w:val="22"/>
        </w:rPr>
        <w:t>.</w:t>
      </w:r>
      <w:r w:rsidR="004632F2">
        <w:rPr>
          <w:rFonts w:ascii="Arial" w:hAnsi="Arial" w:cs="Arial"/>
          <w:color w:val="000000"/>
          <w:sz w:val="22"/>
          <w:szCs w:val="22"/>
        </w:rPr>
        <w:t xml:space="preserve"> Na MPO probíhá </w:t>
      </w:r>
      <w:r w:rsidR="009B74FF">
        <w:rPr>
          <w:rFonts w:ascii="Arial" w:hAnsi="Arial" w:cs="Arial"/>
          <w:color w:val="000000"/>
          <w:sz w:val="22"/>
          <w:szCs w:val="22"/>
        </w:rPr>
        <w:t xml:space="preserve">pouze </w:t>
      </w:r>
      <w:r w:rsidR="004632F2">
        <w:rPr>
          <w:rFonts w:ascii="Arial" w:hAnsi="Arial" w:cs="Arial"/>
          <w:color w:val="000000"/>
          <w:sz w:val="22"/>
          <w:szCs w:val="22"/>
        </w:rPr>
        <w:t xml:space="preserve">koordinační úloha, materiál </w:t>
      </w:r>
      <w:r w:rsidR="009B74FF">
        <w:rPr>
          <w:rFonts w:ascii="Arial" w:hAnsi="Arial" w:cs="Arial"/>
          <w:color w:val="000000"/>
          <w:sz w:val="22"/>
          <w:szCs w:val="22"/>
        </w:rPr>
        <w:t xml:space="preserve">byl zde tedy </w:t>
      </w:r>
      <w:r w:rsidR="004632F2">
        <w:rPr>
          <w:rFonts w:ascii="Arial" w:hAnsi="Arial" w:cs="Arial"/>
          <w:color w:val="000000"/>
          <w:sz w:val="22"/>
          <w:szCs w:val="22"/>
        </w:rPr>
        <w:t xml:space="preserve">sestaven do výsledné podoby. </w:t>
      </w:r>
      <w:r w:rsidR="00BF32E0">
        <w:rPr>
          <w:rFonts w:ascii="Arial" w:hAnsi="Arial" w:cs="Arial"/>
          <w:color w:val="000000"/>
          <w:sz w:val="22"/>
          <w:szCs w:val="22"/>
        </w:rPr>
        <w:t>Po zapracování resortních připomínek a připomínek Rady bude materiál předložen na jednání vlády.</w:t>
      </w:r>
      <w:r w:rsidR="0067111F">
        <w:rPr>
          <w:rFonts w:ascii="Arial" w:hAnsi="Arial" w:cs="Arial"/>
          <w:color w:val="000000"/>
          <w:sz w:val="22"/>
          <w:szCs w:val="22"/>
        </w:rPr>
        <w:t xml:space="preserve"> Národním koordinátore</w:t>
      </w:r>
      <w:r w:rsidR="0044364F">
        <w:rPr>
          <w:rFonts w:ascii="Arial" w:hAnsi="Arial" w:cs="Arial"/>
          <w:color w:val="000000"/>
          <w:sz w:val="22"/>
          <w:szCs w:val="22"/>
        </w:rPr>
        <w:t>m</w:t>
      </w:r>
      <w:r w:rsidR="0067111F">
        <w:rPr>
          <w:rFonts w:ascii="Arial" w:hAnsi="Arial" w:cs="Arial"/>
          <w:color w:val="000000"/>
          <w:sz w:val="22"/>
          <w:szCs w:val="22"/>
        </w:rPr>
        <w:t xml:space="preserve">, </w:t>
      </w:r>
      <w:r w:rsidR="00ED5380">
        <w:rPr>
          <w:rFonts w:ascii="Arial" w:hAnsi="Arial" w:cs="Arial"/>
          <w:color w:val="000000"/>
          <w:sz w:val="22"/>
          <w:szCs w:val="22"/>
        </w:rPr>
        <w:t xml:space="preserve">tato pozice je začleněna do MPO, </w:t>
      </w:r>
      <w:r w:rsidR="0067111F">
        <w:rPr>
          <w:rFonts w:ascii="Arial" w:hAnsi="Arial" w:cs="Arial"/>
          <w:color w:val="000000"/>
          <w:sz w:val="22"/>
          <w:szCs w:val="22"/>
        </w:rPr>
        <w:t xml:space="preserve">do sekce hospodářské politiky </w:t>
      </w:r>
      <w:r w:rsidR="00ED5380">
        <w:rPr>
          <w:rFonts w:ascii="Arial" w:hAnsi="Arial" w:cs="Arial"/>
          <w:color w:val="000000"/>
          <w:sz w:val="22"/>
          <w:szCs w:val="22"/>
        </w:rPr>
        <w:t xml:space="preserve">a podnikání. </w:t>
      </w:r>
      <w:r w:rsidR="003105E1">
        <w:rPr>
          <w:rFonts w:ascii="Arial" w:hAnsi="Arial" w:cs="Arial"/>
          <w:color w:val="000000"/>
          <w:sz w:val="22"/>
          <w:szCs w:val="22"/>
        </w:rPr>
        <w:t xml:space="preserve">Po personální obměně v červnu 2021 byla na tuto pozici angažována </w:t>
      </w:r>
      <w:r w:rsidR="0030574D">
        <w:rPr>
          <w:rFonts w:ascii="Arial" w:hAnsi="Arial" w:cs="Arial"/>
          <w:color w:val="000000"/>
          <w:sz w:val="22"/>
          <w:szCs w:val="22"/>
        </w:rPr>
        <w:t xml:space="preserve">paní Tereza Bartoníčková. </w:t>
      </w:r>
      <w:r w:rsidR="009449BB">
        <w:rPr>
          <w:rFonts w:ascii="Arial" w:hAnsi="Arial" w:cs="Arial"/>
          <w:color w:val="000000"/>
          <w:sz w:val="22"/>
          <w:szCs w:val="22"/>
        </w:rPr>
        <w:t xml:space="preserve">Indexy inovačního lídra ČR nemusí vypadat pozitivně, stojí často na opožděných údajích. </w:t>
      </w:r>
    </w:p>
    <w:p w14:paraId="00357621" w14:textId="4DFA421C" w:rsidR="004620F8" w:rsidRDefault="00DB119D" w:rsidP="00ED7F3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Bilanční setkání v podobě konference proběhne na jaře roku 2022.</w:t>
      </w:r>
    </w:p>
    <w:p w14:paraId="077A1CC8" w14:textId="668F6BB3" w:rsidR="006E41FB" w:rsidRPr="006E41FB" w:rsidRDefault="006E41FB" w:rsidP="006E41FB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747463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5D5B6D6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02D41B92" w14:textId="77777777" w:rsidR="009C4E61" w:rsidRPr="008542EF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542EF">
        <w:rPr>
          <w:rFonts w:ascii="Arial" w:hAnsi="Arial" w:cs="Arial"/>
          <w:color w:val="000000"/>
          <w:sz w:val="22"/>
          <w:szCs w:val="22"/>
        </w:rPr>
        <w:t>Rada</w:t>
      </w:r>
    </w:p>
    <w:p w14:paraId="1E3262C5" w14:textId="77777777" w:rsidR="009C4E61" w:rsidRPr="008542EF" w:rsidRDefault="009C4E61" w:rsidP="009C4E61">
      <w:pPr>
        <w:numPr>
          <w:ilvl w:val="0"/>
          <w:numId w:val="29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2EF">
        <w:rPr>
          <w:rFonts w:ascii="Arial" w:hAnsi="Arial" w:cs="Arial"/>
          <w:color w:val="000000"/>
          <w:sz w:val="22"/>
          <w:szCs w:val="22"/>
        </w:rPr>
        <w:t xml:space="preserve">bere na vědomí materiál </w:t>
      </w:r>
      <w:r w:rsidRPr="00386D51">
        <w:rPr>
          <w:rFonts w:ascii="Arial" w:hAnsi="Arial" w:cs="Arial"/>
          <w:sz w:val="22"/>
          <w:szCs w:val="22"/>
        </w:rPr>
        <w:t>„</w:t>
      </w:r>
      <w:r w:rsidRPr="008542EF">
        <w:rPr>
          <w:rFonts w:ascii="Arial" w:hAnsi="Arial" w:cs="Arial"/>
          <w:color w:val="000000"/>
          <w:sz w:val="22"/>
          <w:szCs w:val="22"/>
        </w:rPr>
        <w:t>Zpráva o realizaci Inovační strategie ČR 2019 - 2030 za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542EF">
        <w:rPr>
          <w:rFonts w:ascii="Arial" w:hAnsi="Arial" w:cs="Arial"/>
          <w:color w:val="000000"/>
          <w:sz w:val="22"/>
          <w:szCs w:val="22"/>
        </w:rPr>
        <w:t>období 2020 – 2021“,</w:t>
      </w:r>
    </w:p>
    <w:p w14:paraId="0E03D1ED" w14:textId="77777777" w:rsidR="009C4E61" w:rsidRDefault="009C4E61" w:rsidP="009C4E61">
      <w:pPr>
        <w:numPr>
          <w:ilvl w:val="0"/>
          <w:numId w:val="29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bere na vědomí informaci Ministerstva průmyslu a obchodu o pokračování realizace</w:t>
      </w:r>
      <w:r w:rsidRPr="008542EF">
        <w:rPr>
          <w:rFonts w:ascii="Arial" w:hAnsi="Arial" w:cs="Arial"/>
          <w:color w:val="000000"/>
          <w:sz w:val="22"/>
          <w:szCs w:val="22"/>
        </w:rPr>
        <w:t xml:space="preserve"> Inovační strategie ČR 2019 - 2030 </w:t>
      </w:r>
      <w:r>
        <w:rPr>
          <w:rFonts w:ascii="Arial" w:hAnsi="Arial" w:cs="Arial"/>
          <w:color w:val="000000"/>
          <w:sz w:val="22"/>
          <w:szCs w:val="22"/>
        </w:rPr>
        <w:t>v dalším období.</w:t>
      </w:r>
    </w:p>
    <w:p w14:paraId="4399179C" w14:textId="77777777" w:rsidR="009C4E61" w:rsidRDefault="009C4E61" w:rsidP="009C4E6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86D51">
        <w:rPr>
          <w:rFonts w:ascii="Arial" w:hAnsi="Arial" w:cs="Arial"/>
          <w:b/>
          <w:color w:val="000000"/>
          <w:sz w:val="22"/>
          <w:szCs w:val="22"/>
        </w:rPr>
        <w:t>A5)</w:t>
      </w:r>
      <w:r w:rsidRPr="00386D51">
        <w:rPr>
          <w:rFonts w:ascii="Arial" w:hAnsi="Arial" w:cs="Arial"/>
          <w:b/>
          <w:color w:val="000000"/>
          <w:sz w:val="22"/>
          <w:szCs w:val="22"/>
        </w:rPr>
        <w:tab/>
        <w:t>Návrh na jmenování 1 člena KHV</w:t>
      </w:r>
    </w:p>
    <w:p w14:paraId="727D7313" w14:textId="14CE2C22" w:rsidR="00F65887" w:rsidRDefault="00F65887" w:rsidP="00F65887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bod krátce uvedl dr. Baran</w:t>
      </w:r>
      <w:r w:rsidR="0075286F">
        <w:rPr>
          <w:rFonts w:ascii="Arial" w:hAnsi="Arial" w:cs="Arial"/>
          <w:sz w:val="22"/>
          <w:szCs w:val="22"/>
        </w:rPr>
        <w:t xml:space="preserve"> a předal slovo prof. </w:t>
      </w:r>
      <w:proofErr w:type="spellStart"/>
      <w:r w:rsidR="0075286F">
        <w:rPr>
          <w:rFonts w:ascii="Arial" w:hAnsi="Arial" w:cs="Arial"/>
          <w:sz w:val="22"/>
          <w:szCs w:val="22"/>
        </w:rPr>
        <w:t>Jurajdovi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9C4026" w14:textId="7B005DCE" w:rsidR="00F65887" w:rsidRDefault="00F65887" w:rsidP="007528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86A7B">
        <w:rPr>
          <w:rFonts w:ascii="Arial" w:hAnsi="Arial" w:cs="Arial"/>
          <w:sz w:val="22"/>
          <w:szCs w:val="22"/>
        </w:rPr>
        <w:t xml:space="preserve">Komise pro hodnocení výzkumných organizací a ukončených programů </w:t>
      </w:r>
      <w:r w:rsidR="0075286F">
        <w:rPr>
          <w:rFonts w:ascii="Arial" w:hAnsi="Arial" w:cs="Arial"/>
          <w:sz w:val="22"/>
          <w:szCs w:val="22"/>
        </w:rPr>
        <w:t xml:space="preserve">(dále jen „KHV“) </w:t>
      </w:r>
      <w:r w:rsidRPr="00186A7B">
        <w:rPr>
          <w:rFonts w:ascii="Arial" w:hAnsi="Arial" w:cs="Arial"/>
          <w:sz w:val="22"/>
          <w:szCs w:val="22"/>
        </w:rPr>
        <w:t>je poradním orgánem Rady a plní úkoly související s hodnocením kvality výzkumu, experimentálního vývoje a inovací, s hodnocením kvality výsledků výzkumných organizací a</w:t>
      </w:r>
      <w:r w:rsidR="00481E6F">
        <w:rPr>
          <w:rFonts w:ascii="Arial" w:hAnsi="Arial" w:cs="Arial"/>
          <w:sz w:val="22"/>
          <w:szCs w:val="22"/>
        </w:rPr>
        <w:t> </w:t>
      </w:r>
      <w:r w:rsidRPr="00186A7B">
        <w:rPr>
          <w:rFonts w:ascii="Arial" w:hAnsi="Arial" w:cs="Arial"/>
          <w:sz w:val="22"/>
          <w:szCs w:val="22"/>
        </w:rPr>
        <w:t>s hodnocením výzkumných organizací. Je také odborným poradním orgánem Rady pro účely realizace Metodiky hodnocení výzkumných organizací a programů úč</w:t>
      </w:r>
      <w:r>
        <w:rPr>
          <w:rFonts w:ascii="Arial" w:hAnsi="Arial" w:cs="Arial"/>
          <w:sz w:val="22"/>
          <w:szCs w:val="22"/>
        </w:rPr>
        <w:t>elové podpory výzkumu, vývoje a </w:t>
      </w:r>
      <w:r w:rsidRPr="00186A7B">
        <w:rPr>
          <w:rFonts w:ascii="Arial" w:hAnsi="Arial" w:cs="Arial"/>
          <w:sz w:val="22"/>
          <w:szCs w:val="22"/>
        </w:rPr>
        <w:t>inovací, schválené usnesením vlády ze dne 8. února 2017 č. 107 na</w:t>
      </w:r>
      <w:r w:rsidR="00481E6F">
        <w:rPr>
          <w:rFonts w:ascii="Arial" w:hAnsi="Arial" w:cs="Arial"/>
          <w:sz w:val="22"/>
          <w:szCs w:val="22"/>
        </w:rPr>
        <w:t> </w:t>
      </w:r>
      <w:r w:rsidRPr="00186A7B">
        <w:rPr>
          <w:rFonts w:ascii="Arial" w:hAnsi="Arial" w:cs="Arial"/>
          <w:sz w:val="22"/>
          <w:szCs w:val="22"/>
        </w:rPr>
        <w:t xml:space="preserve">celonárodní úrovni. </w:t>
      </w:r>
    </w:p>
    <w:p w14:paraId="53AAFC42" w14:textId="355E3829" w:rsidR="00F65887" w:rsidRDefault="00F65887" w:rsidP="00481E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86A7B">
        <w:rPr>
          <w:rFonts w:ascii="Arial" w:hAnsi="Arial" w:cs="Arial"/>
          <w:sz w:val="22"/>
          <w:szCs w:val="22"/>
        </w:rPr>
        <w:t>Vzhledem k potřebnému posílení v hodnocení aplikovaného výzkumu je třeba KHV doplnit o</w:t>
      </w:r>
      <w:r>
        <w:rPr>
          <w:rFonts w:ascii="Arial" w:hAnsi="Arial" w:cs="Arial"/>
          <w:sz w:val="22"/>
          <w:szCs w:val="22"/>
        </w:rPr>
        <w:t> </w:t>
      </w:r>
      <w:r w:rsidRPr="00186A7B">
        <w:rPr>
          <w:rFonts w:ascii="Arial" w:hAnsi="Arial" w:cs="Arial"/>
          <w:sz w:val="22"/>
          <w:szCs w:val="22"/>
        </w:rPr>
        <w:t>jednoho člena z oblasti te</w:t>
      </w:r>
      <w:r>
        <w:rPr>
          <w:rFonts w:ascii="Arial" w:hAnsi="Arial" w:cs="Arial"/>
          <w:sz w:val="22"/>
          <w:szCs w:val="22"/>
        </w:rPr>
        <w:t>chnického aplikovaného výzkumu. V souladu s Výzvou schválenou Radou bylo v řádném termínu nominováno celkem šest kandidátů</w:t>
      </w:r>
      <w:r w:rsidR="00481E6F">
        <w:rPr>
          <w:rFonts w:ascii="Arial" w:hAnsi="Arial" w:cs="Arial"/>
          <w:sz w:val="22"/>
          <w:szCs w:val="22"/>
        </w:rPr>
        <w:t>.</w:t>
      </w:r>
    </w:p>
    <w:p w14:paraId="28A79C62" w14:textId="41272A47" w:rsidR="00962DAB" w:rsidRPr="0075286F" w:rsidRDefault="00962DAB" w:rsidP="00481E6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 členů Rady a následně tajná volba.</w:t>
      </w:r>
    </w:p>
    <w:p w14:paraId="3515B908" w14:textId="55654DE3" w:rsidR="006E41FB" w:rsidRPr="006E41FB" w:rsidRDefault="006E41FB" w:rsidP="006E41FB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62DAB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632BA372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1C2A3C36" w14:textId="77777777" w:rsidR="009C4E61" w:rsidRPr="00D91DCA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1B549765" w14:textId="77777777" w:rsidR="009C4E61" w:rsidRPr="00C508D5" w:rsidRDefault="009C4E61" w:rsidP="009C4E61">
      <w:pPr>
        <w:numPr>
          <w:ilvl w:val="0"/>
          <w:numId w:val="26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508D5">
        <w:rPr>
          <w:rFonts w:ascii="Arial" w:hAnsi="Arial" w:cs="Arial"/>
          <w:color w:val="000000"/>
          <w:sz w:val="22"/>
          <w:szCs w:val="22"/>
        </w:rPr>
        <w:t>schvaluje výsledek tajné volby člena Komise pro hodnocení výzkumných organizací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508D5">
        <w:rPr>
          <w:rFonts w:ascii="Arial" w:hAnsi="Arial" w:cs="Arial"/>
          <w:color w:val="000000"/>
          <w:sz w:val="22"/>
          <w:szCs w:val="22"/>
        </w:rPr>
        <w:t>ukončených programů,</w:t>
      </w:r>
    </w:p>
    <w:p w14:paraId="1740C4E0" w14:textId="77777777" w:rsidR="009C4E61" w:rsidRPr="00C508D5" w:rsidRDefault="009C4E61" w:rsidP="009C4E61">
      <w:pPr>
        <w:numPr>
          <w:ilvl w:val="0"/>
          <w:numId w:val="26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508D5">
        <w:rPr>
          <w:rFonts w:ascii="Arial" w:hAnsi="Arial" w:cs="Arial"/>
          <w:color w:val="000000"/>
          <w:sz w:val="22"/>
          <w:szCs w:val="22"/>
        </w:rPr>
        <w:t xml:space="preserve">navrhuje svému předsedovi jmenovat členem Komise pro hodnocení výzkumných organizací a ukončených programů </w:t>
      </w:r>
      <w:r w:rsidRPr="0052473A">
        <w:rPr>
          <w:rFonts w:ascii="Arial" w:hAnsi="Arial" w:cs="Arial"/>
          <w:sz w:val="22"/>
          <w:szCs w:val="22"/>
        </w:rPr>
        <w:t>prof. Ing. Bohumíra Strnadela, DrSc.</w:t>
      </w:r>
      <w:r w:rsidRPr="0052473A">
        <w:rPr>
          <w:rFonts w:ascii="Arial" w:hAnsi="Arial" w:cs="Arial"/>
          <w:color w:val="000000"/>
          <w:sz w:val="22"/>
          <w:szCs w:val="22"/>
        </w:rPr>
        <w:t>,</w:t>
      </w:r>
    </w:p>
    <w:p w14:paraId="2ACD8E48" w14:textId="77777777" w:rsidR="009C4E61" w:rsidRPr="00125760" w:rsidRDefault="009C4E61" w:rsidP="009C4E61">
      <w:pPr>
        <w:numPr>
          <w:ilvl w:val="0"/>
          <w:numId w:val="26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 Odbor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 Rady</w:t>
      </w:r>
      <w:r>
        <w:rPr>
          <w:rFonts w:ascii="Arial" w:hAnsi="Arial" w:cs="Arial"/>
          <w:color w:val="000000"/>
          <w:sz w:val="22"/>
          <w:szCs w:val="22"/>
        </w:rPr>
        <w:t xml:space="preserve">, aby </w:t>
      </w:r>
      <w:r w:rsidRPr="00C508D5">
        <w:rPr>
          <w:rFonts w:ascii="Arial" w:hAnsi="Arial" w:cs="Arial"/>
          <w:color w:val="000000"/>
          <w:sz w:val="22"/>
          <w:szCs w:val="22"/>
        </w:rPr>
        <w:t>oslovi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ostatní </w:t>
      </w:r>
      <w:r w:rsidRPr="00C508D5">
        <w:rPr>
          <w:rFonts w:ascii="Arial" w:hAnsi="Arial" w:cs="Arial"/>
          <w:color w:val="000000"/>
          <w:sz w:val="22"/>
          <w:szCs w:val="22"/>
        </w:rPr>
        <w:t>kandidáty na člena Komise pro hodnocení výzkumných organizací a ukončených programů</w:t>
      </w:r>
      <w:r>
        <w:rPr>
          <w:rFonts w:ascii="Arial" w:hAnsi="Arial" w:cs="Arial"/>
          <w:color w:val="000000"/>
          <w:sz w:val="22"/>
          <w:szCs w:val="22"/>
        </w:rPr>
        <w:t xml:space="preserve"> s dotazem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, zda </w:t>
      </w:r>
      <w:r>
        <w:rPr>
          <w:rFonts w:ascii="Arial" w:hAnsi="Arial" w:cs="Arial"/>
          <w:color w:val="000000"/>
          <w:sz w:val="22"/>
          <w:szCs w:val="22"/>
        </w:rPr>
        <w:t>by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přijali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 nomin</w:t>
      </w:r>
      <w:r>
        <w:rPr>
          <w:rFonts w:ascii="Arial" w:hAnsi="Arial" w:cs="Arial"/>
          <w:color w:val="000000"/>
          <w:sz w:val="22"/>
          <w:szCs w:val="22"/>
        </w:rPr>
        <w:t>aci</w:t>
      </w:r>
      <w:r w:rsidRPr="00C508D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 členství v Odborných panelech.</w:t>
      </w:r>
    </w:p>
    <w:p w14:paraId="2AD82FE2" w14:textId="77777777" w:rsidR="009C4E61" w:rsidRPr="002C3358" w:rsidRDefault="009C4E61" w:rsidP="009C4E6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3358">
        <w:rPr>
          <w:rFonts w:ascii="Arial" w:hAnsi="Arial" w:cs="Arial"/>
          <w:b/>
          <w:color w:val="000000"/>
          <w:sz w:val="22"/>
          <w:szCs w:val="22"/>
        </w:rPr>
        <w:t>A7)</w:t>
      </w:r>
      <w:r w:rsidRPr="002C3358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42B1AEC5" w14:textId="77777777" w:rsidR="009C4E61" w:rsidRPr="002C3358" w:rsidRDefault="009C4E61" w:rsidP="009C4E61">
      <w:pPr>
        <w:spacing w:after="12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3358">
        <w:rPr>
          <w:rFonts w:ascii="Arial" w:hAnsi="Arial" w:cs="Arial"/>
          <w:b/>
          <w:color w:val="000000"/>
          <w:sz w:val="22"/>
          <w:szCs w:val="22"/>
        </w:rPr>
        <w:t>a)</w:t>
      </w:r>
      <w:r w:rsidRPr="002C3358">
        <w:rPr>
          <w:rFonts w:ascii="Arial" w:hAnsi="Arial" w:cs="Arial"/>
          <w:b/>
          <w:color w:val="000000"/>
          <w:sz w:val="22"/>
          <w:szCs w:val="22"/>
        </w:rPr>
        <w:tab/>
        <w:t>Zveřejnění výstupů hodnocení na národní úrovni, 4. rok hodnocení podle M17+</w:t>
      </w:r>
    </w:p>
    <w:p w14:paraId="358A81DA" w14:textId="77777777" w:rsidR="009C4E61" w:rsidRPr="002C3358" w:rsidRDefault="009C4E61" w:rsidP="009C4E61">
      <w:pPr>
        <w:spacing w:after="12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3358">
        <w:rPr>
          <w:rFonts w:ascii="Arial" w:hAnsi="Arial" w:cs="Arial"/>
          <w:b/>
          <w:color w:val="000000"/>
          <w:sz w:val="22"/>
          <w:szCs w:val="22"/>
        </w:rPr>
        <w:t>b)</w:t>
      </w:r>
      <w:r w:rsidRPr="002C3358">
        <w:rPr>
          <w:rFonts w:ascii="Arial" w:hAnsi="Arial" w:cs="Arial"/>
          <w:b/>
          <w:color w:val="000000"/>
          <w:sz w:val="22"/>
          <w:szCs w:val="22"/>
        </w:rPr>
        <w:tab/>
        <w:t xml:space="preserve">Záměr realizovat nadlimitní veřejnou zakázku s názvem „Nákup datových podkladů z databázové platformy Web </w:t>
      </w:r>
      <w:proofErr w:type="spellStart"/>
      <w:r w:rsidRPr="002C3358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2C3358">
        <w:rPr>
          <w:rFonts w:ascii="Arial" w:hAnsi="Arial" w:cs="Arial"/>
          <w:b/>
          <w:color w:val="000000"/>
          <w:sz w:val="22"/>
          <w:szCs w:val="22"/>
        </w:rPr>
        <w:t xml:space="preserve"> Science nutných pro provedení hodnocení výsledků výzkumných organizací v roce 2021“</w:t>
      </w:r>
    </w:p>
    <w:p w14:paraId="1DA44A36" w14:textId="77777777" w:rsidR="009C4E61" w:rsidRDefault="009C4E61" w:rsidP="009C4E61">
      <w:pPr>
        <w:spacing w:after="24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3358">
        <w:rPr>
          <w:rFonts w:ascii="Arial" w:hAnsi="Arial" w:cs="Arial"/>
          <w:b/>
          <w:color w:val="000000"/>
          <w:sz w:val="22"/>
          <w:szCs w:val="22"/>
        </w:rPr>
        <w:t>c)</w:t>
      </w:r>
      <w:r w:rsidRPr="002C3358">
        <w:rPr>
          <w:rFonts w:ascii="Arial" w:hAnsi="Arial" w:cs="Arial"/>
          <w:b/>
          <w:color w:val="000000"/>
          <w:sz w:val="22"/>
          <w:szCs w:val="22"/>
        </w:rPr>
        <w:tab/>
        <w:t xml:space="preserve">Informace o Workshopu Hodnocení aplikovaného výzkumu podle Metodiky 2017+  </w:t>
      </w:r>
    </w:p>
    <w:p w14:paraId="798F29D9" w14:textId="224C6A6D" w:rsidR="003F14A7" w:rsidRDefault="003B4DFA" w:rsidP="00B640A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Podbod a) uvedl </w:t>
      </w:r>
      <w:r w:rsidR="00B76485">
        <w:rPr>
          <w:rFonts w:ascii="Arial" w:hAnsi="Arial" w:cs="Arial"/>
          <w:color w:val="000000"/>
          <w:sz w:val="22"/>
          <w:szCs w:val="22"/>
        </w:rPr>
        <w:t xml:space="preserve">prof. </w:t>
      </w:r>
      <w:proofErr w:type="spellStart"/>
      <w:r w:rsidR="00B76485">
        <w:rPr>
          <w:rFonts w:ascii="Arial" w:hAnsi="Arial" w:cs="Arial"/>
          <w:color w:val="000000"/>
          <w:sz w:val="22"/>
          <w:szCs w:val="22"/>
        </w:rPr>
        <w:t>Jurajda</w:t>
      </w:r>
      <w:proofErr w:type="spellEnd"/>
      <w:r w:rsidR="00B76485">
        <w:rPr>
          <w:rFonts w:ascii="Arial" w:hAnsi="Arial" w:cs="Arial"/>
          <w:color w:val="000000"/>
          <w:sz w:val="22"/>
          <w:szCs w:val="22"/>
        </w:rPr>
        <w:t xml:space="preserve">. 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>Hodnocení ve čtvrtém roce fungování Metodiky 2017+ (H20) je realizováno v souladu se</w:t>
      </w:r>
      <w:r w:rsidR="00966448">
        <w:rPr>
          <w:rFonts w:ascii="Arial" w:hAnsi="Arial" w:cs="Arial"/>
          <w:color w:val="000000"/>
          <w:sz w:val="22"/>
          <w:szCs w:val="22"/>
        </w:rPr>
        <w:t> 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>schváleným harmonogramem. Odbornými panely byla připravena, projednána a odsouhlasena kompletní sada výstupů z Modulu 1 a Modulu 2 na národní úrovni</w:t>
      </w:r>
      <w:r w:rsidR="00966448">
        <w:rPr>
          <w:rFonts w:ascii="Arial" w:hAnsi="Arial" w:cs="Arial"/>
          <w:color w:val="000000"/>
          <w:sz w:val="22"/>
          <w:szCs w:val="22"/>
        </w:rPr>
        <w:t xml:space="preserve">. 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>Předkládanými výstupy z Modulu 1 a 2 národní úrovně hodnocení jsou: oborové zprávy a</w:t>
      </w:r>
      <w:r w:rsidR="00966448">
        <w:rPr>
          <w:rFonts w:ascii="Arial" w:hAnsi="Arial" w:cs="Arial"/>
          <w:color w:val="000000"/>
          <w:sz w:val="22"/>
          <w:szCs w:val="22"/>
        </w:rPr>
        <w:t> 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zprávy pro </w:t>
      </w:r>
      <w:r w:rsidR="00966448">
        <w:rPr>
          <w:rFonts w:ascii="Arial" w:hAnsi="Arial" w:cs="Arial"/>
          <w:color w:val="000000"/>
          <w:sz w:val="22"/>
          <w:szCs w:val="22"/>
        </w:rPr>
        <w:t>výzkumné organizace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 z hodnocení vybraných výsledků Odbornými panely s</w:t>
      </w:r>
      <w:r w:rsidR="00966448">
        <w:rPr>
          <w:rFonts w:ascii="Arial" w:hAnsi="Arial" w:cs="Arial"/>
          <w:color w:val="000000"/>
          <w:sz w:val="22"/>
          <w:szCs w:val="22"/>
        </w:rPr>
        <w:t> 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využitím externího peer </w:t>
      </w:r>
      <w:proofErr w:type="spellStart"/>
      <w:r w:rsidR="00C24A5A" w:rsidRPr="00C24A5A">
        <w:rPr>
          <w:rFonts w:ascii="Arial" w:hAnsi="Arial" w:cs="Arial"/>
          <w:color w:val="000000"/>
          <w:sz w:val="22"/>
          <w:szCs w:val="22"/>
        </w:rPr>
        <w:t>review</w:t>
      </w:r>
      <w:proofErr w:type="spellEnd"/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 a Odbornými panely komentované </w:t>
      </w:r>
      <w:proofErr w:type="spellStart"/>
      <w:r w:rsidR="00C24A5A" w:rsidRPr="00C24A5A">
        <w:rPr>
          <w:rFonts w:ascii="Arial" w:hAnsi="Arial" w:cs="Arial"/>
          <w:color w:val="000000"/>
          <w:sz w:val="22"/>
          <w:szCs w:val="22"/>
        </w:rPr>
        <w:t>bibliometrické</w:t>
      </w:r>
      <w:proofErr w:type="spellEnd"/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 zprávy pro obory FORD a </w:t>
      </w:r>
      <w:proofErr w:type="spellStart"/>
      <w:r w:rsidR="00C24A5A" w:rsidRPr="00C24A5A">
        <w:rPr>
          <w:rFonts w:ascii="Arial" w:hAnsi="Arial" w:cs="Arial"/>
          <w:color w:val="000000"/>
          <w:sz w:val="22"/>
          <w:szCs w:val="22"/>
        </w:rPr>
        <w:t>WoS</w:t>
      </w:r>
      <w:proofErr w:type="spellEnd"/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24A5A" w:rsidRPr="00C24A5A">
        <w:rPr>
          <w:rFonts w:ascii="Arial" w:hAnsi="Arial" w:cs="Arial"/>
          <w:color w:val="000000"/>
          <w:sz w:val="22"/>
          <w:szCs w:val="22"/>
        </w:rPr>
        <w:t>categories</w:t>
      </w:r>
      <w:proofErr w:type="spellEnd"/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 srovnávající publikační výkon českého výzkumu v</w:t>
      </w:r>
      <w:r w:rsidR="00966448">
        <w:rPr>
          <w:rFonts w:ascii="Arial" w:hAnsi="Arial" w:cs="Arial"/>
          <w:color w:val="000000"/>
          <w:sz w:val="22"/>
          <w:szCs w:val="22"/>
        </w:rPr>
        <w:t> 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respektovaných databázích se světem resp. EU15 a </w:t>
      </w:r>
      <w:proofErr w:type="spellStart"/>
      <w:r w:rsidR="00C24A5A" w:rsidRPr="00C24A5A">
        <w:rPr>
          <w:rFonts w:ascii="Arial" w:hAnsi="Arial" w:cs="Arial"/>
          <w:color w:val="000000"/>
          <w:sz w:val="22"/>
          <w:szCs w:val="22"/>
        </w:rPr>
        <w:t>bibliometrické</w:t>
      </w:r>
      <w:proofErr w:type="spellEnd"/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 zprávy zpracované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C24A5A" w:rsidRPr="00C24A5A">
        <w:rPr>
          <w:rFonts w:ascii="Arial" w:hAnsi="Arial" w:cs="Arial"/>
          <w:color w:val="000000"/>
          <w:sz w:val="22"/>
          <w:szCs w:val="22"/>
        </w:rPr>
        <w:t xml:space="preserve">úroveň všech publikujících výzkumných organizací ČR. </w:t>
      </w:r>
      <w:r w:rsidR="00B640AC">
        <w:rPr>
          <w:rFonts w:ascii="Arial" w:hAnsi="Arial" w:cs="Arial"/>
          <w:color w:val="000000"/>
          <w:sz w:val="22"/>
          <w:szCs w:val="22"/>
        </w:rPr>
        <w:t xml:space="preserve">Rada schválila Panely odsouhlasené výsledky hodnocení. </w:t>
      </w:r>
    </w:p>
    <w:p w14:paraId="31C1E449" w14:textId="5FBE69D0" w:rsidR="00C24A5A" w:rsidRPr="00C24A5A" w:rsidRDefault="00377B2F" w:rsidP="00C24A5A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Mařík navrhl, že by předseda panelu neměl být členem KHV.</w:t>
      </w:r>
      <w:r w:rsidR="00886611">
        <w:rPr>
          <w:rFonts w:ascii="Arial" w:hAnsi="Arial" w:cs="Arial"/>
          <w:color w:val="000000"/>
          <w:sz w:val="22"/>
          <w:szCs w:val="22"/>
        </w:rPr>
        <w:t xml:space="preserve"> </w:t>
      </w:r>
      <w:r w:rsidR="00BE4D51">
        <w:rPr>
          <w:rFonts w:ascii="Arial" w:hAnsi="Arial" w:cs="Arial"/>
          <w:color w:val="000000"/>
          <w:sz w:val="22"/>
          <w:szCs w:val="22"/>
        </w:rPr>
        <w:t xml:space="preserve">Na další zasedání Rady bude předložen daný dokument, kde se ověří neslučitelnost těchto funkcí. </w:t>
      </w:r>
      <w:r w:rsidR="00C66286">
        <w:rPr>
          <w:rFonts w:ascii="Arial" w:hAnsi="Arial" w:cs="Arial"/>
          <w:color w:val="000000"/>
          <w:sz w:val="22"/>
          <w:szCs w:val="22"/>
        </w:rPr>
        <w:t xml:space="preserve">Následně Ing. </w:t>
      </w:r>
      <w:r w:rsidR="00C66286">
        <w:rPr>
          <w:rFonts w:ascii="Arial" w:hAnsi="Arial" w:cs="Arial"/>
          <w:color w:val="000000"/>
          <w:sz w:val="22"/>
          <w:szCs w:val="22"/>
        </w:rPr>
        <w:lastRenderedPageBreak/>
        <w:t xml:space="preserve">Bízková navrhla změnu usnesení. </w:t>
      </w:r>
      <w:r w:rsidR="00F947BA">
        <w:rPr>
          <w:rFonts w:ascii="Arial" w:hAnsi="Arial" w:cs="Arial"/>
          <w:color w:val="000000"/>
          <w:sz w:val="22"/>
          <w:szCs w:val="22"/>
        </w:rPr>
        <w:t>Na dalším zasedání bude rovněž předána informace, zda se hodnotí smluvní výzkum.</w:t>
      </w:r>
    </w:p>
    <w:p w14:paraId="765FA121" w14:textId="7CB95BF0" w:rsidR="00C24A5A" w:rsidRPr="00C24A5A" w:rsidRDefault="00C24A5A" w:rsidP="00C24A5A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24A5A">
        <w:rPr>
          <w:rFonts w:ascii="Arial" w:hAnsi="Arial" w:cs="Arial"/>
          <w:color w:val="000000"/>
          <w:sz w:val="22"/>
          <w:szCs w:val="22"/>
        </w:rPr>
        <w:t xml:space="preserve">b) Předmětem plnění veřejné zakázky (dále jen „VZ“) je nákup dat z databázové platformy Web </w:t>
      </w:r>
      <w:proofErr w:type="spellStart"/>
      <w:r w:rsidRPr="00C24A5A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C24A5A">
        <w:rPr>
          <w:rFonts w:ascii="Arial" w:hAnsi="Arial" w:cs="Arial"/>
          <w:color w:val="000000"/>
          <w:sz w:val="22"/>
          <w:szCs w:val="22"/>
        </w:rPr>
        <w:t xml:space="preserve"> Science (dále jen „</w:t>
      </w:r>
      <w:proofErr w:type="spellStart"/>
      <w:r w:rsidRPr="00C24A5A">
        <w:rPr>
          <w:rFonts w:ascii="Arial" w:hAnsi="Arial" w:cs="Arial"/>
          <w:color w:val="000000"/>
          <w:sz w:val="22"/>
          <w:szCs w:val="22"/>
        </w:rPr>
        <w:t>WoS</w:t>
      </w:r>
      <w:proofErr w:type="spellEnd"/>
      <w:r w:rsidRPr="00C24A5A">
        <w:rPr>
          <w:rFonts w:ascii="Arial" w:hAnsi="Arial" w:cs="Arial"/>
          <w:color w:val="000000"/>
          <w:sz w:val="22"/>
          <w:szCs w:val="22"/>
        </w:rPr>
        <w:t xml:space="preserve">“) od společnosti </w:t>
      </w:r>
      <w:proofErr w:type="spellStart"/>
      <w:r w:rsidRPr="00C24A5A">
        <w:rPr>
          <w:rFonts w:ascii="Arial" w:hAnsi="Arial" w:cs="Arial"/>
          <w:color w:val="000000"/>
          <w:sz w:val="22"/>
          <w:szCs w:val="22"/>
        </w:rPr>
        <w:t>Clarivate</w:t>
      </w:r>
      <w:proofErr w:type="spellEnd"/>
      <w:r w:rsidRPr="00C24A5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24A5A">
        <w:rPr>
          <w:rFonts w:ascii="Arial" w:hAnsi="Arial" w:cs="Arial"/>
          <w:color w:val="000000"/>
          <w:sz w:val="22"/>
          <w:szCs w:val="22"/>
        </w:rPr>
        <w:t>Analytics</w:t>
      </w:r>
      <w:proofErr w:type="spellEnd"/>
      <w:r w:rsidRPr="00C24A5A">
        <w:rPr>
          <w:rFonts w:ascii="Arial" w:hAnsi="Arial" w:cs="Arial"/>
          <w:color w:val="000000"/>
          <w:sz w:val="22"/>
          <w:szCs w:val="22"/>
        </w:rPr>
        <w:t xml:space="preserve"> nutných pro realizaci hodnocení v roce 2021 dle Metodiky 2017+. Rozsah a cena VZ odpovídá rozpočtované výši pro hodnocení v 5. roce implementace Metodiky 2017+. Objednávka dat je nutným předpokladem pro naplnění zákonem stanovené povinnosti Rady zabezpečit hodnocení výsledků výzkumných organizací podle platné metodiky schvalované vládou, jak udává zákon č. 130/2002 Sb., o podpoře výzkumu, experimentálního vývoje a inovací z veřejných prostředků ve znění pozdějších předpisů</w:t>
      </w:r>
      <w:r w:rsidR="004F7ADC">
        <w:rPr>
          <w:rFonts w:ascii="Arial" w:hAnsi="Arial" w:cs="Arial"/>
          <w:color w:val="000000"/>
          <w:sz w:val="22"/>
          <w:szCs w:val="22"/>
        </w:rPr>
        <w:t>.</w:t>
      </w:r>
      <w:r w:rsidRPr="00C24A5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25306D" w14:textId="4DB55C4F" w:rsidR="00C24A5A" w:rsidRPr="00C24A5A" w:rsidRDefault="00C24A5A" w:rsidP="00C24A5A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24A5A">
        <w:rPr>
          <w:rFonts w:ascii="Arial" w:hAnsi="Arial" w:cs="Arial"/>
          <w:color w:val="000000"/>
          <w:sz w:val="22"/>
          <w:szCs w:val="22"/>
        </w:rPr>
        <w:t>c) Na základě usnesení Rady 362/A3 bod 2, 363/ A4 bod 2 a 365/A4 bod 3 byl uspořádán dne 25. srpna 2021 Workshop Hodnocení aplikovaného výzkumu podle Metodiky 2017+ na Českém vysokém učení technickém v Praze za účasti předsednictva Rady, členů Rady, členů KHV, zástupců Odborných panelů a odborné veřejnosti. Workshop byl současně vysílán online pro dalších 400 zájemců. O jeho průběhu bude podána ústní informace.</w:t>
      </w:r>
    </w:p>
    <w:p w14:paraId="03F3E0A9" w14:textId="070C2CEC" w:rsidR="00146596" w:rsidRPr="00146596" w:rsidRDefault="00146596" w:rsidP="00146596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B47F08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42BFAE11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4E85A1B5" w14:textId="77777777" w:rsidR="009C4E61" w:rsidRPr="004B1CD7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4B1CD7">
        <w:rPr>
          <w:rFonts w:ascii="Arial" w:hAnsi="Arial" w:cs="Arial"/>
          <w:color w:val="000000"/>
          <w:sz w:val="22"/>
          <w:szCs w:val="22"/>
        </w:rPr>
        <w:t>Rada</w:t>
      </w:r>
    </w:p>
    <w:p w14:paraId="77998D4B" w14:textId="77777777" w:rsidR="009C4E61" w:rsidRPr="00BB3F6A" w:rsidRDefault="009C4E61" w:rsidP="009C4E61">
      <w:pPr>
        <w:numPr>
          <w:ilvl w:val="0"/>
          <w:numId w:val="3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B3F6A">
        <w:rPr>
          <w:rFonts w:ascii="Arial" w:hAnsi="Arial" w:cs="Arial"/>
          <w:color w:val="000000"/>
          <w:sz w:val="22"/>
          <w:szCs w:val="22"/>
        </w:rPr>
        <w:t xml:space="preserve">schvaluje zveřejnění předložených výstupů z H20 Modulu 1 a Modulu 2 Metodiky 2017+, zpracovaných Odbornými panely 1. Natural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Sciences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, 5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Social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Sciences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a 6.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Humanities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</w:t>
      </w:r>
      <w:r w:rsidRPr="00BB3F6A">
        <w:rPr>
          <w:rFonts w:ascii="Arial" w:hAnsi="Arial" w:cs="Arial"/>
          <w:color w:val="000000"/>
          <w:sz w:val="22"/>
          <w:szCs w:val="22"/>
        </w:rPr>
        <w:t>he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Arts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>, na veřejně přístupném rozhraní https://hodnoceni.rvvi.cz/,</w:t>
      </w:r>
    </w:p>
    <w:p w14:paraId="58CE6FB4" w14:textId="77777777" w:rsidR="009C4E61" w:rsidRDefault="009C4E61" w:rsidP="009C4E61">
      <w:pPr>
        <w:numPr>
          <w:ilvl w:val="0"/>
          <w:numId w:val="3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B3F6A">
        <w:rPr>
          <w:rFonts w:ascii="Arial" w:hAnsi="Arial" w:cs="Arial"/>
          <w:color w:val="000000"/>
          <w:sz w:val="22"/>
          <w:szCs w:val="22"/>
        </w:rPr>
        <w:t xml:space="preserve">ukládá </w:t>
      </w:r>
      <w:r>
        <w:rPr>
          <w:rFonts w:ascii="Arial" w:hAnsi="Arial" w:cs="Arial"/>
          <w:color w:val="000000"/>
          <w:sz w:val="22"/>
          <w:szCs w:val="22"/>
        </w:rPr>
        <w:t>Komisi</w:t>
      </w:r>
      <w:r w:rsidRPr="00AD0319">
        <w:rPr>
          <w:rFonts w:ascii="Arial" w:hAnsi="Arial" w:cs="Arial"/>
          <w:color w:val="000000"/>
          <w:sz w:val="22"/>
          <w:szCs w:val="22"/>
        </w:rPr>
        <w:t xml:space="preserve"> pro hodnocení výzkumných organizací a ukončených programů</w:t>
      </w:r>
      <w:r w:rsidRPr="00BB3F6A">
        <w:rPr>
          <w:rFonts w:ascii="Arial" w:hAnsi="Arial" w:cs="Arial"/>
          <w:color w:val="000000"/>
          <w:sz w:val="22"/>
          <w:szCs w:val="22"/>
        </w:rPr>
        <w:t xml:space="preserve">, aby zajistila dokončení hodnocení v Odborných panelech 2.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Engineering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and Technology, 3.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Medical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Health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Sciences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, 4.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Agricultural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Veter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BB3F6A">
        <w:rPr>
          <w:rFonts w:ascii="Arial" w:hAnsi="Arial" w:cs="Arial"/>
          <w:color w:val="000000"/>
          <w:sz w:val="22"/>
          <w:szCs w:val="22"/>
        </w:rPr>
        <w:t>nary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3F6A">
        <w:rPr>
          <w:rFonts w:ascii="Arial" w:hAnsi="Arial" w:cs="Arial"/>
          <w:color w:val="000000"/>
          <w:sz w:val="22"/>
          <w:szCs w:val="22"/>
        </w:rPr>
        <w:t>Sciences</w:t>
      </w:r>
      <w:proofErr w:type="spellEnd"/>
      <w:r w:rsidRPr="00BB3F6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 souladu s Jednacím řádem Odborných panelů ze dne 14. září 2017 a předložila jej Radě ke schválení na 371. zasedání dne 1. října 2021,</w:t>
      </w:r>
    </w:p>
    <w:p w14:paraId="02A0372B" w14:textId="77777777" w:rsidR="009C4E61" w:rsidRPr="00BC4039" w:rsidRDefault="009C4E61" w:rsidP="009C4E61">
      <w:pPr>
        <w:numPr>
          <w:ilvl w:val="0"/>
          <w:numId w:val="3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C4039">
        <w:rPr>
          <w:rFonts w:ascii="Arial" w:hAnsi="Arial" w:cs="Arial"/>
          <w:color w:val="000000"/>
          <w:sz w:val="22"/>
          <w:szCs w:val="22"/>
        </w:rPr>
        <w:t xml:space="preserve">schvaluje záměr realizovat nadlimitní veřejnou zakázku s názvem „Nákup datových podkladů z databázové platformy Web </w:t>
      </w:r>
      <w:proofErr w:type="spellStart"/>
      <w:r w:rsidRPr="00BC4039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BC4039">
        <w:rPr>
          <w:rFonts w:ascii="Arial" w:hAnsi="Arial" w:cs="Arial"/>
          <w:color w:val="000000"/>
          <w:sz w:val="22"/>
          <w:szCs w:val="22"/>
        </w:rPr>
        <w:t xml:space="preserve"> Science nutných pro provedení hodnocení výsledků výzkumných organizací v roce 2021“,</w:t>
      </w:r>
    </w:p>
    <w:p w14:paraId="577119E0" w14:textId="77777777" w:rsidR="009C4E61" w:rsidRPr="00BC4039" w:rsidRDefault="009C4E61" w:rsidP="009C4E61">
      <w:pPr>
        <w:numPr>
          <w:ilvl w:val="0"/>
          <w:numId w:val="3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C4039">
        <w:rPr>
          <w:rFonts w:ascii="Arial" w:hAnsi="Arial" w:cs="Arial"/>
          <w:color w:val="000000"/>
          <w:sz w:val="22"/>
          <w:szCs w:val="22"/>
        </w:rPr>
        <w:t>ukládá Odboru Rady pro výzkum, vývoj a inovace předložit záměr realizovat veřejnou zakázku vedoucí Úřadu vlády ČR ke schválení,</w:t>
      </w:r>
    </w:p>
    <w:p w14:paraId="28FA9B7E" w14:textId="77777777" w:rsidR="009C4E61" w:rsidRPr="00303FB7" w:rsidRDefault="009C4E61" w:rsidP="009C4E61">
      <w:pPr>
        <w:numPr>
          <w:ilvl w:val="0"/>
          <w:numId w:val="33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BC4039">
        <w:rPr>
          <w:rFonts w:ascii="Arial" w:hAnsi="Arial" w:cs="Arial"/>
          <w:color w:val="000000"/>
          <w:sz w:val="22"/>
          <w:szCs w:val="22"/>
        </w:rPr>
        <w:t>bere na vědomí ústní informaci o Workshopu Hodnocení aplikovaného výzkumu podle Metodiky 2017+.</w:t>
      </w:r>
    </w:p>
    <w:p w14:paraId="312BF795" w14:textId="77777777" w:rsidR="009C4E61" w:rsidRDefault="009C4E61" w:rsidP="009C4E6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A2EF6">
        <w:rPr>
          <w:rFonts w:ascii="Arial" w:hAnsi="Arial" w:cs="Arial"/>
          <w:b/>
          <w:color w:val="000000"/>
          <w:sz w:val="22"/>
          <w:szCs w:val="22"/>
        </w:rPr>
        <w:t>A8)</w:t>
      </w:r>
      <w:r w:rsidRPr="002A2EF6">
        <w:rPr>
          <w:rFonts w:ascii="Arial" w:hAnsi="Arial" w:cs="Arial"/>
          <w:b/>
          <w:color w:val="000000"/>
          <w:sz w:val="22"/>
          <w:szCs w:val="22"/>
        </w:rPr>
        <w:tab/>
        <w:t>Návrh stanoviska Rady ke „Koncepci podpory ochrany průmyslového vlastnictví České republiky 2019-2030“ a stanovení zpravodaje Rady</w:t>
      </w:r>
    </w:p>
    <w:p w14:paraId="60F01E00" w14:textId="615222D4" w:rsidR="001D6462" w:rsidRDefault="001D6462" w:rsidP="005B3E9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D6462">
        <w:rPr>
          <w:rFonts w:ascii="Arial" w:hAnsi="Arial" w:cs="Arial"/>
          <w:color w:val="000000"/>
          <w:sz w:val="22"/>
          <w:szCs w:val="22"/>
        </w:rPr>
        <w:t>Tento bod krátce uvedl dr. Baran a přivítal hosta dr. Kratochvíla</w:t>
      </w:r>
      <w:r w:rsidR="001939D2">
        <w:rPr>
          <w:rFonts w:ascii="Arial" w:hAnsi="Arial" w:cs="Arial"/>
          <w:color w:val="000000"/>
          <w:sz w:val="22"/>
          <w:szCs w:val="22"/>
        </w:rPr>
        <w:t>,</w:t>
      </w:r>
      <w:r w:rsidR="001939D2" w:rsidRPr="001939D2">
        <w:rPr>
          <w:rFonts w:ascii="Arial" w:hAnsi="Arial" w:cs="Arial"/>
          <w:color w:val="000000"/>
          <w:sz w:val="22"/>
          <w:szCs w:val="22"/>
        </w:rPr>
        <w:t xml:space="preserve"> </w:t>
      </w:r>
      <w:r w:rsidR="001939D2">
        <w:rPr>
          <w:rFonts w:ascii="Arial" w:hAnsi="Arial" w:cs="Arial"/>
          <w:color w:val="000000"/>
          <w:sz w:val="22"/>
          <w:szCs w:val="22"/>
        </w:rPr>
        <w:t>předsedu Úřadu průmyslového vlastnictví ČR (dále jen „ÚPV“)</w:t>
      </w:r>
      <w:r w:rsidRPr="001D6462">
        <w:rPr>
          <w:rFonts w:ascii="Arial" w:hAnsi="Arial" w:cs="Arial"/>
          <w:color w:val="000000"/>
          <w:sz w:val="22"/>
          <w:szCs w:val="22"/>
        </w:rPr>
        <w:t>.</w:t>
      </w:r>
      <w:r w:rsidR="00850AF6">
        <w:rPr>
          <w:rFonts w:ascii="Arial" w:hAnsi="Arial" w:cs="Arial"/>
          <w:color w:val="000000"/>
          <w:sz w:val="22"/>
          <w:szCs w:val="22"/>
        </w:rPr>
        <w:t xml:space="preserve"> Dále </w:t>
      </w:r>
      <w:r w:rsidR="00191963">
        <w:rPr>
          <w:rFonts w:ascii="Arial" w:hAnsi="Arial" w:cs="Arial"/>
          <w:color w:val="000000"/>
          <w:sz w:val="22"/>
          <w:szCs w:val="22"/>
        </w:rPr>
        <w:t xml:space="preserve">předal slovo Ing. </w:t>
      </w:r>
      <w:proofErr w:type="spellStart"/>
      <w:r w:rsidR="00191963"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 w:rsidR="00191963">
        <w:rPr>
          <w:rFonts w:ascii="Arial" w:hAnsi="Arial" w:cs="Arial"/>
          <w:color w:val="000000"/>
          <w:sz w:val="22"/>
          <w:szCs w:val="22"/>
        </w:rPr>
        <w:t>, která navrhla úpravy ve stanovisku Rady. Navrhla doplnění Implementačního plánu</w:t>
      </w:r>
      <w:r w:rsidR="00ED0F08">
        <w:rPr>
          <w:rFonts w:ascii="Arial" w:hAnsi="Arial" w:cs="Arial"/>
          <w:color w:val="000000"/>
          <w:sz w:val="22"/>
          <w:szCs w:val="22"/>
        </w:rPr>
        <w:t>, který následně bude předložen Radě k informaci</w:t>
      </w:r>
      <w:r w:rsidR="0019196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6622567" w14:textId="3AA6184D" w:rsidR="005B3E97" w:rsidRPr="005B3E97" w:rsidRDefault="001939D2" w:rsidP="00D345E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5B3E97">
        <w:rPr>
          <w:rFonts w:ascii="Arial" w:hAnsi="Arial" w:cs="Arial"/>
          <w:color w:val="000000"/>
          <w:sz w:val="22"/>
          <w:szCs w:val="22"/>
        </w:rPr>
        <w:t xml:space="preserve">r. Kratochvíl </w:t>
      </w:r>
      <w:r w:rsidR="00B32B4F">
        <w:rPr>
          <w:rFonts w:ascii="Arial" w:hAnsi="Arial" w:cs="Arial"/>
          <w:color w:val="000000"/>
          <w:sz w:val="22"/>
          <w:szCs w:val="22"/>
        </w:rPr>
        <w:t xml:space="preserve">z ÚPV </w:t>
      </w:r>
      <w:r w:rsidR="005B3E97">
        <w:rPr>
          <w:rFonts w:ascii="Arial" w:hAnsi="Arial" w:cs="Arial"/>
          <w:color w:val="000000"/>
          <w:sz w:val="22"/>
          <w:szCs w:val="22"/>
        </w:rPr>
        <w:t xml:space="preserve">předložil Radě ke </w:t>
      </w:r>
      <w:r w:rsidR="005B3E97" w:rsidRPr="005B3E97">
        <w:rPr>
          <w:rFonts w:ascii="Arial" w:hAnsi="Arial" w:cs="Arial"/>
          <w:color w:val="000000"/>
          <w:sz w:val="22"/>
          <w:szCs w:val="22"/>
        </w:rPr>
        <w:t xml:space="preserve">stanovisku „Koncepci podpory ochrany průmyslového vlastnictví České republiky 2019-2030“. Při tvorbě Koncepce zpracovatel stanovil šest klíčových oblastí respektive strategických cílů (Povědomí o ochraně průmyslového </w:t>
      </w:r>
      <w:r w:rsidR="005B3E97" w:rsidRPr="005B3E97">
        <w:rPr>
          <w:rFonts w:ascii="Arial" w:hAnsi="Arial" w:cs="Arial"/>
          <w:color w:val="000000"/>
          <w:sz w:val="22"/>
          <w:szCs w:val="22"/>
        </w:rPr>
        <w:lastRenderedPageBreak/>
        <w:t>vlastnictví, podpora využívání ochrany průmyslového vlastnictví, poskytování strategických informací o inovacích, řízení ochrany průmyslového vlastnictví, mezinárodní spolupráce a</w:t>
      </w:r>
      <w:r w:rsidR="00D345E8">
        <w:rPr>
          <w:rFonts w:ascii="Arial" w:hAnsi="Arial" w:cs="Arial"/>
          <w:color w:val="000000"/>
          <w:sz w:val="22"/>
          <w:szCs w:val="22"/>
        </w:rPr>
        <w:t> </w:t>
      </w:r>
      <w:r w:rsidR="005B3E97" w:rsidRPr="005B3E97">
        <w:rPr>
          <w:rFonts w:ascii="Arial" w:hAnsi="Arial" w:cs="Arial"/>
          <w:color w:val="000000"/>
          <w:sz w:val="22"/>
          <w:szCs w:val="22"/>
        </w:rPr>
        <w:t>využívání digitálních technologií pro zdokonalení systému ochrany průmyslového vlastnictví).</w:t>
      </w:r>
    </w:p>
    <w:p w14:paraId="3E41AE32" w14:textId="77777777" w:rsidR="005B3E97" w:rsidRPr="005B3E97" w:rsidRDefault="005B3E97" w:rsidP="00D345E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3E97">
        <w:rPr>
          <w:rFonts w:ascii="Arial" w:hAnsi="Arial" w:cs="Arial"/>
          <w:color w:val="000000"/>
          <w:sz w:val="22"/>
          <w:szCs w:val="22"/>
        </w:rPr>
        <w:t>Koncepce dále definuje operativní cíl a dalších 30 opatření, které mají vést k realizaci cílů.</w:t>
      </w:r>
    </w:p>
    <w:p w14:paraId="30EF4C3F" w14:textId="4029371B" w:rsidR="00B32B4F" w:rsidRDefault="00B32B4F" w:rsidP="00B32B4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Následně dr. Kratochvíl představil Radě předložený materiál. Zmínil, že ČR o 2 příčky stoupla v Globálním inovačním indexu ve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srovnáním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</w:t>
      </w:r>
      <w:r w:rsidR="002B1B70"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z w:val="22"/>
          <w:szCs w:val="22"/>
        </w:rPr>
        <w:t xml:space="preserve">130 světovými ekonomikami za rok 2020. 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navrhla prioritu vzdělání úředníků u poskytovatelů pro implementační plán.</w:t>
      </w:r>
      <w:r w:rsidRPr="00B32B4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B99F53" w14:textId="2D4F5745" w:rsidR="00B32B4F" w:rsidRPr="001D6462" w:rsidRDefault="00B32B4F" w:rsidP="00D75EF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3E97">
        <w:rPr>
          <w:rFonts w:ascii="Arial" w:hAnsi="Arial" w:cs="Arial"/>
          <w:color w:val="000000"/>
          <w:sz w:val="22"/>
          <w:szCs w:val="22"/>
        </w:rPr>
        <w:t xml:space="preserve">Vzhledem k tomu, že Rada ve stanovisku vznesla ke Koncepci </w:t>
      </w:r>
      <w:r>
        <w:rPr>
          <w:rFonts w:ascii="Arial" w:hAnsi="Arial" w:cs="Arial"/>
          <w:color w:val="000000"/>
          <w:sz w:val="22"/>
          <w:szCs w:val="22"/>
        </w:rPr>
        <w:t xml:space="preserve">řadu </w:t>
      </w:r>
      <w:r w:rsidRPr="005B3E97">
        <w:rPr>
          <w:rFonts w:ascii="Arial" w:hAnsi="Arial" w:cs="Arial"/>
          <w:color w:val="000000"/>
          <w:sz w:val="22"/>
          <w:szCs w:val="22"/>
        </w:rPr>
        <w:t>zásadní</w:t>
      </w:r>
      <w:r>
        <w:rPr>
          <w:rFonts w:ascii="Arial" w:hAnsi="Arial" w:cs="Arial"/>
          <w:color w:val="000000"/>
          <w:sz w:val="22"/>
          <w:szCs w:val="22"/>
        </w:rPr>
        <w:t>ch</w:t>
      </w:r>
      <w:r w:rsidRPr="005B3E97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3E97">
        <w:rPr>
          <w:rFonts w:ascii="Arial" w:hAnsi="Arial" w:cs="Arial"/>
          <w:color w:val="000000"/>
          <w:sz w:val="22"/>
          <w:szCs w:val="22"/>
        </w:rPr>
        <w:t>doporučující připomínky, doporučuje se, aby předkladatel ÚPV dokument dopracoval</w:t>
      </w:r>
      <w:r w:rsidR="00C121EF">
        <w:rPr>
          <w:rFonts w:ascii="Arial" w:hAnsi="Arial" w:cs="Arial"/>
          <w:color w:val="000000"/>
          <w:sz w:val="22"/>
          <w:szCs w:val="22"/>
        </w:rPr>
        <w:t>.</w:t>
      </w:r>
    </w:p>
    <w:p w14:paraId="7E5B1C7A" w14:textId="32B8CF86" w:rsidR="00F239BB" w:rsidRPr="00F239BB" w:rsidRDefault="00F239BB" w:rsidP="00F239BB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DC6318">
        <w:rPr>
          <w:rFonts w:ascii="Arial" w:eastAsia="Calibri" w:hAnsi="Arial" w:cs="Arial"/>
          <w:color w:val="000000"/>
          <w:sz w:val="22"/>
          <w:szCs w:val="22"/>
        </w:rPr>
        <w:t>12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EC5DB8D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0784BAEB" w14:textId="77777777" w:rsidR="009C4E61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0A03853E" w14:textId="77777777" w:rsidR="009C4E61" w:rsidRPr="002F5E1B" w:rsidRDefault="009C4E61" w:rsidP="009C4E61">
      <w:pPr>
        <w:numPr>
          <w:ilvl w:val="0"/>
          <w:numId w:val="31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F5E1B">
        <w:rPr>
          <w:rFonts w:ascii="Arial" w:hAnsi="Arial" w:cs="Arial"/>
          <w:color w:val="000000"/>
          <w:sz w:val="22"/>
          <w:szCs w:val="22"/>
        </w:rPr>
        <w:t xml:space="preserve">jmenuje Ing. </w:t>
      </w:r>
      <w:proofErr w:type="spellStart"/>
      <w:r w:rsidRPr="002F5E1B">
        <w:rPr>
          <w:rFonts w:ascii="Arial" w:hAnsi="Arial" w:cs="Arial"/>
          <w:color w:val="000000"/>
          <w:sz w:val="22"/>
          <w:szCs w:val="22"/>
        </w:rPr>
        <w:t>Bízkovou</w:t>
      </w:r>
      <w:proofErr w:type="spellEnd"/>
      <w:r w:rsidRPr="002F5E1B">
        <w:rPr>
          <w:rFonts w:ascii="Arial" w:hAnsi="Arial" w:cs="Arial"/>
          <w:color w:val="000000"/>
          <w:sz w:val="22"/>
          <w:szCs w:val="22"/>
        </w:rPr>
        <w:t xml:space="preserve"> zpravodajkou Rady ke „Koncepci podpory ochrany průmyslového vlastnictví 2021 – 2030“,</w:t>
      </w:r>
    </w:p>
    <w:p w14:paraId="441B5405" w14:textId="77777777" w:rsidR="009C4E61" w:rsidRPr="00442406" w:rsidRDefault="009C4E61" w:rsidP="009C4E61">
      <w:pPr>
        <w:numPr>
          <w:ilvl w:val="0"/>
          <w:numId w:val="31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F5E1B">
        <w:rPr>
          <w:rFonts w:ascii="Arial" w:hAnsi="Arial" w:cs="Arial"/>
          <w:color w:val="000000"/>
          <w:sz w:val="22"/>
          <w:szCs w:val="22"/>
        </w:rPr>
        <w:t>schvaluje návrh stanoviska Rady ke Koncepci podpory ochrany průmyslového vlastnictví 2021 – 2030</w:t>
      </w:r>
      <w:r w:rsidRPr="00442406">
        <w:rPr>
          <w:rFonts w:ascii="Arial" w:hAnsi="Arial" w:cs="Arial"/>
          <w:color w:val="000000"/>
          <w:sz w:val="22"/>
          <w:szCs w:val="22"/>
        </w:rPr>
        <w:t xml:space="preserve">, ve znění připomínek zpravodajky Ing. </w:t>
      </w:r>
      <w:proofErr w:type="spellStart"/>
      <w:r w:rsidRPr="00442406"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 w:rsidRPr="00442406">
        <w:rPr>
          <w:rFonts w:ascii="Arial" w:hAnsi="Arial" w:cs="Arial"/>
          <w:color w:val="000000"/>
          <w:sz w:val="22"/>
          <w:szCs w:val="22"/>
        </w:rPr>
        <w:t>,</w:t>
      </w:r>
    </w:p>
    <w:p w14:paraId="67731C01" w14:textId="77777777" w:rsidR="009C4E61" w:rsidRPr="00442406" w:rsidRDefault="009C4E61" w:rsidP="009C4E61">
      <w:pPr>
        <w:numPr>
          <w:ilvl w:val="0"/>
          <w:numId w:val="31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žádá </w:t>
      </w:r>
      <w:r w:rsidRPr="002F5E1B">
        <w:rPr>
          <w:rFonts w:ascii="Arial" w:hAnsi="Arial" w:cs="Arial"/>
          <w:color w:val="000000"/>
          <w:sz w:val="22"/>
          <w:szCs w:val="22"/>
        </w:rPr>
        <w:t>Úřad průmyslového vlastnictví</w:t>
      </w:r>
      <w:r w:rsidRPr="00442406">
        <w:rPr>
          <w:rFonts w:ascii="Arial" w:hAnsi="Arial" w:cs="Arial"/>
          <w:color w:val="000000"/>
          <w:sz w:val="22"/>
          <w:szCs w:val="22"/>
        </w:rPr>
        <w:t xml:space="preserve"> o dopracování dokumentu ve smyslu připomínek obsažených ve stanovisku a o jeho předložení předsednictvu Rady,</w:t>
      </w:r>
    </w:p>
    <w:p w14:paraId="46064A8C" w14:textId="77777777" w:rsidR="009C4E61" w:rsidRPr="00794465" w:rsidRDefault="009C4E61" w:rsidP="009C4E61">
      <w:pPr>
        <w:numPr>
          <w:ilvl w:val="0"/>
          <w:numId w:val="31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F5E1B">
        <w:rPr>
          <w:rFonts w:ascii="Arial" w:hAnsi="Arial" w:cs="Arial"/>
          <w:color w:val="000000"/>
          <w:sz w:val="22"/>
          <w:szCs w:val="22"/>
        </w:rPr>
        <w:t>ukládá Odboru Rady zaslat stanovisko Úřadu průmyslového vlastnictví.</w:t>
      </w:r>
    </w:p>
    <w:p w14:paraId="7A66C42F" w14:textId="77777777" w:rsidR="009C4E61" w:rsidRDefault="009C4E61" w:rsidP="009C4E6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A2EF6">
        <w:rPr>
          <w:rFonts w:ascii="Arial" w:hAnsi="Arial" w:cs="Arial"/>
          <w:b/>
          <w:color w:val="000000"/>
          <w:sz w:val="22"/>
          <w:szCs w:val="22"/>
        </w:rPr>
        <w:t>A9)</w:t>
      </w:r>
      <w:r w:rsidRPr="002A2EF6">
        <w:rPr>
          <w:rFonts w:ascii="Arial" w:hAnsi="Arial" w:cs="Arial"/>
          <w:b/>
          <w:color w:val="000000"/>
          <w:sz w:val="22"/>
          <w:szCs w:val="22"/>
        </w:rPr>
        <w:tab/>
        <w:t>Problematika výzkumu veřejného zdraví</w:t>
      </w:r>
    </w:p>
    <w:p w14:paraId="46D6C8A1" w14:textId="41A4EA88" w:rsidR="00BF7CBE" w:rsidRDefault="00BF7CBE" w:rsidP="001D601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F7CBE">
        <w:rPr>
          <w:rFonts w:ascii="Arial" w:hAnsi="Arial" w:cs="Arial"/>
          <w:color w:val="000000"/>
          <w:sz w:val="22"/>
          <w:szCs w:val="22"/>
        </w:rPr>
        <w:t xml:space="preserve">Tento bod uvedl prof. </w:t>
      </w:r>
      <w:proofErr w:type="spellStart"/>
      <w:r w:rsidRPr="00BF7CBE">
        <w:rPr>
          <w:rFonts w:ascii="Arial" w:hAnsi="Arial" w:cs="Arial"/>
          <w:color w:val="000000"/>
          <w:sz w:val="22"/>
          <w:szCs w:val="22"/>
        </w:rPr>
        <w:t>Jurajda</w:t>
      </w:r>
      <w:proofErr w:type="spellEnd"/>
      <w:r w:rsidRPr="00BF7CBE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Podpora výzkumu v oblasti veřejného zdraví je zásadní věc pro </w:t>
      </w:r>
      <w:r w:rsidR="00711475">
        <w:rPr>
          <w:rFonts w:ascii="Arial" w:hAnsi="Arial" w:cs="Arial"/>
          <w:color w:val="000000"/>
          <w:sz w:val="22"/>
          <w:szCs w:val="22"/>
        </w:rPr>
        <w:t>ČR, současné nástroje nejsou zcela funkční.</w:t>
      </w:r>
      <w:r w:rsidR="007F2F75">
        <w:rPr>
          <w:rFonts w:ascii="Arial" w:hAnsi="Arial" w:cs="Arial"/>
          <w:color w:val="000000"/>
          <w:sz w:val="22"/>
          <w:szCs w:val="22"/>
        </w:rPr>
        <w:t xml:space="preserve"> Zmínil i např. programy veřejného zdraví na</w:t>
      </w:r>
      <w:r w:rsidR="000F0EC4">
        <w:rPr>
          <w:rFonts w:ascii="Arial" w:hAnsi="Arial" w:cs="Arial"/>
          <w:color w:val="000000"/>
          <w:sz w:val="22"/>
          <w:szCs w:val="22"/>
        </w:rPr>
        <w:t> </w:t>
      </w:r>
      <w:r w:rsidR="007F2F75">
        <w:rPr>
          <w:rFonts w:ascii="Arial" w:hAnsi="Arial" w:cs="Arial"/>
          <w:color w:val="000000"/>
          <w:sz w:val="22"/>
          <w:szCs w:val="22"/>
        </w:rPr>
        <w:t>lékařských fakultách, které nejsou atraktivní.</w:t>
      </w:r>
      <w:r w:rsidR="00A725B3">
        <w:rPr>
          <w:rFonts w:ascii="Arial" w:hAnsi="Arial" w:cs="Arial"/>
          <w:color w:val="000000"/>
          <w:sz w:val="22"/>
          <w:szCs w:val="22"/>
        </w:rPr>
        <w:t xml:space="preserve"> Ve vyspělých zemích má tato oblast, nazývána „public </w:t>
      </w:r>
      <w:proofErr w:type="spellStart"/>
      <w:r w:rsidR="00A725B3">
        <w:rPr>
          <w:rFonts w:ascii="Arial" w:hAnsi="Arial" w:cs="Arial"/>
          <w:color w:val="000000"/>
          <w:sz w:val="22"/>
          <w:szCs w:val="22"/>
        </w:rPr>
        <w:t>health</w:t>
      </w:r>
      <w:proofErr w:type="spellEnd"/>
      <w:r w:rsidR="00A725B3">
        <w:rPr>
          <w:rFonts w:ascii="Arial" w:hAnsi="Arial" w:cs="Arial"/>
          <w:color w:val="000000"/>
          <w:sz w:val="22"/>
          <w:szCs w:val="22"/>
        </w:rPr>
        <w:t>“</w:t>
      </w:r>
      <w:r w:rsidR="000F0EC4">
        <w:rPr>
          <w:rFonts w:ascii="Arial" w:hAnsi="Arial" w:cs="Arial"/>
          <w:color w:val="000000"/>
          <w:sz w:val="22"/>
          <w:szCs w:val="22"/>
        </w:rPr>
        <w:t>,</w:t>
      </w:r>
      <w:r w:rsidR="00A725B3">
        <w:rPr>
          <w:rFonts w:ascii="Arial" w:hAnsi="Arial" w:cs="Arial"/>
          <w:color w:val="000000"/>
          <w:sz w:val="22"/>
          <w:szCs w:val="22"/>
        </w:rPr>
        <w:t xml:space="preserve"> společenskovědní charakter</w:t>
      </w:r>
      <w:r w:rsidR="005139A9">
        <w:rPr>
          <w:rFonts w:ascii="Arial" w:hAnsi="Arial" w:cs="Arial"/>
          <w:color w:val="000000"/>
          <w:sz w:val="22"/>
          <w:szCs w:val="22"/>
        </w:rPr>
        <w:t xml:space="preserve">, který není realizovaný lékaři. </w:t>
      </w:r>
      <w:r w:rsidR="00E46BC9">
        <w:rPr>
          <w:rFonts w:ascii="Arial" w:hAnsi="Arial" w:cs="Arial"/>
          <w:color w:val="000000"/>
          <w:sz w:val="22"/>
          <w:szCs w:val="22"/>
        </w:rPr>
        <w:t>Týká se kritických otázek dnešní doby</w:t>
      </w:r>
      <w:r w:rsidR="003A216D">
        <w:rPr>
          <w:rFonts w:ascii="Arial" w:hAnsi="Arial" w:cs="Arial"/>
          <w:color w:val="000000"/>
          <w:sz w:val="22"/>
          <w:szCs w:val="22"/>
        </w:rPr>
        <w:t>, např. problematiky komunikační strategie (její nastavení a ověřování)</w:t>
      </w:r>
      <w:r w:rsidR="00494D58">
        <w:rPr>
          <w:rFonts w:ascii="Arial" w:hAnsi="Arial" w:cs="Arial"/>
          <w:color w:val="000000"/>
          <w:sz w:val="22"/>
          <w:szCs w:val="22"/>
        </w:rPr>
        <w:t>, podklady pro Ministerstvo zdravotnictví, vládu, v době pandemie</w:t>
      </w:r>
      <w:r w:rsidR="002977B1">
        <w:rPr>
          <w:rFonts w:ascii="Arial" w:hAnsi="Arial" w:cs="Arial"/>
          <w:color w:val="000000"/>
          <w:sz w:val="22"/>
          <w:szCs w:val="22"/>
        </w:rPr>
        <w:t>/epidemie</w:t>
      </w:r>
      <w:r w:rsidR="00645084">
        <w:rPr>
          <w:rFonts w:ascii="Arial" w:hAnsi="Arial" w:cs="Arial"/>
          <w:color w:val="000000"/>
          <w:sz w:val="22"/>
          <w:szCs w:val="22"/>
        </w:rPr>
        <w:t xml:space="preserve"> aj. </w:t>
      </w:r>
      <w:r w:rsidR="00882BA5">
        <w:rPr>
          <w:rFonts w:ascii="Arial" w:hAnsi="Arial" w:cs="Arial"/>
          <w:color w:val="000000"/>
          <w:sz w:val="22"/>
          <w:szCs w:val="22"/>
        </w:rPr>
        <w:t xml:space="preserve">Další oblastí je např. preventivní péče. </w:t>
      </w:r>
      <w:r w:rsidR="00BF2BC1">
        <w:rPr>
          <w:rFonts w:ascii="Arial" w:hAnsi="Arial" w:cs="Arial"/>
          <w:color w:val="000000"/>
          <w:sz w:val="22"/>
          <w:szCs w:val="22"/>
        </w:rPr>
        <w:t>V ČR chybí obor „Ekonomika zdravotnictví“</w:t>
      </w:r>
      <w:r w:rsidR="00E95661">
        <w:rPr>
          <w:rFonts w:ascii="Arial" w:hAnsi="Arial" w:cs="Arial"/>
          <w:color w:val="000000"/>
          <w:sz w:val="22"/>
          <w:szCs w:val="22"/>
        </w:rPr>
        <w:t>, který by pomohl ČR v</w:t>
      </w:r>
      <w:r w:rsidR="000F0EC4">
        <w:rPr>
          <w:rFonts w:ascii="Arial" w:hAnsi="Arial" w:cs="Arial"/>
          <w:color w:val="000000"/>
          <w:sz w:val="22"/>
          <w:szCs w:val="22"/>
        </w:rPr>
        <w:t> </w:t>
      </w:r>
      <w:r w:rsidR="00E95661">
        <w:rPr>
          <w:rFonts w:ascii="Arial" w:hAnsi="Arial" w:cs="Arial"/>
          <w:color w:val="000000"/>
          <w:sz w:val="22"/>
          <w:szCs w:val="22"/>
        </w:rPr>
        <w:t>udržen</w:t>
      </w:r>
      <w:r w:rsidR="00611DD5">
        <w:rPr>
          <w:rFonts w:ascii="Arial" w:hAnsi="Arial" w:cs="Arial"/>
          <w:color w:val="000000"/>
          <w:sz w:val="22"/>
          <w:szCs w:val="22"/>
        </w:rPr>
        <w:t>í</w:t>
      </w:r>
      <w:r w:rsidR="00E95661">
        <w:rPr>
          <w:rFonts w:ascii="Arial" w:hAnsi="Arial" w:cs="Arial"/>
          <w:color w:val="000000"/>
          <w:sz w:val="22"/>
          <w:szCs w:val="22"/>
        </w:rPr>
        <w:t xml:space="preserve"> kvality léčebné péče</w:t>
      </w:r>
      <w:r w:rsidR="008136B2">
        <w:rPr>
          <w:rFonts w:ascii="Arial" w:hAnsi="Arial" w:cs="Arial"/>
          <w:color w:val="000000"/>
          <w:sz w:val="22"/>
          <w:szCs w:val="22"/>
        </w:rPr>
        <w:t xml:space="preserve"> nebo</w:t>
      </w:r>
      <w:r w:rsidR="00611DD5">
        <w:rPr>
          <w:rFonts w:ascii="Arial" w:hAnsi="Arial" w:cs="Arial"/>
          <w:color w:val="000000"/>
          <w:sz w:val="22"/>
          <w:szCs w:val="22"/>
        </w:rPr>
        <w:t xml:space="preserve"> stárnutí populace.</w:t>
      </w:r>
      <w:r w:rsidR="008136B2">
        <w:rPr>
          <w:rFonts w:ascii="Arial" w:hAnsi="Arial" w:cs="Arial"/>
          <w:color w:val="000000"/>
          <w:sz w:val="22"/>
          <w:szCs w:val="22"/>
        </w:rPr>
        <w:t xml:space="preserve"> </w:t>
      </w:r>
      <w:r w:rsidR="00EE161B">
        <w:rPr>
          <w:rFonts w:ascii="Arial" w:hAnsi="Arial" w:cs="Arial"/>
          <w:color w:val="000000"/>
          <w:sz w:val="22"/>
          <w:szCs w:val="22"/>
        </w:rPr>
        <w:t>Tento názor zastává řada významných osob v oblasti výzkumu</w:t>
      </w:r>
      <w:r w:rsidR="00806663">
        <w:rPr>
          <w:rFonts w:ascii="Arial" w:hAnsi="Arial" w:cs="Arial"/>
          <w:color w:val="000000"/>
          <w:sz w:val="22"/>
          <w:szCs w:val="22"/>
        </w:rPr>
        <w:t xml:space="preserve">. </w:t>
      </w:r>
      <w:r w:rsidR="006C231B">
        <w:rPr>
          <w:rFonts w:ascii="Arial" w:hAnsi="Arial" w:cs="Arial"/>
          <w:color w:val="000000"/>
          <w:sz w:val="22"/>
          <w:szCs w:val="22"/>
        </w:rPr>
        <w:t xml:space="preserve">Jedná se o multioborový problém. </w:t>
      </w:r>
      <w:r w:rsidR="00A13D38">
        <w:rPr>
          <w:rFonts w:ascii="Arial" w:hAnsi="Arial" w:cs="Arial"/>
          <w:color w:val="000000"/>
          <w:sz w:val="22"/>
          <w:szCs w:val="22"/>
        </w:rPr>
        <w:t xml:space="preserve">O podporu si nemá kdo požádat. </w:t>
      </w:r>
      <w:r w:rsidR="00B6265D">
        <w:rPr>
          <w:rFonts w:ascii="Arial" w:hAnsi="Arial" w:cs="Arial"/>
          <w:color w:val="000000"/>
          <w:sz w:val="22"/>
          <w:szCs w:val="22"/>
        </w:rPr>
        <w:t>Startovat nový obor</w:t>
      </w:r>
      <w:r w:rsidR="007957E9">
        <w:rPr>
          <w:rFonts w:ascii="Arial" w:hAnsi="Arial" w:cs="Arial"/>
          <w:color w:val="000000"/>
          <w:sz w:val="22"/>
          <w:szCs w:val="22"/>
        </w:rPr>
        <w:t xml:space="preserve"> v rámci ČR není vhodné, je důležité najít dlouhodobou specifickou podpo</w:t>
      </w:r>
      <w:r w:rsidR="00B6265D">
        <w:rPr>
          <w:rFonts w:ascii="Arial" w:hAnsi="Arial" w:cs="Arial"/>
          <w:color w:val="000000"/>
          <w:sz w:val="22"/>
          <w:szCs w:val="22"/>
        </w:rPr>
        <w:t xml:space="preserve">ru tohoto vědního oboru. </w:t>
      </w:r>
      <w:r w:rsidR="001D6010">
        <w:rPr>
          <w:rFonts w:ascii="Arial" w:hAnsi="Arial" w:cs="Arial"/>
          <w:color w:val="000000"/>
          <w:sz w:val="22"/>
          <w:szCs w:val="22"/>
        </w:rPr>
        <w:t xml:space="preserve">Je nutné svolat pracovní skupinu pro tuto problematiku. </w:t>
      </w:r>
    </w:p>
    <w:p w14:paraId="3B576B10" w14:textId="200315ED" w:rsidR="00726BE0" w:rsidRPr="00BF7CBE" w:rsidRDefault="00726BE0" w:rsidP="001D601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proběhla diskuse mezi členy Rady</w:t>
      </w:r>
      <w:r w:rsidR="00706575">
        <w:rPr>
          <w:rFonts w:ascii="Arial" w:hAnsi="Arial" w:cs="Arial"/>
          <w:color w:val="000000"/>
          <w:sz w:val="22"/>
          <w:szCs w:val="22"/>
        </w:rPr>
        <w:t xml:space="preserve"> prof. Konvalinkou,</w:t>
      </w:r>
      <w:r w:rsidR="008C4EEF">
        <w:rPr>
          <w:rFonts w:ascii="Arial" w:hAnsi="Arial" w:cs="Arial"/>
          <w:color w:val="000000"/>
          <w:sz w:val="22"/>
          <w:szCs w:val="22"/>
        </w:rPr>
        <w:t xml:space="preserve"> Ing. </w:t>
      </w:r>
      <w:proofErr w:type="spellStart"/>
      <w:r w:rsidR="008C4EEF"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 w:rsidR="008C4EEF">
        <w:rPr>
          <w:rFonts w:ascii="Arial" w:hAnsi="Arial" w:cs="Arial"/>
          <w:color w:val="000000"/>
          <w:sz w:val="22"/>
          <w:szCs w:val="22"/>
        </w:rPr>
        <w:t>,</w:t>
      </w:r>
      <w:r w:rsidR="000543A9">
        <w:rPr>
          <w:rFonts w:ascii="Arial" w:hAnsi="Arial" w:cs="Arial"/>
          <w:color w:val="000000"/>
          <w:sz w:val="22"/>
          <w:szCs w:val="22"/>
        </w:rPr>
        <w:t xml:space="preserve"> prof. Maříkem, prof. Hořejším,</w:t>
      </w:r>
      <w:r>
        <w:rPr>
          <w:rFonts w:ascii="Arial" w:hAnsi="Arial" w:cs="Arial"/>
          <w:color w:val="000000"/>
          <w:sz w:val="22"/>
          <w:szCs w:val="22"/>
        </w:rPr>
        <w:t xml:space="preserve"> prof. Špičákem, který navrhl nejdříve uskutečnit jednání s ministrem zdravotnictví a následně na úrovni předsedy vlády ČR. </w:t>
      </w:r>
    </w:p>
    <w:p w14:paraId="2620C663" w14:textId="1FE59D78" w:rsidR="00F55BC0" w:rsidRPr="00F55BC0" w:rsidRDefault="00F55BC0" w:rsidP="00F55BC0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BF7CBE">
        <w:rPr>
          <w:rFonts w:ascii="Arial" w:eastAsia="Calibri" w:hAnsi="Arial" w:cs="Arial"/>
          <w:color w:val="000000"/>
          <w:sz w:val="22"/>
          <w:szCs w:val="22"/>
        </w:rPr>
        <w:t>11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3812B6B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1D6B9AE3" w14:textId="77777777" w:rsidR="009C4E61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4421C956" w14:textId="77777777" w:rsidR="009C4E61" w:rsidRPr="008F415D" w:rsidRDefault="009C4E61" w:rsidP="009C4E61">
      <w:pPr>
        <w:numPr>
          <w:ilvl w:val="0"/>
          <w:numId w:val="34"/>
        </w:numPr>
        <w:spacing w:after="24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bere na vědomí ústní informaci prof.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35BE09" w14:textId="77777777" w:rsidR="009C4E61" w:rsidRPr="003269FC" w:rsidRDefault="009C4E61" w:rsidP="009C4E61">
      <w:pPr>
        <w:numPr>
          <w:ilvl w:val="0"/>
          <w:numId w:val="34"/>
        </w:numPr>
        <w:spacing w:after="24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ukládá předsednictvu Rady, s ohledem na potřebu významného posílení výzkumu v oblasti veřejného zdraví, včetně epidemiologického výzkumu, ekonomiky zdravotnictví a v oblasti preventivního chování, aby k této věci svolalo pracovní jednání za účasti zástupců Ministerstva zdravotnictví, Ministerstva školství, mládeže a tělovýchovy, vládního zmocněnce pro vědu a výzkum ve zdravotnictví a členů Rady prof.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prof. Konvalinky.</w:t>
      </w:r>
    </w:p>
    <w:p w14:paraId="2BC83849" w14:textId="77777777" w:rsidR="009C4E61" w:rsidRPr="009550E8" w:rsidRDefault="009C4E61" w:rsidP="009C4E61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B241A44" w14:textId="77777777" w:rsidR="009C4E61" w:rsidRDefault="009C4E61" w:rsidP="009C4E6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50E8">
        <w:rPr>
          <w:rFonts w:ascii="Arial" w:hAnsi="Arial" w:cs="Arial"/>
          <w:b/>
          <w:color w:val="000000"/>
          <w:sz w:val="22"/>
          <w:szCs w:val="22"/>
        </w:rPr>
        <w:t>B1)</w:t>
      </w:r>
      <w:r w:rsidRPr="009550E8">
        <w:rPr>
          <w:rFonts w:ascii="Arial" w:hAnsi="Arial" w:cs="Arial"/>
          <w:b/>
          <w:color w:val="000000"/>
          <w:sz w:val="22"/>
          <w:szCs w:val="22"/>
        </w:rPr>
        <w:tab/>
        <w:t>Aktualizace „Plánu činnosti Rady na rok 2021“</w:t>
      </w:r>
    </w:p>
    <w:p w14:paraId="5A1E55EE" w14:textId="58D362FA" w:rsidR="00C95A97" w:rsidRPr="00C95A97" w:rsidRDefault="00C95A97" w:rsidP="00C95A9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95A97">
        <w:rPr>
          <w:rFonts w:ascii="Arial" w:hAnsi="Arial" w:cs="Arial"/>
          <w:color w:val="000000"/>
          <w:sz w:val="22"/>
          <w:szCs w:val="22"/>
        </w:rPr>
        <w:t>Ten to bod byl přerušen.</w:t>
      </w:r>
    </w:p>
    <w:p w14:paraId="17972D9A" w14:textId="2FDA05D4" w:rsidR="003808F4" w:rsidRPr="003808F4" w:rsidRDefault="003808F4" w:rsidP="003808F4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C95A97">
        <w:rPr>
          <w:rFonts w:ascii="Arial" w:eastAsia="Calibri" w:hAnsi="Arial" w:cs="Arial"/>
          <w:color w:val="000000"/>
          <w:sz w:val="22"/>
          <w:szCs w:val="22"/>
        </w:rPr>
        <w:t>10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310830F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5B80C6EA" w14:textId="77777777" w:rsidR="009C4E61" w:rsidRPr="00E25ACE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D30DFD">
        <w:rPr>
          <w:rFonts w:ascii="Arial" w:hAnsi="Arial" w:cs="Arial"/>
          <w:sz w:val="22"/>
          <w:szCs w:val="22"/>
        </w:rPr>
        <w:t>Rada</w:t>
      </w:r>
      <w:r>
        <w:rPr>
          <w:rFonts w:ascii="Arial" w:hAnsi="Arial" w:cs="Arial"/>
          <w:sz w:val="22"/>
          <w:szCs w:val="22"/>
        </w:rPr>
        <w:t xml:space="preserve"> přerušuje jednání k tomuto bodu.</w:t>
      </w:r>
    </w:p>
    <w:p w14:paraId="765BF192" w14:textId="77777777" w:rsidR="009C4E61" w:rsidRPr="008978CC" w:rsidRDefault="009C4E61" w:rsidP="009C4E61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8978CC">
        <w:rPr>
          <w:rFonts w:ascii="Arial" w:hAnsi="Arial" w:cs="Arial"/>
          <w:b/>
          <w:color w:val="000000"/>
          <w:sz w:val="22"/>
          <w:szCs w:val="22"/>
        </w:rPr>
        <w:t>Cena předsedy Rady</w:t>
      </w:r>
    </w:p>
    <w:p w14:paraId="404F63D4" w14:textId="77777777" w:rsidR="009C4E61" w:rsidRPr="008978CC" w:rsidRDefault="009C4E61" w:rsidP="009C4E61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978CC">
        <w:rPr>
          <w:rFonts w:ascii="Arial" w:hAnsi="Arial" w:cs="Arial"/>
          <w:b/>
          <w:color w:val="000000"/>
          <w:sz w:val="22"/>
          <w:szCs w:val="22"/>
        </w:rPr>
        <w:t>a)</w:t>
      </w:r>
      <w:r w:rsidRPr="008978CC">
        <w:rPr>
          <w:rFonts w:ascii="Arial" w:hAnsi="Arial" w:cs="Arial"/>
          <w:b/>
          <w:color w:val="000000"/>
          <w:sz w:val="22"/>
          <w:szCs w:val="22"/>
        </w:rPr>
        <w:tab/>
        <w:t>Návrh na udělení Ceny předsedy Rady</w:t>
      </w:r>
    </w:p>
    <w:p w14:paraId="40B5842C" w14:textId="77777777" w:rsidR="009C4E61" w:rsidRDefault="009C4E61" w:rsidP="009C4E61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978CC">
        <w:rPr>
          <w:rFonts w:ascii="Arial" w:hAnsi="Arial" w:cs="Arial"/>
          <w:b/>
          <w:color w:val="000000"/>
          <w:sz w:val="22"/>
          <w:szCs w:val="22"/>
        </w:rPr>
        <w:t>b)</w:t>
      </w:r>
      <w:r w:rsidRPr="008978CC">
        <w:rPr>
          <w:rFonts w:ascii="Arial" w:hAnsi="Arial" w:cs="Arial"/>
          <w:b/>
          <w:color w:val="000000"/>
          <w:sz w:val="22"/>
          <w:szCs w:val="22"/>
        </w:rPr>
        <w:tab/>
        <w:t xml:space="preserve">Návrh novely nařízení vlády č. 71/2013 Sb.  </w:t>
      </w:r>
    </w:p>
    <w:p w14:paraId="289A6E81" w14:textId="275DDF69" w:rsidR="0028199B" w:rsidRPr="0028199B" w:rsidRDefault="0028199B" w:rsidP="002819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8199B">
        <w:rPr>
          <w:rFonts w:ascii="Arial" w:hAnsi="Arial" w:cs="Arial"/>
          <w:color w:val="000000"/>
          <w:sz w:val="22"/>
          <w:szCs w:val="22"/>
        </w:rPr>
        <w:t xml:space="preserve">Ad a) Cena předsedy Rady pro výzkum, vývoj a inovace (dále jen „Cena předsedy Rady“) za propagaci nebo popularizaci výzkumu, experimentálního vývoje a inovací se uděluje podle § 2 odst. 2 písm. a) nařízení vlády č. 71/2013 Sb., o podmínkách pro ocenění výsledků výzkumu, experimentálního vývoje a inovací, ve znění pozdějších předpisů a Statutem Ceny předsedy Rady pro výzkum, vývoj a inovace za propagaci nebo popularizaci výzkumu, experimentálního vývoje a inovací.  Cenu předsedy Rady </w:t>
      </w:r>
      <w:r w:rsidR="00C12067">
        <w:rPr>
          <w:rFonts w:ascii="Arial" w:hAnsi="Arial" w:cs="Arial"/>
          <w:color w:val="000000"/>
          <w:sz w:val="22"/>
          <w:szCs w:val="22"/>
        </w:rPr>
        <w:t>MUDr. Františkovi</w:t>
      </w:r>
      <w:r w:rsidR="00C12067" w:rsidRPr="00C12067">
        <w:rPr>
          <w:rFonts w:ascii="Arial" w:hAnsi="Arial" w:cs="Arial"/>
          <w:color w:val="000000"/>
          <w:sz w:val="22"/>
          <w:szCs w:val="22"/>
        </w:rPr>
        <w:t xml:space="preserve"> Koukolík</w:t>
      </w:r>
      <w:r w:rsidR="00C12067">
        <w:rPr>
          <w:rFonts w:ascii="Arial" w:hAnsi="Arial" w:cs="Arial"/>
          <w:color w:val="000000"/>
          <w:sz w:val="22"/>
          <w:szCs w:val="22"/>
        </w:rPr>
        <w:t>ovi</w:t>
      </w:r>
      <w:r w:rsidR="00C12067" w:rsidRPr="00C12067">
        <w:rPr>
          <w:rFonts w:ascii="Arial" w:hAnsi="Arial" w:cs="Arial"/>
          <w:color w:val="000000"/>
          <w:sz w:val="22"/>
          <w:szCs w:val="22"/>
        </w:rPr>
        <w:t xml:space="preserve">, DrSc. </w:t>
      </w:r>
      <w:r w:rsidRPr="0028199B">
        <w:rPr>
          <w:rFonts w:ascii="Arial" w:hAnsi="Arial" w:cs="Arial"/>
          <w:color w:val="000000"/>
          <w:sz w:val="22"/>
          <w:szCs w:val="22"/>
        </w:rPr>
        <w:t>uděl</w:t>
      </w:r>
      <w:r w:rsidR="00C12067">
        <w:rPr>
          <w:rFonts w:ascii="Arial" w:hAnsi="Arial" w:cs="Arial"/>
          <w:color w:val="000000"/>
          <w:sz w:val="22"/>
          <w:szCs w:val="22"/>
        </w:rPr>
        <w:t>í</w:t>
      </w:r>
      <w:r w:rsidRPr="0028199B">
        <w:rPr>
          <w:rFonts w:ascii="Arial" w:hAnsi="Arial" w:cs="Arial"/>
          <w:color w:val="000000"/>
          <w:sz w:val="22"/>
          <w:szCs w:val="22"/>
        </w:rPr>
        <w:t xml:space="preserve"> její předseda.</w:t>
      </w:r>
      <w:r w:rsidR="00C1206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35F7D1" w14:textId="5F8AFC70" w:rsidR="0028199B" w:rsidRPr="0028199B" w:rsidRDefault="0028199B" w:rsidP="002819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8199B">
        <w:rPr>
          <w:rFonts w:ascii="Arial" w:hAnsi="Arial" w:cs="Arial"/>
          <w:color w:val="000000"/>
          <w:sz w:val="22"/>
          <w:szCs w:val="22"/>
        </w:rPr>
        <w:t>Ad b) Radě se p</w:t>
      </w:r>
      <w:r w:rsidR="00B35A71">
        <w:rPr>
          <w:rFonts w:ascii="Arial" w:hAnsi="Arial" w:cs="Arial"/>
          <w:color w:val="000000"/>
          <w:sz w:val="22"/>
          <w:szCs w:val="22"/>
        </w:rPr>
        <w:t xml:space="preserve">ředložil </w:t>
      </w:r>
      <w:r w:rsidRPr="0028199B">
        <w:rPr>
          <w:rFonts w:ascii="Arial" w:hAnsi="Arial" w:cs="Arial"/>
          <w:color w:val="000000"/>
          <w:sz w:val="22"/>
          <w:szCs w:val="22"/>
        </w:rPr>
        <w:t xml:space="preserve">první návrh na změnu nařízení vlády č. 71/2013 Sb., o podmínkách pro ocenění výsledků výzkumu, experimentálního vývoje a inovací. </w:t>
      </w:r>
    </w:p>
    <w:p w14:paraId="3AC70C1F" w14:textId="0A70CD5E" w:rsidR="0028199B" w:rsidRPr="0028199B" w:rsidRDefault="0028199B" w:rsidP="002819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8199B">
        <w:rPr>
          <w:rFonts w:ascii="Arial" w:hAnsi="Arial" w:cs="Arial"/>
          <w:color w:val="000000"/>
          <w:sz w:val="22"/>
          <w:szCs w:val="22"/>
        </w:rPr>
        <w:t>Účelem změny je doplnění možnosti udělit ocenění za popularizaci a propagaci výzkumu, experimentálního vývoje a inovací nejen fyzické osobě jako dosud, ale i právnické osobě. Zůstává však možnost udělit pouze jedno ocenění v kalendářním roce. Nemění se ani maximální výše finančního ocenění.</w:t>
      </w:r>
    </w:p>
    <w:p w14:paraId="77F6488D" w14:textId="6FED4ECC" w:rsidR="00E75B51" w:rsidRPr="00E75B51" w:rsidRDefault="00E75B51" w:rsidP="00E75B51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262E44">
        <w:rPr>
          <w:rFonts w:ascii="Arial" w:eastAsia="Calibri" w:hAnsi="Arial" w:cs="Arial"/>
          <w:color w:val="000000"/>
          <w:sz w:val="22"/>
          <w:szCs w:val="22"/>
        </w:rPr>
        <w:t>10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E9C62C1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208546A1" w14:textId="77777777" w:rsidR="009C4E61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33F35107" w14:textId="77777777" w:rsidR="009C4E61" w:rsidRPr="002D3200" w:rsidRDefault="009C4E61" w:rsidP="009C4E61">
      <w:pPr>
        <w:numPr>
          <w:ilvl w:val="0"/>
          <w:numId w:val="30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D3200">
        <w:rPr>
          <w:rFonts w:ascii="Arial" w:hAnsi="Arial" w:cs="Arial"/>
          <w:color w:val="000000"/>
          <w:sz w:val="22"/>
          <w:szCs w:val="22"/>
        </w:rPr>
        <w:t>bere na vědomí informaci o udělení Ceny předsedy Rady za rok 2021,</w:t>
      </w:r>
    </w:p>
    <w:p w14:paraId="18783869" w14:textId="77777777" w:rsidR="009C4E61" w:rsidRPr="002D3200" w:rsidRDefault="009C4E61" w:rsidP="009C4E61">
      <w:pPr>
        <w:numPr>
          <w:ilvl w:val="0"/>
          <w:numId w:val="30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D3200">
        <w:rPr>
          <w:rFonts w:ascii="Arial" w:hAnsi="Arial" w:cs="Arial"/>
          <w:color w:val="000000"/>
          <w:sz w:val="22"/>
          <w:szCs w:val="22"/>
        </w:rPr>
        <w:t>ukládá Odboru Rady zajistit slavnostní předání této ceny,</w:t>
      </w:r>
    </w:p>
    <w:p w14:paraId="5718D6D4" w14:textId="77777777" w:rsidR="009C4E61" w:rsidRPr="002D3200" w:rsidRDefault="009C4E61" w:rsidP="009C4E61">
      <w:pPr>
        <w:numPr>
          <w:ilvl w:val="0"/>
          <w:numId w:val="30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D3200">
        <w:rPr>
          <w:rFonts w:ascii="Arial" w:hAnsi="Arial" w:cs="Arial"/>
          <w:color w:val="000000"/>
          <w:sz w:val="22"/>
          <w:szCs w:val="22"/>
        </w:rPr>
        <w:t>bere na vědomí první návrh na změnu nařízení vlády č. 71/2013 Sb.,</w:t>
      </w:r>
    </w:p>
    <w:p w14:paraId="6EF6762E" w14:textId="77777777" w:rsidR="009C4E61" w:rsidRDefault="009C4E61" w:rsidP="009C4E61">
      <w:pPr>
        <w:numPr>
          <w:ilvl w:val="0"/>
          <w:numId w:val="30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D3200">
        <w:rPr>
          <w:rFonts w:ascii="Arial" w:hAnsi="Arial" w:cs="Arial"/>
          <w:color w:val="000000"/>
          <w:sz w:val="22"/>
          <w:szCs w:val="22"/>
        </w:rPr>
        <w:t xml:space="preserve">ukládá zpravodaji Rady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2D3200">
        <w:rPr>
          <w:rFonts w:ascii="Arial" w:hAnsi="Arial" w:cs="Arial"/>
          <w:color w:val="000000"/>
          <w:sz w:val="22"/>
          <w:szCs w:val="22"/>
        </w:rPr>
        <w:t>r. Baranovi a Odboru Rady připravit návrh novely nařízení vlády č. 71/2013 Sb. v podobě pro předložení vládě a předložit jej na 372. zasedání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D3200">
        <w:rPr>
          <w:rFonts w:ascii="Arial" w:hAnsi="Arial" w:cs="Arial"/>
          <w:color w:val="000000"/>
          <w:sz w:val="22"/>
          <w:szCs w:val="22"/>
        </w:rPr>
        <w:t>diskusi.</w:t>
      </w:r>
    </w:p>
    <w:p w14:paraId="0020A386" w14:textId="77777777" w:rsidR="009C4E61" w:rsidRDefault="009C4E61" w:rsidP="009C4E61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50E8">
        <w:rPr>
          <w:rFonts w:ascii="Arial" w:hAnsi="Arial" w:cs="Arial"/>
          <w:b/>
          <w:color w:val="000000"/>
          <w:sz w:val="22"/>
          <w:szCs w:val="22"/>
        </w:rPr>
        <w:t>B3)</w:t>
      </w:r>
      <w:r w:rsidRPr="009550E8">
        <w:rPr>
          <w:rFonts w:ascii="Arial" w:hAnsi="Arial" w:cs="Arial"/>
          <w:b/>
          <w:color w:val="000000"/>
          <w:sz w:val="22"/>
          <w:szCs w:val="22"/>
        </w:rPr>
        <w:tab/>
        <w:t xml:space="preserve">Informace o jednáních mezi Ministerstvem financí a Radou k předávání dat zjednodušené evidence dotací prostřednictvím IS </w:t>
      </w:r>
      <w:proofErr w:type="spellStart"/>
      <w:r w:rsidRPr="009550E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1CC5EFFF" w14:textId="193E2423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lastRenderedPageBreak/>
        <w:t xml:space="preserve">Tento bod uvedl prof. </w:t>
      </w:r>
      <w:proofErr w:type="spellStart"/>
      <w:r w:rsidRPr="006235A8">
        <w:rPr>
          <w:rFonts w:ascii="Arial" w:hAnsi="Arial" w:cs="Arial"/>
          <w:color w:val="000000"/>
          <w:sz w:val="22"/>
          <w:szCs w:val="22"/>
        </w:rPr>
        <w:t>Jurajda</w:t>
      </w:r>
      <w:proofErr w:type="spellEnd"/>
      <w:r w:rsidRPr="006235A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DFEF885" w14:textId="19B99522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 xml:space="preserve">Dne 8. </w:t>
      </w:r>
      <w:r w:rsidR="006235A8">
        <w:rPr>
          <w:rFonts w:ascii="Arial" w:hAnsi="Arial" w:cs="Arial"/>
          <w:color w:val="000000"/>
          <w:sz w:val="22"/>
          <w:szCs w:val="22"/>
        </w:rPr>
        <w:t>července</w:t>
      </w:r>
      <w:r w:rsidRPr="006235A8">
        <w:rPr>
          <w:rFonts w:ascii="Arial" w:hAnsi="Arial" w:cs="Arial"/>
          <w:color w:val="000000"/>
          <w:sz w:val="22"/>
          <w:szCs w:val="22"/>
        </w:rPr>
        <w:t xml:space="preserve"> 2021 se uskutečnila schůzka mezi Ministers</w:t>
      </w:r>
      <w:r w:rsidR="006235A8" w:rsidRPr="006235A8">
        <w:rPr>
          <w:rFonts w:ascii="Arial" w:hAnsi="Arial" w:cs="Arial"/>
          <w:color w:val="000000"/>
          <w:sz w:val="22"/>
          <w:szCs w:val="22"/>
        </w:rPr>
        <w:t xml:space="preserve">tvem financí a Odborem Rady pro </w:t>
      </w:r>
      <w:r w:rsidRPr="006235A8">
        <w:rPr>
          <w:rFonts w:ascii="Arial" w:hAnsi="Arial" w:cs="Arial"/>
          <w:color w:val="000000"/>
          <w:sz w:val="22"/>
          <w:szCs w:val="22"/>
        </w:rPr>
        <w:t>výzkum, vývoj a inovace k Zjednodušené evidenci dotací (ZED), kterou MF navázalo na</w:t>
      </w:r>
      <w:r w:rsidR="00552159">
        <w:rPr>
          <w:rFonts w:ascii="Arial" w:hAnsi="Arial" w:cs="Arial"/>
          <w:color w:val="000000"/>
          <w:sz w:val="22"/>
          <w:szCs w:val="22"/>
        </w:rPr>
        <w:t> </w:t>
      </w:r>
      <w:r w:rsidRPr="006235A8">
        <w:rPr>
          <w:rFonts w:ascii="Arial" w:hAnsi="Arial" w:cs="Arial"/>
          <w:color w:val="000000"/>
          <w:sz w:val="22"/>
          <w:szCs w:val="22"/>
        </w:rPr>
        <w:t>předcházející jednání z roku 2019 v souvislosti s novelou rozpočtových pravidel.</w:t>
      </w:r>
    </w:p>
    <w:p w14:paraId="5990C687" w14:textId="0CFB83F8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>Cílem schůzky byla rekapitulace dopadů novely rozpočtových pravidel (zákon č. 484/2020 Sb. ze dne 27. 11. 2020, kterým se mění zákon č. 218/2000 Sb., o rozpočtových pravidlech) do zákona č. 130/2002 Sb., o podpoře výzkumu, experimentálního vývoje a inovací a</w:t>
      </w:r>
      <w:r w:rsidR="00552159">
        <w:rPr>
          <w:rFonts w:ascii="Arial" w:hAnsi="Arial" w:cs="Arial"/>
          <w:color w:val="000000"/>
          <w:sz w:val="22"/>
          <w:szCs w:val="22"/>
        </w:rPr>
        <w:t> </w:t>
      </w:r>
      <w:r w:rsidRPr="006235A8">
        <w:rPr>
          <w:rFonts w:ascii="Arial" w:hAnsi="Arial" w:cs="Arial"/>
          <w:color w:val="000000"/>
          <w:sz w:val="22"/>
          <w:szCs w:val="22"/>
        </w:rPr>
        <w:t xml:space="preserve">dohoda na způsobu další spolupráce a nastínění struktury předávaných dat z IS </w:t>
      </w:r>
      <w:proofErr w:type="spellStart"/>
      <w:r w:rsidRPr="006235A8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6235A8">
        <w:rPr>
          <w:rFonts w:ascii="Arial" w:hAnsi="Arial" w:cs="Arial"/>
          <w:color w:val="000000"/>
          <w:sz w:val="22"/>
          <w:szCs w:val="22"/>
        </w:rPr>
        <w:t xml:space="preserve"> do</w:t>
      </w:r>
      <w:r w:rsidR="00552159">
        <w:rPr>
          <w:rFonts w:ascii="Arial" w:hAnsi="Arial" w:cs="Arial"/>
          <w:color w:val="000000"/>
          <w:sz w:val="22"/>
          <w:szCs w:val="22"/>
        </w:rPr>
        <w:t> </w:t>
      </w:r>
      <w:r w:rsidRPr="006235A8">
        <w:rPr>
          <w:rFonts w:ascii="Arial" w:hAnsi="Arial" w:cs="Arial"/>
          <w:color w:val="000000"/>
          <w:sz w:val="22"/>
          <w:szCs w:val="22"/>
        </w:rPr>
        <w:t>ZED.</w:t>
      </w:r>
    </w:p>
    <w:p w14:paraId="221D1C6F" w14:textId="77777777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 xml:space="preserve">Zavedení zjednodušené evidence stanoví novelizovaný § 3 a § 12 RP: </w:t>
      </w:r>
    </w:p>
    <w:p w14:paraId="51D89DAC" w14:textId="7F2B0EA2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>§ 3 písm. q): „dotační neinvestiční akcí soubor věcných, časových a finančních podmínek pro</w:t>
      </w:r>
      <w:r w:rsidR="00552159">
        <w:rPr>
          <w:rFonts w:ascii="Arial" w:hAnsi="Arial" w:cs="Arial"/>
          <w:color w:val="000000"/>
          <w:sz w:val="22"/>
          <w:szCs w:val="22"/>
        </w:rPr>
        <w:t> </w:t>
      </w:r>
      <w:r w:rsidRPr="006235A8">
        <w:rPr>
          <w:rFonts w:ascii="Arial" w:hAnsi="Arial" w:cs="Arial"/>
          <w:color w:val="000000"/>
          <w:sz w:val="22"/>
          <w:szCs w:val="22"/>
        </w:rPr>
        <w:t>činnosti k dosažení stanoveného cíle realizovaný výhradně prostřednictvím dotací nebo návratných finančních výpomocí jiných než podle písmene p),“.</w:t>
      </w:r>
    </w:p>
    <w:p w14:paraId="7E25B708" w14:textId="77777777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>§ 12 odst. 9: „Evidence dotačních neinvestičních akcí v programech, které obsahují výhradně dotační neinvestiční akce, obsahuje identifikaci programu, do něhož je akce zařazena, údaje podle § 14 odst. 4 písm. a) až e) a stejnopis rozhodnutí o poskytnutí dotace nebo návratné finanční výpomoci nebo stejnopis dohody o poskytnutí dotace nebo návratné finanční výpomoci.“.</w:t>
      </w:r>
    </w:p>
    <w:p w14:paraId="07EBAF29" w14:textId="77777777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 xml:space="preserve">IS </w:t>
      </w:r>
      <w:proofErr w:type="spellStart"/>
      <w:r w:rsidRPr="006235A8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6235A8">
        <w:rPr>
          <w:rFonts w:ascii="Arial" w:hAnsi="Arial" w:cs="Arial"/>
          <w:color w:val="000000"/>
          <w:sz w:val="22"/>
          <w:szCs w:val="22"/>
        </w:rPr>
        <w:t xml:space="preserve"> v tuto chvíli neeviduje dohodu o poskytnutí dotace a pro splnění tohoto požadavku je nezbytné rozšířit datový model modulu Centrální evidence projektů a nadefinovat procesy předávání dokumentů do IS </w:t>
      </w:r>
      <w:proofErr w:type="spellStart"/>
      <w:r w:rsidRPr="006235A8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6235A8">
        <w:rPr>
          <w:rFonts w:ascii="Arial" w:hAnsi="Arial" w:cs="Arial"/>
          <w:color w:val="000000"/>
          <w:sz w:val="22"/>
          <w:szCs w:val="22"/>
        </w:rPr>
        <w:t xml:space="preserve">. Toto rozšíření bude zahrnuto do množiny úprav datového modelu IS </w:t>
      </w:r>
      <w:proofErr w:type="spellStart"/>
      <w:r w:rsidRPr="006235A8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6235A8">
        <w:rPr>
          <w:rFonts w:ascii="Arial" w:hAnsi="Arial" w:cs="Arial"/>
          <w:color w:val="000000"/>
          <w:sz w:val="22"/>
          <w:szCs w:val="22"/>
        </w:rPr>
        <w:t xml:space="preserve"> pro rok 2022.</w:t>
      </w:r>
    </w:p>
    <w:p w14:paraId="7094D862" w14:textId="77AB781B" w:rsidR="00CF671C" w:rsidRPr="006235A8" w:rsidRDefault="00CF671C" w:rsidP="006235A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35A8">
        <w:rPr>
          <w:rFonts w:ascii="Arial" w:hAnsi="Arial" w:cs="Arial"/>
          <w:color w:val="000000"/>
          <w:sz w:val="22"/>
          <w:szCs w:val="22"/>
        </w:rPr>
        <w:t xml:space="preserve">Tímto krokem dojde ke snížení administrativní zátěže na straně poskytovatelů dotací, neboť nebudou muset předávat data na dvě evidenční místa, ale pouze do IS </w:t>
      </w:r>
      <w:proofErr w:type="spellStart"/>
      <w:r w:rsidRPr="006235A8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6235A8">
        <w:rPr>
          <w:rFonts w:ascii="Arial" w:hAnsi="Arial" w:cs="Arial"/>
          <w:color w:val="000000"/>
          <w:sz w:val="22"/>
          <w:szCs w:val="22"/>
        </w:rPr>
        <w:t>, ze kterého budou data automaticky předávána do rozpočtového informačního systému programového financování (RISPF) a následně i do Centrální evidence dotací z rozpočtu (IS CEDR).</w:t>
      </w:r>
    </w:p>
    <w:p w14:paraId="465BAA8D" w14:textId="363F254B" w:rsidR="00E75B51" w:rsidRPr="00E75B51" w:rsidRDefault="00E75B51" w:rsidP="00E75B51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262E44">
        <w:rPr>
          <w:rFonts w:ascii="Arial" w:eastAsia="Calibri" w:hAnsi="Arial" w:cs="Arial"/>
          <w:color w:val="000000"/>
          <w:sz w:val="22"/>
          <w:szCs w:val="22"/>
        </w:rPr>
        <w:t>9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F2DF2DD" w14:textId="77777777" w:rsidR="009C4E61" w:rsidRPr="00E56EB2" w:rsidRDefault="009C4E61" w:rsidP="009C4E61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20CB086B" w14:textId="77777777" w:rsidR="009C4E61" w:rsidRPr="00F6037B" w:rsidRDefault="009C4E61" w:rsidP="009C4E6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eastAsia="Calibri" w:hAnsi="Arial" w:cs="Arial"/>
          <w:sz w:val="22"/>
          <w:szCs w:val="22"/>
        </w:rPr>
        <w:t>b</w:t>
      </w:r>
      <w:r w:rsidRPr="4B3B3845">
        <w:rPr>
          <w:rFonts w:ascii="Arial" w:eastAsia="Calibri" w:hAnsi="Arial" w:cs="Arial"/>
          <w:sz w:val="22"/>
          <w:szCs w:val="22"/>
        </w:rPr>
        <w:t>ere na vědomí informace o průběhu jednání mezi Ministerstvem financí a Odborem Rady.</w:t>
      </w:r>
    </w:p>
    <w:p w14:paraId="280EA399" w14:textId="77777777" w:rsidR="009C4E61" w:rsidRPr="003C583A" w:rsidRDefault="009C4E61" w:rsidP="009C4E61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4A6FD4C" w14:textId="77777777" w:rsidR="009C4E61" w:rsidRPr="003C583A" w:rsidRDefault="009C4E61" w:rsidP="009C4E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583A">
        <w:rPr>
          <w:rFonts w:ascii="Arial" w:hAnsi="Arial" w:cs="Arial"/>
          <w:b/>
          <w:sz w:val="22"/>
          <w:szCs w:val="22"/>
        </w:rPr>
        <w:t>C1)</w:t>
      </w:r>
      <w:r w:rsidRPr="003C583A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3C583A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3C583A">
        <w:rPr>
          <w:rFonts w:ascii="Arial" w:hAnsi="Arial" w:cs="Arial"/>
          <w:b/>
          <w:sz w:val="22"/>
          <w:szCs w:val="22"/>
        </w:rPr>
        <w:t xml:space="preserve"> </w:t>
      </w:r>
    </w:p>
    <w:p w14:paraId="255028D9" w14:textId="77777777" w:rsidR="009C4E61" w:rsidRPr="003C583A" w:rsidRDefault="009C4E61" w:rsidP="009C4E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583A">
        <w:rPr>
          <w:rFonts w:ascii="Arial" w:hAnsi="Arial" w:cs="Arial"/>
          <w:b/>
          <w:sz w:val="22"/>
          <w:szCs w:val="22"/>
        </w:rPr>
        <w:t>C2)</w:t>
      </w:r>
      <w:r w:rsidRPr="003C583A">
        <w:rPr>
          <w:rFonts w:ascii="Arial" w:hAnsi="Arial" w:cs="Arial"/>
          <w:b/>
          <w:sz w:val="22"/>
          <w:szCs w:val="22"/>
        </w:rPr>
        <w:tab/>
        <w:t>Zápisy z jednání předsednictva Rady</w:t>
      </w:r>
    </w:p>
    <w:p w14:paraId="0F3BD750" w14:textId="77777777" w:rsidR="009C4E61" w:rsidRPr="003C583A" w:rsidRDefault="009C4E61" w:rsidP="009C4E61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3C583A">
        <w:rPr>
          <w:rFonts w:ascii="Arial" w:hAnsi="Arial" w:cs="Arial"/>
          <w:b/>
          <w:sz w:val="22"/>
          <w:szCs w:val="22"/>
        </w:rPr>
        <w:t>C3)</w:t>
      </w:r>
      <w:r w:rsidRPr="003C583A">
        <w:rPr>
          <w:rFonts w:ascii="Arial" w:hAnsi="Arial" w:cs="Arial"/>
          <w:b/>
          <w:sz w:val="22"/>
          <w:szCs w:val="22"/>
        </w:rPr>
        <w:tab/>
        <w:t>Informace k „Výzvě k podávání návrhů kandidátů na členku / člena předsednictva a předsedkyni / předsedu Grantové agentury České republiky“</w:t>
      </w:r>
    </w:p>
    <w:p w14:paraId="05BFE0AC" w14:textId="77777777" w:rsidR="009C4E61" w:rsidRPr="003C583A" w:rsidRDefault="009C4E61" w:rsidP="009C4E61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3C583A">
        <w:rPr>
          <w:rFonts w:ascii="Arial" w:hAnsi="Arial" w:cs="Arial"/>
          <w:b/>
          <w:sz w:val="22"/>
          <w:szCs w:val="22"/>
        </w:rPr>
        <w:t>C4)</w:t>
      </w:r>
      <w:r w:rsidRPr="003C583A">
        <w:rPr>
          <w:rFonts w:ascii="Arial" w:hAnsi="Arial" w:cs="Arial"/>
          <w:b/>
          <w:sz w:val="22"/>
          <w:szCs w:val="22"/>
        </w:rPr>
        <w:tab/>
        <w:t xml:space="preserve">Upozornění na termín 371. zasedání Rady dne </w:t>
      </w:r>
      <w:proofErr w:type="gramStart"/>
      <w:r w:rsidRPr="003C583A">
        <w:rPr>
          <w:rFonts w:ascii="Arial" w:hAnsi="Arial" w:cs="Arial"/>
          <w:b/>
          <w:sz w:val="22"/>
          <w:szCs w:val="22"/>
        </w:rPr>
        <w:t>1.10.2021</w:t>
      </w:r>
      <w:proofErr w:type="gramEnd"/>
      <w:r w:rsidRPr="003C583A">
        <w:rPr>
          <w:rFonts w:ascii="Arial" w:hAnsi="Arial" w:cs="Arial"/>
          <w:b/>
          <w:sz w:val="22"/>
          <w:szCs w:val="22"/>
        </w:rPr>
        <w:t xml:space="preserve"> a 372. zasedání Rady dne 27.10.2021</w:t>
      </w:r>
    </w:p>
    <w:p w14:paraId="2D1ADA56" w14:textId="34772C04" w:rsidR="009C4E61" w:rsidRPr="003C583A" w:rsidRDefault="009C4E61" w:rsidP="009C4E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583A">
        <w:rPr>
          <w:rFonts w:ascii="Arial" w:hAnsi="Arial" w:cs="Arial"/>
          <w:b/>
          <w:sz w:val="22"/>
          <w:szCs w:val="22"/>
        </w:rPr>
        <w:t>C5)</w:t>
      </w:r>
      <w:r w:rsidRPr="003C583A">
        <w:rPr>
          <w:rFonts w:ascii="Arial" w:hAnsi="Arial" w:cs="Arial"/>
          <w:b/>
          <w:sz w:val="22"/>
          <w:szCs w:val="22"/>
        </w:rPr>
        <w:tab/>
        <w:t>Zpráva Mezinárodní rady k činnosti A</w:t>
      </w:r>
      <w:r w:rsidR="00A250C8">
        <w:rPr>
          <w:rFonts w:ascii="Arial" w:hAnsi="Arial" w:cs="Arial"/>
          <w:b/>
          <w:sz w:val="22"/>
          <w:szCs w:val="22"/>
        </w:rPr>
        <w:t>gentury pro zdravotnický výzkum</w:t>
      </w:r>
    </w:p>
    <w:p w14:paraId="7A36E364" w14:textId="77777777" w:rsidR="009C4E61" w:rsidRDefault="009C4E61" w:rsidP="009C4E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583A">
        <w:rPr>
          <w:rFonts w:ascii="Arial" w:hAnsi="Arial" w:cs="Arial"/>
          <w:b/>
          <w:sz w:val="22"/>
          <w:szCs w:val="22"/>
        </w:rPr>
        <w:t>C6)</w:t>
      </w:r>
      <w:r w:rsidRPr="003C583A">
        <w:rPr>
          <w:rFonts w:ascii="Arial" w:hAnsi="Arial" w:cs="Arial"/>
          <w:b/>
          <w:sz w:val="22"/>
          <w:szCs w:val="22"/>
        </w:rPr>
        <w:tab/>
        <w:t>Dopis Akademie věd ČR na téma Rostlinné viry a viroidy</w:t>
      </w:r>
    </w:p>
    <w:p w14:paraId="5419C07F" w14:textId="7A8F1E51" w:rsidR="00E75B51" w:rsidRPr="00E75B51" w:rsidRDefault="00E75B51" w:rsidP="00E75B51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</w:t>
      </w:r>
      <w:r w:rsidR="000A74B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9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6BE5E7A" w14:textId="77777777" w:rsidR="009C4E61" w:rsidRPr="00AB67DC" w:rsidRDefault="009C4E61" w:rsidP="009C4E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67DC">
        <w:rPr>
          <w:rFonts w:ascii="Arial" w:hAnsi="Arial" w:cs="Arial"/>
          <w:b/>
          <w:sz w:val="22"/>
          <w:szCs w:val="22"/>
        </w:rPr>
        <w:t>Usnesení:</w:t>
      </w:r>
    </w:p>
    <w:p w14:paraId="703B3E91" w14:textId="77777777" w:rsidR="009C4E61" w:rsidRPr="00F12F5B" w:rsidRDefault="009C4E61" w:rsidP="00E75B5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12F5B">
        <w:rPr>
          <w:rFonts w:ascii="Arial" w:hAnsi="Arial" w:cs="Arial"/>
          <w:sz w:val="22"/>
          <w:szCs w:val="22"/>
        </w:rPr>
        <w:lastRenderedPageBreak/>
        <w:t>Rada bere na vědomí bod</w:t>
      </w:r>
      <w:r>
        <w:rPr>
          <w:rFonts w:ascii="Arial" w:hAnsi="Arial" w:cs="Arial"/>
          <w:sz w:val="22"/>
          <w:szCs w:val="22"/>
        </w:rPr>
        <w:t>y</w:t>
      </w:r>
      <w:r w:rsidRPr="00F12F5B">
        <w:rPr>
          <w:rFonts w:ascii="Arial" w:hAnsi="Arial" w:cs="Arial"/>
          <w:sz w:val="22"/>
          <w:szCs w:val="22"/>
        </w:rPr>
        <w:t xml:space="preserve"> pro informaci.</w:t>
      </w:r>
    </w:p>
    <w:p w14:paraId="362B9397" w14:textId="1757D632" w:rsidR="00354C52" w:rsidRPr="007A08D8" w:rsidRDefault="009827C8" w:rsidP="007A08D8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0C9CAB1" w14:textId="74627D2B" w:rsidR="001A6958" w:rsidRDefault="00A250C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</w:t>
      </w:r>
      <w:proofErr w:type="gramStart"/>
      <w:r>
        <w:rPr>
          <w:rFonts w:ascii="Arial" w:hAnsi="Arial" w:cs="Arial"/>
          <w:sz w:val="22"/>
          <w:szCs w:val="22"/>
        </w:rPr>
        <w:t>informoval</w:t>
      </w:r>
      <w:proofErr w:type="gramEnd"/>
      <w:r>
        <w:rPr>
          <w:rFonts w:ascii="Arial" w:hAnsi="Arial" w:cs="Arial"/>
          <w:sz w:val="22"/>
          <w:szCs w:val="22"/>
        </w:rPr>
        <w:t xml:space="preserve"> členy Rady o podepsání memoranda MŠMT s</w:t>
      </w:r>
      <w:r w:rsidR="00F40217">
        <w:rPr>
          <w:rFonts w:ascii="Arial" w:hAnsi="Arial" w:cs="Arial"/>
          <w:sz w:val="22"/>
          <w:szCs w:val="22"/>
        </w:rPr>
        <w:t xml:space="preserve"> německým </w:t>
      </w:r>
      <w:r>
        <w:rPr>
          <w:rFonts w:ascii="Arial" w:hAnsi="Arial" w:cs="Arial"/>
          <w:sz w:val="22"/>
          <w:szCs w:val="22"/>
        </w:rPr>
        <w:t xml:space="preserve">Max Planck </w:t>
      </w:r>
      <w:proofErr w:type="gramStart"/>
      <w:r>
        <w:rPr>
          <w:rFonts w:ascii="Arial" w:hAnsi="Arial" w:cs="Arial"/>
          <w:sz w:val="22"/>
          <w:szCs w:val="22"/>
        </w:rPr>
        <w:t>Institute</w:t>
      </w:r>
      <w:proofErr w:type="gramEnd"/>
      <w:r w:rsidR="00CC4C95">
        <w:rPr>
          <w:rFonts w:ascii="Arial" w:hAnsi="Arial" w:cs="Arial"/>
          <w:sz w:val="22"/>
          <w:szCs w:val="22"/>
        </w:rPr>
        <w:t xml:space="preserve"> v rámci programu DIOSCURI</w:t>
      </w:r>
      <w:r>
        <w:rPr>
          <w:rFonts w:ascii="Arial" w:hAnsi="Arial" w:cs="Arial"/>
          <w:sz w:val="22"/>
          <w:szCs w:val="22"/>
        </w:rPr>
        <w:t xml:space="preserve">, poděkoval prof. Maříkovi, který v této záležitosti vedl řeč. Jedná se o výsledek ročního úsilí.  </w:t>
      </w:r>
      <w:r w:rsidR="003525E1">
        <w:rPr>
          <w:rFonts w:ascii="Arial" w:hAnsi="Arial" w:cs="Arial"/>
          <w:sz w:val="22"/>
          <w:szCs w:val="22"/>
        </w:rPr>
        <w:t>Dále pak informoval o úmrtí dlouholetého</w:t>
      </w:r>
      <w:r w:rsidR="001D2301">
        <w:rPr>
          <w:rFonts w:ascii="Arial" w:hAnsi="Arial" w:cs="Arial"/>
          <w:sz w:val="22"/>
          <w:szCs w:val="22"/>
        </w:rPr>
        <w:t xml:space="preserve"> a zkušeného</w:t>
      </w:r>
      <w:r w:rsidR="003525E1">
        <w:rPr>
          <w:rFonts w:ascii="Arial" w:hAnsi="Arial" w:cs="Arial"/>
          <w:sz w:val="22"/>
          <w:szCs w:val="22"/>
        </w:rPr>
        <w:t xml:space="preserve"> zaměstnance MŠMT dr. Jandy. </w:t>
      </w:r>
    </w:p>
    <w:p w14:paraId="199B7C39" w14:textId="34EDCD50" w:rsidR="00BF0C5E" w:rsidRDefault="00BF0C5E" w:rsidP="00BF0C5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prof. Mařík informoval o návštěvě německého prezidenta </w:t>
      </w:r>
      <w:r w:rsidRPr="00BF0C5E">
        <w:rPr>
          <w:rFonts w:ascii="Arial" w:hAnsi="Arial" w:cs="Arial"/>
          <w:sz w:val="22"/>
          <w:szCs w:val="22"/>
        </w:rPr>
        <w:t xml:space="preserve">Frank-Walter </w:t>
      </w:r>
      <w:proofErr w:type="spellStart"/>
      <w:r w:rsidRPr="00BF0C5E">
        <w:rPr>
          <w:rFonts w:ascii="Arial" w:hAnsi="Arial" w:cs="Arial"/>
          <w:sz w:val="22"/>
          <w:szCs w:val="22"/>
        </w:rPr>
        <w:t>Steinmeier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v ČR, který se zajímal o výzkum v</w:t>
      </w:r>
      <w:r w:rsidR="0069012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ČR</w:t>
      </w:r>
      <w:r w:rsidR="00690127">
        <w:rPr>
          <w:rFonts w:ascii="Arial" w:hAnsi="Arial" w:cs="Arial"/>
          <w:sz w:val="22"/>
          <w:szCs w:val="22"/>
        </w:rPr>
        <w:t>, o česko-německou spolupráci, jaká je podpora ze strany ČR a Německa a zajímal se o efektivitu</w:t>
      </w:r>
      <w:r>
        <w:rPr>
          <w:rFonts w:ascii="Arial" w:hAnsi="Arial" w:cs="Arial"/>
          <w:sz w:val="22"/>
          <w:szCs w:val="22"/>
        </w:rPr>
        <w:t>.</w:t>
      </w:r>
      <w:r w:rsidR="00E02384">
        <w:rPr>
          <w:rFonts w:ascii="Arial" w:hAnsi="Arial" w:cs="Arial"/>
          <w:sz w:val="22"/>
          <w:szCs w:val="22"/>
        </w:rPr>
        <w:t xml:space="preserve"> </w:t>
      </w:r>
    </w:p>
    <w:p w14:paraId="1871C30B" w14:textId="0D7E6D90" w:rsidR="001A6958" w:rsidRDefault="007A08D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>Protože do bodu Různé nebyly žádné další příspěvky, 1. místopře</w:t>
      </w:r>
      <w:r>
        <w:rPr>
          <w:rFonts w:ascii="Arial" w:hAnsi="Arial" w:cs="Arial"/>
          <w:sz w:val="22"/>
          <w:szCs w:val="22"/>
        </w:rPr>
        <w:t>dseda Rady dr. Baran ukončil 370</w:t>
      </w:r>
      <w:r w:rsidRPr="00344693">
        <w:rPr>
          <w:rFonts w:ascii="Arial" w:hAnsi="Arial" w:cs="Arial"/>
          <w:sz w:val="22"/>
          <w:szCs w:val="22"/>
        </w:rPr>
        <w:t>. zasedání Rady</w:t>
      </w:r>
      <w:r w:rsidR="001F1A4E">
        <w:rPr>
          <w:rFonts w:ascii="Arial" w:hAnsi="Arial" w:cs="Arial"/>
          <w:sz w:val="22"/>
          <w:szCs w:val="22"/>
        </w:rPr>
        <w:t>.</w:t>
      </w:r>
    </w:p>
    <w:p w14:paraId="65D09203" w14:textId="77777777" w:rsidR="001F1A4E" w:rsidRDefault="001F1A4E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3ACBF" w14:textId="77777777" w:rsidR="008177C9" w:rsidRDefault="008177C9" w:rsidP="008F77F6">
      <w:r>
        <w:separator/>
      </w:r>
    </w:p>
  </w:endnote>
  <w:endnote w:type="continuationSeparator" w:id="0">
    <w:p w14:paraId="13D881AD" w14:textId="77777777" w:rsidR="008177C9" w:rsidRDefault="008177C9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48A49" w14:textId="77777777" w:rsidR="00AB164A" w:rsidRDefault="00AB16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7777777" w:rsidR="00AB164A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A74B0">
      <w:rPr>
        <w:rFonts w:ascii="Arial" w:hAnsi="Arial" w:cs="Arial"/>
        <w:noProof/>
        <w:sz w:val="18"/>
        <w:szCs w:val="18"/>
      </w:rPr>
      <w:t>4</w:t>
    </w:r>
    <w:r w:rsidRPr="002E3CD9">
      <w:rPr>
        <w:rFonts w:ascii="Arial" w:hAnsi="Arial" w:cs="Arial"/>
        <w:sz w:val="18"/>
        <w:szCs w:val="18"/>
      </w:rPr>
      <w:fldChar w:fldCharType="end"/>
    </w:r>
    <w:r w:rsidR="00AB164A">
      <w:rPr>
        <w:rFonts w:ascii="Arial" w:hAnsi="Arial" w:cs="Arial"/>
        <w:sz w:val="18"/>
        <w:szCs w:val="18"/>
      </w:rPr>
      <w:t xml:space="preserve">              </w:t>
    </w:r>
  </w:p>
  <w:p w14:paraId="7F13EF23" w14:textId="639095A2" w:rsidR="002E3CD9" w:rsidRPr="002E3CD9" w:rsidRDefault="00AB164A" w:rsidP="00AB164A">
    <w:pPr>
      <w:pStyle w:val="Zpat"/>
      <w:jc w:val="righ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rev</w:t>
    </w:r>
    <w:proofErr w:type="spellEnd"/>
    <w:r>
      <w:rPr>
        <w:rFonts w:ascii="Arial" w:hAnsi="Arial" w:cs="Arial"/>
        <w:sz w:val="18"/>
        <w:szCs w:val="18"/>
      </w:rPr>
      <w:t>. dr. Baran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A74B0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  <w:p w14:paraId="66EC595B" w14:textId="77777777" w:rsidR="002E3CD9" w:rsidRDefault="002E3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C99AC" w14:textId="77777777" w:rsidR="008177C9" w:rsidRDefault="008177C9" w:rsidP="008F77F6">
      <w:r>
        <w:separator/>
      </w:r>
    </w:p>
  </w:footnote>
  <w:footnote w:type="continuationSeparator" w:id="0">
    <w:p w14:paraId="687D2261" w14:textId="77777777" w:rsidR="008177C9" w:rsidRDefault="008177C9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0194A" w14:textId="77777777" w:rsidR="00AB164A" w:rsidRDefault="00AB16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D2672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77777777" w:rsidR="00D2672A" w:rsidRPr="00C51875" w:rsidRDefault="00D2672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D2672A" w:rsidRPr="005C01DB" w:rsidRDefault="009B4BE8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D2672A" w:rsidRPr="003201EB" w:rsidRDefault="00D2672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4639D0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77777777" w:rsidR="004639D0" w:rsidRDefault="004639D0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834BF8">
            <w:rPr>
              <w:rFonts w:ascii="Cambria" w:hAnsi="Cambria" w:cs="Arial"/>
              <w:color w:val="1F497D"/>
              <w:sz w:val="28"/>
              <w:szCs w:val="26"/>
            </w:rPr>
            <w:t>Rady pro výzkum, vývoj a 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inovace</w:t>
          </w:r>
        </w:p>
      </w:tc>
      <w:tc>
        <w:tcPr>
          <w:tcW w:w="3370" w:type="dxa"/>
          <w:hideMark/>
        </w:tcPr>
        <w:p w14:paraId="349298BE" w14:textId="77777777" w:rsidR="004639D0" w:rsidRDefault="009B4BE8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2726C6" w:rsidRDefault="002726C6">
    <w:pPr>
      <w:pStyle w:val="Zhlav"/>
    </w:pPr>
  </w:p>
  <w:p w14:paraId="430F94D1" w14:textId="77777777" w:rsidR="006C67BE" w:rsidRDefault="006C67BE">
    <w:pPr>
      <w:pStyle w:val="Zhlav"/>
    </w:pPr>
  </w:p>
  <w:p w14:paraId="47CCEBF2" w14:textId="77777777" w:rsidR="006C67BE" w:rsidRDefault="006C6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C1897"/>
    <w:multiLevelType w:val="hybridMultilevel"/>
    <w:tmpl w:val="47C2480A"/>
    <w:lvl w:ilvl="0" w:tplc="132A8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82C1D"/>
    <w:multiLevelType w:val="hybridMultilevel"/>
    <w:tmpl w:val="1256D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53EF5"/>
    <w:multiLevelType w:val="hybridMultilevel"/>
    <w:tmpl w:val="EB72F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826B8"/>
    <w:multiLevelType w:val="hybridMultilevel"/>
    <w:tmpl w:val="41F24BCE"/>
    <w:lvl w:ilvl="0" w:tplc="8C02A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92F55"/>
    <w:multiLevelType w:val="hybridMultilevel"/>
    <w:tmpl w:val="13D2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B42F9"/>
    <w:multiLevelType w:val="hybridMultilevel"/>
    <w:tmpl w:val="057CA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D3CF2"/>
    <w:multiLevelType w:val="hybridMultilevel"/>
    <w:tmpl w:val="96FCDDD6"/>
    <w:lvl w:ilvl="0" w:tplc="F78E9B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31CDA"/>
    <w:multiLevelType w:val="hybridMultilevel"/>
    <w:tmpl w:val="F9F4A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D920BC"/>
    <w:multiLevelType w:val="hybridMultilevel"/>
    <w:tmpl w:val="2E18B654"/>
    <w:lvl w:ilvl="0" w:tplc="132A8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F0489"/>
    <w:multiLevelType w:val="hybridMultilevel"/>
    <w:tmpl w:val="447CA2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6248A"/>
    <w:multiLevelType w:val="hybridMultilevel"/>
    <w:tmpl w:val="4D0AE8F0"/>
    <w:lvl w:ilvl="0" w:tplc="F15CD7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615F9"/>
    <w:multiLevelType w:val="hybridMultilevel"/>
    <w:tmpl w:val="5D341BBC"/>
    <w:lvl w:ilvl="0" w:tplc="7AACA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D5D09"/>
    <w:multiLevelType w:val="hybridMultilevel"/>
    <w:tmpl w:val="EB3E3744"/>
    <w:lvl w:ilvl="0" w:tplc="76FAB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1638C"/>
    <w:multiLevelType w:val="hybridMultilevel"/>
    <w:tmpl w:val="5D96D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0720A"/>
    <w:multiLevelType w:val="hybridMultilevel"/>
    <w:tmpl w:val="41F24BCE"/>
    <w:lvl w:ilvl="0" w:tplc="8C02A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D408C"/>
    <w:multiLevelType w:val="hybridMultilevel"/>
    <w:tmpl w:val="E294F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17BB1"/>
    <w:multiLevelType w:val="hybridMultilevel"/>
    <w:tmpl w:val="F4365D7C"/>
    <w:lvl w:ilvl="0" w:tplc="BABC2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46ED6"/>
    <w:multiLevelType w:val="hybridMultilevel"/>
    <w:tmpl w:val="CD140574"/>
    <w:lvl w:ilvl="0" w:tplc="8FF64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85DAF"/>
    <w:multiLevelType w:val="hybridMultilevel"/>
    <w:tmpl w:val="DF0A0086"/>
    <w:lvl w:ilvl="0" w:tplc="5C464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46E0305"/>
    <w:multiLevelType w:val="hybridMultilevel"/>
    <w:tmpl w:val="2496D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14A85"/>
    <w:multiLevelType w:val="hybridMultilevel"/>
    <w:tmpl w:val="119A9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81441"/>
    <w:multiLevelType w:val="hybridMultilevel"/>
    <w:tmpl w:val="4DF2C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D53E2"/>
    <w:multiLevelType w:val="hybridMultilevel"/>
    <w:tmpl w:val="96FCDDD6"/>
    <w:lvl w:ilvl="0" w:tplc="F78E9B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4765B"/>
    <w:multiLevelType w:val="hybridMultilevel"/>
    <w:tmpl w:val="EC925516"/>
    <w:lvl w:ilvl="0" w:tplc="B14EA57A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8F2D41"/>
    <w:multiLevelType w:val="hybridMultilevel"/>
    <w:tmpl w:val="7FFA1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E613C"/>
    <w:multiLevelType w:val="hybridMultilevel"/>
    <w:tmpl w:val="DA6C0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25"/>
  </w:num>
  <w:num w:numId="12">
    <w:abstractNumId w:val="22"/>
  </w:num>
  <w:num w:numId="13">
    <w:abstractNumId w:val="3"/>
  </w:num>
  <w:num w:numId="14">
    <w:abstractNumId w:val="14"/>
  </w:num>
  <w:num w:numId="15">
    <w:abstractNumId w:val="21"/>
  </w:num>
  <w:num w:numId="16">
    <w:abstractNumId w:val="17"/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15"/>
  </w:num>
  <w:num w:numId="22">
    <w:abstractNumId w:val="23"/>
  </w:num>
  <w:num w:numId="23">
    <w:abstractNumId w:val="30"/>
  </w:num>
  <w:num w:numId="24">
    <w:abstractNumId w:val="20"/>
  </w:num>
  <w:num w:numId="25">
    <w:abstractNumId w:val="31"/>
  </w:num>
  <w:num w:numId="26">
    <w:abstractNumId w:val="19"/>
  </w:num>
  <w:num w:numId="27">
    <w:abstractNumId w:val="29"/>
  </w:num>
  <w:num w:numId="28">
    <w:abstractNumId w:val="10"/>
  </w:num>
  <w:num w:numId="29">
    <w:abstractNumId w:val="12"/>
  </w:num>
  <w:num w:numId="30">
    <w:abstractNumId w:val="28"/>
  </w:num>
  <w:num w:numId="31">
    <w:abstractNumId w:val="6"/>
  </w:num>
  <w:num w:numId="32">
    <w:abstractNumId w:val="32"/>
  </w:num>
  <w:num w:numId="33">
    <w:abstractNumId w:val="27"/>
  </w:num>
  <w:num w:numId="34">
    <w:abstractNumId w:val="3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 Baran">
    <w15:presenceInfo w15:providerId="Windows Live" w15:userId="de8e68bbca8fd7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63A"/>
    <w:rsid w:val="00002654"/>
    <w:rsid w:val="0000271B"/>
    <w:rsid w:val="0000275A"/>
    <w:rsid w:val="000027D2"/>
    <w:rsid w:val="00002C5F"/>
    <w:rsid w:val="00002EAE"/>
    <w:rsid w:val="000037EC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6A8"/>
    <w:rsid w:val="00010AF1"/>
    <w:rsid w:val="00010C2A"/>
    <w:rsid w:val="00010E9B"/>
    <w:rsid w:val="00010EDC"/>
    <w:rsid w:val="00010EEE"/>
    <w:rsid w:val="00011520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9E8"/>
    <w:rsid w:val="00025131"/>
    <w:rsid w:val="0002529C"/>
    <w:rsid w:val="000253A8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AA3"/>
    <w:rsid w:val="00031B19"/>
    <w:rsid w:val="00031CFD"/>
    <w:rsid w:val="000321A3"/>
    <w:rsid w:val="00032382"/>
    <w:rsid w:val="000329CC"/>
    <w:rsid w:val="00032A37"/>
    <w:rsid w:val="00032B32"/>
    <w:rsid w:val="000339AF"/>
    <w:rsid w:val="00033B2C"/>
    <w:rsid w:val="0003410B"/>
    <w:rsid w:val="00034147"/>
    <w:rsid w:val="00034158"/>
    <w:rsid w:val="0003422F"/>
    <w:rsid w:val="00034C1B"/>
    <w:rsid w:val="00035F8B"/>
    <w:rsid w:val="000362DF"/>
    <w:rsid w:val="000365CE"/>
    <w:rsid w:val="00036857"/>
    <w:rsid w:val="00036CC6"/>
    <w:rsid w:val="000373FD"/>
    <w:rsid w:val="00037590"/>
    <w:rsid w:val="000376DF"/>
    <w:rsid w:val="000379A0"/>
    <w:rsid w:val="00037A1B"/>
    <w:rsid w:val="00037BFB"/>
    <w:rsid w:val="00037CE1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44E"/>
    <w:rsid w:val="00042697"/>
    <w:rsid w:val="00042698"/>
    <w:rsid w:val="000426F2"/>
    <w:rsid w:val="000428BF"/>
    <w:rsid w:val="00043B00"/>
    <w:rsid w:val="00044164"/>
    <w:rsid w:val="0004431D"/>
    <w:rsid w:val="000447F0"/>
    <w:rsid w:val="0004487C"/>
    <w:rsid w:val="00044C38"/>
    <w:rsid w:val="00044F98"/>
    <w:rsid w:val="00045195"/>
    <w:rsid w:val="0004558A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08B"/>
    <w:rsid w:val="00052178"/>
    <w:rsid w:val="00052411"/>
    <w:rsid w:val="00052615"/>
    <w:rsid w:val="00052B9B"/>
    <w:rsid w:val="00052F5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EC0"/>
    <w:rsid w:val="000567C3"/>
    <w:rsid w:val="00057126"/>
    <w:rsid w:val="00057787"/>
    <w:rsid w:val="00057978"/>
    <w:rsid w:val="00057E82"/>
    <w:rsid w:val="000601BD"/>
    <w:rsid w:val="00060BD1"/>
    <w:rsid w:val="00060E18"/>
    <w:rsid w:val="000614CA"/>
    <w:rsid w:val="000618A7"/>
    <w:rsid w:val="00061AFF"/>
    <w:rsid w:val="00061E3D"/>
    <w:rsid w:val="00062333"/>
    <w:rsid w:val="000624EC"/>
    <w:rsid w:val="00063278"/>
    <w:rsid w:val="00063A30"/>
    <w:rsid w:val="00063F79"/>
    <w:rsid w:val="000644EC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2BC"/>
    <w:rsid w:val="000673D8"/>
    <w:rsid w:val="000677F3"/>
    <w:rsid w:val="00067C40"/>
    <w:rsid w:val="00067C71"/>
    <w:rsid w:val="0007033D"/>
    <w:rsid w:val="00070340"/>
    <w:rsid w:val="00070817"/>
    <w:rsid w:val="00070C76"/>
    <w:rsid w:val="00070DEF"/>
    <w:rsid w:val="00071772"/>
    <w:rsid w:val="0007195E"/>
    <w:rsid w:val="00071B30"/>
    <w:rsid w:val="00071C12"/>
    <w:rsid w:val="00071F85"/>
    <w:rsid w:val="000722F5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D6E"/>
    <w:rsid w:val="00074FE1"/>
    <w:rsid w:val="00075033"/>
    <w:rsid w:val="0007521D"/>
    <w:rsid w:val="00075519"/>
    <w:rsid w:val="00075552"/>
    <w:rsid w:val="0007558D"/>
    <w:rsid w:val="00075803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902"/>
    <w:rsid w:val="00080F2B"/>
    <w:rsid w:val="000810E6"/>
    <w:rsid w:val="0008167A"/>
    <w:rsid w:val="000817DA"/>
    <w:rsid w:val="00081B07"/>
    <w:rsid w:val="00081E5D"/>
    <w:rsid w:val="00081FF9"/>
    <w:rsid w:val="00082503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D71"/>
    <w:rsid w:val="00085689"/>
    <w:rsid w:val="00085714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0E0"/>
    <w:rsid w:val="000931BC"/>
    <w:rsid w:val="00093364"/>
    <w:rsid w:val="000938A7"/>
    <w:rsid w:val="000941B2"/>
    <w:rsid w:val="00094907"/>
    <w:rsid w:val="00094B2E"/>
    <w:rsid w:val="00094CC4"/>
    <w:rsid w:val="00094F6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975"/>
    <w:rsid w:val="000A1A92"/>
    <w:rsid w:val="000A1AA9"/>
    <w:rsid w:val="000A1AE2"/>
    <w:rsid w:val="000A1C17"/>
    <w:rsid w:val="000A322B"/>
    <w:rsid w:val="000A343A"/>
    <w:rsid w:val="000A40E1"/>
    <w:rsid w:val="000A421F"/>
    <w:rsid w:val="000A48F8"/>
    <w:rsid w:val="000A4B21"/>
    <w:rsid w:val="000A4F05"/>
    <w:rsid w:val="000A5238"/>
    <w:rsid w:val="000A55B0"/>
    <w:rsid w:val="000A592B"/>
    <w:rsid w:val="000A5B8D"/>
    <w:rsid w:val="000A64A3"/>
    <w:rsid w:val="000A6FCE"/>
    <w:rsid w:val="000A7355"/>
    <w:rsid w:val="000A74B0"/>
    <w:rsid w:val="000A7962"/>
    <w:rsid w:val="000A7A23"/>
    <w:rsid w:val="000A7A90"/>
    <w:rsid w:val="000B0004"/>
    <w:rsid w:val="000B026F"/>
    <w:rsid w:val="000B02E2"/>
    <w:rsid w:val="000B052F"/>
    <w:rsid w:val="000B0632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6312"/>
    <w:rsid w:val="000B6D17"/>
    <w:rsid w:val="000B6F8F"/>
    <w:rsid w:val="000B7688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33"/>
    <w:rsid w:val="000C4B7D"/>
    <w:rsid w:val="000C4B86"/>
    <w:rsid w:val="000C4F91"/>
    <w:rsid w:val="000C5262"/>
    <w:rsid w:val="000C535E"/>
    <w:rsid w:val="000C5389"/>
    <w:rsid w:val="000C5E0F"/>
    <w:rsid w:val="000C6514"/>
    <w:rsid w:val="000C683D"/>
    <w:rsid w:val="000C6B39"/>
    <w:rsid w:val="000C6C90"/>
    <w:rsid w:val="000C6EA9"/>
    <w:rsid w:val="000C76C2"/>
    <w:rsid w:val="000C7D34"/>
    <w:rsid w:val="000D0233"/>
    <w:rsid w:val="000D0700"/>
    <w:rsid w:val="000D0958"/>
    <w:rsid w:val="000D0A0F"/>
    <w:rsid w:val="000D1090"/>
    <w:rsid w:val="000D139A"/>
    <w:rsid w:val="000D14C0"/>
    <w:rsid w:val="000D20AD"/>
    <w:rsid w:val="000D2F58"/>
    <w:rsid w:val="000D3674"/>
    <w:rsid w:val="000D395E"/>
    <w:rsid w:val="000D3B2B"/>
    <w:rsid w:val="000D3C17"/>
    <w:rsid w:val="000D3DB3"/>
    <w:rsid w:val="000D3ED4"/>
    <w:rsid w:val="000D4768"/>
    <w:rsid w:val="000D47E9"/>
    <w:rsid w:val="000D485E"/>
    <w:rsid w:val="000D49D2"/>
    <w:rsid w:val="000D4ADB"/>
    <w:rsid w:val="000D4C28"/>
    <w:rsid w:val="000D4E17"/>
    <w:rsid w:val="000D4F07"/>
    <w:rsid w:val="000D4F7C"/>
    <w:rsid w:val="000D51E5"/>
    <w:rsid w:val="000D5BA8"/>
    <w:rsid w:val="000D5D04"/>
    <w:rsid w:val="000D5F13"/>
    <w:rsid w:val="000D6046"/>
    <w:rsid w:val="000D67BE"/>
    <w:rsid w:val="000D67CB"/>
    <w:rsid w:val="000D6FF9"/>
    <w:rsid w:val="000D7401"/>
    <w:rsid w:val="000D7569"/>
    <w:rsid w:val="000D758B"/>
    <w:rsid w:val="000E0221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26D"/>
    <w:rsid w:val="000E23AE"/>
    <w:rsid w:val="000E24D1"/>
    <w:rsid w:val="000E24EB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D8C"/>
    <w:rsid w:val="000F0037"/>
    <w:rsid w:val="000F004C"/>
    <w:rsid w:val="000F099A"/>
    <w:rsid w:val="000F0ACB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BE"/>
    <w:rsid w:val="000F3BB4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7072"/>
    <w:rsid w:val="000F73FE"/>
    <w:rsid w:val="000F78EB"/>
    <w:rsid w:val="000F7E30"/>
    <w:rsid w:val="0010032C"/>
    <w:rsid w:val="00100485"/>
    <w:rsid w:val="00100716"/>
    <w:rsid w:val="00100CC8"/>
    <w:rsid w:val="00100D8F"/>
    <w:rsid w:val="0010163C"/>
    <w:rsid w:val="00101F61"/>
    <w:rsid w:val="001020B7"/>
    <w:rsid w:val="001020E3"/>
    <w:rsid w:val="0010244A"/>
    <w:rsid w:val="0010258F"/>
    <w:rsid w:val="00102908"/>
    <w:rsid w:val="00102A69"/>
    <w:rsid w:val="00103190"/>
    <w:rsid w:val="00103893"/>
    <w:rsid w:val="00103993"/>
    <w:rsid w:val="001039E1"/>
    <w:rsid w:val="00103D41"/>
    <w:rsid w:val="001040DD"/>
    <w:rsid w:val="00104146"/>
    <w:rsid w:val="00104147"/>
    <w:rsid w:val="00104561"/>
    <w:rsid w:val="00104569"/>
    <w:rsid w:val="0010487C"/>
    <w:rsid w:val="00104CCA"/>
    <w:rsid w:val="00105991"/>
    <w:rsid w:val="00105B10"/>
    <w:rsid w:val="00105B51"/>
    <w:rsid w:val="00105FE5"/>
    <w:rsid w:val="00105FF5"/>
    <w:rsid w:val="00106042"/>
    <w:rsid w:val="0010624C"/>
    <w:rsid w:val="001064E4"/>
    <w:rsid w:val="001065B6"/>
    <w:rsid w:val="001069B9"/>
    <w:rsid w:val="00107167"/>
    <w:rsid w:val="00107399"/>
    <w:rsid w:val="00107410"/>
    <w:rsid w:val="00107456"/>
    <w:rsid w:val="0010759D"/>
    <w:rsid w:val="001076A2"/>
    <w:rsid w:val="001078ED"/>
    <w:rsid w:val="00107C12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53F3"/>
    <w:rsid w:val="00115885"/>
    <w:rsid w:val="00115920"/>
    <w:rsid w:val="00115A65"/>
    <w:rsid w:val="00115E84"/>
    <w:rsid w:val="00116761"/>
    <w:rsid w:val="00116FCD"/>
    <w:rsid w:val="0011746A"/>
    <w:rsid w:val="0011774C"/>
    <w:rsid w:val="001200C2"/>
    <w:rsid w:val="00120349"/>
    <w:rsid w:val="0012073C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C3"/>
    <w:rsid w:val="001237FF"/>
    <w:rsid w:val="00123F65"/>
    <w:rsid w:val="00124783"/>
    <w:rsid w:val="00124C39"/>
    <w:rsid w:val="00124C8A"/>
    <w:rsid w:val="001251F3"/>
    <w:rsid w:val="00125280"/>
    <w:rsid w:val="001258A5"/>
    <w:rsid w:val="001259CA"/>
    <w:rsid w:val="00125B80"/>
    <w:rsid w:val="00125C60"/>
    <w:rsid w:val="001260CB"/>
    <w:rsid w:val="001265B8"/>
    <w:rsid w:val="00126717"/>
    <w:rsid w:val="001270D4"/>
    <w:rsid w:val="00127484"/>
    <w:rsid w:val="00130D43"/>
    <w:rsid w:val="00130E80"/>
    <w:rsid w:val="00131318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6C41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D4"/>
    <w:rsid w:val="00142918"/>
    <w:rsid w:val="00143112"/>
    <w:rsid w:val="001433C3"/>
    <w:rsid w:val="001439EF"/>
    <w:rsid w:val="00144575"/>
    <w:rsid w:val="0014470B"/>
    <w:rsid w:val="00144850"/>
    <w:rsid w:val="00144C59"/>
    <w:rsid w:val="00145021"/>
    <w:rsid w:val="0014515F"/>
    <w:rsid w:val="00145F69"/>
    <w:rsid w:val="00146078"/>
    <w:rsid w:val="001464E0"/>
    <w:rsid w:val="00146596"/>
    <w:rsid w:val="0014673A"/>
    <w:rsid w:val="00146D15"/>
    <w:rsid w:val="00146EAA"/>
    <w:rsid w:val="00147134"/>
    <w:rsid w:val="00147936"/>
    <w:rsid w:val="00147DD9"/>
    <w:rsid w:val="00147E6B"/>
    <w:rsid w:val="00147FEA"/>
    <w:rsid w:val="00147FF5"/>
    <w:rsid w:val="0015065A"/>
    <w:rsid w:val="00150BE7"/>
    <w:rsid w:val="0015100F"/>
    <w:rsid w:val="001510AC"/>
    <w:rsid w:val="00151253"/>
    <w:rsid w:val="00151AAC"/>
    <w:rsid w:val="00151BEC"/>
    <w:rsid w:val="00151D49"/>
    <w:rsid w:val="00151F5A"/>
    <w:rsid w:val="00152349"/>
    <w:rsid w:val="001535CF"/>
    <w:rsid w:val="00153A54"/>
    <w:rsid w:val="00153A81"/>
    <w:rsid w:val="0015402A"/>
    <w:rsid w:val="0015429B"/>
    <w:rsid w:val="00154379"/>
    <w:rsid w:val="00154D30"/>
    <w:rsid w:val="00154D5F"/>
    <w:rsid w:val="00154E9F"/>
    <w:rsid w:val="00154EA0"/>
    <w:rsid w:val="00154FB5"/>
    <w:rsid w:val="00155B39"/>
    <w:rsid w:val="00155B7F"/>
    <w:rsid w:val="001564C3"/>
    <w:rsid w:val="001566E5"/>
    <w:rsid w:val="00156833"/>
    <w:rsid w:val="00157154"/>
    <w:rsid w:val="0015721B"/>
    <w:rsid w:val="001576BB"/>
    <w:rsid w:val="00157848"/>
    <w:rsid w:val="001578C7"/>
    <w:rsid w:val="00157A61"/>
    <w:rsid w:val="00157A83"/>
    <w:rsid w:val="00157FE6"/>
    <w:rsid w:val="001601F0"/>
    <w:rsid w:val="0016036D"/>
    <w:rsid w:val="0016081C"/>
    <w:rsid w:val="00160897"/>
    <w:rsid w:val="0016096F"/>
    <w:rsid w:val="00160A16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BDF"/>
    <w:rsid w:val="00170D57"/>
    <w:rsid w:val="00170F03"/>
    <w:rsid w:val="001713D1"/>
    <w:rsid w:val="001722F7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226"/>
    <w:rsid w:val="00184361"/>
    <w:rsid w:val="001843A0"/>
    <w:rsid w:val="0018456C"/>
    <w:rsid w:val="00184657"/>
    <w:rsid w:val="001846D9"/>
    <w:rsid w:val="00184766"/>
    <w:rsid w:val="00184A2A"/>
    <w:rsid w:val="00184D28"/>
    <w:rsid w:val="00184FEA"/>
    <w:rsid w:val="001851AF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C6B"/>
    <w:rsid w:val="00187DB0"/>
    <w:rsid w:val="00187E23"/>
    <w:rsid w:val="0019057E"/>
    <w:rsid w:val="001906FC"/>
    <w:rsid w:val="00190F2E"/>
    <w:rsid w:val="00190F57"/>
    <w:rsid w:val="001911B3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D2"/>
    <w:rsid w:val="00193DB3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674"/>
    <w:rsid w:val="00196B1D"/>
    <w:rsid w:val="00196F17"/>
    <w:rsid w:val="00196F30"/>
    <w:rsid w:val="001975EA"/>
    <w:rsid w:val="00197664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42C"/>
    <w:rsid w:val="001A34FC"/>
    <w:rsid w:val="001A37E1"/>
    <w:rsid w:val="001A386D"/>
    <w:rsid w:val="001A3C66"/>
    <w:rsid w:val="001A48DD"/>
    <w:rsid w:val="001A4B9E"/>
    <w:rsid w:val="001A4C5B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82"/>
    <w:rsid w:val="001C2A97"/>
    <w:rsid w:val="001C306C"/>
    <w:rsid w:val="001C30AE"/>
    <w:rsid w:val="001C3BF0"/>
    <w:rsid w:val="001C3D14"/>
    <w:rsid w:val="001C53AD"/>
    <w:rsid w:val="001C54F2"/>
    <w:rsid w:val="001C5985"/>
    <w:rsid w:val="001C5BD8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01"/>
    <w:rsid w:val="001D23D6"/>
    <w:rsid w:val="001D28F3"/>
    <w:rsid w:val="001D28FE"/>
    <w:rsid w:val="001D2BBA"/>
    <w:rsid w:val="001D3CC8"/>
    <w:rsid w:val="001D3E04"/>
    <w:rsid w:val="001D423B"/>
    <w:rsid w:val="001D4374"/>
    <w:rsid w:val="001D4998"/>
    <w:rsid w:val="001D5040"/>
    <w:rsid w:val="001D51D5"/>
    <w:rsid w:val="001D52CF"/>
    <w:rsid w:val="001D54DD"/>
    <w:rsid w:val="001D55E9"/>
    <w:rsid w:val="001D58AF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5A5"/>
    <w:rsid w:val="001E6A44"/>
    <w:rsid w:val="001E6AB6"/>
    <w:rsid w:val="001E7151"/>
    <w:rsid w:val="001E7233"/>
    <w:rsid w:val="001E7BCE"/>
    <w:rsid w:val="001F0456"/>
    <w:rsid w:val="001F0626"/>
    <w:rsid w:val="001F0C55"/>
    <w:rsid w:val="001F0F26"/>
    <w:rsid w:val="001F1286"/>
    <w:rsid w:val="001F17F1"/>
    <w:rsid w:val="001F1A4E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B9"/>
    <w:rsid w:val="001F66FF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D26"/>
    <w:rsid w:val="00200D82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F08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D8D"/>
    <w:rsid w:val="002053D1"/>
    <w:rsid w:val="002057D1"/>
    <w:rsid w:val="002057DD"/>
    <w:rsid w:val="00205F30"/>
    <w:rsid w:val="002061C7"/>
    <w:rsid w:val="00206225"/>
    <w:rsid w:val="0020676B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5917"/>
    <w:rsid w:val="0021596D"/>
    <w:rsid w:val="00215993"/>
    <w:rsid w:val="002159C6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366"/>
    <w:rsid w:val="00221387"/>
    <w:rsid w:val="0022141F"/>
    <w:rsid w:val="00221546"/>
    <w:rsid w:val="00221B97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203"/>
    <w:rsid w:val="0022539A"/>
    <w:rsid w:val="002259EC"/>
    <w:rsid w:val="00226424"/>
    <w:rsid w:val="00226BAE"/>
    <w:rsid w:val="002272E1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322F"/>
    <w:rsid w:val="002335B7"/>
    <w:rsid w:val="00233ACF"/>
    <w:rsid w:val="00233D2B"/>
    <w:rsid w:val="00234272"/>
    <w:rsid w:val="00234AFD"/>
    <w:rsid w:val="00234D22"/>
    <w:rsid w:val="00235112"/>
    <w:rsid w:val="0023574A"/>
    <w:rsid w:val="00235C05"/>
    <w:rsid w:val="00235DF1"/>
    <w:rsid w:val="002365DB"/>
    <w:rsid w:val="00236EF2"/>
    <w:rsid w:val="00236F72"/>
    <w:rsid w:val="00237006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734"/>
    <w:rsid w:val="00242B02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7B6"/>
    <w:rsid w:val="00245B7A"/>
    <w:rsid w:val="002464A0"/>
    <w:rsid w:val="002468E6"/>
    <w:rsid w:val="00246E1B"/>
    <w:rsid w:val="00247188"/>
    <w:rsid w:val="002475C4"/>
    <w:rsid w:val="00247782"/>
    <w:rsid w:val="00247FC0"/>
    <w:rsid w:val="00250481"/>
    <w:rsid w:val="00250A2D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325B"/>
    <w:rsid w:val="0025343D"/>
    <w:rsid w:val="00253869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D5D"/>
    <w:rsid w:val="002563BE"/>
    <w:rsid w:val="00256480"/>
    <w:rsid w:val="0025690C"/>
    <w:rsid w:val="00256DC8"/>
    <w:rsid w:val="00256E4E"/>
    <w:rsid w:val="00256EBE"/>
    <w:rsid w:val="00257AD9"/>
    <w:rsid w:val="00257C1B"/>
    <w:rsid w:val="00257FC3"/>
    <w:rsid w:val="002605CA"/>
    <w:rsid w:val="002606D4"/>
    <w:rsid w:val="00260B2C"/>
    <w:rsid w:val="00261B31"/>
    <w:rsid w:val="00261CCF"/>
    <w:rsid w:val="00261CD0"/>
    <w:rsid w:val="00261E7B"/>
    <w:rsid w:val="002623DD"/>
    <w:rsid w:val="00262A2B"/>
    <w:rsid w:val="00262BF8"/>
    <w:rsid w:val="00262E44"/>
    <w:rsid w:val="00262EC4"/>
    <w:rsid w:val="0026391D"/>
    <w:rsid w:val="00263C96"/>
    <w:rsid w:val="00264131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D41"/>
    <w:rsid w:val="0027412B"/>
    <w:rsid w:val="00274238"/>
    <w:rsid w:val="002745E2"/>
    <w:rsid w:val="002749D9"/>
    <w:rsid w:val="00275600"/>
    <w:rsid w:val="00275723"/>
    <w:rsid w:val="002757E6"/>
    <w:rsid w:val="00275C39"/>
    <w:rsid w:val="00275D14"/>
    <w:rsid w:val="00276A3F"/>
    <w:rsid w:val="0027704C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C35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981"/>
    <w:rsid w:val="002909F4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F34"/>
    <w:rsid w:val="00295079"/>
    <w:rsid w:val="00295AB4"/>
    <w:rsid w:val="002966D3"/>
    <w:rsid w:val="00296C7D"/>
    <w:rsid w:val="002970D3"/>
    <w:rsid w:val="002970E9"/>
    <w:rsid w:val="002976F8"/>
    <w:rsid w:val="002977B1"/>
    <w:rsid w:val="00297FB7"/>
    <w:rsid w:val="002A0297"/>
    <w:rsid w:val="002A0306"/>
    <w:rsid w:val="002A055A"/>
    <w:rsid w:val="002A0615"/>
    <w:rsid w:val="002A08AD"/>
    <w:rsid w:val="002A0CAD"/>
    <w:rsid w:val="002A18A2"/>
    <w:rsid w:val="002A1F0A"/>
    <w:rsid w:val="002A1FC7"/>
    <w:rsid w:val="002A2A26"/>
    <w:rsid w:val="002A2A4C"/>
    <w:rsid w:val="002A37F4"/>
    <w:rsid w:val="002A3A7D"/>
    <w:rsid w:val="002A3B72"/>
    <w:rsid w:val="002A3F82"/>
    <w:rsid w:val="002A44D6"/>
    <w:rsid w:val="002A45B3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1B70"/>
    <w:rsid w:val="002B21ED"/>
    <w:rsid w:val="002B320D"/>
    <w:rsid w:val="002B3268"/>
    <w:rsid w:val="002B40A6"/>
    <w:rsid w:val="002B43F8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F61"/>
    <w:rsid w:val="002C173A"/>
    <w:rsid w:val="002C17E3"/>
    <w:rsid w:val="002C1E49"/>
    <w:rsid w:val="002C24B2"/>
    <w:rsid w:val="002C302D"/>
    <w:rsid w:val="002C3209"/>
    <w:rsid w:val="002C335A"/>
    <w:rsid w:val="002C3A61"/>
    <w:rsid w:val="002C430A"/>
    <w:rsid w:val="002C4BD4"/>
    <w:rsid w:val="002C4C1F"/>
    <w:rsid w:val="002C4CC8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1E01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5E4"/>
    <w:rsid w:val="002D4936"/>
    <w:rsid w:val="002D4F01"/>
    <w:rsid w:val="002D56BA"/>
    <w:rsid w:val="002D5AB3"/>
    <w:rsid w:val="002D653A"/>
    <w:rsid w:val="002D67EE"/>
    <w:rsid w:val="002D7172"/>
    <w:rsid w:val="002D730B"/>
    <w:rsid w:val="002D7662"/>
    <w:rsid w:val="002D78DF"/>
    <w:rsid w:val="002D7B78"/>
    <w:rsid w:val="002D7EF5"/>
    <w:rsid w:val="002E07D4"/>
    <w:rsid w:val="002E12A5"/>
    <w:rsid w:val="002E17DB"/>
    <w:rsid w:val="002E198E"/>
    <w:rsid w:val="002E1C47"/>
    <w:rsid w:val="002E2591"/>
    <w:rsid w:val="002E2669"/>
    <w:rsid w:val="002E2A54"/>
    <w:rsid w:val="002E2A5C"/>
    <w:rsid w:val="002E2B9E"/>
    <w:rsid w:val="002E2FC6"/>
    <w:rsid w:val="002E305B"/>
    <w:rsid w:val="002E3383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AB8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746"/>
    <w:rsid w:val="002F6873"/>
    <w:rsid w:val="002F6941"/>
    <w:rsid w:val="002F6FBD"/>
    <w:rsid w:val="002F7083"/>
    <w:rsid w:val="002F7183"/>
    <w:rsid w:val="002F7431"/>
    <w:rsid w:val="002F74D7"/>
    <w:rsid w:val="002F77A2"/>
    <w:rsid w:val="002F77F5"/>
    <w:rsid w:val="002F79B3"/>
    <w:rsid w:val="002F7AD2"/>
    <w:rsid w:val="002F7C78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631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74D"/>
    <w:rsid w:val="00305869"/>
    <w:rsid w:val="003059FF"/>
    <w:rsid w:val="003062CC"/>
    <w:rsid w:val="003063A0"/>
    <w:rsid w:val="003067D6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154F"/>
    <w:rsid w:val="0031157C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402A"/>
    <w:rsid w:val="003142EC"/>
    <w:rsid w:val="00314446"/>
    <w:rsid w:val="003144C5"/>
    <w:rsid w:val="003145E5"/>
    <w:rsid w:val="00314A07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3581"/>
    <w:rsid w:val="003242B8"/>
    <w:rsid w:val="00324BFD"/>
    <w:rsid w:val="00324D95"/>
    <w:rsid w:val="00324E1F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FAB"/>
    <w:rsid w:val="003331B6"/>
    <w:rsid w:val="00333267"/>
    <w:rsid w:val="0033327C"/>
    <w:rsid w:val="003335F4"/>
    <w:rsid w:val="0033362D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772D"/>
    <w:rsid w:val="0033787E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C5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DF9"/>
    <w:rsid w:val="003471F6"/>
    <w:rsid w:val="00347891"/>
    <w:rsid w:val="00347AAD"/>
    <w:rsid w:val="00347EB3"/>
    <w:rsid w:val="00350F08"/>
    <w:rsid w:val="003513AB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179"/>
    <w:rsid w:val="003558E7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D78"/>
    <w:rsid w:val="00357EAA"/>
    <w:rsid w:val="00360293"/>
    <w:rsid w:val="00360334"/>
    <w:rsid w:val="003603B0"/>
    <w:rsid w:val="003603CC"/>
    <w:rsid w:val="0036060C"/>
    <w:rsid w:val="0036091D"/>
    <w:rsid w:val="003609A3"/>
    <w:rsid w:val="00360DC5"/>
    <w:rsid w:val="00360ECE"/>
    <w:rsid w:val="0036114B"/>
    <w:rsid w:val="003611FE"/>
    <w:rsid w:val="00361C67"/>
    <w:rsid w:val="00362ABD"/>
    <w:rsid w:val="00362F8C"/>
    <w:rsid w:val="00363710"/>
    <w:rsid w:val="003637AC"/>
    <w:rsid w:val="00363D7A"/>
    <w:rsid w:val="00363FD0"/>
    <w:rsid w:val="003646DB"/>
    <w:rsid w:val="003646E9"/>
    <w:rsid w:val="003647EB"/>
    <w:rsid w:val="00364DF3"/>
    <w:rsid w:val="003658C1"/>
    <w:rsid w:val="00365A3F"/>
    <w:rsid w:val="00365BD8"/>
    <w:rsid w:val="00365CB9"/>
    <w:rsid w:val="00365FFA"/>
    <w:rsid w:val="003661A0"/>
    <w:rsid w:val="00366ABB"/>
    <w:rsid w:val="00366B76"/>
    <w:rsid w:val="00366B81"/>
    <w:rsid w:val="00367A03"/>
    <w:rsid w:val="003705FF"/>
    <w:rsid w:val="003706DD"/>
    <w:rsid w:val="00371682"/>
    <w:rsid w:val="00371C8C"/>
    <w:rsid w:val="0037297B"/>
    <w:rsid w:val="003741AF"/>
    <w:rsid w:val="00374945"/>
    <w:rsid w:val="00375B9E"/>
    <w:rsid w:val="003767B9"/>
    <w:rsid w:val="00376D8A"/>
    <w:rsid w:val="00377B2F"/>
    <w:rsid w:val="00377DAD"/>
    <w:rsid w:val="0038009B"/>
    <w:rsid w:val="00380234"/>
    <w:rsid w:val="0038024C"/>
    <w:rsid w:val="00380850"/>
    <w:rsid w:val="003808F4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AC7"/>
    <w:rsid w:val="00382AF0"/>
    <w:rsid w:val="00382FEE"/>
    <w:rsid w:val="00383096"/>
    <w:rsid w:val="0038332E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900A6"/>
    <w:rsid w:val="003909A1"/>
    <w:rsid w:val="00390D97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A01B3"/>
    <w:rsid w:val="003A01C3"/>
    <w:rsid w:val="003A0549"/>
    <w:rsid w:val="003A0D59"/>
    <w:rsid w:val="003A0F2C"/>
    <w:rsid w:val="003A0F4D"/>
    <w:rsid w:val="003A17D1"/>
    <w:rsid w:val="003A1EDB"/>
    <w:rsid w:val="003A1FE1"/>
    <w:rsid w:val="003A210B"/>
    <w:rsid w:val="003A216D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2BD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E5"/>
    <w:rsid w:val="003A6D8C"/>
    <w:rsid w:val="003A6E85"/>
    <w:rsid w:val="003A76EE"/>
    <w:rsid w:val="003A792A"/>
    <w:rsid w:val="003A7C4D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582"/>
    <w:rsid w:val="003B259A"/>
    <w:rsid w:val="003B2B1C"/>
    <w:rsid w:val="003B3082"/>
    <w:rsid w:val="003B31A1"/>
    <w:rsid w:val="003B3A7F"/>
    <w:rsid w:val="003B4693"/>
    <w:rsid w:val="003B4801"/>
    <w:rsid w:val="003B4DBD"/>
    <w:rsid w:val="003B4DFA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C03AF"/>
    <w:rsid w:val="003C0523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C32"/>
    <w:rsid w:val="003C2EA0"/>
    <w:rsid w:val="003C2F87"/>
    <w:rsid w:val="003C3148"/>
    <w:rsid w:val="003C31F2"/>
    <w:rsid w:val="003C33CF"/>
    <w:rsid w:val="003C3AED"/>
    <w:rsid w:val="003C403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AA0"/>
    <w:rsid w:val="003D0AA2"/>
    <w:rsid w:val="003D1038"/>
    <w:rsid w:val="003D1419"/>
    <w:rsid w:val="003D1BB4"/>
    <w:rsid w:val="003D1C01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C4E"/>
    <w:rsid w:val="003D4045"/>
    <w:rsid w:val="003D410B"/>
    <w:rsid w:val="003D4746"/>
    <w:rsid w:val="003D496C"/>
    <w:rsid w:val="003D4CCC"/>
    <w:rsid w:val="003D52C7"/>
    <w:rsid w:val="003D5545"/>
    <w:rsid w:val="003D59E6"/>
    <w:rsid w:val="003D5F12"/>
    <w:rsid w:val="003D5FA0"/>
    <w:rsid w:val="003D67F0"/>
    <w:rsid w:val="003D68C3"/>
    <w:rsid w:val="003D766B"/>
    <w:rsid w:val="003D7A9C"/>
    <w:rsid w:val="003E0353"/>
    <w:rsid w:val="003E09FD"/>
    <w:rsid w:val="003E1781"/>
    <w:rsid w:val="003E17E5"/>
    <w:rsid w:val="003E18A3"/>
    <w:rsid w:val="003E190C"/>
    <w:rsid w:val="003E262E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4D1"/>
    <w:rsid w:val="003E663A"/>
    <w:rsid w:val="003E6A6A"/>
    <w:rsid w:val="003E6C6D"/>
    <w:rsid w:val="003E74B6"/>
    <w:rsid w:val="003E78BD"/>
    <w:rsid w:val="003F006B"/>
    <w:rsid w:val="003F0488"/>
    <w:rsid w:val="003F093D"/>
    <w:rsid w:val="003F14A7"/>
    <w:rsid w:val="003F2275"/>
    <w:rsid w:val="003F2518"/>
    <w:rsid w:val="003F2587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592"/>
    <w:rsid w:val="003F75A1"/>
    <w:rsid w:val="003F75F4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B87"/>
    <w:rsid w:val="00403D7D"/>
    <w:rsid w:val="00403DA2"/>
    <w:rsid w:val="00404469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96D"/>
    <w:rsid w:val="0041319A"/>
    <w:rsid w:val="0041390F"/>
    <w:rsid w:val="00413B03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F8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543"/>
    <w:rsid w:val="00423A15"/>
    <w:rsid w:val="00424728"/>
    <w:rsid w:val="00425511"/>
    <w:rsid w:val="0042654E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5057"/>
    <w:rsid w:val="0043674E"/>
    <w:rsid w:val="00436A83"/>
    <w:rsid w:val="00436BBE"/>
    <w:rsid w:val="00436F0E"/>
    <w:rsid w:val="0043788D"/>
    <w:rsid w:val="00437E0D"/>
    <w:rsid w:val="00440351"/>
    <w:rsid w:val="00440AAE"/>
    <w:rsid w:val="00440C8E"/>
    <w:rsid w:val="0044102C"/>
    <w:rsid w:val="0044134F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A3A"/>
    <w:rsid w:val="00444AD6"/>
    <w:rsid w:val="00444C51"/>
    <w:rsid w:val="004455CD"/>
    <w:rsid w:val="00445629"/>
    <w:rsid w:val="00445C1E"/>
    <w:rsid w:val="00446789"/>
    <w:rsid w:val="00446C40"/>
    <w:rsid w:val="00446CD4"/>
    <w:rsid w:val="00446D4B"/>
    <w:rsid w:val="00446E22"/>
    <w:rsid w:val="00446E47"/>
    <w:rsid w:val="0044717B"/>
    <w:rsid w:val="00447935"/>
    <w:rsid w:val="004479BB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7B7"/>
    <w:rsid w:val="00460D31"/>
    <w:rsid w:val="00461058"/>
    <w:rsid w:val="00461484"/>
    <w:rsid w:val="004614EB"/>
    <w:rsid w:val="0046163D"/>
    <w:rsid w:val="00461743"/>
    <w:rsid w:val="00462043"/>
    <w:rsid w:val="004620F8"/>
    <w:rsid w:val="004627E4"/>
    <w:rsid w:val="00462A1A"/>
    <w:rsid w:val="00462DF8"/>
    <w:rsid w:val="00462E13"/>
    <w:rsid w:val="004632F2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9ED"/>
    <w:rsid w:val="00464B78"/>
    <w:rsid w:val="004654F5"/>
    <w:rsid w:val="004656F7"/>
    <w:rsid w:val="00465EA8"/>
    <w:rsid w:val="00466216"/>
    <w:rsid w:val="004662CD"/>
    <w:rsid w:val="004664CB"/>
    <w:rsid w:val="004667CE"/>
    <w:rsid w:val="00467B49"/>
    <w:rsid w:val="00467CCC"/>
    <w:rsid w:val="00470093"/>
    <w:rsid w:val="0047020E"/>
    <w:rsid w:val="00470415"/>
    <w:rsid w:val="00470945"/>
    <w:rsid w:val="004709B0"/>
    <w:rsid w:val="00470B46"/>
    <w:rsid w:val="00470DD4"/>
    <w:rsid w:val="00470F3C"/>
    <w:rsid w:val="004714C2"/>
    <w:rsid w:val="00471A06"/>
    <w:rsid w:val="00471A42"/>
    <w:rsid w:val="00471FF1"/>
    <w:rsid w:val="004721EB"/>
    <w:rsid w:val="00472253"/>
    <w:rsid w:val="00472F1B"/>
    <w:rsid w:val="00473462"/>
    <w:rsid w:val="00473927"/>
    <w:rsid w:val="00473AD1"/>
    <w:rsid w:val="00473B88"/>
    <w:rsid w:val="00474644"/>
    <w:rsid w:val="00474C9E"/>
    <w:rsid w:val="00474D31"/>
    <w:rsid w:val="00475157"/>
    <w:rsid w:val="00475787"/>
    <w:rsid w:val="00475F3E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E6F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737"/>
    <w:rsid w:val="0048631F"/>
    <w:rsid w:val="0048636B"/>
    <w:rsid w:val="00486648"/>
    <w:rsid w:val="00487057"/>
    <w:rsid w:val="00487154"/>
    <w:rsid w:val="0048729A"/>
    <w:rsid w:val="00487C1D"/>
    <w:rsid w:val="00490143"/>
    <w:rsid w:val="004903D4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9A"/>
    <w:rsid w:val="004944D6"/>
    <w:rsid w:val="004949DC"/>
    <w:rsid w:val="00494D38"/>
    <w:rsid w:val="00494D5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B8"/>
    <w:rsid w:val="004A6064"/>
    <w:rsid w:val="004A718A"/>
    <w:rsid w:val="004A7F02"/>
    <w:rsid w:val="004B01F9"/>
    <w:rsid w:val="004B084E"/>
    <w:rsid w:val="004B0922"/>
    <w:rsid w:val="004B0C2B"/>
    <w:rsid w:val="004B0D21"/>
    <w:rsid w:val="004B0D86"/>
    <w:rsid w:val="004B14C9"/>
    <w:rsid w:val="004B1C5D"/>
    <w:rsid w:val="004B1CC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C7B"/>
    <w:rsid w:val="004B4D9D"/>
    <w:rsid w:val="004B4E6B"/>
    <w:rsid w:val="004B5293"/>
    <w:rsid w:val="004B52AD"/>
    <w:rsid w:val="004B543D"/>
    <w:rsid w:val="004B58B4"/>
    <w:rsid w:val="004B5A64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4058"/>
    <w:rsid w:val="004C41BC"/>
    <w:rsid w:val="004C4304"/>
    <w:rsid w:val="004C4485"/>
    <w:rsid w:val="004C4B9E"/>
    <w:rsid w:val="004C4D2E"/>
    <w:rsid w:val="004C50CA"/>
    <w:rsid w:val="004C521F"/>
    <w:rsid w:val="004C5A68"/>
    <w:rsid w:val="004C63D0"/>
    <w:rsid w:val="004C65E3"/>
    <w:rsid w:val="004C6807"/>
    <w:rsid w:val="004C6987"/>
    <w:rsid w:val="004C6E0A"/>
    <w:rsid w:val="004C71EF"/>
    <w:rsid w:val="004C7242"/>
    <w:rsid w:val="004C74D0"/>
    <w:rsid w:val="004C770D"/>
    <w:rsid w:val="004C7C68"/>
    <w:rsid w:val="004C7F63"/>
    <w:rsid w:val="004D0567"/>
    <w:rsid w:val="004D0938"/>
    <w:rsid w:val="004D0A33"/>
    <w:rsid w:val="004D0EDF"/>
    <w:rsid w:val="004D0F61"/>
    <w:rsid w:val="004D0F6C"/>
    <w:rsid w:val="004D10E6"/>
    <w:rsid w:val="004D17D1"/>
    <w:rsid w:val="004D1927"/>
    <w:rsid w:val="004D1EA4"/>
    <w:rsid w:val="004D1F1B"/>
    <w:rsid w:val="004D30AF"/>
    <w:rsid w:val="004D35CF"/>
    <w:rsid w:val="004D3697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E89"/>
    <w:rsid w:val="004E0F69"/>
    <w:rsid w:val="004E153C"/>
    <w:rsid w:val="004E1A16"/>
    <w:rsid w:val="004E1D66"/>
    <w:rsid w:val="004E20C3"/>
    <w:rsid w:val="004E23A7"/>
    <w:rsid w:val="004E3030"/>
    <w:rsid w:val="004E34E2"/>
    <w:rsid w:val="004E3AB2"/>
    <w:rsid w:val="004E4823"/>
    <w:rsid w:val="004E50CB"/>
    <w:rsid w:val="004E565B"/>
    <w:rsid w:val="004E584E"/>
    <w:rsid w:val="004E61B3"/>
    <w:rsid w:val="004E630A"/>
    <w:rsid w:val="004E6E77"/>
    <w:rsid w:val="004E701E"/>
    <w:rsid w:val="004E7485"/>
    <w:rsid w:val="004E758B"/>
    <w:rsid w:val="004E75B2"/>
    <w:rsid w:val="004E77A5"/>
    <w:rsid w:val="004E7CBD"/>
    <w:rsid w:val="004F00BA"/>
    <w:rsid w:val="004F02B1"/>
    <w:rsid w:val="004F0E78"/>
    <w:rsid w:val="004F10A0"/>
    <w:rsid w:val="004F123B"/>
    <w:rsid w:val="004F1338"/>
    <w:rsid w:val="004F13AF"/>
    <w:rsid w:val="004F13D4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ADC"/>
    <w:rsid w:val="004F7BA3"/>
    <w:rsid w:val="0050056C"/>
    <w:rsid w:val="00500862"/>
    <w:rsid w:val="005009F4"/>
    <w:rsid w:val="00500C94"/>
    <w:rsid w:val="00500D10"/>
    <w:rsid w:val="005017DA"/>
    <w:rsid w:val="00501F54"/>
    <w:rsid w:val="005020AD"/>
    <w:rsid w:val="0050230B"/>
    <w:rsid w:val="005024FF"/>
    <w:rsid w:val="0050275E"/>
    <w:rsid w:val="005027C3"/>
    <w:rsid w:val="00502B08"/>
    <w:rsid w:val="00502C1F"/>
    <w:rsid w:val="00503271"/>
    <w:rsid w:val="005034E9"/>
    <w:rsid w:val="005038BC"/>
    <w:rsid w:val="00503CF9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36D"/>
    <w:rsid w:val="00520459"/>
    <w:rsid w:val="0052056B"/>
    <w:rsid w:val="00520EE9"/>
    <w:rsid w:val="0052146B"/>
    <w:rsid w:val="005214BF"/>
    <w:rsid w:val="00521B72"/>
    <w:rsid w:val="0052294D"/>
    <w:rsid w:val="00522AC2"/>
    <w:rsid w:val="00522D64"/>
    <w:rsid w:val="00523117"/>
    <w:rsid w:val="00523696"/>
    <w:rsid w:val="005236A2"/>
    <w:rsid w:val="00523808"/>
    <w:rsid w:val="00523D6E"/>
    <w:rsid w:val="00523E41"/>
    <w:rsid w:val="00523FE0"/>
    <w:rsid w:val="00524073"/>
    <w:rsid w:val="00524379"/>
    <w:rsid w:val="00524875"/>
    <w:rsid w:val="005248AB"/>
    <w:rsid w:val="0052497F"/>
    <w:rsid w:val="00524E88"/>
    <w:rsid w:val="005252B0"/>
    <w:rsid w:val="00525341"/>
    <w:rsid w:val="0052660E"/>
    <w:rsid w:val="00526B5D"/>
    <w:rsid w:val="00526CF5"/>
    <w:rsid w:val="00527D23"/>
    <w:rsid w:val="0053036B"/>
    <w:rsid w:val="00530DE3"/>
    <w:rsid w:val="0053139C"/>
    <w:rsid w:val="005322D2"/>
    <w:rsid w:val="00532F2F"/>
    <w:rsid w:val="00533017"/>
    <w:rsid w:val="005331DE"/>
    <w:rsid w:val="00533311"/>
    <w:rsid w:val="005339BA"/>
    <w:rsid w:val="00534114"/>
    <w:rsid w:val="00534A65"/>
    <w:rsid w:val="00534EDA"/>
    <w:rsid w:val="00535185"/>
    <w:rsid w:val="005351B1"/>
    <w:rsid w:val="0053529C"/>
    <w:rsid w:val="00535313"/>
    <w:rsid w:val="00535934"/>
    <w:rsid w:val="005368C2"/>
    <w:rsid w:val="005369ED"/>
    <w:rsid w:val="00536AD7"/>
    <w:rsid w:val="00536CEA"/>
    <w:rsid w:val="00536E6C"/>
    <w:rsid w:val="00537615"/>
    <w:rsid w:val="00537C04"/>
    <w:rsid w:val="005401E1"/>
    <w:rsid w:val="00540421"/>
    <w:rsid w:val="0054074B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728"/>
    <w:rsid w:val="00543230"/>
    <w:rsid w:val="00543314"/>
    <w:rsid w:val="0054405F"/>
    <w:rsid w:val="0054437B"/>
    <w:rsid w:val="00544CC0"/>
    <w:rsid w:val="00544D57"/>
    <w:rsid w:val="00544E87"/>
    <w:rsid w:val="005458E4"/>
    <w:rsid w:val="00545C38"/>
    <w:rsid w:val="00545E92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EEE"/>
    <w:rsid w:val="00552F8F"/>
    <w:rsid w:val="005531EC"/>
    <w:rsid w:val="0055352E"/>
    <w:rsid w:val="005538C1"/>
    <w:rsid w:val="00553AC0"/>
    <w:rsid w:val="00553F3D"/>
    <w:rsid w:val="00554632"/>
    <w:rsid w:val="0055482E"/>
    <w:rsid w:val="0055492A"/>
    <w:rsid w:val="00554A49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945"/>
    <w:rsid w:val="00562B9B"/>
    <w:rsid w:val="00562D5E"/>
    <w:rsid w:val="0056342E"/>
    <w:rsid w:val="00563658"/>
    <w:rsid w:val="00563C8E"/>
    <w:rsid w:val="0056400D"/>
    <w:rsid w:val="00564235"/>
    <w:rsid w:val="00564670"/>
    <w:rsid w:val="00564CA3"/>
    <w:rsid w:val="00564DB1"/>
    <w:rsid w:val="005654C7"/>
    <w:rsid w:val="00565ACB"/>
    <w:rsid w:val="00565B6E"/>
    <w:rsid w:val="005662F3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C55"/>
    <w:rsid w:val="00571197"/>
    <w:rsid w:val="0057121B"/>
    <w:rsid w:val="00571358"/>
    <w:rsid w:val="00571684"/>
    <w:rsid w:val="00571AB0"/>
    <w:rsid w:val="00571B89"/>
    <w:rsid w:val="00571CDB"/>
    <w:rsid w:val="00571D88"/>
    <w:rsid w:val="005725BC"/>
    <w:rsid w:val="00572700"/>
    <w:rsid w:val="00572A8B"/>
    <w:rsid w:val="00572D26"/>
    <w:rsid w:val="00573A60"/>
    <w:rsid w:val="005742EE"/>
    <w:rsid w:val="00574676"/>
    <w:rsid w:val="00574D91"/>
    <w:rsid w:val="0057551E"/>
    <w:rsid w:val="00575583"/>
    <w:rsid w:val="005758D7"/>
    <w:rsid w:val="00575A4E"/>
    <w:rsid w:val="00575FC6"/>
    <w:rsid w:val="00576045"/>
    <w:rsid w:val="005764BE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B1"/>
    <w:rsid w:val="00580435"/>
    <w:rsid w:val="00580B6A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9FE"/>
    <w:rsid w:val="00583CBE"/>
    <w:rsid w:val="00583F3D"/>
    <w:rsid w:val="005842D9"/>
    <w:rsid w:val="00584315"/>
    <w:rsid w:val="0058442B"/>
    <w:rsid w:val="00585818"/>
    <w:rsid w:val="00585EFC"/>
    <w:rsid w:val="00586901"/>
    <w:rsid w:val="00586A73"/>
    <w:rsid w:val="00586ACC"/>
    <w:rsid w:val="00586B9C"/>
    <w:rsid w:val="00586DF2"/>
    <w:rsid w:val="00586FE2"/>
    <w:rsid w:val="0058738D"/>
    <w:rsid w:val="005873AA"/>
    <w:rsid w:val="00587E29"/>
    <w:rsid w:val="0059007A"/>
    <w:rsid w:val="005900D6"/>
    <w:rsid w:val="005902E7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CBD"/>
    <w:rsid w:val="00592FA1"/>
    <w:rsid w:val="005931C5"/>
    <w:rsid w:val="005944EA"/>
    <w:rsid w:val="0059472D"/>
    <w:rsid w:val="00594881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0ABB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B7A"/>
    <w:rsid w:val="005A5CA5"/>
    <w:rsid w:val="005A5FAE"/>
    <w:rsid w:val="005A6173"/>
    <w:rsid w:val="005A6453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F0"/>
    <w:rsid w:val="005B3490"/>
    <w:rsid w:val="005B3E97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1302"/>
    <w:rsid w:val="005C15DF"/>
    <w:rsid w:val="005C1974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830"/>
    <w:rsid w:val="005D2A0D"/>
    <w:rsid w:val="005D2AB5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20AE"/>
    <w:rsid w:val="005E23D8"/>
    <w:rsid w:val="005E23F1"/>
    <w:rsid w:val="005E27C0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285"/>
    <w:rsid w:val="005E63D3"/>
    <w:rsid w:val="005E6456"/>
    <w:rsid w:val="005E67DD"/>
    <w:rsid w:val="005E6C86"/>
    <w:rsid w:val="005E736D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A3A"/>
    <w:rsid w:val="005F1C2F"/>
    <w:rsid w:val="005F22C3"/>
    <w:rsid w:val="005F2C81"/>
    <w:rsid w:val="005F2CC3"/>
    <w:rsid w:val="005F2D6C"/>
    <w:rsid w:val="005F2F83"/>
    <w:rsid w:val="005F342A"/>
    <w:rsid w:val="005F43B9"/>
    <w:rsid w:val="005F43F8"/>
    <w:rsid w:val="005F443E"/>
    <w:rsid w:val="005F4B61"/>
    <w:rsid w:val="005F4D14"/>
    <w:rsid w:val="005F4F85"/>
    <w:rsid w:val="005F549F"/>
    <w:rsid w:val="005F5780"/>
    <w:rsid w:val="005F5FAD"/>
    <w:rsid w:val="005F6161"/>
    <w:rsid w:val="005F67DE"/>
    <w:rsid w:val="005F6BA7"/>
    <w:rsid w:val="005F7822"/>
    <w:rsid w:val="005F7B11"/>
    <w:rsid w:val="005F7EC8"/>
    <w:rsid w:val="005F7FAD"/>
    <w:rsid w:val="0060009B"/>
    <w:rsid w:val="006000CD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3BF"/>
    <w:rsid w:val="00606CAA"/>
    <w:rsid w:val="00606D93"/>
    <w:rsid w:val="00607312"/>
    <w:rsid w:val="0060766D"/>
    <w:rsid w:val="00607ADF"/>
    <w:rsid w:val="00607D6B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1DD5"/>
    <w:rsid w:val="0061209D"/>
    <w:rsid w:val="00612180"/>
    <w:rsid w:val="0061276D"/>
    <w:rsid w:val="00612A8A"/>
    <w:rsid w:val="00612AE2"/>
    <w:rsid w:val="00612B0B"/>
    <w:rsid w:val="00612B26"/>
    <w:rsid w:val="0061359D"/>
    <w:rsid w:val="006135F0"/>
    <w:rsid w:val="00613AE8"/>
    <w:rsid w:val="00613DFB"/>
    <w:rsid w:val="0061464A"/>
    <w:rsid w:val="0061464C"/>
    <w:rsid w:val="00614781"/>
    <w:rsid w:val="00614C35"/>
    <w:rsid w:val="00614C5A"/>
    <w:rsid w:val="00614F69"/>
    <w:rsid w:val="00615AD2"/>
    <w:rsid w:val="00615E1C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CD"/>
    <w:rsid w:val="00624B32"/>
    <w:rsid w:val="00624B6B"/>
    <w:rsid w:val="00624DC3"/>
    <w:rsid w:val="006254DF"/>
    <w:rsid w:val="006255AA"/>
    <w:rsid w:val="006256CC"/>
    <w:rsid w:val="006260F2"/>
    <w:rsid w:val="00626173"/>
    <w:rsid w:val="006263C7"/>
    <w:rsid w:val="00626992"/>
    <w:rsid w:val="00626C34"/>
    <w:rsid w:val="00626C5B"/>
    <w:rsid w:val="00626E85"/>
    <w:rsid w:val="0062716D"/>
    <w:rsid w:val="006272FE"/>
    <w:rsid w:val="00630177"/>
    <w:rsid w:val="0063076C"/>
    <w:rsid w:val="00630896"/>
    <w:rsid w:val="00630EEC"/>
    <w:rsid w:val="006315F9"/>
    <w:rsid w:val="00631777"/>
    <w:rsid w:val="00631A5E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6DD"/>
    <w:rsid w:val="006349E4"/>
    <w:rsid w:val="00635129"/>
    <w:rsid w:val="0063515D"/>
    <w:rsid w:val="00635559"/>
    <w:rsid w:val="00635E75"/>
    <w:rsid w:val="00635F44"/>
    <w:rsid w:val="00635FCF"/>
    <w:rsid w:val="006369C3"/>
    <w:rsid w:val="0063709A"/>
    <w:rsid w:val="00637220"/>
    <w:rsid w:val="006374E9"/>
    <w:rsid w:val="00637BA3"/>
    <w:rsid w:val="00637C37"/>
    <w:rsid w:val="00637C49"/>
    <w:rsid w:val="00637F68"/>
    <w:rsid w:val="00637FE2"/>
    <w:rsid w:val="006400F9"/>
    <w:rsid w:val="00640370"/>
    <w:rsid w:val="00641374"/>
    <w:rsid w:val="006415DF"/>
    <w:rsid w:val="0064203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5084"/>
    <w:rsid w:val="006461C8"/>
    <w:rsid w:val="0064628F"/>
    <w:rsid w:val="00646D23"/>
    <w:rsid w:val="00646ECA"/>
    <w:rsid w:val="0064728D"/>
    <w:rsid w:val="0064787C"/>
    <w:rsid w:val="00647D64"/>
    <w:rsid w:val="00647ECE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C85"/>
    <w:rsid w:val="00660007"/>
    <w:rsid w:val="00660679"/>
    <w:rsid w:val="00660870"/>
    <w:rsid w:val="00661337"/>
    <w:rsid w:val="006615D3"/>
    <w:rsid w:val="0066189D"/>
    <w:rsid w:val="00661A0E"/>
    <w:rsid w:val="00661BE3"/>
    <w:rsid w:val="00661F0F"/>
    <w:rsid w:val="00661FD2"/>
    <w:rsid w:val="00662503"/>
    <w:rsid w:val="00662613"/>
    <w:rsid w:val="00662803"/>
    <w:rsid w:val="00662819"/>
    <w:rsid w:val="00662828"/>
    <w:rsid w:val="00662A0B"/>
    <w:rsid w:val="00662D60"/>
    <w:rsid w:val="0066353B"/>
    <w:rsid w:val="00663C03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10C5"/>
    <w:rsid w:val="0068116A"/>
    <w:rsid w:val="0068126A"/>
    <w:rsid w:val="00681529"/>
    <w:rsid w:val="00681658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71C7"/>
    <w:rsid w:val="00687819"/>
    <w:rsid w:val="00687A6B"/>
    <w:rsid w:val="00687AB7"/>
    <w:rsid w:val="00687C4F"/>
    <w:rsid w:val="00690114"/>
    <w:rsid w:val="00690127"/>
    <w:rsid w:val="0069012B"/>
    <w:rsid w:val="006907F7"/>
    <w:rsid w:val="00690963"/>
    <w:rsid w:val="006915A8"/>
    <w:rsid w:val="00691730"/>
    <w:rsid w:val="00691C83"/>
    <w:rsid w:val="00693996"/>
    <w:rsid w:val="00693B9D"/>
    <w:rsid w:val="006940FB"/>
    <w:rsid w:val="0069421D"/>
    <w:rsid w:val="006944DF"/>
    <w:rsid w:val="00694C46"/>
    <w:rsid w:val="00695730"/>
    <w:rsid w:val="006957C2"/>
    <w:rsid w:val="00695CA4"/>
    <w:rsid w:val="00695D5B"/>
    <w:rsid w:val="00696ACE"/>
    <w:rsid w:val="00697082"/>
    <w:rsid w:val="0069722B"/>
    <w:rsid w:val="0069722F"/>
    <w:rsid w:val="00697FA3"/>
    <w:rsid w:val="006A0B55"/>
    <w:rsid w:val="006A15B3"/>
    <w:rsid w:val="006A2106"/>
    <w:rsid w:val="006A2240"/>
    <w:rsid w:val="006A27CB"/>
    <w:rsid w:val="006A2D87"/>
    <w:rsid w:val="006A2E46"/>
    <w:rsid w:val="006A2EB2"/>
    <w:rsid w:val="006A2ECB"/>
    <w:rsid w:val="006A2F1C"/>
    <w:rsid w:val="006A3117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7FE"/>
    <w:rsid w:val="006A6B09"/>
    <w:rsid w:val="006A717D"/>
    <w:rsid w:val="006A7B5D"/>
    <w:rsid w:val="006A7C6A"/>
    <w:rsid w:val="006A7DDF"/>
    <w:rsid w:val="006A7E73"/>
    <w:rsid w:val="006B0372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D81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31B"/>
    <w:rsid w:val="006C2A2A"/>
    <w:rsid w:val="006C2CAC"/>
    <w:rsid w:val="006C2E08"/>
    <w:rsid w:val="006C3002"/>
    <w:rsid w:val="006C3034"/>
    <w:rsid w:val="006C309F"/>
    <w:rsid w:val="006C30AF"/>
    <w:rsid w:val="006C30CA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BE"/>
    <w:rsid w:val="006C68FA"/>
    <w:rsid w:val="006C6D25"/>
    <w:rsid w:val="006C76A8"/>
    <w:rsid w:val="006C7D5B"/>
    <w:rsid w:val="006D016F"/>
    <w:rsid w:val="006D04FA"/>
    <w:rsid w:val="006D0E5D"/>
    <w:rsid w:val="006D1086"/>
    <w:rsid w:val="006D1EF6"/>
    <w:rsid w:val="006D2337"/>
    <w:rsid w:val="006D239A"/>
    <w:rsid w:val="006D2AAE"/>
    <w:rsid w:val="006D2AD5"/>
    <w:rsid w:val="006D2C36"/>
    <w:rsid w:val="006D302C"/>
    <w:rsid w:val="006D4443"/>
    <w:rsid w:val="006D4D77"/>
    <w:rsid w:val="006D578D"/>
    <w:rsid w:val="006D5D62"/>
    <w:rsid w:val="006D5DC2"/>
    <w:rsid w:val="006D5E13"/>
    <w:rsid w:val="006D5FF9"/>
    <w:rsid w:val="006D6982"/>
    <w:rsid w:val="006D6BFF"/>
    <w:rsid w:val="006D6C3F"/>
    <w:rsid w:val="006D7510"/>
    <w:rsid w:val="006D76C9"/>
    <w:rsid w:val="006D7B1E"/>
    <w:rsid w:val="006E02B7"/>
    <w:rsid w:val="006E0471"/>
    <w:rsid w:val="006E04F0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99E"/>
    <w:rsid w:val="006E4072"/>
    <w:rsid w:val="006E41FB"/>
    <w:rsid w:val="006E4223"/>
    <w:rsid w:val="006E453F"/>
    <w:rsid w:val="006E4B42"/>
    <w:rsid w:val="006E4DED"/>
    <w:rsid w:val="006E4DF9"/>
    <w:rsid w:val="006E4F67"/>
    <w:rsid w:val="006E5B71"/>
    <w:rsid w:val="006E5F60"/>
    <w:rsid w:val="006E6316"/>
    <w:rsid w:val="006E6465"/>
    <w:rsid w:val="006E64CF"/>
    <w:rsid w:val="006E688C"/>
    <w:rsid w:val="006E6F68"/>
    <w:rsid w:val="006E70A0"/>
    <w:rsid w:val="006E78BE"/>
    <w:rsid w:val="006E78E6"/>
    <w:rsid w:val="006E7E5A"/>
    <w:rsid w:val="006E7FF6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70E6"/>
    <w:rsid w:val="006F7440"/>
    <w:rsid w:val="0070033C"/>
    <w:rsid w:val="00700C8F"/>
    <w:rsid w:val="00701506"/>
    <w:rsid w:val="00701566"/>
    <w:rsid w:val="007018B1"/>
    <w:rsid w:val="007019FD"/>
    <w:rsid w:val="00701A0B"/>
    <w:rsid w:val="00701B48"/>
    <w:rsid w:val="00701D74"/>
    <w:rsid w:val="00702225"/>
    <w:rsid w:val="007023A4"/>
    <w:rsid w:val="00702480"/>
    <w:rsid w:val="007024AD"/>
    <w:rsid w:val="0070274E"/>
    <w:rsid w:val="00702BA5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F1"/>
    <w:rsid w:val="00712019"/>
    <w:rsid w:val="0071231C"/>
    <w:rsid w:val="00713271"/>
    <w:rsid w:val="00713810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10CC"/>
    <w:rsid w:val="00721150"/>
    <w:rsid w:val="007217D7"/>
    <w:rsid w:val="007221D7"/>
    <w:rsid w:val="0072235C"/>
    <w:rsid w:val="00722984"/>
    <w:rsid w:val="00722BF7"/>
    <w:rsid w:val="00723053"/>
    <w:rsid w:val="007235AD"/>
    <w:rsid w:val="007235BA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12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A16"/>
    <w:rsid w:val="00733652"/>
    <w:rsid w:val="0073389D"/>
    <w:rsid w:val="00733D39"/>
    <w:rsid w:val="00733E17"/>
    <w:rsid w:val="007344AE"/>
    <w:rsid w:val="00734508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457"/>
    <w:rsid w:val="0074347B"/>
    <w:rsid w:val="007443ED"/>
    <w:rsid w:val="00744440"/>
    <w:rsid w:val="0074468E"/>
    <w:rsid w:val="00744A75"/>
    <w:rsid w:val="00744CA9"/>
    <w:rsid w:val="0074512F"/>
    <w:rsid w:val="00745823"/>
    <w:rsid w:val="00745B7E"/>
    <w:rsid w:val="00745D3F"/>
    <w:rsid w:val="00746DC2"/>
    <w:rsid w:val="00746EF8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86F"/>
    <w:rsid w:val="00752BAD"/>
    <w:rsid w:val="00752EC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C14"/>
    <w:rsid w:val="00757CEB"/>
    <w:rsid w:val="00757D79"/>
    <w:rsid w:val="00760019"/>
    <w:rsid w:val="00760F25"/>
    <w:rsid w:val="00761027"/>
    <w:rsid w:val="0076144A"/>
    <w:rsid w:val="00761B06"/>
    <w:rsid w:val="00761B8C"/>
    <w:rsid w:val="00761E17"/>
    <w:rsid w:val="00762237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8A"/>
    <w:rsid w:val="00767F1F"/>
    <w:rsid w:val="00767F9A"/>
    <w:rsid w:val="00770522"/>
    <w:rsid w:val="00770E9A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452"/>
    <w:rsid w:val="0077770F"/>
    <w:rsid w:val="00777AD1"/>
    <w:rsid w:val="007806C8"/>
    <w:rsid w:val="007808F8"/>
    <w:rsid w:val="007810C2"/>
    <w:rsid w:val="00781C14"/>
    <w:rsid w:val="00781C62"/>
    <w:rsid w:val="00782091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5C8"/>
    <w:rsid w:val="007916CD"/>
    <w:rsid w:val="00791988"/>
    <w:rsid w:val="00791FD3"/>
    <w:rsid w:val="007920E0"/>
    <w:rsid w:val="00792358"/>
    <w:rsid w:val="0079248B"/>
    <w:rsid w:val="007926FB"/>
    <w:rsid w:val="00793203"/>
    <w:rsid w:val="00793380"/>
    <w:rsid w:val="0079344A"/>
    <w:rsid w:val="007936EF"/>
    <w:rsid w:val="00794713"/>
    <w:rsid w:val="007947D1"/>
    <w:rsid w:val="0079493E"/>
    <w:rsid w:val="00794A95"/>
    <w:rsid w:val="00794ADA"/>
    <w:rsid w:val="00795220"/>
    <w:rsid w:val="007957E9"/>
    <w:rsid w:val="007958FE"/>
    <w:rsid w:val="00795906"/>
    <w:rsid w:val="00795B64"/>
    <w:rsid w:val="007961DA"/>
    <w:rsid w:val="00796239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505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D1"/>
    <w:rsid w:val="007A6CF8"/>
    <w:rsid w:val="007A76ED"/>
    <w:rsid w:val="007A7AE3"/>
    <w:rsid w:val="007B04BC"/>
    <w:rsid w:val="007B0512"/>
    <w:rsid w:val="007B0B37"/>
    <w:rsid w:val="007B1D08"/>
    <w:rsid w:val="007B1FE9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3EE"/>
    <w:rsid w:val="007B44D6"/>
    <w:rsid w:val="007B4A67"/>
    <w:rsid w:val="007B4B27"/>
    <w:rsid w:val="007B4B9B"/>
    <w:rsid w:val="007B52C6"/>
    <w:rsid w:val="007B576A"/>
    <w:rsid w:val="007B5CC6"/>
    <w:rsid w:val="007B66CC"/>
    <w:rsid w:val="007B6BA9"/>
    <w:rsid w:val="007B7110"/>
    <w:rsid w:val="007B77BE"/>
    <w:rsid w:val="007B7ADC"/>
    <w:rsid w:val="007C02B2"/>
    <w:rsid w:val="007C02F4"/>
    <w:rsid w:val="007C0530"/>
    <w:rsid w:val="007C07B7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EF"/>
    <w:rsid w:val="007C4C09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835"/>
    <w:rsid w:val="007D5B92"/>
    <w:rsid w:val="007D5F3C"/>
    <w:rsid w:val="007D6413"/>
    <w:rsid w:val="007D66D9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E13"/>
    <w:rsid w:val="007E657D"/>
    <w:rsid w:val="007E682B"/>
    <w:rsid w:val="007E6D1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C74"/>
    <w:rsid w:val="007F0FF3"/>
    <w:rsid w:val="007F17AC"/>
    <w:rsid w:val="007F1AED"/>
    <w:rsid w:val="007F1B57"/>
    <w:rsid w:val="007F1C55"/>
    <w:rsid w:val="007F2A8E"/>
    <w:rsid w:val="007F2F75"/>
    <w:rsid w:val="007F3900"/>
    <w:rsid w:val="007F3AC9"/>
    <w:rsid w:val="007F3C55"/>
    <w:rsid w:val="007F4147"/>
    <w:rsid w:val="007F485B"/>
    <w:rsid w:val="007F4901"/>
    <w:rsid w:val="007F4E6F"/>
    <w:rsid w:val="007F5A62"/>
    <w:rsid w:val="007F5A69"/>
    <w:rsid w:val="007F6487"/>
    <w:rsid w:val="007F6AC0"/>
    <w:rsid w:val="007F7490"/>
    <w:rsid w:val="007F7719"/>
    <w:rsid w:val="007F7925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FE"/>
    <w:rsid w:val="008134D9"/>
    <w:rsid w:val="008136B2"/>
    <w:rsid w:val="00814735"/>
    <w:rsid w:val="0081491E"/>
    <w:rsid w:val="00815078"/>
    <w:rsid w:val="008152AB"/>
    <w:rsid w:val="008153D7"/>
    <w:rsid w:val="008158A9"/>
    <w:rsid w:val="00816387"/>
    <w:rsid w:val="008166E6"/>
    <w:rsid w:val="0081697B"/>
    <w:rsid w:val="008170AA"/>
    <w:rsid w:val="008173A7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12EE"/>
    <w:rsid w:val="00831C29"/>
    <w:rsid w:val="0083210B"/>
    <w:rsid w:val="00832196"/>
    <w:rsid w:val="00832288"/>
    <w:rsid w:val="008324A2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F7A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91C"/>
    <w:rsid w:val="00840D6D"/>
    <w:rsid w:val="008411B3"/>
    <w:rsid w:val="008411C4"/>
    <w:rsid w:val="00841205"/>
    <w:rsid w:val="00841298"/>
    <w:rsid w:val="00841A4C"/>
    <w:rsid w:val="00841F83"/>
    <w:rsid w:val="008421D3"/>
    <w:rsid w:val="008424CD"/>
    <w:rsid w:val="00842D48"/>
    <w:rsid w:val="00843476"/>
    <w:rsid w:val="00843532"/>
    <w:rsid w:val="00844661"/>
    <w:rsid w:val="0084487E"/>
    <w:rsid w:val="00844BCE"/>
    <w:rsid w:val="00844D0F"/>
    <w:rsid w:val="00844F36"/>
    <w:rsid w:val="00844F49"/>
    <w:rsid w:val="008451AE"/>
    <w:rsid w:val="008455FA"/>
    <w:rsid w:val="00845A52"/>
    <w:rsid w:val="00846020"/>
    <w:rsid w:val="00846199"/>
    <w:rsid w:val="00846260"/>
    <w:rsid w:val="0084636C"/>
    <w:rsid w:val="0084653E"/>
    <w:rsid w:val="008466C4"/>
    <w:rsid w:val="00846FF7"/>
    <w:rsid w:val="008472C2"/>
    <w:rsid w:val="00847480"/>
    <w:rsid w:val="00847777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780"/>
    <w:rsid w:val="00856830"/>
    <w:rsid w:val="008574BA"/>
    <w:rsid w:val="008577FE"/>
    <w:rsid w:val="00857A21"/>
    <w:rsid w:val="00857FDE"/>
    <w:rsid w:val="008600C1"/>
    <w:rsid w:val="008600E8"/>
    <w:rsid w:val="00860932"/>
    <w:rsid w:val="00860AEE"/>
    <w:rsid w:val="00860C8E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989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780"/>
    <w:rsid w:val="0088179D"/>
    <w:rsid w:val="00881BF7"/>
    <w:rsid w:val="00881C83"/>
    <w:rsid w:val="00881CAA"/>
    <w:rsid w:val="00882003"/>
    <w:rsid w:val="00882810"/>
    <w:rsid w:val="008828C6"/>
    <w:rsid w:val="00882BA5"/>
    <w:rsid w:val="00882D3F"/>
    <w:rsid w:val="0088343B"/>
    <w:rsid w:val="00883C4A"/>
    <w:rsid w:val="00883DC9"/>
    <w:rsid w:val="00884422"/>
    <w:rsid w:val="0088460D"/>
    <w:rsid w:val="008849FB"/>
    <w:rsid w:val="00884B28"/>
    <w:rsid w:val="00884CBA"/>
    <w:rsid w:val="00885AC8"/>
    <w:rsid w:val="00885E78"/>
    <w:rsid w:val="00886611"/>
    <w:rsid w:val="00886CE3"/>
    <w:rsid w:val="008870B1"/>
    <w:rsid w:val="008872C2"/>
    <w:rsid w:val="008872CB"/>
    <w:rsid w:val="008875FC"/>
    <w:rsid w:val="00887873"/>
    <w:rsid w:val="0088795B"/>
    <w:rsid w:val="00887B97"/>
    <w:rsid w:val="00887F3B"/>
    <w:rsid w:val="00890019"/>
    <w:rsid w:val="00890043"/>
    <w:rsid w:val="00890069"/>
    <w:rsid w:val="00890077"/>
    <w:rsid w:val="0089012A"/>
    <w:rsid w:val="00890311"/>
    <w:rsid w:val="00891369"/>
    <w:rsid w:val="00891ECD"/>
    <w:rsid w:val="008922C7"/>
    <w:rsid w:val="0089237A"/>
    <w:rsid w:val="00892769"/>
    <w:rsid w:val="008929D4"/>
    <w:rsid w:val="0089333A"/>
    <w:rsid w:val="0089333C"/>
    <w:rsid w:val="008933A4"/>
    <w:rsid w:val="0089389B"/>
    <w:rsid w:val="00893B2D"/>
    <w:rsid w:val="00893D63"/>
    <w:rsid w:val="00893DA2"/>
    <w:rsid w:val="00894040"/>
    <w:rsid w:val="00894289"/>
    <w:rsid w:val="00894906"/>
    <w:rsid w:val="00894B23"/>
    <w:rsid w:val="00894BF0"/>
    <w:rsid w:val="00895352"/>
    <w:rsid w:val="00895AEF"/>
    <w:rsid w:val="008968FF"/>
    <w:rsid w:val="00896AB8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3633"/>
    <w:rsid w:val="008A37B7"/>
    <w:rsid w:val="008A38A0"/>
    <w:rsid w:val="008A3FCF"/>
    <w:rsid w:val="008A46C7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99D"/>
    <w:rsid w:val="008A6B07"/>
    <w:rsid w:val="008A6C86"/>
    <w:rsid w:val="008A7334"/>
    <w:rsid w:val="008A762D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5C0"/>
    <w:rsid w:val="008B29C1"/>
    <w:rsid w:val="008B2B55"/>
    <w:rsid w:val="008B2C35"/>
    <w:rsid w:val="008B30E8"/>
    <w:rsid w:val="008B3420"/>
    <w:rsid w:val="008B3AFE"/>
    <w:rsid w:val="008B3C4D"/>
    <w:rsid w:val="008B3E00"/>
    <w:rsid w:val="008B4418"/>
    <w:rsid w:val="008B4533"/>
    <w:rsid w:val="008B4A2B"/>
    <w:rsid w:val="008B4FC8"/>
    <w:rsid w:val="008B5249"/>
    <w:rsid w:val="008B5B07"/>
    <w:rsid w:val="008B5D80"/>
    <w:rsid w:val="008B5FF6"/>
    <w:rsid w:val="008B650B"/>
    <w:rsid w:val="008B65C7"/>
    <w:rsid w:val="008B6857"/>
    <w:rsid w:val="008B7883"/>
    <w:rsid w:val="008B7968"/>
    <w:rsid w:val="008B7DF5"/>
    <w:rsid w:val="008B7E5D"/>
    <w:rsid w:val="008B7F9B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210"/>
    <w:rsid w:val="008C32D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D0"/>
    <w:rsid w:val="008C4EEF"/>
    <w:rsid w:val="008C5345"/>
    <w:rsid w:val="008C5355"/>
    <w:rsid w:val="008C5421"/>
    <w:rsid w:val="008C54CF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591"/>
    <w:rsid w:val="008D584F"/>
    <w:rsid w:val="008D60B6"/>
    <w:rsid w:val="008D6DB2"/>
    <w:rsid w:val="008D6E6A"/>
    <w:rsid w:val="008D72CD"/>
    <w:rsid w:val="008D76CD"/>
    <w:rsid w:val="008D788A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F92"/>
    <w:rsid w:val="008F2FAD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1EB7"/>
    <w:rsid w:val="00902679"/>
    <w:rsid w:val="00902D43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705D"/>
    <w:rsid w:val="00907290"/>
    <w:rsid w:val="00907A63"/>
    <w:rsid w:val="00907BB2"/>
    <w:rsid w:val="009102EA"/>
    <w:rsid w:val="00910335"/>
    <w:rsid w:val="00910D51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A7F"/>
    <w:rsid w:val="00914005"/>
    <w:rsid w:val="00914087"/>
    <w:rsid w:val="00914313"/>
    <w:rsid w:val="00914F08"/>
    <w:rsid w:val="00915142"/>
    <w:rsid w:val="00915204"/>
    <w:rsid w:val="009154EB"/>
    <w:rsid w:val="0091566D"/>
    <w:rsid w:val="0091597F"/>
    <w:rsid w:val="009161C3"/>
    <w:rsid w:val="00916384"/>
    <w:rsid w:val="00916395"/>
    <w:rsid w:val="0091639E"/>
    <w:rsid w:val="00916466"/>
    <w:rsid w:val="0091673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8A0"/>
    <w:rsid w:val="00920E30"/>
    <w:rsid w:val="00921502"/>
    <w:rsid w:val="00921683"/>
    <w:rsid w:val="00921A05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C12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302"/>
    <w:rsid w:val="00930643"/>
    <w:rsid w:val="00930C4A"/>
    <w:rsid w:val="00930DEC"/>
    <w:rsid w:val="00930E8B"/>
    <w:rsid w:val="0093133B"/>
    <w:rsid w:val="00931626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B40"/>
    <w:rsid w:val="00933C0F"/>
    <w:rsid w:val="00933D89"/>
    <w:rsid w:val="00933E23"/>
    <w:rsid w:val="00933E3F"/>
    <w:rsid w:val="0093401B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47"/>
    <w:rsid w:val="009404C5"/>
    <w:rsid w:val="009407DC"/>
    <w:rsid w:val="009407EE"/>
    <w:rsid w:val="00941095"/>
    <w:rsid w:val="00941C20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9BB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728D"/>
    <w:rsid w:val="00950080"/>
    <w:rsid w:val="00950C25"/>
    <w:rsid w:val="00950D4B"/>
    <w:rsid w:val="00951052"/>
    <w:rsid w:val="009510D0"/>
    <w:rsid w:val="00951C30"/>
    <w:rsid w:val="00951CB8"/>
    <w:rsid w:val="00952493"/>
    <w:rsid w:val="00952568"/>
    <w:rsid w:val="00952A0B"/>
    <w:rsid w:val="00952AB6"/>
    <w:rsid w:val="00952CFF"/>
    <w:rsid w:val="00952FC0"/>
    <w:rsid w:val="00953F8C"/>
    <w:rsid w:val="009548FD"/>
    <w:rsid w:val="0095573B"/>
    <w:rsid w:val="00955FCA"/>
    <w:rsid w:val="009561A7"/>
    <w:rsid w:val="00956BAE"/>
    <w:rsid w:val="009571A6"/>
    <w:rsid w:val="00960408"/>
    <w:rsid w:val="00960574"/>
    <w:rsid w:val="00960612"/>
    <w:rsid w:val="00960A3C"/>
    <w:rsid w:val="00960AB6"/>
    <w:rsid w:val="0096139E"/>
    <w:rsid w:val="00961E24"/>
    <w:rsid w:val="00962027"/>
    <w:rsid w:val="009624E7"/>
    <w:rsid w:val="00962529"/>
    <w:rsid w:val="0096262C"/>
    <w:rsid w:val="00962DAB"/>
    <w:rsid w:val="009634C9"/>
    <w:rsid w:val="0096394A"/>
    <w:rsid w:val="00963CB5"/>
    <w:rsid w:val="00963CB7"/>
    <w:rsid w:val="00964597"/>
    <w:rsid w:val="009645B6"/>
    <w:rsid w:val="00964994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AAB"/>
    <w:rsid w:val="00967E11"/>
    <w:rsid w:val="00967EF8"/>
    <w:rsid w:val="00967F5C"/>
    <w:rsid w:val="0097026C"/>
    <w:rsid w:val="00970750"/>
    <w:rsid w:val="009712A9"/>
    <w:rsid w:val="00971416"/>
    <w:rsid w:val="009715FB"/>
    <w:rsid w:val="00971A16"/>
    <w:rsid w:val="00971AF4"/>
    <w:rsid w:val="00971D05"/>
    <w:rsid w:val="009720A7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E75"/>
    <w:rsid w:val="00977112"/>
    <w:rsid w:val="00977458"/>
    <w:rsid w:val="00977574"/>
    <w:rsid w:val="0097796C"/>
    <w:rsid w:val="00977AC0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A71"/>
    <w:rsid w:val="00993B0C"/>
    <w:rsid w:val="0099403C"/>
    <w:rsid w:val="00994E07"/>
    <w:rsid w:val="0099506B"/>
    <w:rsid w:val="00995A1E"/>
    <w:rsid w:val="00995DC9"/>
    <w:rsid w:val="00996249"/>
    <w:rsid w:val="00996370"/>
    <w:rsid w:val="0099682F"/>
    <w:rsid w:val="009970E6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C3F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AD6"/>
    <w:rsid w:val="009A7B52"/>
    <w:rsid w:val="009A7FF5"/>
    <w:rsid w:val="009B0662"/>
    <w:rsid w:val="009B1157"/>
    <w:rsid w:val="009B13C7"/>
    <w:rsid w:val="009B1411"/>
    <w:rsid w:val="009B1750"/>
    <w:rsid w:val="009B19CD"/>
    <w:rsid w:val="009B1B6E"/>
    <w:rsid w:val="009B2212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3CB9"/>
    <w:rsid w:val="009B4176"/>
    <w:rsid w:val="009B44C1"/>
    <w:rsid w:val="009B45BF"/>
    <w:rsid w:val="009B49A0"/>
    <w:rsid w:val="009B4BE8"/>
    <w:rsid w:val="009B4CD4"/>
    <w:rsid w:val="009B4E33"/>
    <w:rsid w:val="009B614B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4E61"/>
    <w:rsid w:val="009C5AF7"/>
    <w:rsid w:val="009C5C3B"/>
    <w:rsid w:val="009C5D23"/>
    <w:rsid w:val="009C633B"/>
    <w:rsid w:val="009C6509"/>
    <w:rsid w:val="009C6B5E"/>
    <w:rsid w:val="009C6F0A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23B4"/>
    <w:rsid w:val="009D26DD"/>
    <w:rsid w:val="009D2956"/>
    <w:rsid w:val="009D2968"/>
    <w:rsid w:val="009D2B28"/>
    <w:rsid w:val="009D342F"/>
    <w:rsid w:val="009D37E3"/>
    <w:rsid w:val="009D3A29"/>
    <w:rsid w:val="009D3AF8"/>
    <w:rsid w:val="009D416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E2B"/>
    <w:rsid w:val="009D70D0"/>
    <w:rsid w:val="009D7228"/>
    <w:rsid w:val="009D7329"/>
    <w:rsid w:val="009D763E"/>
    <w:rsid w:val="009D7AAE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DC"/>
    <w:rsid w:val="009E39B4"/>
    <w:rsid w:val="009E3F8E"/>
    <w:rsid w:val="009E4495"/>
    <w:rsid w:val="009E45A9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FC8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6130"/>
    <w:rsid w:val="00A062D5"/>
    <w:rsid w:val="00A06352"/>
    <w:rsid w:val="00A06439"/>
    <w:rsid w:val="00A06C49"/>
    <w:rsid w:val="00A07135"/>
    <w:rsid w:val="00A0764D"/>
    <w:rsid w:val="00A10126"/>
    <w:rsid w:val="00A10788"/>
    <w:rsid w:val="00A10818"/>
    <w:rsid w:val="00A10837"/>
    <w:rsid w:val="00A10AFF"/>
    <w:rsid w:val="00A10F31"/>
    <w:rsid w:val="00A110E5"/>
    <w:rsid w:val="00A113FC"/>
    <w:rsid w:val="00A1167D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647"/>
    <w:rsid w:val="00A13D38"/>
    <w:rsid w:val="00A146D2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8C3"/>
    <w:rsid w:val="00A17EB2"/>
    <w:rsid w:val="00A20085"/>
    <w:rsid w:val="00A203FB"/>
    <w:rsid w:val="00A2041E"/>
    <w:rsid w:val="00A208B6"/>
    <w:rsid w:val="00A20B12"/>
    <w:rsid w:val="00A20D59"/>
    <w:rsid w:val="00A214EB"/>
    <w:rsid w:val="00A21611"/>
    <w:rsid w:val="00A2200D"/>
    <w:rsid w:val="00A22F2A"/>
    <w:rsid w:val="00A23399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D0C"/>
    <w:rsid w:val="00A2719B"/>
    <w:rsid w:val="00A275B5"/>
    <w:rsid w:val="00A27E35"/>
    <w:rsid w:val="00A30BCF"/>
    <w:rsid w:val="00A310BF"/>
    <w:rsid w:val="00A31197"/>
    <w:rsid w:val="00A31431"/>
    <w:rsid w:val="00A31706"/>
    <w:rsid w:val="00A31B3F"/>
    <w:rsid w:val="00A32070"/>
    <w:rsid w:val="00A32595"/>
    <w:rsid w:val="00A325BB"/>
    <w:rsid w:val="00A32C40"/>
    <w:rsid w:val="00A32D33"/>
    <w:rsid w:val="00A331F1"/>
    <w:rsid w:val="00A33DED"/>
    <w:rsid w:val="00A33F1B"/>
    <w:rsid w:val="00A34907"/>
    <w:rsid w:val="00A34B11"/>
    <w:rsid w:val="00A3526D"/>
    <w:rsid w:val="00A35660"/>
    <w:rsid w:val="00A35A16"/>
    <w:rsid w:val="00A35BD3"/>
    <w:rsid w:val="00A35E2C"/>
    <w:rsid w:val="00A35E37"/>
    <w:rsid w:val="00A36040"/>
    <w:rsid w:val="00A36775"/>
    <w:rsid w:val="00A36C60"/>
    <w:rsid w:val="00A36CA5"/>
    <w:rsid w:val="00A36EAD"/>
    <w:rsid w:val="00A371D6"/>
    <w:rsid w:val="00A372AE"/>
    <w:rsid w:val="00A375BC"/>
    <w:rsid w:val="00A3760D"/>
    <w:rsid w:val="00A37722"/>
    <w:rsid w:val="00A379EC"/>
    <w:rsid w:val="00A40130"/>
    <w:rsid w:val="00A403B8"/>
    <w:rsid w:val="00A40519"/>
    <w:rsid w:val="00A4097E"/>
    <w:rsid w:val="00A409EE"/>
    <w:rsid w:val="00A40B32"/>
    <w:rsid w:val="00A40F7A"/>
    <w:rsid w:val="00A41678"/>
    <w:rsid w:val="00A42030"/>
    <w:rsid w:val="00A421F8"/>
    <w:rsid w:val="00A42401"/>
    <w:rsid w:val="00A42409"/>
    <w:rsid w:val="00A427C0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FE"/>
    <w:rsid w:val="00A4667A"/>
    <w:rsid w:val="00A4685A"/>
    <w:rsid w:val="00A47024"/>
    <w:rsid w:val="00A471B8"/>
    <w:rsid w:val="00A47730"/>
    <w:rsid w:val="00A47A9D"/>
    <w:rsid w:val="00A47D84"/>
    <w:rsid w:val="00A47FB5"/>
    <w:rsid w:val="00A502D0"/>
    <w:rsid w:val="00A5046D"/>
    <w:rsid w:val="00A505AA"/>
    <w:rsid w:val="00A50747"/>
    <w:rsid w:val="00A51339"/>
    <w:rsid w:val="00A51A86"/>
    <w:rsid w:val="00A51C48"/>
    <w:rsid w:val="00A51DDA"/>
    <w:rsid w:val="00A528C5"/>
    <w:rsid w:val="00A529C3"/>
    <w:rsid w:val="00A53777"/>
    <w:rsid w:val="00A53B65"/>
    <w:rsid w:val="00A54032"/>
    <w:rsid w:val="00A54067"/>
    <w:rsid w:val="00A548A7"/>
    <w:rsid w:val="00A54E58"/>
    <w:rsid w:val="00A55636"/>
    <w:rsid w:val="00A557FB"/>
    <w:rsid w:val="00A55880"/>
    <w:rsid w:val="00A55CA3"/>
    <w:rsid w:val="00A55D6B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D90"/>
    <w:rsid w:val="00A62EBD"/>
    <w:rsid w:val="00A63119"/>
    <w:rsid w:val="00A635A4"/>
    <w:rsid w:val="00A6376C"/>
    <w:rsid w:val="00A63926"/>
    <w:rsid w:val="00A63BD3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5B3"/>
    <w:rsid w:val="00A726B4"/>
    <w:rsid w:val="00A73656"/>
    <w:rsid w:val="00A736A6"/>
    <w:rsid w:val="00A73E16"/>
    <w:rsid w:val="00A74EAC"/>
    <w:rsid w:val="00A753C3"/>
    <w:rsid w:val="00A7616C"/>
    <w:rsid w:val="00A762DC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DF6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3032"/>
    <w:rsid w:val="00A835FF"/>
    <w:rsid w:val="00A8365A"/>
    <w:rsid w:val="00A83F4E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79B5"/>
    <w:rsid w:val="00A87A49"/>
    <w:rsid w:val="00A87A9F"/>
    <w:rsid w:val="00A87D76"/>
    <w:rsid w:val="00A87DC3"/>
    <w:rsid w:val="00A87DE5"/>
    <w:rsid w:val="00A903E7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332C"/>
    <w:rsid w:val="00A93B45"/>
    <w:rsid w:val="00A93D6F"/>
    <w:rsid w:val="00A93E3E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A0353"/>
    <w:rsid w:val="00AA0F78"/>
    <w:rsid w:val="00AA110E"/>
    <w:rsid w:val="00AA11EF"/>
    <w:rsid w:val="00AA126E"/>
    <w:rsid w:val="00AA198D"/>
    <w:rsid w:val="00AA1D5F"/>
    <w:rsid w:val="00AA1FC3"/>
    <w:rsid w:val="00AA226E"/>
    <w:rsid w:val="00AA256A"/>
    <w:rsid w:val="00AA27D2"/>
    <w:rsid w:val="00AA34B2"/>
    <w:rsid w:val="00AA3688"/>
    <w:rsid w:val="00AA3927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F81"/>
    <w:rsid w:val="00AA708C"/>
    <w:rsid w:val="00AA7B18"/>
    <w:rsid w:val="00AB0EA4"/>
    <w:rsid w:val="00AB164A"/>
    <w:rsid w:val="00AB2595"/>
    <w:rsid w:val="00AB27EA"/>
    <w:rsid w:val="00AB32A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504A"/>
    <w:rsid w:val="00AB517B"/>
    <w:rsid w:val="00AB52BC"/>
    <w:rsid w:val="00AB531B"/>
    <w:rsid w:val="00AB559B"/>
    <w:rsid w:val="00AB57E0"/>
    <w:rsid w:val="00AB5B79"/>
    <w:rsid w:val="00AB5FF2"/>
    <w:rsid w:val="00AB6486"/>
    <w:rsid w:val="00AB6E17"/>
    <w:rsid w:val="00AB6E47"/>
    <w:rsid w:val="00AB7805"/>
    <w:rsid w:val="00AB7B9C"/>
    <w:rsid w:val="00AB7F79"/>
    <w:rsid w:val="00AC0348"/>
    <w:rsid w:val="00AC0436"/>
    <w:rsid w:val="00AC0BA2"/>
    <w:rsid w:val="00AC0D30"/>
    <w:rsid w:val="00AC1159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7491"/>
    <w:rsid w:val="00AD74D8"/>
    <w:rsid w:val="00AD753A"/>
    <w:rsid w:val="00AD7E3F"/>
    <w:rsid w:val="00AE0495"/>
    <w:rsid w:val="00AE061B"/>
    <w:rsid w:val="00AE0A53"/>
    <w:rsid w:val="00AE0ACF"/>
    <w:rsid w:val="00AE11D5"/>
    <w:rsid w:val="00AE18D2"/>
    <w:rsid w:val="00AE1C9D"/>
    <w:rsid w:val="00AE2529"/>
    <w:rsid w:val="00AE29B3"/>
    <w:rsid w:val="00AE3341"/>
    <w:rsid w:val="00AE3533"/>
    <w:rsid w:val="00AE36B1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A41"/>
    <w:rsid w:val="00AE5BE6"/>
    <w:rsid w:val="00AE5CD6"/>
    <w:rsid w:val="00AE6360"/>
    <w:rsid w:val="00AE6D51"/>
    <w:rsid w:val="00AE7958"/>
    <w:rsid w:val="00AE796C"/>
    <w:rsid w:val="00AE7B3B"/>
    <w:rsid w:val="00AE7B6E"/>
    <w:rsid w:val="00AE7FFB"/>
    <w:rsid w:val="00AF0361"/>
    <w:rsid w:val="00AF05BF"/>
    <w:rsid w:val="00AF07FC"/>
    <w:rsid w:val="00AF0850"/>
    <w:rsid w:val="00AF11BE"/>
    <w:rsid w:val="00AF11D8"/>
    <w:rsid w:val="00AF14A8"/>
    <w:rsid w:val="00AF1A84"/>
    <w:rsid w:val="00AF1B9D"/>
    <w:rsid w:val="00AF1DD6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F77"/>
    <w:rsid w:val="00AF624E"/>
    <w:rsid w:val="00AF62CE"/>
    <w:rsid w:val="00AF6970"/>
    <w:rsid w:val="00AF7506"/>
    <w:rsid w:val="00AF75D3"/>
    <w:rsid w:val="00B00052"/>
    <w:rsid w:val="00B004C7"/>
    <w:rsid w:val="00B008E8"/>
    <w:rsid w:val="00B00AAF"/>
    <w:rsid w:val="00B00B02"/>
    <w:rsid w:val="00B00BC3"/>
    <w:rsid w:val="00B010BE"/>
    <w:rsid w:val="00B010F8"/>
    <w:rsid w:val="00B012E4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BC"/>
    <w:rsid w:val="00B05729"/>
    <w:rsid w:val="00B05F66"/>
    <w:rsid w:val="00B0615A"/>
    <w:rsid w:val="00B066FE"/>
    <w:rsid w:val="00B06B15"/>
    <w:rsid w:val="00B06C25"/>
    <w:rsid w:val="00B0744A"/>
    <w:rsid w:val="00B07696"/>
    <w:rsid w:val="00B103E1"/>
    <w:rsid w:val="00B1058C"/>
    <w:rsid w:val="00B10707"/>
    <w:rsid w:val="00B1074C"/>
    <w:rsid w:val="00B10961"/>
    <w:rsid w:val="00B109E5"/>
    <w:rsid w:val="00B10E88"/>
    <w:rsid w:val="00B10F42"/>
    <w:rsid w:val="00B1148B"/>
    <w:rsid w:val="00B114C5"/>
    <w:rsid w:val="00B1166B"/>
    <w:rsid w:val="00B11827"/>
    <w:rsid w:val="00B11F45"/>
    <w:rsid w:val="00B1206C"/>
    <w:rsid w:val="00B1219A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515A"/>
    <w:rsid w:val="00B17210"/>
    <w:rsid w:val="00B175DD"/>
    <w:rsid w:val="00B17E5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D65"/>
    <w:rsid w:val="00B23DBC"/>
    <w:rsid w:val="00B2475C"/>
    <w:rsid w:val="00B24917"/>
    <w:rsid w:val="00B252BA"/>
    <w:rsid w:val="00B2538C"/>
    <w:rsid w:val="00B25FF4"/>
    <w:rsid w:val="00B2620A"/>
    <w:rsid w:val="00B26E00"/>
    <w:rsid w:val="00B26FA4"/>
    <w:rsid w:val="00B27045"/>
    <w:rsid w:val="00B27AC7"/>
    <w:rsid w:val="00B27E3B"/>
    <w:rsid w:val="00B30470"/>
    <w:rsid w:val="00B304E8"/>
    <w:rsid w:val="00B3074D"/>
    <w:rsid w:val="00B30FE7"/>
    <w:rsid w:val="00B311E5"/>
    <w:rsid w:val="00B31D86"/>
    <w:rsid w:val="00B3220E"/>
    <w:rsid w:val="00B32626"/>
    <w:rsid w:val="00B327B6"/>
    <w:rsid w:val="00B329E7"/>
    <w:rsid w:val="00B32B4F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AA"/>
    <w:rsid w:val="00B35A71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128C"/>
    <w:rsid w:val="00B412D5"/>
    <w:rsid w:val="00B414B5"/>
    <w:rsid w:val="00B4164F"/>
    <w:rsid w:val="00B41B6E"/>
    <w:rsid w:val="00B41D2B"/>
    <w:rsid w:val="00B41F89"/>
    <w:rsid w:val="00B42C6A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72A"/>
    <w:rsid w:val="00B47D15"/>
    <w:rsid w:val="00B47DC9"/>
    <w:rsid w:val="00B47F08"/>
    <w:rsid w:val="00B50352"/>
    <w:rsid w:val="00B50BC6"/>
    <w:rsid w:val="00B513A4"/>
    <w:rsid w:val="00B516C3"/>
    <w:rsid w:val="00B5194F"/>
    <w:rsid w:val="00B51978"/>
    <w:rsid w:val="00B51D05"/>
    <w:rsid w:val="00B51D43"/>
    <w:rsid w:val="00B52853"/>
    <w:rsid w:val="00B5292D"/>
    <w:rsid w:val="00B52A4C"/>
    <w:rsid w:val="00B52D0A"/>
    <w:rsid w:val="00B52E43"/>
    <w:rsid w:val="00B52E6A"/>
    <w:rsid w:val="00B53007"/>
    <w:rsid w:val="00B5311A"/>
    <w:rsid w:val="00B533C2"/>
    <w:rsid w:val="00B53B63"/>
    <w:rsid w:val="00B540C9"/>
    <w:rsid w:val="00B5439D"/>
    <w:rsid w:val="00B550EC"/>
    <w:rsid w:val="00B55225"/>
    <w:rsid w:val="00B5529D"/>
    <w:rsid w:val="00B55811"/>
    <w:rsid w:val="00B558AB"/>
    <w:rsid w:val="00B55CD4"/>
    <w:rsid w:val="00B55F2B"/>
    <w:rsid w:val="00B56643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65D"/>
    <w:rsid w:val="00B62ACA"/>
    <w:rsid w:val="00B62DCE"/>
    <w:rsid w:val="00B62EC5"/>
    <w:rsid w:val="00B63028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E17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36E"/>
    <w:rsid w:val="00B72B89"/>
    <w:rsid w:val="00B73723"/>
    <w:rsid w:val="00B73730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6485"/>
    <w:rsid w:val="00B77509"/>
    <w:rsid w:val="00B77C1E"/>
    <w:rsid w:val="00B807F2"/>
    <w:rsid w:val="00B80C85"/>
    <w:rsid w:val="00B81135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888"/>
    <w:rsid w:val="00B83BA3"/>
    <w:rsid w:val="00B83DFD"/>
    <w:rsid w:val="00B83FAB"/>
    <w:rsid w:val="00B8403B"/>
    <w:rsid w:val="00B84625"/>
    <w:rsid w:val="00B85FE0"/>
    <w:rsid w:val="00B8616E"/>
    <w:rsid w:val="00B86BDE"/>
    <w:rsid w:val="00B86DBA"/>
    <w:rsid w:val="00B87AB9"/>
    <w:rsid w:val="00B87CC9"/>
    <w:rsid w:val="00B87EEC"/>
    <w:rsid w:val="00B908D6"/>
    <w:rsid w:val="00B90FFD"/>
    <w:rsid w:val="00B912D1"/>
    <w:rsid w:val="00B9140E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1121"/>
    <w:rsid w:val="00BA161B"/>
    <w:rsid w:val="00BA1883"/>
    <w:rsid w:val="00BA1C43"/>
    <w:rsid w:val="00BA1D69"/>
    <w:rsid w:val="00BA2162"/>
    <w:rsid w:val="00BA27AF"/>
    <w:rsid w:val="00BA2D8A"/>
    <w:rsid w:val="00BA2E4E"/>
    <w:rsid w:val="00BA2F22"/>
    <w:rsid w:val="00BA30C2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F18"/>
    <w:rsid w:val="00BA5097"/>
    <w:rsid w:val="00BA5332"/>
    <w:rsid w:val="00BA5515"/>
    <w:rsid w:val="00BA592E"/>
    <w:rsid w:val="00BA623A"/>
    <w:rsid w:val="00BA650F"/>
    <w:rsid w:val="00BA69DF"/>
    <w:rsid w:val="00BA6F4C"/>
    <w:rsid w:val="00BA75B2"/>
    <w:rsid w:val="00BB0043"/>
    <w:rsid w:val="00BB03DC"/>
    <w:rsid w:val="00BB0B5F"/>
    <w:rsid w:val="00BB0BFD"/>
    <w:rsid w:val="00BB0E03"/>
    <w:rsid w:val="00BB110C"/>
    <w:rsid w:val="00BB1122"/>
    <w:rsid w:val="00BB139C"/>
    <w:rsid w:val="00BB175F"/>
    <w:rsid w:val="00BB20C0"/>
    <w:rsid w:val="00BB237C"/>
    <w:rsid w:val="00BB251A"/>
    <w:rsid w:val="00BB260C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C0270"/>
    <w:rsid w:val="00BC11A7"/>
    <w:rsid w:val="00BC1E9E"/>
    <w:rsid w:val="00BC1FC2"/>
    <w:rsid w:val="00BC20F8"/>
    <w:rsid w:val="00BC22B4"/>
    <w:rsid w:val="00BC2690"/>
    <w:rsid w:val="00BC2BAB"/>
    <w:rsid w:val="00BC302B"/>
    <w:rsid w:val="00BC36DD"/>
    <w:rsid w:val="00BC405F"/>
    <w:rsid w:val="00BC406B"/>
    <w:rsid w:val="00BC4D60"/>
    <w:rsid w:val="00BC4E8E"/>
    <w:rsid w:val="00BC52A3"/>
    <w:rsid w:val="00BC5796"/>
    <w:rsid w:val="00BC5969"/>
    <w:rsid w:val="00BC5C7C"/>
    <w:rsid w:val="00BC5DE5"/>
    <w:rsid w:val="00BC6179"/>
    <w:rsid w:val="00BC6A81"/>
    <w:rsid w:val="00BC6AFB"/>
    <w:rsid w:val="00BC717F"/>
    <w:rsid w:val="00BC742C"/>
    <w:rsid w:val="00BC77AC"/>
    <w:rsid w:val="00BC7867"/>
    <w:rsid w:val="00BC795B"/>
    <w:rsid w:val="00BC7F45"/>
    <w:rsid w:val="00BD054E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7AB"/>
    <w:rsid w:val="00BD6BF3"/>
    <w:rsid w:val="00BD73E4"/>
    <w:rsid w:val="00BD7483"/>
    <w:rsid w:val="00BD7712"/>
    <w:rsid w:val="00BD7728"/>
    <w:rsid w:val="00BD784C"/>
    <w:rsid w:val="00BD7C1B"/>
    <w:rsid w:val="00BD7DA9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4AD6"/>
    <w:rsid w:val="00BE4B52"/>
    <w:rsid w:val="00BE4D51"/>
    <w:rsid w:val="00BE4D8E"/>
    <w:rsid w:val="00BE4EEE"/>
    <w:rsid w:val="00BE52CE"/>
    <w:rsid w:val="00BE63F5"/>
    <w:rsid w:val="00BE64A6"/>
    <w:rsid w:val="00BE6798"/>
    <w:rsid w:val="00BE68E5"/>
    <w:rsid w:val="00BE6FF0"/>
    <w:rsid w:val="00BE7459"/>
    <w:rsid w:val="00BE77AD"/>
    <w:rsid w:val="00BE7835"/>
    <w:rsid w:val="00BE7845"/>
    <w:rsid w:val="00BE7BF4"/>
    <w:rsid w:val="00BE7E82"/>
    <w:rsid w:val="00BF02E2"/>
    <w:rsid w:val="00BF0C5E"/>
    <w:rsid w:val="00BF0D8A"/>
    <w:rsid w:val="00BF0F6C"/>
    <w:rsid w:val="00BF10E7"/>
    <w:rsid w:val="00BF176F"/>
    <w:rsid w:val="00BF1905"/>
    <w:rsid w:val="00BF1A96"/>
    <w:rsid w:val="00BF1EA7"/>
    <w:rsid w:val="00BF23F0"/>
    <w:rsid w:val="00BF243D"/>
    <w:rsid w:val="00BF251A"/>
    <w:rsid w:val="00BF291E"/>
    <w:rsid w:val="00BF2BC1"/>
    <w:rsid w:val="00BF2EDC"/>
    <w:rsid w:val="00BF32E0"/>
    <w:rsid w:val="00BF36EB"/>
    <w:rsid w:val="00BF3A52"/>
    <w:rsid w:val="00BF41AA"/>
    <w:rsid w:val="00BF47DD"/>
    <w:rsid w:val="00BF526D"/>
    <w:rsid w:val="00BF537F"/>
    <w:rsid w:val="00BF66B7"/>
    <w:rsid w:val="00BF6735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291"/>
    <w:rsid w:val="00C00D41"/>
    <w:rsid w:val="00C00E55"/>
    <w:rsid w:val="00C01582"/>
    <w:rsid w:val="00C01608"/>
    <w:rsid w:val="00C01EB8"/>
    <w:rsid w:val="00C020BA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9CF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B16"/>
    <w:rsid w:val="00C07C20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FC"/>
    <w:rsid w:val="00C11837"/>
    <w:rsid w:val="00C11B42"/>
    <w:rsid w:val="00C12067"/>
    <w:rsid w:val="00C120FC"/>
    <w:rsid w:val="00C12126"/>
    <w:rsid w:val="00C121EF"/>
    <w:rsid w:val="00C124C0"/>
    <w:rsid w:val="00C12805"/>
    <w:rsid w:val="00C12A0C"/>
    <w:rsid w:val="00C133C3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601"/>
    <w:rsid w:val="00C227A8"/>
    <w:rsid w:val="00C23416"/>
    <w:rsid w:val="00C23444"/>
    <w:rsid w:val="00C23516"/>
    <w:rsid w:val="00C23811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698"/>
    <w:rsid w:val="00C306B9"/>
    <w:rsid w:val="00C30966"/>
    <w:rsid w:val="00C30DC4"/>
    <w:rsid w:val="00C313B3"/>
    <w:rsid w:val="00C31A3A"/>
    <w:rsid w:val="00C32464"/>
    <w:rsid w:val="00C3271C"/>
    <w:rsid w:val="00C33182"/>
    <w:rsid w:val="00C338C0"/>
    <w:rsid w:val="00C338FE"/>
    <w:rsid w:val="00C33AD2"/>
    <w:rsid w:val="00C33B4B"/>
    <w:rsid w:val="00C33C8D"/>
    <w:rsid w:val="00C33CF8"/>
    <w:rsid w:val="00C33F14"/>
    <w:rsid w:val="00C34330"/>
    <w:rsid w:val="00C34405"/>
    <w:rsid w:val="00C34B5A"/>
    <w:rsid w:val="00C35376"/>
    <w:rsid w:val="00C35405"/>
    <w:rsid w:val="00C35A66"/>
    <w:rsid w:val="00C35BEB"/>
    <w:rsid w:val="00C361B5"/>
    <w:rsid w:val="00C362A1"/>
    <w:rsid w:val="00C362CF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FE"/>
    <w:rsid w:val="00C434B1"/>
    <w:rsid w:val="00C4357A"/>
    <w:rsid w:val="00C436E5"/>
    <w:rsid w:val="00C4380F"/>
    <w:rsid w:val="00C43AD3"/>
    <w:rsid w:val="00C43EC1"/>
    <w:rsid w:val="00C441A5"/>
    <w:rsid w:val="00C44B47"/>
    <w:rsid w:val="00C4519E"/>
    <w:rsid w:val="00C45BDC"/>
    <w:rsid w:val="00C46040"/>
    <w:rsid w:val="00C4692F"/>
    <w:rsid w:val="00C47C2C"/>
    <w:rsid w:val="00C47D62"/>
    <w:rsid w:val="00C50C02"/>
    <w:rsid w:val="00C50CD5"/>
    <w:rsid w:val="00C50D17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4050"/>
    <w:rsid w:val="00C54816"/>
    <w:rsid w:val="00C548F9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4A5"/>
    <w:rsid w:val="00C60668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40F4"/>
    <w:rsid w:val="00C74182"/>
    <w:rsid w:val="00C74472"/>
    <w:rsid w:val="00C74967"/>
    <w:rsid w:val="00C749C7"/>
    <w:rsid w:val="00C74C85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B1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AB"/>
    <w:rsid w:val="00C82BE5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4645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FF7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5A97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C7F"/>
    <w:rsid w:val="00CB1F4E"/>
    <w:rsid w:val="00CB2548"/>
    <w:rsid w:val="00CB27C7"/>
    <w:rsid w:val="00CB2C5D"/>
    <w:rsid w:val="00CB2E26"/>
    <w:rsid w:val="00CB3BBC"/>
    <w:rsid w:val="00CB45AD"/>
    <w:rsid w:val="00CB46F6"/>
    <w:rsid w:val="00CB4786"/>
    <w:rsid w:val="00CB49A1"/>
    <w:rsid w:val="00CB51F2"/>
    <w:rsid w:val="00CB53F0"/>
    <w:rsid w:val="00CB54DC"/>
    <w:rsid w:val="00CB554A"/>
    <w:rsid w:val="00CB56F9"/>
    <w:rsid w:val="00CB58AE"/>
    <w:rsid w:val="00CB59DE"/>
    <w:rsid w:val="00CB5A21"/>
    <w:rsid w:val="00CB5E07"/>
    <w:rsid w:val="00CB5F38"/>
    <w:rsid w:val="00CB662A"/>
    <w:rsid w:val="00CB6756"/>
    <w:rsid w:val="00CB6821"/>
    <w:rsid w:val="00CB68A6"/>
    <w:rsid w:val="00CB7061"/>
    <w:rsid w:val="00CB7314"/>
    <w:rsid w:val="00CB7705"/>
    <w:rsid w:val="00CB7739"/>
    <w:rsid w:val="00CB7923"/>
    <w:rsid w:val="00CB7DC2"/>
    <w:rsid w:val="00CC008A"/>
    <w:rsid w:val="00CC096B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F6"/>
    <w:rsid w:val="00CC4339"/>
    <w:rsid w:val="00CC4399"/>
    <w:rsid w:val="00CC43B7"/>
    <w:rsid w:val="00CC4808"/>
    <w:rsid w:val="00CC4C95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C7D4F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3398"/>
    <w:rsid w:val="00CD33C3"/>
    <w:rsid w:val="00CD3665"/>
    <w:rsid w:val="00CD38E2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3ED"/>
    <w:rsid w:val="00CE1745"/>
    <w:rsid w:val="00CE1B50"/>
    <w:rsid w:val="00CE1E6D"/>
    <w:rsid w:val="00CE2120"/>
    <w:rsid w:val="00CE25E2"/>
    <w:rsid w:val="00CE2D0A"/>
    <w:rsid w:val="00CE37B3"/>
    <w:rsid w:val="00CE3A85"/>
    <w:rsid w:val="00CE4056"/>
    <w:rsid w:val="00CE45F7"/>
    <w:rsid w:val="00CE46FC"/>
    <w:rsid w:val="00CE4CF7"/>
    <w:rsid w:val="00CE527A"/>
    <w:rsid w:val="00CE552F"/>
    <w:rsid w:val="00CE5944"/>
    <w:rsid w:val="00CE5D0E"/>
    <w:rsid w:val="00CE66D9"/>
    <w:rsid w:val="00CE672F"/>
    <w:rsid w:val="00CE6EF2"/>
    <w:rsid w:val="00CE6F2D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B49"/>
    <w:rsid w:val="00D0225B"/>
    <w:rsid w:val="00D02491"/>
    <w:rsid w:val="00D024D4"/>
    <w:rsid w:val="00D02DE5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F58"/>
    <w:rsid w:val="00D0617A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20D1B"/>
    <w:rsid w:val="00D20F02"/>
    <w:rsid w:val="00D2166C"/>
    <w:rsid w:val="00D216EA"/>
    <w:rsid w:val="00D21A13"/>
    <w:rsid w:val="00D21A4E"/>
    <w:rsid w:val="00D22731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7166"/>
    <w:rsid w:val="00D275F7"/>
    <w:rsid w:val="00D2768A"/>
    <w:rsid w:val="00D27B07"/>
    <w:rsid w:val="00D302AD"/>
    <w:rsid w:val="00D30745"/>
    <w:rsid w:val="00D3081A"/>
    <w:rsid w:val="00D31242"/>
    <w:rsid w:val="00D313B1"/>
    <w:rsid w:val="00D317B1"/>
    <w:rsid w:val="00D318B7"/>
    <w:rsid w:val="00D31B46"/>
    <w:rsid w:val="00D32039"/>
    <w:rsid w:val="00D3293B"/>
    <w:rsid w:val="00D32A69"/>
    <w:rsid w:val="00D330DA"/>
    <w:rsid w:val="00D33397"/>
    <w:rsid w:val="00D33C70"/>
    <w:rsid w:val="00D33DF3"/>
    <w:rsid w:val="00D345E8"/>
    <w:rsid w:val="00D34881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A0D"/>
    <w:rsid w:val="00D37A4D"/>
    <w:rsid w:val="00D404BE"/>
    <w:rsid w:val="00D40568"/>
    <w:rsid w:val="00D40614"/>
    <w:rsid w:val="00D40955"/>
    <w:rsid w:val="00D40E32"/>
    <w:rsid w:val="00D40FE9"/>
    <w:rsid w:val="00D4164A"/>
    <w:rsid w:val="00D418B5"/>
    <w:rsid w:val="00D41CA8"/>
    <w:rsid w:val="00D422CE"/>
    <w:rsid w:val="00D427F4"/>
    <w:rsid w:val="00D42BD4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60C1"/>
    <w:rsid w:val="00D46F44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3D0"/>
    <w:rsid w:val="00D517A4"/>
    <w:rsid w:val="00D5191E"/>
    <w:rsid w:val="00D51ED5"/>
    <w:rsid w:val="00D51F8B"/>
    <w:rsid w:val="00D52018"/>
    <w:rsid w:val="00D5258E"/>
    <w:rsid w:val="00D52A00"/>
    <w:rsid w:val="00D52E91"/>
    <w:rsid w:val="00D52E98"/>
    <w:rsid w:val="00D531F1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70206"/>
    <w:rsid w:val="00D70268"/>
    <w:rsid w:val="00D70BA3"/>
    <w:rsid w:val="00D71318"/>
    <w:rsid w:val="00D71802"/>
    <w:rsid w:val="00D71AF8"/>
    <w:rsid w:val="00D71EEC"/>
    <w:rsid w:val="00D7206A"/>
    <w:rsid w:val="00D72527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67C"/>
    <w:rsid w:val="00D87685"/>
    <w:rsid w:val="00D879D5"/>
    <w:rsid w:val="00D87AEB"/>
    <w:rsid w:val="00D902B9"/>
    <w:rsid w:val="00D902F4"/>
    <w:rsid w:val="00D90534"/>
    <w:rsid w:val="00D90788"/>
    <w:rsid w:val="00D9079A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5084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8A6"/>
    <w:rsid w:val="00D97A46"/>
    <w:rsid w:val="00D97B35"/>
    <w:rsid w:val="00D97B45"/>
    <w:rsid w:val="00DA02C3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8FF"/>
    <w:rsid w:val="00DB0935"/>
    <w:rsid w:val="00DB119D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A16"/>
    <w:rsid w:val="00DB5AC8"/>
    <w:rsid w:val="00DB5B41"/>
    <w:rsid w:val="00DB5C84"/>
    <w:rsid w:val="00DB615F"/>
    <w:rsid w:val="00DB62D3"/>
    <w:rsid w:val="00DB70E4"/>
    <w:rsid w:val="00DB78CB"/>
    <w:rsid w:val="00DC0749"/>
    <w:rsid w:val="00DC08FD"/>
    <w:rsid w:val="00DC0A69"/>
    <w:rsid w:val="00DC0E46"/>
    <w:rsid w:val="00DC10F3"/>
    <w:rsid w:val="00DC13AB"/>
    <w:rsid w:val="00DC1838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83D"/>
    <w:rsid w:val="00DC7AE7"/>
    <w:rsid w:val="00DD04AF"/>
    <w:rsid w:val="00DD06D0"/>
    <w:rsid w:val="00DD0C33"/>
    <w:rsid w:val="00DD0F01"/>
    <w:rsid w:val="00DD0FE8"/>
    <w:rsid w:val="00DD18C2"/>
    <w:rsid w:val="00DD1DE1"/>
    <w:rsid w:val="00DD1DFF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418"/>
    <w:rsid w:val="00DD4B41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B31"/>
    <w:rsid w:val="00DE5B88"/>
    <w:rsid w:val="00DE6878"/>
    <w:rsid w:val="00DE6BA9"/>
    <w:rsid w:val="00DE6DE9"/>
    <w:rsid w:val="00DE7479"/>
    <w:rsid w:val="00DE780B"/>
    <w:rsid w:val="00DE7BF8"/>
    <w:rsid w:val="00DF09D1"/>
    <w:rsid w:val="00DF0AE8"/>
    <w:rsid w:val="00DF0D71"/>
    <w:rsid w:val="00DF0FA0"/>
    <w:rsid w:val="00DF190E"/>
    <w:rsid w:val="00DF1E94"/>
    <w:rsid w:val="00DF2177"/>
    <w:rsid w:val="00DF2232"/>
    <w:rsid w:val="00DF22D4"/>
    <w:rsid w:val="00DF28A0"/>
    <w:rsid w:val="00DF338A"/>
    <w:rsid w:val="00DF3803"/>
    <w:rsid w:val="00DF38ED"/>
    <w:rsid w:val="00DF3E14"/>
    <w:rsid w:val="00DF465F"/>
    <w:rsid w:val="00DF46CE"/>
    <w:rsid w:val="00DF479A"/>
    <w:rsid w:val="00DF497F"/>
    <w:rsid w:val="00DF4AFA"/>
    <w:rsid w:val="00DF4EF7"/>
    <w:rsid w:val="00DF4F71"/>
    <w:rsid w:val="00DF5467"/>
    <w:rsid w:val="00DF58C2"/>
    <w:rsid w:val="00DF6003"/>
    <w:rsid w:val="00DF6615"/>
    <w:rsid w:val="00DF6741"/>
    <w:rsid w:val="00DF7121"/>
    <w:rsid w:val="00DF71FF"/>
    <w:rsid w:val="00DF7CCB"/>
    <w:rsid w:val="00DF7EF6"/>
    <w:rsid w:val="00DF7FBF"/>
    <w:rsid w:val="00E00058"/>
    <w:rsid w:val="00E0033D"/>
    <w:rsid w:val="00E007FC"/>
    <w:rsid w:val="00E008C1"/>
    <w:rsid w:val="00E0142A"/>
    <w:rsid w:val="00E0179A"/>
    <w:rsid w:val="00E01AD5"/>
    <w:rsid w:val="00E022D5"/>
    <w:rsid w:val="00E02384"/>
    <w:rsid w:val="00E026BE"/>
    <w:rsid w:val="00E02B10"/>
    <w:rsid w:val="00E02F39"/>
    <w:rsid w:val="00E03245"/>
    <w:rsid w:val="00E0385C"/>
    <w:rsid w:val="00E03977"/>
    <w:rsid w:val="00E039BA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90D"/>
    <w:rsid w:val="00E07B46"/>
    <w:rsid w:val="00E07E0F"/>
    <w:rsid w:val="00E07FF9"/>
    <w:rsid w:val="00E101EA"/>
    <w:rsid w:val="00E104B9"/>
    <w:rsid w:val="00E106DC"/>
    <w:rsid w:val="00E10BBC"/>
    <w:rsid w:val="00E10C62"/>
    <w:rsid w:val="00E10F47"/>
    <w:rsid w:val="00E1126A"/>
    <w:rsid w:val="00E112F9"/>
    <w:rsid w:val="00E123FB"/>
    <w:rsid w:val="00E12917"/>
    <w:rsid w:val="00E12F9E"/>
    <w:rsid w:val="00E13456"/>
    <w:rsid w:val="00E141A6"/>
    <w:rsid w:val="00E14FF0"/>
    <w:rsid w:val="00E152C2"/>
    <w:rsid w:val="00E15653"/>
    <w:rsid w:val="00E157D1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C9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C31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BE8"/>
    <w:rsid w:val="00E35C3E"/>
    <w:rsid w:val="00E35E7A"/>
    <w:rsid w:val="00E36694"/>
    <w:rsid w:val="00E36D9B"/>
    <w:rsid w:val="00E36DD9"/>
    <w:rsid w:val="00E36FE6"/>
    <w:rsid w:val="00E37196"/>
    <w:rsid w:val="00E3729E"/>
    <w:rsid w:val="00E3776A"/>
    <w:rsid w:val="00E37916"/>
    <w:rsid w:val="00E40022"/>
    <w:rsid w:val="00E41D07"/>
    <w:rsid w:val="00E41D23"/>
    <w:rsid w:val="00E4248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A73"/>
    <w:rsid w:val="00E44DE2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C"/>
    <w:rsid w:val="00E5628A"/>
    <w:rsid w:val="00E56485"/>
    <w:rsid w:val="00E5654F"/>
    <w:rsid w:val="00E5672F"/>
    <w:rsid w:val="00E568B5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37C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4BA"/>
    <w:rsid w:val="00E716F6"/>
    <w:rsid w:val="00E7175F"/>
    <w:rsid w:val="00E71766"/>
    <w:rsid w:val="00E71E69"/>
    <w:rsid w:val="00E722AA"/>
    <w:rsid w:val="00E7257B"/>
    <w:rsid w:val="00E7257E"/>
    <w:rsid w:val="00E72AE8"/>
    <w:rsid w:val="00E72BA5"/>
    <w:rsid w:val="00E73078"/>
    <w:rsid w:val="00E730F0"/>
    <w:rsid w:val="00E73E09"/>
    <w:rsid w:val="00E74C3F"/>
    <w:rsid w:val="00E755F1"/>
    <w:rsid w:val="00E75B51"/>
    <w:rsid w:val="00E75D0E"/>
    <w:rsid w:val="00E75DAC"/>
    <w:rsid w:val="00E75FDE"/>
    <w:rsid w:val="00E7622C"/>
    <w:rsid w:val="00E76A67"/>
    <w:rsid w:val="00E76B1C"/>
    <w:rsid w:val="00E76CDD"/>
    <w:rsid w:val="00E77871"/>
    <w:rsid w:val="00E801D2"/>
    <w:rsid w:val="00E80229"/>
    <w:rsid w:val="00E8038A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E92"/>
    <w:rsid w:val="00E83EEE"/>
    <w:rsid w:val="00E83F49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5239"/>
    <w:rsid w:val="00E952C8"/>
    <w:rsid w:val="00E9543C"/>
    <w:rsid w:val="00E95661"/>
    <w:rsid w:val="00E9572B"/>
    <w:rsid w:val="00E958F4"/>
    <w:rsid w:val="00E95C69"/>
    <w:rsid w:val="00E95DBA"/>
    <w:rsid w:val="00E96472"/>
    <w:rsid w:val="00E9680E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4EED"/>
    <w:rsid w:val="00EA531C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B039B"/>
    <w:rsid w:val="00EB0409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832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71E7"/>
    <w:rsid w:val="00EC74BE"/>
    <w:rsid w:val="00EC74C4"/>
    <w:rsid w:val="00EC7540"/>
    <w:rsid w:val="00EC7DE1"/>
    <w:rsid w:val="00EC7F7A"/>
    <w:rsid w:val="00ED02C2"/>
    <w:rsid w:val="00ED0894"/>
    <w:rsid w:val="00ED09A9"/>
    <w:rsid w:val="00ED0E99"/>
    <w:rsid w:val="00ED0F08"/>
    <w:rsid w:val="00ED0F7D"/>
    <w:rsid w:val="00ED1294"/>
    <w:rsid w:val="00ED146C"/>
    <w:rsid w:val="00ED194F"/>
    <w:rsid w:val="00ED1A81"/>
    <w:rsid w:val="00ED1BCB"/>
    <w:rsid w:val="00ED2282"/>
    <w:rsid w:val="00ED27EF"/>
    <w:rsid w:val="00ED3349"/>
    <w:rsid w:val="00ED3494"/>
    <w:rsid w:val="00ED3AEC"/>
    <w:rsid w:val="00ED3EE5"/>
    <w:rsid w:val="00ED4545"/>
    <w:rsid w:val="00ED45B5"/>
    <w:rsid w:val="00ED480A"/>
    <w:rsid w:val="00ED4858"/>
    <w:rsid w:val="00ED485F"/>
    <w:rsid w:val="00ED4F3B"/>
    <w:rsid w:val="00ED5245"/>
    <w:rsid w:val="00ED5380"/>
    <w:rsid w:val="00ED5509"/>
    <w:rsid w:val="00ED5D4D"/>
    <w:rsid w:val="00ED5F4A"/>
    <w:rsid w:val="00ED6020"/>
    <w:rsid w:val="00ED6A4D"/>
    <w:rsid w:val="00ED6DA0"/>
    <w:rsid w:val="00ED6F05"/>
    <w:rsid w:val="00ED6F72"/>
    <w:rsid w:val="00ED7C76"/>
    <w:rsid w:val="00ED7C9D"/>
    <w:rsid w:val="00ED7F3E"/>
    <w:rsid w:val="00EE040F"/>
    <w:rsid w:val="00EE07A9"/>
    <w:rsid w:val="00EE07D6"/>
    <w:rsid w:val="00EE12DF"/>
    <w:rsid w:val="00EE14D6"/>
    <w:rsid w:val="00EE161B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B8A"/>
    <w:rsid w:val="00EE4891"/>
    <w:rsid w:val="00EE4B48"/>
    <w:rsid w:val="00EE4B81"/>
    <w:rsid w:val="00EE5124"/>
    <w:rsid w:val="00EE56A2"/>
    <w:rsid w:val="00EE6A43"/>
    <w:rsid w:val="00EE6AAD"/>
    <w:rsid w:val="00EE70FF"/>
    <w:rsid w:val="00EE74E3"/>
    <w:rsid w:val="00EE7746"/>
    <w:rsid w:val="00EF01D8"/>
    <w:rsid w:val="00EF020D"/>
    <w:rsid w:val="00EF041F"/>
    <w:rsid w:val="00EF0620"/>
    <w:rsid w:val="00EF0944"/>
    <w:rsid w:val="00EF0CD8"/>
    <w:rsid w:val="00EF0E8B"/>
    <w:rsid w:val="00EF253F"/>
    <w:rsid w:val="00EF2F2E"/>
    <w:rsid w:val="00EF2F44"/>
    <w:rsid w:val="00EF2F86"/>
    <w:rsid w:val="00EF353A"/>
    <w:rsid w:val="00EF36D2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365"/>
    <w:rsid w:val="00F026F6"/>
    <w:rsid w:val="00F028F5"/>
    <w:rsid w:val="00F02FD0"/>
    <w:rsid w:val="00F03060"/>
    <w:rsid w:val="00F039C7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60C5"/>
    <w:rsid w:val="00F063B9"/>
    <w:rsid w:val="00F06869"/>
    <w:rsid w:val="00F0730C"/>
    <w:rsid w:val="00F0748F"/>
    <w:rsid w:val="00F07693"/>
    <w:rsid w:val="00F07A36"/>
    <w:rsid w:val="00F101AE"/>
    <w:rsid w:val="00F10485"/>
    <w:rsid w:val="00F105E3"/>
    <w:rsid w:val="00F10DB5"/>
    <w:rsid w:val="00F10F6D"/>
    <w:rsid w:val="00F11695"/>
    <w:rsid w:val="00F116C4"/>
    <w:rsid w:val="00F11DE1"/>
    <w:rsid w:val="00F12082"/>
    <w:rsid w:val="00F12F95"/>
    <w:rsid w:val="00F13C34"/>
    <w:rsid w:val="00F13CCE"/>
    <w:rsid w:val="00F13D0A"/>
    <w:rsid w:val="00F13EDA"/>
    <w:rsid w:val="00F144B3"/>
    <w:rsid w:val="00F147EC"/>
    <w:rsid w:val="00F14EE0"/>
    <w:rsid w:val="00F14F18"/>
    <w:rsid w:val="00F14FE4"/>
    <w:rsid w:val="00F1533A"/>
    <w:rsid w:val="00F155A3"/>
    <w:rsid w:val="00F1596B"/>
    <w:rsid w:val="00F160E5"/>
    <w:rsid w:val="00F163F1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FC"/>
    <w:rsid w:val="00F23015"/>
    <w:rsid w:val="00F23337"/>
    <w:rsid w:val="00F233C5"/>
    <w:rsid w:val="00F23637"/>
    <w:rsid w:val="00F239BB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C"/>
    <w:rsid w:val="00F271F4"/>
    <w:rsid w:val="00F274C4"/>
    <w:rsid w:val="00F27DEA"/>
    <w:rsid w:val="00F30155"/>
    <w:rsid w:val="00F30404"/>
    <w:rsid w:val="00F30AC1"/>
    <w:rsid w:val="00F310C6"/>
    <w:rsid w:val="00F3160A"/>
    <w:rsid w:val="00F31E20"/>
    <w:rsid w:val="00F32589"/>
    <w:rsid w:val="00F32749"/>
    <w:rsid w:val="00F328A2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68F"/>
    <w:rsid w:val="00F46692"/>
    <w:rsid w:val="00F4681C"/>
    <w:rsid w:val="00F47097"/>
    <w:rsid w:val="00F470F6"/>
    <w:rsid w:val="00F47A0C"/>
    <w:rsid w:val="00F502CB"/>
    <w:rsid w:val="00F502CC"/>
    <w:rsid w:val="00F5037E"/>
    <w:rsid w:val="00F503B1"/>
    <w:rsid w:val="00F5088B"/>
    <w:rsid w:val="00F50EB1"/>
    <w:rsid w:val="00F51011"/>
    <w:rsid w:val="00F51106"/>
    <w:rsid w:val="00F514F1"/>
    <w:rsid w:val="00F51539"/>
    <w:rsid w:val="00F51918"/>
    <w:rsid w:val="00F51B52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6227"/>
    <w:rsid w:val="00F565B2"/>
    <w:rsid w:val="00F56E3F"/>
    <w:rsid w:val="00F57106"/>
    <w:rsid w:val="00F57E50"/>
    <w:rsid w:val="00F60450"/>
    <w:rsid w:val="00F60D38"/>
    <w:rsid w:val="00F60DCE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50F2"/>
    <w:rsid w:val="00F65409"/>
    <w:rsid w:val="00F65887"/>
    <w:rsid w:val="00F658B6"/>
    <w:rsid w:val="00F658BF"/>
    <w:rsid w:val="00F65904"/>
    <w:rsid w:val="00F65C78"/>
    <w:rsid w:val="00F65EF1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3CC"/>
    <w:rsid w:val="00F7445D"/>
    <w:rsid w:val="00F7475F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F89"/>
    <w:rsid w:val="00F8058F"/>
    <w:rsid w:val="00F805BF"/>
    <w:rsid w:val="00F80BC9"/>
    <w:rsid w:val="00F80EBB"/>
    <w:rsid w:val="00F81A7C"/>
    <w:rsid w:val="00F81C3A"/>
    <w:rsid w:val="00F81F9B"/>
    <w:rsid w:val="00F820A3"/>
    <w:rsid w:val="00F82349"/>
    <w:rsid w:val="00F82570"/>
    <w:rsid w:val="00F82918"/>
    <w:rsid w:val="00F82BB7"/>
    <w:rsid w:val="00F82E55"/>
    <w:rsid w:val="00F82F1D"/>
    <w:rsid w:val="00F83104"/>
    <w:rsid w:val="00F835D0"/>
    <w:rsid w:val="00F83749"/>
    <w:rsid w:val="00F83AE4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F2"/>
    <w:rsid w:val="00F862A2"/>
    <w:rsid w:val="00F8665F"/>
    <w:rsid w:val="00F8691D"/>
    <w:rsid w:val="00F90005"/>
    <w:rsid w:val="00F90142"/>
    <w:rsid w:val="00F903E2"/>
    <w:rsid w:val="00F905E1"/>
    <w:rsid w:val="00F909D5"/>
    <w:rsid w:val="00F90A52"/>
    <w:rsid w:val="00F91255"/>
    <w:rsid w:val="00F912F0"/>
    <w:rsid w:val="00F916A4"/>
    <w:rsid w:val="00F919F7"/>
    <w:rsid w:val="00F91D88"/>
    <w:rsid w:val="00F91EC4"/>
    <w:rsid w:val="00F91F9C"/>
    <w:rsid w:val="00F92A9A"/>
    <w:rsid w:val="00F92AE8"/>
    <w:rsid w:val="00F92C50"/>
    <w:rsid w:val="00F92C59"/>
    <w:rsid w:val="00F93476"/>
    <w:rsid w:val="00F93540"/>
    <w:rsid w:val="00F93BC8"/>
    <w:rsid w:val="00F94271"/>
    <w:rsid w:val="00F94408"/>
    <w:rsid w:val="00F947BA"/>
    <w:rsid w:val="00F950D2"/>
    <w:rsid w:val="00F95164"/>
    <w:rsid w:val="00F9569E"/>
    <w:rsid w:val="00F95998"/>
    <w:rsid w:val="00F959D8"/>
    <w:rsid w:val="00F95A28"/>
    <w:rsid w:val="00F96D37"/>
    <w:rsid w:val="00F96EF9"/>
    <w:rsid w:val="00F97500"/>
    <w:rsid w:val="00F975AF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27BE"/>
    <w:rsid w:val="00FA29ED"/>
    <w:rsid w:val="00FA29F2"/>
    <w:rsid w:val="00FA2D7A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52EA"/>
    <w:rsid w:val="00FA54B8"/>
    <w:rsid w:val="00FA5955"/>
    <w:rsid w:val="00FA5B60"/>
    <w:rsid w:val="00FA5EB9"/>
    <w:rsid w:val="00FA5F99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E4C"/>
    <w:rsid w:val="00FB241A"/>
    <w:rsid w:val="00FB2D41"/>
    <w:rsid w:val="00FB2E2E"/>
    <w:rsid w:val="00FB2FAF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B74"/>
    <w:rsid w:val="00FB4C38"/>
    <w:rsid w:val="00FB5233"/>
    <w:rsid w:val="00FB5267"/>
    <w:rsid w:val="00FB53CB"/>
    <w:rsid w:val="00FB53D0"/>
    <w:rsid w:val="00FB5464"/>
    <w:rsid w:val="00FB5722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5E6"/>
    <w:rsid w:val="00FC060B"/>
    <w:rsid w:val="00FC07DD"/>
    <w:rsid w:val="00FC0EB0"/>
    <w:rsid w:val="00FC13D5"/>
    <w:rsid w:val="00FC1662"/>
    <w:rsid w:val="00FC181B"/>
    <w:rsid w:val="00FC214E"/>
    <w:rsid w:val="00FC248E"/>
    <w:rsid w:val="00FC2935"/>
    <w:rsid w:val="00FC3164"/>
    <w:rsid w:val="00FC36C8"/>
    <w:rsid w:val="00FC36F3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F43"/>
    <w:rsid w:val="00FC625D"/>
    <w:rsid w:val="00FC63A5"/>
    <w:rsid w:val="00FC6827"/>
    <w:rsid w:val="00FC7363"/>
    <w:rsid w:val="00FC7A63"/>
    <w:rsid w:val="00FC7CFE"/>
    <w:rsid w:val="00FD0264"/>
    <w:rsid w:val="00FD0EB6"/>
    <w:rsid w:val="00FD11F7"/>
    <w:rsid w:val="00FD12AF"/>
    <w:rsid w:val="00FD12CA"/>
    <w:rsid w:val="00FD1409"/>
    <w:rsid w:val="00FD18DD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8EC"/>
    <w:rsid w:val="00FD527D"/>
    <w:rsid w:val="00FD5437"/>
    <w:rsid w:val="00FD5638"/>
    <w:rsid w:val="00FD5743"/>
    <w:rsid w:val="00FD5754"/>
    <w:rsid w:val="00FD5B9B"/>
    <w:rsid w:val="00FD5FE7"/>
    <w:rsid w:val="00FD6877"/>
    <w:rsid w:val="00FD6BAE"/>
    <w:rsid w:val="00FD7452"/>
    <w:rsid w:val="00FD78CA"/>
    <w:rsid w:val="00FE04D5"/>
    <w:rsid w:val="00FE082D"/>
    <w:rsid w:val="00FE0C88"/>
    <w:rsid w:val="00FE187D"/>
    <w:rsid w:val="00FE209B"/>
    <w:rsid w:val="00FE3067"/>
    <w:rsid w:val="00FE3574"/>
    <w:rsid w:val="00FE39A5"/>
    <w:rsid w:val="00FE3ABB"/>
    <w:rsid w:val="00FE3F31"/>
    <w:rsid w:val="00FE3F59"/>
    <w:rsid w:val="00FE4173"/>
    <w:rsid w:val="00FE4D08"/>
    <w:rsid w:val="00FE4FD0"/>
    <w:rsid w:val="00FE50F5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B76"/>
    <w:rsid w:val="00FF4B8D"/>
    <w:rsid w:val="00FF4CA1"/>
    <w:rsid w:val="00FF5737"/>
    <w:rsid w:val="00FF578C"/>
    <w:rsid w:val="00FF5F2C"/>
    <w:rsid w:val="00FF631F"/>
    <w:rsid w:val="00FF64DB"/>
    <w:rsid w:val="00FF742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0B15-6C10-4755-9782-ECF3DB9C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11</Pages>
  <Words>3728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305</vt:lpstr>
    </vt:vector>
  </TitlesOfParts>
  <Company>Úřad vlády ČR</Company>
  <LinksUpToDate>false</LinksUpToDate>
  <CharactersWithSpaces>25673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265</cp:revision>
  <cp:lastPrinted>2020-01-16T12:02:00Z</cp:lastPrinted>
  <dcterms:created xsi:type="dcterms:W3CDTF">2021-09-06T06:47:00Z</dcterms:created>
  <dcterms:modified xsi:type="dcterms:W3CDTF">2021-10-04T06:48:00Z</dcterms:modified>
</cp:coreProperties>
</file>