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F1EE1" w14:textId="77777777" w:rsidR="00746EC1" w:rsidRPr="004240BB" w:rsidRDefault="00746EC1" w:rsidP="004240BB">
      <w:pPr>
        <w:jc w:val="center"/>
        <w:rPr>
          <w:b/>
          <w:sz w:val="22"/>
        </w:rPr>
      </w:pPr>
      <w:bookmarkStart w:id="0" w:name="_GoBack"/>
      <w:bookmarkEnd w:id="0"/>
      <w:r w:rsidRPr="004240BB">
        <w:rPr>
          <w:b/>
          <w:sz w:val="22"/>
        </w:rPr>
        <w:t>Komentář k programu OPSEC z „Praha 2021“ - hlavní připomínky</w:t>
      </w:r>
    </w:p>
    <w:tbl>
      <w:tblPr>
        <w:tblStyle w:val="Mkatabulky"/>
        <w:tblpPr w:leftFromText="141" w:rightFromText="141" w:vertAnchor="page" w:horzAnchor="margin" w:tblpY="2551"/>
        <w:tblW w:w="0" w:type="auto"/>
        <w:tblLook w:val="04A0" w:firstRow="1" w:lastRow="0" w:firstColumn="1" w:lastColumn="0" w:noHBand="0" w:noVBand="1"/>
      </w:tblPr>
      <w:tblGrid>
        <w:gridCol w:w="735"/>
        <w:gridCol w:w="4348"/>
        <w:gridCol w:w="1477"/>
        <w:gridCol w:w="7434"/>
      </w:tblGrid>
      <w:tr w:rsidR="00323909" w:rsidRPr="004240BB" w14:paraId="72558853" w14:textId="77777777" w:rsidTr="00323909">
        <w:tc>
          <w:tcPr>
            <w:tcW w:w="737" w:type="dxa"/>
            <w:shd w:val="clear" w:color="auto" w:fill="AEAAAA" w:themeFill="background2" w:themeFillShade="BF"/>
          </w:tcPr>
          <w:p w14:paraId="008081B2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t>Č.</w:t>
            </w:r>
          </w:p>
        </w:tc>
        <w:tc>
          <w:tcPr>
            <w:tcW w:w="4361" w:type="dxa"/>
            <w:shd w:val="clear" w:color="auto" w:fill="AEAAAA" w:themeFill="background2" w:themeFillShade="BF"/>
          </w:tcPr>
          <w:p w14:paraId="5CFC48FA" w14:textId="77777777" w:rsidR="00323909" w:rsidRPr="004240BB" w:rsidRDefault="00323909" w:rsidP="00746EC1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t>Připomínka</w:t>
            </w:r>
          </w:p>
        </w:tc>
        <w:tc>
          <w:tcPr>
            <w:tcW w:w="1432" w:type="dxa"/>
            <w:shd w:val="clear" w:color="auto" w:fill="AEAAAA" w:themeFill="background2" w:themeFillShade="BF"/>
          </w:tcPr>
          <w:p w14:paraId="7F21EB28" w14:textId="63793651" w:rsidR="00323909" w:rsidRPr="00323909" w:rsidRDefault="00323909" w:rsidP="00746EC1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t>Vypořádání</w:t>
            </w:r>
          </w:p>
        </w:tc>
        <w:tc>
          <w:tcPr>
            <w:tcW w:w="7464" w:type="dxa"/>
            <w:shd w:val="clear" w:color="auto" w:fill="AEAAAA" w:themeFill="background2" w:themeFillShade="BF"/>
          </w:tcPr>
          <w:p w14:paraId="55888B51" w14:textId="057C7AE9" w:rsidR="00323909" w:rsidRPr="004240BB" w:rsidRDefault="00323909" w:rsidP="00746EC1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Stanovisko MV</w:t>
            </w:r>
          </w:p>
        </w:tc>
      </w:tr>
      <w:tr w:rsidR="00323909" w:rsidRPr="00746EC1" w14:paraId="43965419" w14:textId="77777777" w:rsidTr="00323909">
        <w:tc>
          <w:tcPr>
            <w:tcW w:w="737" w:type="dxa"/>
          </w:tcPr>
          <w:p w14:paraId="565BD98D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t>1.</w:t>
            </w:r>
          </w:p>
        </w:tc>
        <w:tc>
          <w:tcPr>
            <w:tcW w:w="4361" w:type="dxa"/>
          </w:tcPr>
          <w:p w14:paraId="1CB5EABD" w14:textId="77777777" w:rsidR="00323909" w:rsidRPr="004240BB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Chybí Identifikace verze (datum, unikátní identifikace – název, verze)</w:t>
            </w:r>
          </w:p>
        </w:tc>
        <w:tc>
          <w:tcPr>
            <w:tcW w:w="1432" w:type="dxa"/>
          </w:tcPr>
          <w:p w14:paraId="73BFD8B2" w14:textId="0D69C77F" w:rsidR="00323909" w:rsidRPr="00323909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t>Akceptováno</w:t>
            </w:r>
            <w:r w:rsidR="008C1650">
              <w:rPr>
                <w:rFonts w:ascii="Calibri" w:hAnsi="Calibri" w:cs="Calibri"/>
                <w:b/>
                <w:sz w:val="22"/>
              </w:rPr>
              <w:t>, zapracováno</w:t>
            </w:r>
          </w:p>
        </w:tc>
        <w:tc>
          <w:tcPr>
            <w:tcW w:w="7464" w:type="dxa"/>
          </w:tcPr>
          <w:p w14:paraId="09FB1973" w14:textId="53475CCC" w:rsidR="00323909" w:rsidRPr="00D75947" w:rsidRDefault="00323909" w:rsidP="00746EC1">
            <w:pPr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 xml:space="preserve">Identifikace verze zapracována do </w:t>
            </w:r>
            <w:r w:rsidRPr="00323909">
              <w:rPr>
                <w:rFonts w:ascii="Calibri" w:hAnsi="Calibri" w:cs="Calibri"/>
                <w:sz w:val="22"/>
                <w:u w:val="single"/>
              </w:rPr>
              <w:t>záhlaví dokumentu</w:t>
            </w:r>
            <w:r w:rsidRPr="00D75947">
              <w:rPr>
                <w:rFonts w:ascii="Calibri" w:hAnsi="Calibri" w:cs="Calibri"/>
                <w:sz w:val="22"/>
              </w:rPr>
              <w:t>.</w:t>
            </w:r>
          </w:p>
          <w:p w14:paraId="010BFA84" w14:textId="77777777" w:rsidR="00323909" w:rsidRPr="00D75947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</w:p>
        </w:tc>
      </w:tr>
      <w:tr w:rsidR="00323909" w:rsidRPr="00746EC1" w14:paraId="005B6BA5" w14:textId="77777777" w:rsidTr="00323909">
        <w:tc>
          <w:tcPr>
            <w:tcW w:w="737" w:type="dxa"/>
          </w:tcPr>
          <w:p w14:paraId="79251B1F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t>2.</w:t>
            </w:r>
          </w:p>
        </w:tc>
        <w:tc>
          <w:tcPr>
            <w:tcW w:w="4361" w:type="dxa"/>
          </w:tcPr>
          <w:p w14:paraId="1F8E69FA" w14:textId="26F981BE" w:rsidR="00323909" w:rsidRPr="004240BB" w:rsidRDefault="00323909" w:rsidP="00746EC1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Zvýraznit Excelenci (</w:t>
            </w:r>
            <w:r w:rsidRPr="004240BB">
              <w:rPr>
                <w:rFonts w:ascii="Calibri" w:hAnsi="Calibri" w:cs="Calibri"/>
                <w:sz w:val="22"/>
              </w:rPr>
              <w:t xml:space="preserve">obdobně jako kritika Ex-Ante, </w:t>
            </w:r>
            <w:proofErr w:type="spellStart"/>
            <w:r w:rsidRPr="004240BB">
              <w:rPr>
                <w:rFonts w:ascii="Calibri" w:hAnsi="Calibri" w:cs="Calibri"/>
                <w:sz w:val="22"/>
              </w:rPr>
              <w:t>priorizovat</w:t>
            </w:r>
            <w:proofErr w:type="spellEnd"/>
            <w:r w:rsidRPr="004240BB">
              <w:rPr>
                <w:rFonts w:ascii="Calibri" w:hAnsi="Calibri" w:cs="Calibri"/>
                <w:sz w:val="22"/>
              </w:rPr>
              <w:t xml:space="preserve"> vyjád</w:t>
            </w:r>
            <w:r w:rsidR="00396FD4">
              <w:rPr>
                <w:rFonts w:ascii="Calibri" w:hAnsi="Calibri" w:cs="Calibri"/>
                <w:sz w:val="22"/>
              </w:rPr>
              <w:t>ření potencionálních uživatelů)</w:t>
            </w:r>
          </w:p>
          <w:p w14:paraId="35845D15" w14:textId="77777777" w:rsidR="00323909" w:rsidRPr="004240BB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432" w:type="dxa"/>
          </w:tcPr>
          <w:p w14:paraId="46B88BF0" w14:textId="77777777" w:rsidR="008C1650" w:rsidRDefault="00323909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t>Akceptováno,</w:t>
            </w:r>
          </w:p>
          <w:p w14:paraId="33E6DEA4" w14:textId="3949911E" w:rsidR="008C1650" w:rsidRDefault="008C1650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zapracováno</w:t>
            </w:r>
          </w:p>
          <w:p w14:paraId="10E51C61" w14:textId="6F6C9772" w:rsidR="008C1650" w:rsidRDefault="008C1650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33FAE53A" w14:textId="3B38C2CE" w:rsidR="008C1650" w:rsidRDefault="008C1650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B961F6C" w14:textId="194029C2" w:rsidR="008C1650" w:rsidRDefault="008C1650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4D8EC1CE" w14:textId="78ADDCDD" w:rsidR="008C1650" w:rsidRDefault="008C1650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40FF131B" w14:textId="77777777" w:rsidR="008C1650" w:rsidRDefault="008C1650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5F0A494" w14:textId="13E78685" w:rsidR="00323909" w:rsidRPr="00323909" w:rsidRDefault="008C1650" w:rsidP="0069520E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 V</w:t>
            </w:r>
            <w:r w:rsidR="00323909" w:rsidRPr="00323909">
              <w:rPr>
                <w:rFonts w:ascii="Calibri" w:hAnsi="Calibri" w:cs="Calibri"/>
                <w:b/>
                <w:sz w:val="22"/>
              </w:rPr>
              <w:t>ysvětleno</w:t>
            </w:r>
          </w:p>
        </w:tc>
        <w:tc>
          <w:tcPr>
            <w:tcW w:w="7464" w:type="dxa"/>
          </w:tcPr>
          <w:p w14:paraId="01B26753" w14:textId="02952394" w:rsidR="00323909" w:rsidRDefault="00323909" w:rsidP="0069520E">
            <w:pPr>
              <w:jc w:val="both"/>
              <w:rPr>
                <w:rFonts w:ascii="Calibri" w:hAnsi="Calibri" w:cs="Calibri"/>
                <w:sz w:val="22"/>
                <w:u w:val="single"/>
              </w:rPr>
            </w:pPr>
            <w:r w:rsidRPr="00396FD4">
              <w:rPr>
                <w:rFonts w:ascii="Calibri" w:hAnsi="Calibri" w:cs="Calibri"/>
                <w:sz w:val="22"/>
              </w:rPr>
              <w:t>Excelence zvýrazněna v kapitole 2. 1. Poslání programu, dále v kapitole 3.2. Očekávané přínosy programu a také doplněna do kapitoly 6.5. Způsob a kritéria hodnocení projektů textem: „</w:t>
            </w:r>
            <w:r w:rsidR="00396FD4" w:rsidRPr="00396FD4">
              <w:rPr>
                <w:rFonts w:ascii="Calibri" w:hAnsi="Calibri" w:cs="Calibri"/>
                <w:sz w:val="22"/>
                <w:u w:val="single"/>
              </w:rPr>
              <w:t xml:space="preserve">Všechny procesy související s hodnocením návrhu projektů, monitorováním projektů a kontrolní procesy jsou poskytovatelem nastavovány tak, aby výzkum prováděný v rámci podpořených projektů přispíval a </w:t>
            </w:r>
            <w:r w:rsidR="00396FD4">
              <w:rPr>
                <w:rFonts w:ascii="Calibri" w:hAnsi="Calibri" w:cs="Calibri"/>
                <w:sz w:val="22"/>
                <w:u w:val="single"/>
              </w:rPr>
              <w:t>dosahoval excelentního výzkumu</w:t>
            </w:r>
            <w:r w:rsidRPr="00396FD4">
              <w:rPr>
                <w:rFonts w:ascii="Calibri" w:hAnsi="Calibri" w:cs="Calibri"/>
                <w:sz w:val="22"/>
                <w:u w:val="single"/>
              </w:rPr>
              <w:t>.“</w:t>
            </w:r>
          </w:p>
          <w:p w14:paraId="2E82A462" w14:textId="64E8FF3F" w:rsidR="00396FD4" w:rsidRDefault="00396FD4" w:rsidP="0069520E">
            <w:pPr>
              <w:jc w:val="both"/>
              <w:rPr>
                <w:rFonts w:ascii="Calibri" w:hAnsi="Calibri" w:cs="Calibri"/>
                <w:sz w:val="22"/>
                <w:u w:val="single"/>
              </w:rPr>
            </w:pPr>
          </w:p>
          <w:p w14:paraId="0A33CD66" w14:textId="0B9C093B" w:rsidR="00323909" w:rsidRPr="00262239" w:rsidRDefault="00396FD4" w:rsidP="00323909">
            <w:pPr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  <w:u w:val="single"/>
              </w:rPr>
              <w:t>Doporučení vzešlá z ex-ante hodnocení byla taktéž zapracována do kapitoly 6.5. Způsob a kritéria hodnocení projektů a zároveň byla doplněna dle požadavku Zpravodaje Rady.</w:t>
            </w:r>
            <w:r w:rsidR="00262239">
              <w:rPr>
                <w:rFonts w:ascii="Calibri" w:hAnsi="Calibri" w:cs="Calibri"/>
                <w:sz w:val="22"/>
              </w:rPr>
              <w:t xml:space="preserve"> </w:t>
            </w:r>
            <w:r w:rsidR="00323909" w:rsidRPr="00A83431">
              <w:rPr>
                <w:rFonts w:ascii="Calibri" w:hAnsi="Calibri" w:cs="Calibri"/>
                <w:sz w:val="22"/>
              </w:rPr>
              <w:t xml:space="preserve">V případě obou ex-ante hodnocení zazněla potřeba </w:t>
            </w:r>
            <w:proofErr w:type="spellStart"/>
            <w:r w:rsidR="00323909" w:rsidRPr="00A83431">
              <w:rPr>
                <w:rFonts w:ascii="Calibri" w:hAnsi="Calibri" w:cs="Calibri"/>
                <w:sz w:val="22"/>
              </w:rPr>
              <w:t>prioritizovat</w:t>
            </w:r>
            <w:proofErr w:type="spellEnd"/>
            <w:r w:rsidR="00323909" w:rsidRPr="00A83431">
              <w:rPr>
                <w:rFonts w:ascii="Calibri" w:hAnsi="Calibri" w:cs="Calibri"/>
                <w:sz w:val="22"/>
              </w:rPr>
              <w:t xml:space="preserve"> vyjádření potencionálních uživatelů výsledků jako zásada pro přijetí návrhů projektu, tak aby uživatelské hodnocení primárně sloužilo k vyřazení návrhů projektů, které nemohou mít praktický přínos (a to ani v případě dalšího návazného vývoje). MV obě připomínky akceptovalo a vysvětlilo tak, že  MV jako poskytovatel postupuje striktně v souladu se zákonem č. 130/2002 Sb., </w:t>
            </w:r>
            <w:r w:rsidR="00323909">
              <w:rPr>
                <w:rFonts w:ascii="Calibri" w:hAnsi="Calibri" w:cs="Calibri"/>
                <w:sz w:val="22"/>
              </w:rPr>
              <w:t>je povinno</w:t>
            </w:r>
            <w:r w:rsidR="00323909" w:rsidRPr="00A83431">
              <w:rPr>
                <w:rFonts w:ascii="Calibri" w:hAnsi="Calibri" w:cs="Calibri"/>
                <w:sz w:val="22"/>
              </w:rPr>
              <w:t xml:space="preserve"> zajistit ke každému návrhu projektu nejméně 2 posudky oponentů jako podklad pro hodnocení návrhu projektu odborným poradním orgánem. Vzhledem k tomu, že oponenti jsou vybírání na základě oborové shody (CEP, FORD) a hodnotí především metodologickou a výzkumnou stránku návrhu projektu, je na MV zřizován poradní orgán, v prostředí MV Rada pro program, čistě na uživatelské bázi jak definuje MKBV2017+. </w:t>
            </w:r>
            <w:r w:rsidR="00323909" w:rsidRPr="00396FD4">
              <w:rPr>
                <w:rFonts w:ascii="Calibri" w:hAnsi="Calibri" w:cs="Calibri"/>
                <w:sz w:val="22"/>
                <w:u w:val="single"/>
              </w:rPr>
              <w:t>Rada pro program provádí uživatelské hodnocení, tzn. především hodnocení potenciálu pro deklarovaný přínos návrhů projektu a implementační potenciál (viz Doprovodná studie a vypořádání ex-ante).</w:t>
            </w:r>
          </w:p>
        </w:tc>
      </w:tr>
      <w:tr w:rsidR="00323909" w:rsidRPr="00746EC1" w14:paraId="26DC8F45" w14:textId="77777777" w:rsidTr="00323909">
        <w:trPr>
          <w:trHeight w:val="3328"/>
        </w:trPr>
        <w:tc>
          <w:tcPr>
            <w:tcW w:w="737" w:type="dxa"/>
          </w:tcPr>
          <w:p w14:paraId="4E3D4526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lastRenderedPageBreak/>
              <w:t>3.</w:t>
            </w:r>
          </w:p>
        </w:tc>
        <w:tc>
          <w:tcPr>
            <w:tcW w:w="4361" w:type="dxa"/>
          </w:tcPr>
          <w:p w14:paraId="1F92A317" w14:textId="28BC8E78" w:rsidR="00323909" w:rsidRPr="004240BB" w:rsidRDefault="00323909" w:rsidP="00746EC1">
            <w:pPr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Zvýraznit Podporu mladých vědců, výzkumníků (str. 19</w:t>
            </w:r>
            <w:r w:rsidR="00396FD4">
              <w:rPr>
                <w:rFonts w:ascii="Calibri" w:hAnsi="Calibri" w:cs="Calibri"/>
                <w:sz w:val="22"/>
              </w:rPr>
              <w:t>, Ods.6.5, bodovací kritérium)</w:t>
            </w:r>
          </w:p>
          <w:p w14:paraId="57877AE0" w14:textId="77777777" w:rsidR="00323909" w:rsidRPr="004240BB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432" w:type="dxa"/>
          </w:tcPr>
          <w:p w14:paraId="7CCBFB89" w14:textId="77777777" w:rsidR="008C1650" w:rsidRDefault="00323909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t>Akceptováno,</w:t>
            </w:r>
          </w:p>
          <w:p w14:paraId="6FEB4E48" w14:textId="720CC849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zapracováno</w:t>
            </w:r>
          </w:p>
          <w:p w14:paraId="78867E77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5E267DB5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6309892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3A643404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E73BA88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6F87D031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7B06F374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7AD9B156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50D0B8B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51FECAC6" w14:textId="5FB3453D" w:rsidR="00323909" w:rsidRPr="00323909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V</w:t>
            </w:r>
            <w:r w:rsidR="00323909" w:rsidRPr="00323909">
              <w:rPr>
                <w:rFonts w:ascii="Calibri" w:hAnsi="Calibri" w:cs="Calibri"/>
                <w:b/>
                <w:sz w:val="22"/>
              </w:rPr>
              <w:t>ysvětleno</w:t>
            </w:r>
          </w:p>
        </w:tc>
        <w:tc>
          <w:tcPr>
            <w:tcW w:w="7464" w:type="dxa"/>
          </w:tcPr>
          <w:p w14:paraId="41FFB6C0" w14:textId="4CAECAD6" w:rsidR="00323909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 xml:space="preserve">Podpora mladých výzkumníků a zapojení žen bylo akcentováno v Programu OPSEC v rámci indikátorů v části relevance, na základě připomínky MV požadavek akcentovalo a toto bylo doplněno do kapitoly 6.5. </w:t>
            </w:r>
            <w:r w:rsidRPr="00323909">
              <w:rPr>
                <w:rFonts w:ascii="Calibri" w:hAnsi="Calibri" w:cs="Calibri"/>
                <w:sz w:val="22"/>
                <w:u w:val="single"/>
              </w:rPr>
              <w:t>Způsob a kritéria hodnocení projektů,  nicméně není žádoucí uvádět tyto sekundární přínosy jako samostatné bodovací kritérium</w:t>
            </w:r>
            <w:r>
              <w:rPr>
                <w:rFonts w:ascii="Calibri" w:hAnsi="Calibri" w:cs="Calibri"/>
                <w:sz w:val="22"/>
              </w:rPr>
              <w:t>. V rámci veřejných soutěží toto bude</w:t>
            </w:r>
            <w:r w:rsidRPr="00D75947">
              <w:rPr>
                <w:rFonts w:ascii="Calibri" w:hAnsi="Calibri" w:cs="Calibri"/>
                <w:sz w:val="22"/>
              </w:rPr>
              <w:t xml:space="preserve"> zakomponováno do stávajících bodovacích kritérií, jmenovitě do managementu projektu, s tím že bude upraveno v rámci zadávací dokumentace, buď formou bodového ohodnocení, nebo bonifikace.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323909">
              <w:rPr>
                <w:rFonts w:ascii="Calibri" w:hAnsi="Calibri" w:cs="Calibri"/>
                <w:sz w:val="22"/>
                <w:u w:val="single"/>
              </w:rPr>
              <w:t>Pokud bude podpora mladých výzkumníků relevantní pro vyhlašované výzvy v Programu OPSEC, bude to upraveno v zadávací dokumentaci přímo formou bodovacího kritéria</w:t>
            </w:r>
            <w:r>
              <w:rPr>
                <w:rFonts w:ascii="Calibri" w:hAnsi="Calibri" w:cs="Calibri"/>
                <w:sz w:val="22"/>
              </w:rPr>
              <w:t xml:space="preserve">. </w:t>
            </w:r>
          </w:p>
          <w:p w14:paraId="0A22F100" w14:textId="77777777" w:rsidR="00323909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</w:p>
          <w:p w14:paraId="0381D532" w14:textId="60A1E5E3" w:rsidR="00323909" w:rsidRPr="00D75947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>MV má samozřejmě snahu o podporu žen i juniorních výzkumníků, nicméně upozorňuje, že bezpečnostní výzkum je natolik specifický a svébytný a jeho primárním přínosem je zajištění bezpečnosti státu a jeho obyvatel a sekundárně podpora vědy a výzkumu. Kromě výše uvedeného MV na tuto skutečnost upozorňuje i formou poznámky pod čarou.</w:t>
            </w:r>
          </w:p>
        </w:tc>
      </w:tr>
      <w:tr w:rsidR="00323909" w:rsidRPr="00746EC1" w14:paraId="68C143E9" w14:textId="77777777" w:rsidTr="00323909">
        <w:tc>
          <w:tcPr>
            <w:tcW w:w="737" w:type="dxa"/>
          </w:tcPr>
          <w:p w14:paraId="76711511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t>4.</w:t>
            </w:r>
          </w:p>
        </w:tc>
        <w:tc>
          <w:tcPr>
            <w:tcW w:w="4361" w:type="dxa"/>
          </w:tcPr>
          <w:p w14:paraId="6B42268F" w14:textId="58F3F1B2" w:rsidR="00323909" w:rsidRPr="004240BB" w:rsidRDefault="00323909" w:rsidP="00746EC1">
            <w:pPr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Délka programu – doporučená délka programu je 4 až max. 7 let</w:t>
            </w:r>
            <w:r w:rsidR="00396FD4">
              <w:rPr>
                <w:rFonts w:ascii="Calibri" w:hAnsi="Calibri" w:cs="Calibri"/>
                <w:sz w:val="22"/>
              </w:rPr>
              <w:t xml:space="preserve"> – zkrátit</w:t>
            </w:r>
          </w:p>
          <w:p w14:paraId="63CE1FAD" w14:textId="77777777" w:rsidR="00323909" w:rsidRPr="004240BB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432" w:type="dxa"/>
          </w:tcPr>
          <w:p w14:paraId="3435F324" w14:textId="77777777" w:rsidR="00323909" w:rsidRDefault="00323909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t>Akceptováno</w:t>
            </w:r>
            <w:r w:rsidR="008C1650">
              <w:rPr>
                <w:rFonts w:ascii="Calibri" w:hAnsi="Calibri" w:cs="Calibri"/>
                <w:b/>
                <w:sz w:val="22"/>
              </w:rPr>
              <w:t>,</w:t>
            </w:r>
          </w:p>
          <w:p w14:paraId="7D15F063" w14:textId="201C880B" w:rsidR="008C1650" w:rsidRPr="00323909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zapracováno</w:t>
            </w:r>
          </w:p>
        </w:tc>
        <w:tc>
          <w:tcPr>
            <w:tcW w:w="7464" w:type="dxa"/>
          </w:tcPr>
          <w:p w14:paraId="75A2270E" w14:textId="36B5F21C" w:rsidR="00323909" w:rsidRPr="00D75947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 xml:space="preserve">Délka Programu OPSEC zkrácena </w:t>
            </w:r>
            <w:r w:rsidRPr="00396FD4">
              <w:rPr>
                <w:rFonts w:ascii="Calibri" w:hAnsi="Calibri" w:cs="Calibri"/>
                <w:sz w:val="22"/>
                <w:u w:val="single"/>
              </w:rPr>
              <w:t>na sedm let, tzn. od roku 2023-2029</w:t>
            </w:r>
            <w:r w:rsidRPr="00D75947">
              <w:rPr>
                <w:rFonts w:ascii="Calibri" w:hAnsi="Calibri" w:cs="Calibri"/>
                <w:sz w:val="22"/>
              </w:rPr>
              <w:t>. V souvislosti se změnou délky Programu OPSEC proběhla změna rozpočtu Programu OPSEC a také harmonogram realizace Programu OPSEC.</w:t>
            </w:r>
          </w:p>
        </w:tc>
      </w:tr>
      <w:tr w:rsidR="00323909" w:rsidRPr="00746EC1" w14:paraId="1DFCFCCC" w14:textId="77777777" w:rsidTr="00323909">
        <w:tc>
          <w:tcPr>
            <w:tcW w:w="737" w:type="dxa"/>
          </w:tcPr>
          <w:p w14:paraId="59573D5A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t>5.</w:t>
            </w:r>
          </w:p>
        </w:tc>
        <w:tc>
          <w:tcPr>
            <w:tcW w:w="4361" w:type="dxa"/>
          </w:tcPr>
          <w:p w14:paraId="02D97B44" w14:textId="173C5D5F" w:rsidR="00323909" w:rsidRPr="004240BB" w:rsidRDefault="00323909" w:rsidP="00746EC1">
            <w:pPr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Financování – lineární rozdělení je nelogické (str. 15</w:t>
            </w:r>
            <w:r w:rsidR="00396FD4">
              <w:rPr>
                <w:rFonts w:ascii="Calibri" w:hAnsi="Calibri" w:cs="Calibri"/>
                <w:sz w:val="22"/>
              </w:rPr>
              <w:t>. Ods.5 Financování programu)</w:t>
            </w:r>
          </w:p>
          <w:p w14:paraId="6C5AA3D0" w14:textId="77777777" w:rsidR="00323909" w:rsidRPr="004240BB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432" w:type="dxa"/>
          </w:tcPr>
          <w:p w14:paraId="0F4EE682" w14:textId="704C0140" w:rsidR="00323909" w:rsidRPr="00323909" w:rsidRDefault="00323909" w:rsidP="00620C87">
            <w:pPr>
              <w:suppressLineNumbers/>
              <w:spacing w:before="120"/>
              <w:jc w:val="both"/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t>Vysvětleno</w:t>
            </w:r>
          </w:p>
        </w:tc>
        <w:tc>
          <w:tcPr>
            <w:tcW w:w="7464" w:type="dxa"/>
          </w:tcPr>
          <w:p w14:paraId="6C4B40AC" w14:textId="72E30D8C" w:rsidR="00323909" w:rsidRPr="00D75947" w:rsidRDefault="00323909" w:rsidP="00396FD4">
            <w:pPr>
              <w:suppressLineNumbers/>
              <w:spacing w:before="120"/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 xml:space="preserve">Lineární rozdělení financování Programu OPSEC </w:t>
            </w:r>
            <w:r w:rsidR="00396FD4">
              <w:rPr>
                <w:rFonts w:ascii="Calibri" w:hAnsi="Calibri" w:cs="Calibri"/>
                <w:sz w:val="22"/>
              </w:rPr>
              <w:t xml:space="preserve">odpovídá způsobu tvorby </w:t>
            </w:r>
            <w:r w:rsidR="00396FD4">
              <w:rPr>
                <w:rFonts w:ascii="Calibri" w:hAnsi="Calibri" w:cs="Calibri"/>
                <w:sz w:val="22"/>
              </w:rPr>
              <w:br/>
            </w:r>
            <w:r w:rsidRPr="00D75947">
              <w:rPr>
                <w:rFonts w:ascii="Calibri" w:hAnsi="Calibri" w:cs="Calibri"/>
                <w:sz w:val="22"/>
              </w:rPr>
              <w:t xml:space="preserve">a schvalování státního rozpočtu na vědu, výzkum a inovace, které probíhá z roku na rok a také na schvalování střednědobého výhledu na vědu, výzkum a inovace, který je stanovován na tři roky. </w:t>
            </w:r>
            <w:r w:rsidR="00396FD4" w:rsidRPr="00D75947">
              <w:rPr>
                <w:rFonts w:ascii="Calibri" w:hAnsi="Calibri" w:cs="Calibri"/>
                <w:sz w:val="22"/>
              </w:rPr>
              <w:t xml:space="preserve">Předjímat čerpání v letech 2028 a 2029 v současné době nelze, ze zkušenosti poskytovatele nezakotvené lineární financování navíc může způsobit disbalanci v účelové podpoře na bezpečnostní výzkum. </w:t>
            </w:r>
            <w:r w:rsidRPr="00D75947">
              <w:rPr>
                <w:rFonts w:ascii="Calibri" w:hAnsi="Calibri" w:cs="Calibri"/>
                <w:sz w:val="22"/>
              </w:rPr>
              <w:t xml:space="preserve">V rámci mechanismů dohodování o rozpočtu a na základě výsledků veřejných soutěží bude Program OPSEC upravován tak, aby odpovídal reálnému čerpání. </w:t>
            </w:r>
          </w:p>
        </w:tc>
      </w:tr>
      <w:tr w:rsidR="00323909" w:rsidRPr="00746EC1" w14:paraId="273A8FA9" w14:textId="77777777" w:rsidTr="00323909">
        <w:tc>
          <w:tcPr>
            <w:tcW w:w="737" w:type="dxa"/>
          </w:tcPr>
          <w:p w14:paraId="0D7AF0C2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t>6.</w:t>
            </w:r>
          </w:p>
        </w:tc>
        <w:tc>
          <w:tcPr>
            <w:tcW w:w="4361" w:type="dxa"/>
          </w:tcPr>
          <w:p w14:paraId="4073035D" w14:textId="77777777" w:rsidR="00323909" w:rsidRPr="004240BB" w:rsidRDefault="00323909" w:rsidP="00746EC1">
            <w:pPr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Vícenásobné definování cílů:</w:t>
            </w:r>
          </w:p>
          <w:p w14:paraId="1754EC2A" w14:textId="77777777" w:rsidR="00323909" w:rsidRPr="004240BB" w:rsidRDefault="00323909" w:rsidP="00746EC1">
            <w:pPr>
              <w:pStyle w:val="Odstavecseseznamem"/>
              <w:numPr>
                <w:ilvl w:val="0"/>
                <w:numId w:val="2"/>
              </w:numPr>
              <w:rPr>
                <w:rFonts w:ascii="Calibri" w:hAnsi="Calibri" w:cs="Calibri"/>
                <w:sz w:val="22"/>
              </w:rPr>
            </w:pPr>
            <w:proofErr w:type="gramStart"/>
            <w:r w:rsidRPr="004240BB">
              <w:rPr>
                <w:rFonts w:ascii="Calibri" w:hAnsi="Calibri" w:cs="Calibri"/>
                <w:sz w:val="22"/>
              </w:rPr>
              <w:t>Str.9:</w:t>
            </w:r>
            <w:proofErr w:type="gramEnd"/>
            <w:r w:rsidRPr="004240BB">
              <w:rPr>
                <w:rFonts w:ascii="Calibri" w:hAnsi="Calibri" w:cs="Calibri"/>
                <w:sz w:val="22"/>
              </w:rPr>
              <w:t xml:space="preserve"> Cíl „posílit účelovou podporu …“ není cíl – to je prostředek.</w:t>
            </w:r>
          </w:p>
          <w:p w14:paraId="2FF4D7E2" w14:textId="77777777" w:rsidR="00323909" w:rsidRPr="004240BB" w:rsidRDefault="00323909" w:rsidP="00746EC1">
            <w:pPr>
              <w:pStyle w:val="Odstavecseseznamem"/>
              <w:ind w:left="1080"/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lastRenderedPageBreak/>
              <w:t>Cílem je: Rozvinout aktivity institucí, jejichž výsledky se uplatňují v praxi a…….</w:t>
            </w:r>
          </w:p>
          <w:p w14:paraId="5F0ABDA9" w14:textId="77777777" w:rsidR="00323909" w:rsidRPr="004240BB" w:rsidRDefault="00323909" w:rsidP="00746EC1">
            <w:pPr>
              <w:pStyle w:val="Odstavecseseznamem"/>
              <w:numPr>
                <w:ilvl w:val="0"/>
                <w:numId w:val="2"/>
              </w:numPr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Další cíle jsou na straně 13.</w:t>
            </w:r>
          </w:p>
          <w:p w14:paraId="3A1ADDF4" w14:textId="230B01D0" w:rsidR="00323909" w:rsidRPr="004240BB" w:rsidRDefault="00323909" w:rsidP="00746EC1">
            <w:pPr>
              <w:ind w:left="720"/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Jak tyto cíle sp</w:t>
            </w:r>
            <w:r w:rsidR="00396FD4">
              <w:rPr>
                <w:rFonts w:ascii="Calibri" w:hAnsi="Calibri" w:cs="Calibri"/>
                <w:sz w:val="22"/>
              </w:rPr>
              <w:t>olu korespondují</w:t>
            </w:r>
            <w:r w:rsidRPr="004240BB">
              <w:rPr>
                <w:rFonts w:ascii="Calibri" w:hAnsi="Calibri" w:cs="Calibri"/>
                <w:sz w:val="22"/>
              </w:rPr>
              <w:t>?</w:t>
            </w:r>
          </w:p>
          <w:p w14:paraId="33C1A026" w14:textId="77777777" w:rsidR="00323909" w:rsidRPr="004240BB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432" w:type="dxa"/>
          </w:tcPr>
          <w:p w14:paraId="0A5A9023" w14:textId="77777777" w:rsidR="008C1650" w:rsidRDefault="00323909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lastRenderedPageBreak/>
              <w:t>Akceptováno,</w:t>
            </w:r>
          </w:p>
          <w:p w14:paraId="6DE4EBF1" w14:textId="4990E010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zapracováno</w:t>
            </w:r>
          </w:p>
          <w:p w14:paraId="2CC116AD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4FCABB8A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4666EE7C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75F34FF4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958E412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4CEB317C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389BAFEE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1F27E008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8119739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1455713B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0237B255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65A3D524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5887EB40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782DE8C6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256265A3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585AF540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1A4B36E1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591D8258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1144408E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330F8B87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2603C202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500688DE" w14:textId="4C25B52F" w:rsidR="00323909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V</w:t>
            </w:r>
            <w:r w:rsidR="00323909" w:rsidRPr="00323909">
              <w:rPr>
                <w:rFonts w:ascii="Calibri" w:hAnsi="Calibri" w:cs="Calibri"/>
                <w:b/>
                <w:sz w:val="22"/>
              </w:rPr>
              <w:t>ysvětleno</w:t>
            </w:r>
          </w:p>
          <w:p w14:paraId="75FC6297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55EDE5AE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37BB820C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4835B91E" w14:textId="77777777" w:rsidR="008C1650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  <w:p w14:paraId="1C44AD5E" w14:textId="72E16D37" w:rsidR="008C1650" w:rsidRPr="00323909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7464" w:type="dxa"/>
          </w:tcPr>
          <w:p w14:paraId="230717C5" w14:textId="09064175" w:rsidR="00323909" w:rsidRPr="00D75947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lastRenderedPageBreak/>
              <w:t>Program OPSEC definuje své cíle pouze v kapitole 3. Cíl a přínosy Programu, kde je definován hlavní cíl Programu OPSEC, kterým je „systematicky podněcovat a rozvíjet z</w:t>
            </w:r>
            <w:r w:rsidR="00396FD4">
              <w:rPr>
                <w:rFonts w:ascii="Calibri" w:hAnsi="Calibri" w:cs="Calibri"/>
                <w:sz w:val="22"/>
              </w:rPr>
              <w:t xml:space="preserve">ájem výzkumné a inovační sféry </w:t>
            </w:r>
            <w:r w:rsidRPr="00D75947">
              <w:rPr>
                <w:rFonts w:ascii="Calibri" w:hAnsi="Calibri" w:cs="Calibri"/>
                <w:sz w:val="22"/>
              </w:rPr>
              <w:t>o zapojení do řešení bezpečnostních výzev pro moderní společnost a tvořit tak základnu pro rozvoj konkurenceschopných bezpečnostních inovací“ a dílčí cíle v kapitole 3.1.1. (strana 12-13).</w:t>
            </w:r>
          </w:p>
          <w:p w14:paraId="75434CF6" w14:textId="5009E019" w:rsidR="00323909" w:rsidRPr="00D75947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lastRenderedPageBreak/>
              <w:t>Co se týče kapitoly č. 2 Poslání a odůvodnění Programu OPSEC, konkrétně kapitoly 2.3. Vazba na opatření strategických a koncepčních dokumentů politiky výzkumu, vývoje a inovací, tak zde je pouze odkazováno, jakým způsobem Program OPSEC přispívá k naplňování cílů a opatření daných dokumentů, jmenovitě se jedná o NP VaVaI či Inovační strategii. Záměrem poskytovatele tak nebylo vícenásobné definování cílů, ale propojení Programu OPSEC s dalšími strategickými a koncepčními dokumenty:</w:t>
            </w:r>
          </w:p>
          <w:p w14:paraId="233BB5CD" w14:textId="5A243692" w:rsidR="00323909" w:rsidRPr="00D75947" w:rsidRDefault="00323909" w:rsidP="003A32D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>Strana 9: jedná se o přímou citaci cíle Inovační strategie, kterým je „</w:t>
            </w:r>
            <w:r w:rsidRPr="00D75947">
              <w:rPr>
                <w:rFonts w:ascii="Calibri" w:hAnsi="Calibri" w:cs="Calibri"/>
                <w:sz w:val="22"/>
                <w:u w:val="single"/>
              </w:rPr>
              <w:t>posílit účelovou podporu institucí, jejichž výsledky se uplatňují v praxi“ a ke kterému Program OPSEC přispívá</w:t>
            </w:r>
          </w:p>
          <w:p w14:paraId="6E74ECD4" w14:textId="69116433" w:rsidR="00323909" w:rsidRPr="00D75947" w:rsidRDefault="00323909" w:rsidP="003A32D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>Strana 10:  jedná se o přímou citaci cíle Inovační strategie, kterým je „</w:t>
            </w:r>
            <w:r w:rsidRPr="00D75947">
              <w:rPr>
                <w:rFonts w:ascii="Calibri" w:hAnsi="Calibri" w:cs="Calibri"/>
                <w:sz w:val="22"/>
                <w:u w:val="single"/>
              </w:rPr>
              <w:t>podporovat zavádění výsledků aplikovaného výzkumu v oblasti transformativních technologií do praxe</w:t>
            </w:r>
            <w:r w:rsidRPr="00D75947">
              <w:rPr>
                <w:rFonts w:ascii="Calibri" w:hAnsi="Calibri" w:cs="Calibri"/>
                <w:sz w:val="22"/>
              </w:rPr>
              <w:t xml:space="preserve">“ a ke kterému Program OPSEC přispívá. </w:t>
            </w:r>
          </w:p>
          <w:p w14:paraId="5B3DEBC4" w14:textId="534A02CB" w:rsidR="00323909" w:rsidRPr="00D75947" w:rsidRDefault="00323909" w:rsidP="003A32D3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 xml:space="preserve">Pro úplnost byly do textu doplněny poznámky pod čarou s odkazem na kapitolu </w:t>
            </w:r>
            <w:r w:rsidRPr="00D75947">
              <w:rPr>
                <w:rFonts w:ascii="Calibri" w:hAnsi="Calibri" w:cs="Calibri"/>
                <w:b/>
                <w:sz w:val="22"/>
              </w:rPr>
              <w:t>Financování a hodnocení výzkumu a vývoje v Inovační strategii.</w:t>
            </w:r>
          </w:p>
          <w:p w14:paraId="595A05F4" w14:textId="6DA3442B" w:rsidR="00323909" w:rsidRPr="00D75947" w:rsidRDefault="00323909" w:rsidP="003A32D3">
            <w:pPr>
              <w:jc w:val="both"/>
              <w:rPr>
                <w:rFonts w:ascii="Calibri" w:hAnsi="Calibri" w:cs="Calibri"/>
                <w:sz w:val="22"/>
              </w:rPr>
            </w:pPr>
          </w:p>
          <w:p w14:paraId="2B7B205B" w14:textId="3E63461C" w:rsidR="00323909" w:rsidRPr="00D75947" w:rsidRDefault="00323909" w:rsidP="003A32D3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 xml:space="preserve">Co se týče propojení příspěvku Programu OPSEC k naplňování strategických a koncepčních materiálů jak z problematiky bezpečnosti, tak z problematiky vědy a výzkumu, tak toto propojení můžeme spatřovat především v rámci definovaných přínosů Programu OPSEC (tzn. kapitola 3.2. Očekáváné přínosy programu), která se věnuje přínosům jak pro řešitele/výzkumníky, tak pro koncové uživatele/potencionální uživatele. </w:t>
            </w:r>
          </w:p>
          <w:p w14:paraId="01857598" w14:textId="77FCFE64" w:rsidR="00323909" w:rsidRPr="00D75947" w:rsidRDefault="00323909" w:rsidP="003A32D3">
            <w:pPr>
              <w:jc w:val="both"/>
              <w:rPr>
                <w:rFonts w:ascii="Calibri" w:hAnsi="Calibri" w:cs="Calibri"/>
                <w:sz w:val="22"/>
              </w:rPr>
            </w:pPr>
          </w:p>
          <w:p w14:paraId="2629A8B9" w14:textId="6C1B7A20" w:rsidR="00323909" w:rsidRPr="00D75947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>K naplnění přínosů Programu OPSEC, potažmo k propojení s koncepčními a strategickými materiály, navíc směřuje celý systém hodnocení návrhu projektů, kdy je hodnocena proveditelnost projektu (analýza stavu poznání v ČR a v zahraničí, potřebnost řešení a potřebnost výsledků, kvalita řešitelského týmu, navrhovaný postup řešení), nastavení managementu projektu (analýza rizik, schopnost řídit projekt), financování projektu a očekávaný přínos a implementační potenciál předpokládaných výsledků projektu.</w:t>
            </w:r>
          </w:p>
        </w:tc>
      </w:tr>
      <w:tr w:rsidR="00323909" w:rsidRPr="00746EC1" w14:paraId="29EA9556" w14:textId="77777777" w:rsidTr="00323909">
        <w:tc>
          <w:tcPr>
            <w:tcW w:w="737" w:type="dxa"/>
          </w:tcPr>
          <w:p w14:paraId="0CA600B1" w14:textId="77777777" w:rsidR="00323909" w:rsidRPr="004240BB" w:rsidRDefault="00323909" w:rsidP="004240BB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b/>
                <w:sz w:val="22"/>
              </w:rPr>
              <w:lastRenderedPageBreak/>
              <w:t>7.</w:t>
            </w:r>
          </w:p>
        </w:tc>
        <w:tc>
          <w:tcPr>
            <w:tcW w:w="4361" w:type="dxa"/>
          </w:tcPr>
          <w:p w14:paraId="577545EA" w14:textId="77777777" w:rsidR="00323909" w:rsidRPr="004240BB" w:rsidRDefault="00323909" w:rsidP="00746EC1">
            <w:pPr>
              <w:rPr>
                <w:rFonts w:ascii="Calibri" w:hAnsi="Calibri" w:cs="Calibri"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t>Ve třetí generaci se MV pokouší reagovat na podobné výzvy ...</w:t>
            </w:r>
          </w:p>
          <w:p w14:paraId="49080404" w14:textId="77777777" w:rsidR="00323909" w:rsidRPr="004240BB" w:rsidRDefault="00323909" w:rsidP="00746EC1">
            <w:pPr>
              <w:rPr>
                <w:rFonts w:ascii="Calibri" w:hAnsi="Calibri" w:cs="Calibri"/>
                <w:b/>
                <w:sz w:val="22"/>
              </w:rPr>
            </w:pPr>
            <w:r w:rsidRPr="004240BB">
              <w:rPr>
                <w:rFonts w:ascii="Calibri" w:hAnsi="Calibri" w:cs="Calibri"/>
                <w:sz w:val="22"/>
              </w:rPr>
              <w:lastRenderedPageBreak/>
              <w:t>Vynechat pokouší a raději: Ve třetí generaci MV reaguje</w:t>
            </w:r>
          </w:p>
        </w:tc>
        <w:tc>
          <w:tcPr>
            <w:tcW w:w="1432" w:type="dxa"/>
          </w:tcPr>
          <w:p w14:paraId="3F089D16" w14:textId="77777777" w:rsidR="00323909" w:rsidRDefault="00323909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323909">
              <w:rPr>
                <w:rFonts w:ascii="Calibri" w:hAnsi="Calibri" w:cs="Calibri"/>
                <w:b/>
                <w:sz w:val="22"/>
              </w:rPr>
              <w:lastRenderedPageBreak/>
              <w:t>Akceptováno</w:t>
            </w:r>
            <w:r w:rsidR="008C1650">
              <w:rPr>
                <w:rFonts w:ascii="Calibri" w:hAnsi="Calibri" w:cs="Calibri"/>
                <w:b/>
                <w:sz w:val="22"/>
              </w:rPr>
              <w:t xml:space="preserve">, </w:t>
            </w:r>
          </w:p>
          <w:p w14:paraId="65F60A52" w14:textId="232EC451" w:rsidR="008C1650" w:rsidRPr="00323909" w:rsidRDefault="008C1650" w:rsidP="000E5DCA">
            <w:pPr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zapracováno</w:t>
            </w:r>
          </w:p>
        </w:tc>
        <w:tc>
          <w:tcPr>
            <w:tcW w:w="7464" w:type="dxa"/>
          </w:tcPr>
          <w:p w14:paraId="538ED768" w14:textId="118996C9" w:rsidR="00323909" w:rsidRPr="00D75947" w:rsidRDefault="00323909" w:rsidP="000E5DCA">
            <w:pPr>
              <w:jc w:val="both"/>
              <w:rPr>
                <w:rFonts w:ascii="Calibri" w:hAnsi="Calibri" w:cs="Calibri"/>
                <w:sz w:val="22"/>
              </w:rPr>
            </w:pPr>
            <w:r w:rsidRPr="00D75947">
              <w:rPr>
                <w:rFonts w:ascii="Calibri" w:hAnsi="Calibri" w:cs="Calibri"/>
                <w:sz w:val="22"/>
              </w:rPr>
              <w:t>V textu upraveno</w:t>
            </w:r>
            <w:r>
              <w:rPr>
                <w:rFonts w:ascii="Calibri" w:hAnsi="Calibri" w:cs="Calibri"/>
                <w:sz w:val="22"/>
              </w:rPr>
              <w:t xml:space="preserve"> dle připomínky.</w:t>
            </w:r>
          </w:p>
        </w:tc>
      </w:tr>
    </w:tbl>
    <w:p w14:paraId="276FD4F1" w14:textId="77777777" w:rsidR="00746EC1" w:rsidRDefault="00746EC1">
      <w:pPr>
        <w:rPr>
          <w:b/>
          <w:sz w:val="22"/>
        </w:rPr>
      </w:pPr>
    </w:p>
    <w:p w14:paraId="0848ED15" w14:textId="77777777" w:rsidR="00746EC1" w:rsidRDefault="00746EC1">
      <w:pPr>
        <w:rPr>
          <w:b/>
          <w:sz w:val="22"/>
        </w:rPr>
      </w:pPr>
    </w:p>
    <w:p w14:paraId="185401AA" w14:textId="5DA4A3BD" w:rsidR="00323909" w:rsidRPr="008C1650" w:rsidRDefault="00323909" w:rsidP="008C1650">
      <w:pPr>
        <w:rPr>
          <w:rFonts w:ascii="Calibri" w:hAnsi="Calibri" w:cs="Calibri"/>
          <w:sz w:val="22"/>
        </w:rPr>
      </w:pPr>
    </w:p>
    <w:sectPr w:rsidR="00323909" w:rsidRPr="008C1650" w:rsidSect="00746E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EC7"/>
    <w:multiLevelType w:val="hybridMultilevel"/>
    <w:tmpl w:val="EE78FE12"/>
    <w:lvl w:ilvl="0" w:tplc="50A8ADC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526DB1"/>
    <w:multiLevelType w:val="hybridMultilevel"/>
    <w:tmpl w:val="9F366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72CB2"/>
    <w:multiLevelType w:val="hybridMultilevel"/>
    <w:tmpl w:val="9AAC1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715"/>
    <w:rsid w:val="000036FC"/>
    <w:rsid w:val="000756E8"/>
    <w:rsid w:val="000E0AA3"/>
    <w:rsid w:val="000E5DCA"/>
    <w:rsid w:val="00212741"/>
    <w:rsid w:val="00221DC5"/>
    <w:rsid w:val="00262239"/>
    <w:rsid w:val="00323909"/>
    <w:rsid w:val="00367FD3"/>
    <w:rsid w:val="00387122"/>
    <w:rsid w:val="00396FD4"/>
    <w:rsid w:val="003A32D3"/>
    <w:rsid w:val="004240BB"/>
    <w:rsid w:val="004C446A"/>
    <w:rsid w:val="00532FFF"/>
    <w:rsid w:val="00620C87"/>
    <w:rsid w:val="00623985"/>
    <w:rsid w:val="0067095D"/>
    <w:rsid w:val="0069520E"/>
    <w:rsid w:val="00717268"/>
    <w:rsid w:val="007458CC"/>
    <w:rsid w:val="00746EC1"/>
    <w:rsid w:val="00765BC4"/>
    <w:rsid w:val="00800A62"/>
    <w:rsid w:val="00843289"/>
    <w:rsid w:val="008847B5"/>
    <w:rsid w:val="008A53E5"/>
    <w:rsid w:val="008C1650"/>
    <w:rsid w:val="009C067B"/>
    <w:rsid w:val="00A547BA"/>
    <w:rsid w:val="00A758EA"/>
    <w:rsid w:val="00A83431"/>
    <w:rsid w:val="00B061A6"/>
    <w:rsid w:val="00B45AE5"/>
    <w:rsid w:val="00C22DCF"/>
    <w:rsid w:val="00C55C1E"/>
    <w:rsid w:val="00C60DFF"/>
    <w:rsid w:val="00D75947"/>
    <w:rsid w:val="00E92715"/>
    <w:rsid w:val="00EC217E"/>
    <w:rsid w:val="00EF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F7E5"/>
  <w15:chartTrackingRefBased/>
  <w15:docId w15:val="{BEED6F23-BFAA-442A-898A-607F7517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47BA"/>
    <w:rPr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268"/>
    <w:pPr>
      <w:ind w:left="720"/>
      <w:contextualSpacing/>
    </w:pPr>
  </w:style>
  <w:style w:type="table" w:styleId="Mkatabulky">
    <w:name w:val="Table Grid"/>
    <w:basedOn w:val="Normlntabulka"/>
    <w:uiPriority w:val="39"/>
    <w:rsid w:val="00746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758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58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58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58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58E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58E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5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Skoda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1018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Škoda Auto a.s.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Machan, Jaroslav Doc. 2 (ES)</dc:creator>
  <cp:keywords/>
  <dc:description/>
  <cp:lastModifiedBy>Nováková Marta</cp:lastModifiedBy>
  <cp:revision>2</cp:revision>
  <cp:lastPrinted>2021-11-03T13:27:00Z</cp:lastPrinted>
  <dcterms:created xsi:type="dcterms:W3CDTF">2021-11-15T07:38:00Z</dcterms:created>
  <dcterms:modified xsi:type="dcterms:W3CDTF">2021-11-15T07:38:00Z</dcterms:modified>
</cp:coreProperties>
</file>