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3"/>
        <w:gridCol w:w="3019"/>
      </w:tblGrid>
      <w:tr w:rsidR="008F77F6" w:rsidRPr="00F02012" w:rsidTr="00752A3C">
        <w:trPr>
          <w:trHeight w:val="1388"/>
        </w:trPr>
        <w:tc>
          <w:tcPr>
            <w:tcW w:w="6269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0FA9" w:rsidRPr="001355F5" w:rsidRDefault="001355F5" w:rsidP="006E5EF5">
            <w:p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Plán činnosti v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ýzkumné</w:t>
            </w:r>
            <w:r w:rsidRPr="001355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rady </w:t>
            </w:r>
            <w:r w:rsidR="00323581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TA</w:t>
            </w:r>
            <w:r w:rsidR="001C01B4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ČR </w:t>
            </w:r>
            <w:r w:rsidR="006E5EF5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>pro</w:t>
            </w:r>
            <w:r w:rsidR="001C01B4">
              <w:rPr>
                <w:rFonts w:ascii="Arial" w:eastAsia="Calibri" w:hAnsi="Arial" w:cs="Arial"/>
                <w:b/>
                <w:color w:val="0070C0"/>
                <w:sz w:val="28"/>
                <w:szCs w:val="28"/>
              </w:rPr>
              <w:t xml:space="preserve"> rok 2022</w:t>
            </w:r>
          </w:p>
        </w:tc>
        <w:tc>
          <w:tcPr>
            <w:tcW w:w="3019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0FA9" w:rsidRPr="00F02012" w:rsidRDefault="006215DC" w:rsidP="001C01B4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  <w:highlight w:val="yellow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1C01B4">
              <w:rPr>
                <w:rFonts w:ascii="Arial" w:hAnsi="Arial" w:cs="Arial"/>
                <w:b/>
                <w:color w:val="0070C0"/>
                <w:sz w:val="28"/>
                <w:szCs w:val="28"/>
              </w:rPr>
              <w:t>74</w:t>
            </w: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/B</w:t>
            </w:r>
            <w:r w:rsidR="00D55920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8F77F6" w:rsidRPr="00F02012" w:rsidRDefault="00FC7F99" w:rsidP="00DB13D0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2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482378" w:rsidP="001355F5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doc. Kouřil</w:t>
            </w:r>
          </w:p>
        </w:tc>
      </w:tr>
      <w:tr w:rsidR="008F77F6" w:rsidRPr="00F02012" w:rsidTr="00DB13D0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8F77F6" w:rsidRPr="00F02012" w:rsidRDefault="008F77F6" w:rsidP="00DB13D0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 w:rsidR="00115DD5"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F02012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2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8F77F6" w:rsidRPr="00F02012" w:rsidRDefault="00034112" w:rsidP="008C7244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</w:t>
            </w:r>
            <w:r w:rsidR="00482378">
              <w:rPr>
                <w:rFonts w:ascii="Arial" w:hAnsi="Arial" w:cs="Arial"/>
                <w:i/>
                <w:sz w:val="22"/>
                <w:szCs w:val="22"/>
              </w:rPr>
              <w:t xml:space="preserve">Moravcová, Odbor Rady, </w:t>
            </w:r>
            <w:r w:rsidR="001C01B4">
              <w:rPr>
                <w:rFonts w:ascii="Arial" w:hAnsi="Arial" w:cs="Arial"/>
                <w:i/>
                <w:sz w:val="22"/>
                <w:szCs w:val="22"/>
              </w:rPr>
              <w:t>08.11.2021</w:t>
            </w:r>
          </w:p>
        </w:tc>
      </w:tr>
      <w:tr w:rsidR="008F77F6" w:rsidRPr="00F02012" w:rsidTr="006215DC">
        <w:trPr>
          <w:trHeight w:val="1768"/>
        </w:trPr>
        <w:tc>
          <w:tcPr>
            <w:tcW w:w="9288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6A6022" w:rsidRPr="00F02012" w:rsidRDefault="006A6022" w:rsidP="006A6022">
            <w:pPr>
              <w:pStyle w:val="Styl1-Nzevmaterilu"/>
              <w:spacing w:before="60" w:after="120"/>
              <w:jc w:val="both"/>
              <w:rPr>
                <w:i/>
                <w:szCs w:val="22"/>
              </w:rPr>
            </w:pPr>
            <w:r w:rsidRPr="00F02012">
              <w:rPr>
                <w:i/>
                <w:szCs w:val="22"/>
              </w:rPr>
              <w:t>Souhrn</w:t>
            </w:r>
          </w:p>
          <w:p w:rsidR="00034112" w:rsidRPr="00717229" w:rsidRDefault="001355F5" w:rsidP="00FE4052">
            <w:pPr>
              <w:pStyle w:val="Zkladntext2"/>
              <w:spacing w:line="240" w:lineRule="auto"/>
              <w:jc w:val="both"/>
              <w:rPr>
                <w:rFonts w:ascii="Arial" w:eastAsiaTheme="minorHAnsi" w:hAnsi="Arial" w:cs="Arial"/>
                <w:sz w:val="22"/>
                <w:szCs w:val="22"/>
                <w:lang w:eastAsia="en-US"/>
              </w:rPr>
            </w:pP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Materiál je předložen na základě usnesení z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 3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72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.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zasedání 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Rady dne 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27.</w:t>
            </w:r>
            <w:r w:rsid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října 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2021</w:t>
            </w:r>
            <w:r w:rsid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k bodu 3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72/B2</w:t>
            </w:r>
            <w:r w:rsidRPr="001355F5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„</w:t>
            </w:r>
            <w:r w:rsidR="00D353E6">
              <w:t xml:space="preserve"> </w:t>
            </w:r>
            <w:r w:rsidR="00D353E6" w:rsidRP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Zpráva o činnosti výzkumné rady TA ČR za rok 202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="00D353E6" w:rsidRPr="00D353E6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 xml:space="preserve"> a návrh na stanovení odměn za výkon veřejné funkce členů výzkumné rady TA ČR za rok 202</w:t>
            </w:r>
            <w:r w:rsidR="00FE405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1</w:t>
            </w:r>
            <w:r w:rsidRPr="00B373F2">
              <w:rPr>
                <w:rFonts w:ascii="Arial" w:eastAsiaTheme="minorHAnsi" w:hAnsi="Arial" w:cs="Arial"/>
                <w:sz w:val="22"/>
                <w:szCs w:val="22"/>
                <w:lang w:eastAsia="en-US"/>
              </w:rPr>
              <w:t>“, ve</w:t>
            </w:r>
            <w:r w:rsidRPr="001355F5">
              <w:rPr>
                <w:rFonts w:ascii="Arial" w:hAnsi="Arial" w:cs="Arial"/>
                <w:noProof/>
                <w:sz w:val="22"/>
                <w:szCs w:val="22"/>
              </w:rPr>
              <w:t xml:space="preserve"> kterém byla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 požádána </w:t>
            </w:r>
            <w:r w:rsidR="00B373F2">
              <w:rPr>
                <w:rFonts w:ascii="Arial" w:hAnsi="Arial" w:cs="Arial"/>
                <w:sz w:val="22"/>
                <w:szCs w:val="22"/>
              </w:rPr>
              <w:t>výzkumná rada TA ČR</w:t>
            </w:r>
            <w:r w:rsidRPr="001355F5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>aby ve spolupráci se zpravodajem Rady doc. Kouřilem vypracovala plán práce na rok 202</w:t>
            </w:r>
            <w:r w:rsidR="00FE4052">
              <w:rPr>
                <w:rFonts w:ascii="Arial" w:hAnsi="Arial" w:cs="Arial"/>
                <w:sz w:val="22"/>
                <w:szCs w:val="22"/>
              </w:rPr>
              <w:t>2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jako podklad pro stanovení odměn za výkon veřejné funkce členů </w:t>
            </w:r>
            <w:r w:rsidR="002B00AC">
              <w:rPr>
                <w:rFonts w:ascii="Arial" w:hAnsi="Arial" w:cs="Arial"/>
                <w:sz w:val="22"/>
                <w:szCs w:val="22"/>
              </w:rPr>
              <w:t>výzkumné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rady TA ČR v roce 202</w:t>
            </w:r>
            <w:r w:rsidR="00FE4052">
              <w:rPr>
                <w:rFonts w:ascii="Arial" w:hAnsi="Arial" w:cs="Arial"/>
                <w:sz w:val="22"/>
                <w:szCs w:val="22"/>
              </w:rPr>
              <w:t>2</w:t>
            </w:r>
            <w:r w:rsidR="00B373F2" w:rsidRPr="00A62820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55F5">
              <w:rPr>
                <w:rFonts w:ascii="Arial" w:hAnsi="Arial" w:cs="Arial"/>
                <w:sz w:val="22"/>
                <w:szCs w:val="22"/>
              </w:rPr>
              <w:t>a předložila ho na zasedání Rady.</w:t>
            </w:r>
          </w:p>
        </w:tc>
      </w:tr>
      <w:tr w:rsidR="008F77F6" w:rsidRPr="00F02012" w:rsidTr="008C7244">
        <w:trPr>
          <w:trHeight w:val="819"/>
        </w:trPr>
        <w:tc>
          <w:tcPr>
            <w:tcW w:w="9288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034112" w:rsidRPr="00C40DD3" w:rsidRDefault="008F77F6" w:rsidP="00034112">
            <w:pPr>
              <w:spacing w:before="120" w:after="60"/>
              <w:rPr>
                <w:rFonts w:ascii="Arial" w:hAnsi="Arial" w:cs="Arial"/>
                <w:bCs/>
                <w:sz w:val="22"/>
                <w:szCs w:val="22"/>
              </w:rPr>
            </w:pPr>
            <w:r w:rsidRPr="00C40DD3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Přílohy</w:t>
            </w:r>
          </w:p>
          <w:p w:rsidR="008F3A3A" w:rsidRPr="00EC5EC6" w:rsidRDefault="001355F5" w:rsidP="006E5EF5">
            <w:pPr>
              <w:spacing w:after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Plán činnosti </w:t>
            </w:r>
            <w:r w:rsidR="0053607B">
              <w:rPr>
                <w:rFonts w:ascii="Arial" w:hAnsi="Arial" w:cs="Arial"/>
                <w:bCs/>
                <w:sz w:val="22"/>
                <w:szCs w:val="22"/>
              </w:rPr>
              <w:t>výzkumné rady Technologické</w:t>
            </w:r>
            <w:r w:rsidR="00FE4052">
              <w:rPr>
                <w:rFonts w:ascii="Arial" w:hAnsi="Arial" w:cs="Arial"/>
                <w:bCs/>
                <w:sz w:val="22"/>
                <w:szCs w:val="22"/>
              </w:rPr>
              <w:t xml:space="preserve"> agentury ČR </w:t>
            </w:r>
            <w:r w:rsidR="006E5EF5">
              <w:rPr>
                <w:rFonts w:ascii="Arial" w:hAnsi="Arial" w:cs="Arial"/>
                <w:bCs/>
                <w:sz w:val="22"/>
                <w:szCs w:val="22"/>
              </w:rPr>
              <w:t>pro</w:t>
            </w:r>
            <w:r w:rsidR="00FE4052">
              <w:rPr>
                <w:rFonts w:ascii="Arial" w:hAnsi="Arial" w:cs="Arial"/>
                <w:bCs/>
                <w:sz w:val="22"/>
                <w:szCs w:val="22"/>
              </w:rPr>
              <w:t xml:space="preserve"> rok 2022</w:t>
            </w:r>
          </w:p>
        </w:tc>
      </w:tr>
    </w:tbl>
    <w:p w:rsidR="00F86D54" w:rsidRDefault="00B43EF0" w:rsidP="008F3A3A">
      <w:bookmarkStart w:id="0" w:name="_GoBack"/>
      <w:bookmarkEnd w:id="0"/>
    </w:p>
    <w:sectPr w:rsidR="00F86D5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2C4A" w:rsidRDefault="00BA2C4A" w:rsidP="008F77F6">
      <w:r>
        <w:separator/>
      </w:r>
    </w:p>
  </w:endnote>
  <w:endnote w:type="continuationSeparator" w:id="0">
    <w:p w:rsidR="00BA2C4A" w:rsidRDefault="00BA2C4A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EUAlbertina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D5" w:rsidRPr="00E04105" w:rsidRDefault="00E04105">
    <w:pPr>
      <w:pStyle w:val="Zpat"/>
      <w:rPr>
        <w:color w:val="FFFFFF" w:themeColor="background1"/>
      </w:rPr>
    </w:pPr>
    <w:r w:rsidRPr="00E04105">
      <w:rPr>
        <w:color w:val="FFFFFF" w:themeColor="background1"/>
      </w:rPr>
      <w:t xml:space="preserve">Zpracovala Moravcová, listopad 2020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2C4A" w:rsidRDefault="00BA2C4A" w:rsidP="008F77F6">
      <w:r>
        <w:separator/>
      </w:r>
    </w:p>
  </w:footnote>
  <w:footnote w:type="continuationSeparator" w:id="0">
    <w:p w:rsidR="00BA2C4A" w:rsidRDefault="00BA2C4A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59844497" wp14:editId="42484BB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  <w:p w:rsidR="00D20535" w:rsidRDefault="00D20535"/>
  <w:p w:rsidR="00E04105" w:rsidRDefault="00E0410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695068"/>
    <w:multiLevelType w:val="hybridMultilevel"/>
    <w:tmpl w:val="B742177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>
    <w:nsid w:val="202A2CB9"/>
    <w:multiLevelType w:val="hybridMultilevel"/>
    <w:tmpl w:val="C0D2B72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CD78E8"/>
    <w:multiLevelType w:val="hybridMultilevel"/>
    <w:tmpl w:val="3946B60A"/>
    <w:lvl w:ilvl="0" w:tplc="4CCE0A4A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535CC4"/>
    <w:multiLevelType w:val="hybridMultilevel"/>
    <w:tmpl w:val="33CA4122"/>
    <w:lvl w:ilvl="0" w:tplc="040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7D7119D"/>
    <w:multiLevelType w:val="hybridMultilevel"/>
    <w:tmpl w:val="9D1CD666"/>
    <w:lvl w:ilvl="0" w:tplc="EDFEC6D0">
      <w:start w:val="6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BA1010A"/>
    <w:multiLevelType w:val="hybridMultilevel"/>
    <w:tmpl w:val="4B6CCACC"/>
    <w:lvl w:ilvl="0" w:tplc="2D965DB6">
      <w:start w:val="5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D85D20"/>
    <w:multiLevelType w:val="hybridMultilevel"/>
    <w:tmpl w:val="A24A98F8"/>
    <w:lvl w:ilvl="0" w:tplc="EDDA4A06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AD77839"/>
    <w:multiLevelType w:val="hybridMultilevel"/>
    <w:tmpl w:val="CCF8BB46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3B0036EA"/>
    <w:multiLevelType w:val="multilevel"/>
    <w:tmpl w:val="A9CEF5CA"/>
    <w:lvl w:ilvl="0">
      <w:start w:val="1"/>
      <w:numFmt w:val="bullet"/>
      <w:lvlText w:val="●"/>
      <w:lvlJc w:val="left"/>
      <w:pPr>
        <w:ind w:left="720" w:firstLine="3960"/>
      </w:pPr>
      <w:rPr>
        <w:rFonts w:ascii="Arial" w:eastAsia="Arial" w:hAnsi="Arial" w:cs="Arial"/>
        <w:sz w:val="16"/>
        <w:szCs w:val="16"/>
      </w:rPr>
    </w:lvl>
    <w:lvl w:ilvl="1">
      <w:start w:val="1"/>
      <w:numFmt w:val="bullet"/>
      <w:lvlText w:val="o"/>
      <w:lvlJc w:val="left"/>
      <w:pPr>
        <w:ind w:left="1440" w:firstLine="82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26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169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21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255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298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hanging="31336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hanging="27016"/>
      </w:pPr>
      <w:rPr>
        <w:rFonts w:ascii="Arial" w:eastAsia="Arial" w:hAnsi="Arial" w:cs="Arial"/>
      </w:rPr>
    </w:lvl>
  </w:abstractNum>
  <w:abstractNum w:abstractNumId="13">
    <w:nsid w:val="448C608E"/>
    <w:multiLevelType w:val="hybridMultilevel"/>
    <w:tmpl w:val="6BF4E6A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2318C4"/>
    <w:multiLevelType w:val="hybridMultilevel"/>
    <w:tmpl w:val="9A70473A"/>
    <w:lvl w:ilvl="0" w:tplc="0405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15">
    <w:nsid w:val="5A053D3C"/>
    <w:multiLevelType w:val="hybridMultilevel"/>
    <w:tmpl w:val="539C1E10"/>
    <w:lvl w:ilvl="0" w:tplc="DBACF61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58B4933"/>
    <w:multiLevelType w:val="hybridMultilevel"/>
    <w:tmpl w:val="BA002846"/>
    <w:lvl w:ilvl="0" w:tplc="9992EAA2">
      <w:start w:val="1"/>
      <w:numFmt w:val="upperRoman"/>
      <w:lvlText w:val="%1."/>
      <w:lvlJc w:val="left"/>
      <w:pPr>
        <w:ind w:left="723" w:hanging="720"/>
      </w:pPr>
      <w:rPr>
        <w:rFonts w:hint="default"/>
        <w:b/>
        <w:color w:val="0070C0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083" w:hanging="360"/>
      </w:pPr>
    </w:lvl>
    <w:lvl w:ilvl="2" w:tplc="0405001B" w:tentative="1">
      <w:start w:val="1"/>
      <w:numFmt w:val="lowerRoman"/>
      <w:lvlText w:val="%3."/>
      <w:lvlJc w:val="right"/>
      <w:pPr>
        <w:ind w:left="1803" w:hanging="180"/>
      </w:pPr>
    </w:lvl>
    <w:lvl w:ilvl="3" w:tplc="0405000F" w:tentative="1">
      <w:start w:val="1"/>
      <w:numFmt w:val="decimal"/>
      <w:lvlText w:val="%4."/>
      <w:lvlJc w:val="left"/>
      <w:pPr>
        <w:ind w:left="2523" w:hanging="360"/>
      </w:pPr>
    </w:lvl>
    <w:lvl w:ilvl="4" w:tplc="04050019" w:tentative="1">
      <w:start w:val="1"/>
      <w:numFmt w:val="lowerLetter"/>
      <w:lvlText w:val="%5."/>
      <w:lvlJc w:val="left"/>
      <w:pPr>
        <w:ind w:left="3243" w:hanging="360"/>
      </w:pPr>
    </w:lvl>
    <w:lvl w:ilvl="5" w:tplc="0405001B" w:tentative="1">
      <w:start w:val="1"/>
      <w:numFmt w:val="lowerRoman"/>
      <w:lvlText w:val="%6."/>
      <w:lvlJc w:val="right"/>
      <w:pPr>
        <w:ind w:left="3963" w:hanging="180"/>
      </w:pPr>
    </w:lvl>
    <w:lvl w:ilvl="6" w:tplc="0405000F" w:tentative="1">
      <w:start w:val="1"/>
      <w:numFmt w:val="decimal"/>
      <w:lvlText w:val="%7."/>
      <w:lvlJc w:val="left"/>
      <w:pPr>
        <w:ind w:left="4683" w:hanging="360"/>
      </w:pPr>
    </w:lvl>
    <w:lvl w:ilvl="7" w:tplc="04050019" w:tentative="1">
      <w:start w:val="1"/>
      <w:numFmt w:val="lowerLetter"/>
      <w:lvlText w:val="%8."/>
      <w:lvlJc w:val="left"/>
      <w:pPr>
        <w:ind w:left="5403" w:hanging="360"/>
      </w:pPr>
    </w:lvl>
    <w:lvl w:ilvl="8" w:tplc="0405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7">
    <w:nsid w:val="65C462C0"/>
    <w:multiLevelType w:val="hybridMultilevel"/>
    <w:tmpl w:val="785E51B6"/>
    <w:lvl w:ilvl="0" w:tplc="86A4AB3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74519F0"/>
    <w:multiLevelType w:val="hybridMultilevel"/>
    <w:tmpl w:val="AEE05AD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D24233D"/>
    <w:multiLevelType w:val="hybridMultilevel"/>
    <w:tmpl w:val="A04AD0A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D05BE2"/>
    <w:multiLevelType w:val="hybridMultilevel"/>
    <w:tmpl w:val="5F98B3A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0"/>
  </w:num>
  <w:num w:numId="4">
    <w:abstractNumId w:val="1"/>
  </w:num>
  <w:num w:numId="5">
    <w:abstractNumId w:val="8"/>
  </w:num>
  <w:num w:numId="6">
    <w:abstractNumId w:val="11"/>
  </w:num>
  <w:num w:numId="7">
    <w:abstractNumId w:val="9"/>
  </w:num>
  <w:num w:numId="8">
    <w:abstractNumId w:val="7"/>
  </w:num>
  <w:num w:numId="9">
    <w:abstractNumId w:val="4"/>
  </w:num>
  <w:num w:numId="10">
    <w:abstractNumId w:val="15"/>
  </w:num>
  <w:num w:numId="11">
    <w:abstractNumId w:val="5"/>
  </w:num>
  <w:num w:numId="12">
    <w:abstractNumId w:val="17"/>
  </w:num>
  <w:num w:numId="13">
    <w:abstractNumId w:val="13"/>
  </w:num>
  <w:num w:numId="14">
    <w:abstractNumId w:val="20"/>
  </w:num>
  <w:num w:numId="15">
    <w:abstractNumId w:val="16"/>
  </w:num>
  <w:num w:numId="16">
    <w:abstractNumId w:val="19"/>
  </w:num>
  <w:num w:numId="17">
    <w:abstractNumId w:val="12"/>
  </w:num>
  <w:num w:numId="18">
    <w:abstractNumId w:val="14"/>
  </w:num>
  <w:num w:numId="19">
    <w:abstractNumId w:val="18"/>
  </w:num>
  <w:num w:numId="20">
    <w:abstractNumId w:val="2"/>
  </w:num>
  <w:num w:numId="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34112"/>
    <w:rsid w:val="00095B2C"/>
    <w:rsid w:val="000B2133"/>
    <w:rsid w:val="000C4A33"/>
    <w:rsid w:val="000D6C28"/>
    <w:rsid w:val="00115DD5"/>
    <w:rsid w:val="001355F5"/>
    <w:rsid w:val="00141D2D"/>
    <w:rsid w:val="00142A2B"/>
    <w:rsid w:val="001521C9"/>
    <w:rsid w:val="00185001"/>
    <w:rsid w:val="001919AE"/>
    <w:rsid w:val="001A283D"/>
    <w:rsid w:val="001A621D"/>
    <w:rsid w:val="001B46AE"/>
    <w:rsid w:val="001C01B4"/>
    <w:rsid w:val="001C1FF6"/>
    <w:rsid w:val="001C6720"/>
    <w:rsid w:val="002025F0"/>
    <w:rsid w:val="002055E1"/>
    <w:rsid w:val="00220337"/>
    <w:rsid w:val="0023589F"/>
    <w:rsid w:val="00237006"/>
    <w:rsid w:val="00245132"/>
    <w:rsid w:val="00263138"/>
    <w:rsid w:val="00284417"/>
    <w:rsid w:val="002A18DA"/>
    <w:rsid w:val="002B00AC"/>
    <w:rsid w:val="002D1EB4"/>
    <w:rsid w:val="002F01DD"/>
    <w:rsid w:val="0031020D"/>
    <w:rsid w:val="00323581"/>
    <w:rsid w:val="003320FD"/>
    <w:rsid w:val="0034709D"/>
    <w:rsid w:val="00360293"/>
    <w:rsid w:val="0036778B"/>
    <w:rsid w:val="00383055"/>
    <w:rsid w:val="00387B05"/>
    <w:rsid w:val="003C2660"/>
    <w:rsid w:val="003C2FDC"/>
    <w:rsid w:val="00470878"/>
    <w:rsid w:val="00482378"/>
    <w:rsid w:val="00494A1F"/>
    <w:rsid w:val="0053607B"/>
    <w:rsid w:val="00594514"/>
    <w:rsid w:val="005A039A"/>
    <w:rsid w:val="005B3626"/>
    <w:rsid w:val="005B612A"/>
    <w:rsid w:val="005C62FC"/>
    <w:rsid w:val="005C74DC"/>
    <w:rsid w:val="005E42B2"/>
    <w:rsid w:val="005E4DB4"/>
    <w:rsid w:val="005F0813"/>
    <w:rsid w:val="0061052C"/>
    <w:rsid w:val="006215DC"/>
    <w:rsid w:val="00624F90"/>
    <w:rsid w:val="00646D8B"/>
    <w:rsid w:val="00655C89"/>
    <w:rsid w:val="00660AAF"/>
    <w:rsid w:val="00672D13"/>
    <w:rsid w:val="00681D93"/>
    <w:rsid w:val="00684D79"/>
    <w:rsid w:val="006A0D30"/>
    <w:rsid w:val="006A6022"/>
    <w:rsid w:val="006C214F"/>
    <w:rsid w:val="006E211B"/>
    <w:rsid w:val="006E518C"/>
    <w:rsid w:val="006E5EF5"/>
    <w:rsid w:val="006F0B2D"/>
    <w:rsid w:val="006F59BB"/>
    <w:rsid w:val="00713180"/>
    <w:rsid w:val="00717229"/>
    <w:rsid w:val="007524A6"/>
    <w:rsid w:val="00752A3C"/>
    <w:rsid w:val="00757162"/>
    <w:rsid w:val="00764DA0"/>
    <w:rsid w:val="00791776"/>
    <w:rsid w:val="00793781"/>
    <w:rsid w:val="007A514A"/>
    <w:rsid w:val="00804FFA"/>
    <w:rsid w:val="00810AA0"/>
    <w:rsid w:val="00817035"/>
    <w:rsid w:val="00824D90"/>
    <w:rsid w:val="008274EA"/>
    <w:rsid w:val="0085541E"/>
    <w:rsid w:val="008815AA"/>
    <w:rsid w:val="008C7244"/>
    <w:rsid w:val="008D74E2"/>
    <w:rsid w:val="008F0FA9"/>
    <w:rsid w:val="008F35D6"/>
    <w:rsid w:val="008F3A3A"/>
    <w:rsid w:val="008F77F6"/>
    <w:rsid w:val="00925716"/>
    <w:rsid w:val="00925EA0"/>
    <w:rsid w:val="0094197F"/>
    <w:rsid w:val="009704D2"/>
    <w:rsid w:val="0097563F"/>
    <w:rsid w:val="009870E8"/>
    <w:rsid w:val="00996672"/>
    <w:rsid w:val="009A3F0C"/>
    <w:rsid w:val="009A4A06"/>
    <w:rsid w:val="009B50BE"/>
    <w:rsid w:val="009E63FB"/>
    <w:rsid w:val="009F279B"/>
    <w:rsid w:val="00A218B6"/>
    <w:rsid w:val="00A43DED"/>
    <w:rsid w:val="00A51417"/>
    <w:rsid w:val="00A52552"/>
    <w:rsid w:val="00A67C88"/>
    <w:rsid w:val="00AA1B8F"/>
    <w:rsid w:val="00AA51BE"/>
    <w:rsid w:val="00AA7217"/>
    <w:rsid w:val="00AB0910"/>
    <w:rsid w:val="00AC4867"/>
    <w:rsid w:val="00AE7D40"/>
    <w:rsid w:val="00AF1195"/>
    <w:rsid w:val="00B2385A"/>
    <w:rsid w:val="00B27BD5"/>
    <w:rsid w:val="00B30591"/>
    <w:rsid w:val="00B373F2"/>
    <w:rsid w:val="00B43EF0"/>
    <w:rsid w:val="00B476E7"/>
    <w:rsid w:val="00B86F00"/>
    <w:rsid w:val="00BA148D"/>
    <w:rsid w:val="00BA2C4A"/>
    <w:rsid w:val="00BA3957"/>
    <w:rsid w:val="00BB0768"/>
    <w:rsid w:val="00BB3611"/>
    <w:rsid w:val="00C20639"/>
    <w:rsid w:val="00C2324C"/>
    <w:rsid w:val="00C40DD3"/>
    <w:rsid w:val="00C443FE"/>
    <w:rsid w:val="00C74E01"/>
    <w:rsid w:val="00CC381A"/>
    <w:rsid w:val="00D04D0A"/>
    <w:rsid w:val="00D04D72"/>
    <w:rsid w:val="00D15E62"/>
    <w:rsid w:val="00D20535"/>
    <w:rsid w:val="00D27C56"/>
    <w:rsid w:val="00D328B5"/>
    <w:rsid w:val="00D353E6"/>
    <w:rsid w:val="00D43079"/>
    <w:rsid w:val="00D55920"/>
    <w:rsid w:val="00D57040"/>
    <w:rsid w:val="00D618BE"/>
    <w:rsid w:val="00D67873"/>
    <w:rsid w:val="00D73012"/>
    <w:rsid w:val="00D825A4"/>
    <w:rsid w:val="00D950E7"/>
    <w:rsid w:val="00DB13D0"/>
    <w:rsid w:val="00DB2DBE"/>
    <w:rsid w:val="00DC0013"/>
    <w:rsid w:val="00DC5FE9"/>
    <w:rsid w:val="00DC742C"/>
    <w:rsid w:val="00DF7956"/>
    <w:rsid w:val="00E04105"/>
    <w:rsid w:val="00E11985"/>
    <w:rsid w:val="00E14275"/>
    <w:rsid w:val="00E52D50"/>
    <w:rsid w:val="00EA2179"/>
    <w:rsid w:val="00EB5A6D"/>
    <w:rsid w:val="00EC2AD4"/>
    <w:rsid w:val="00EC5EC6"/>
    <w:rsid w:val="00EC70A1"/>
    <w:rsid w:val="00EF57B1"/>
    <w:rsid w:val="00F02012"/>
    <w:rsid w:val="00F24D60"/>
    <w:rsid w:val="00F2706B"/>
    <w:rsid w:val="00F37215"/>
    <w:rsid w:val="00F52A5E"/>
    <w:rsid w:val="00FA0A9E"/>
    <w:rsid w:val="00FB4BEE"/>
    <w:rsid w:val="00FB5ECA"/>
    <w:rsid w:val="00FC7F99"/>
    <w:rsid w:val="00FE4052"/>
    <w:rsid w:val="00FE6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5E42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basedOn w:val="Normln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A0A9E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efault">
    <w:name w:val="Default"/>
    <w:rsid w:val="00FA0A9E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FA0A9E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FA0A9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FA0A9E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FA0A9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iln">
    <w:name w:val="Strong"/>
    <w:uiPriority w:val="22"/>
    <w:qFormat/>
    <w:rsid w:val="00FA0A9E"/>
    <w:rPr>
      <w:b/>
      <w:bCs/>
    </w:rPr>
  </w:style>
  <w:style w:type="character" w:customStyle="1" w:styleId="Nadpis1Char">
    <w:name w:val="Nadpis 1 Char"/>
    <w:basedOn w:val="Standardnpsmoodstavce"/>
    <w:link w:val="Nadpis1"/>
    <w:uiPriority w:val="9"/>
    <w:rsid w:val="005E42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styleId="Normlnweb">
    <w:name w:val="Normal (Web)"/>
    <w:basedOn w:val="Normln"/>
    <w:uiPriority w:val="99"/>
    <w:unhideWhenUsed/>
    <w:rsid w:val="005E42B2"/>
    <w:pPr>
      <w:spacing w:before="100" w:beforeAutospacing="1" w:after="100" w:afterAutospacing="1"/>
    </w:pPr>
  </w:style>
  <w:style w:type="character" w:customStyle="1" w:styleId="h1a">
    <w:name w:val="h1a"/>
    <w:basedOn w:val="Standardnpsmoodstavce"/>
    <w:rsid w:val="005E42B2"/>
  </w:style>
  <w:style w:type="paragraph" w:customStyle="1" w:styleId="Styl1-Nzevmaterilu">
    <w:name w:val="Styl1 - Název materiálu"/>
    <w:basedOn w:val="Normln"/>
    <w:link w:val="Styl1-NzevmateriluChar"/>
    <w:qFormat/>
    <w:rsid w:val="006A0D30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6A0D30"/>
    <w:rPr>
      <w:rFonts w:ascii="Arial" w:eastAsia="Times New Roman" w:hAnsi="Arial" w:cs="Arial"/>
      <w:b/>
      <w:noProof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105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728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Luboš Sychra</dc:creator>
  <cp:lastModifiedBy>Moravcová Lenka</cp:lastModifiedBy>
  <cp:revision>8</cp:revision>
  <cp:lastPrinted>2018-02-08T12:19:00Z</cp:lastPrinted>
  <dcterms:created xsi:type="dcterms:W3CDTF">2021-11-08T10:27:00Z</dcterms:created>
  <dcterms:modified xsi:type="dcterms:W3CDTF">2021-12-27T12:23:00Z</dcterms:modified>
</cp:coreProperties>
</file>