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95E7B" w14:textId="0CCA4F5D" w:rsidR="00932D4F" w:rsidRDefault="00891793" w:rsidP="002B04D7">
      <w:pPr>
        <w:spacing w:after="240"/>
        <w:jc w:val="center"/>
        <w:rPr>
          <w:rFonts w:cs="Arial"/>
          <w:b/>
          <w:color w:val="0070C0"/>
          <w:sz w:val="28"/>
          <w:szCs w:val="28"/>
        </w:rPr>
      </w:pPr>
      <w:r>
        <w:rPr>
          <w:rFonts w:cs="Arial"/>
          <w:b/>
          <w:color w:val="0070C0"/>
          <w:sz w:val="28"/>
          <w:szCs w:val="28"/>
        </w:rPr>
        <w:t>Rámcový roční plán</w:t>
      </w:r>
      <w:r w:rsidR="00932D4F" w:rsidRPr="0063253D">
        <w:rPr>
          <w:rFonts w:cs="Arial"/>
          <w:b/>
          <w:color w:val="0070C0"/>
          <w:sz w:val="28"/>
          <w:szCs w:val="28"/>
        </w:rPr>
        <w:t xml:space="preserve"> Komise pro </w:t>
      </w:r>
      <w:r w:rsidR="00932D4F">
        <w:rPr>
          <w:rFonts w:cs="Arial"/>
          <w:b/>
          <w:color w:val="0070C0"/>
          <w:sz w:val="28"/>
          <w:szCs w:val="28"/>
        </w:rPr>
        <w:t>problematiku klimatu na rok 2022</w:t>
      </w:r>
    </w:p>
    <w:p w14:paraId="1D690AD2" w14:textId="77777777" w:rsidR="00932D4F" w:rsidRDefault="00932D4F" w:rsidP="00932D4F">
      <w:pPr>
        <w:spacing w:after="240"/>
        <w:rPr>
          <w:rFonts w:eastAsia="Times New Roman" w:cs="Arial"/>
          <w:b/>
          <w:color w:val="4472C4" w:themeColor="accent1"/>
          <w:sz w:val="28"/>
          <w:szCs w:val="28"/>
          <w:lang w:eastAsia="cs-CZ"/>
        </w:rPr>
      </w:pPr>
    </w:p>
    <w:p w14:paraId="5CAA76AC" w14:textId="0AFF493A" w:rsidR="00DB5BA9" w:rsidRPr="00932D4F" w:rsidRDefault="00932D4F" w:rsidP="00882FC0">
      <w:pPr>
        <w:spacing w:after="240"/>
        <w:jc w:val="both"/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  <w:r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P</w:t>
      </w:r>
      <w:r w:rsidR="00CA6B3B" w:rsidRPr="00932D4F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racovní témata na rok 202</w:t>
      </w:r>
      <w:r w:rsidR="00D17432" w:rsidRPr="00932D4F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2</w:t>
      </w:r>
    </w:p>
    <w:p w14:paraId="12979900" w14:textId="77777777" w:rsidR="00976354" w:rsidRDefault="00976354" w:rsidP="00882FC0">
      <w:pPr>
        <w:jc w:val="both"/>
        <w:rPr>
          <w:rFonts w:cs="Arial"/>
          <w:b/>
        </w:rPr>
      </w:pPr>
    </w:p>
    <w:p w14:paraId="5CD559C8" w14:textId="77777777" w:rsidR="00FF1E83" w:rsidRPr="00F6180C" w:rsidRDefault="00FF1E83" w:rsidP="00882FC0">
      <w:pPr>
        <w:jc w:val="both"/>
        <w:rPr>
          <w:rFonts w:cs="Arial"/>
        </w:rPr>
      </w:pPr>
      <w:r w:rsidRPr="00F6180C">
        <w:rPr>
          <w:rFonts w:cs="Arial"/>
        </w:rPr>
        <w:t>Komise předběžně uvažovala o dvou hlavních typech aktivit:</w:t>
      </w:r>
    </w:p>
    <w:p w14:paraId="7FE2441D" w14:textId="77777777" w:rsidR="00FF1E83" w:rsidRPr="00F6180C" w:rsidRDefault="00FF1E83" w:rsidP="00882FC0">
      <w:pPr>
        <w:jc w:val="both"/>
        <w:rPr>
          <w:rFonts w:cs="Arial"/>
        </w:rPr>
      </w:pPr>
    </w:p>
    <w:p w14:paraId="265C1368" w14:textId="77777777" w:rsidR="00FF1E83" w:rsidRDefault="00FF1E83" w:rsidP="00882FC0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 w:rsidRPr="00F6180C">
        <w:rPr>
          <w:rFonts w:cs="Arial"/>
        </w:rPr>
        <w:t>S</w:t>
      </w:r>
      <w:r w:rsidR="009A1477" w:rsidRPr="00F6180C">
        <w:rPr>
          <w:rFonts w:cs="Arial"/>
        </w:rPr>
        <w:t xml:space="preserve">tručná </w:t>
      </w:r>
      <w:r w:rsidR="00A31C96" w:rsidRPr="00F6180C">
        <w:rPr>
          <w:rFonts w:cs="Arial"/>
        </w:rPr>
        <w:t>s</w:t>
      </w:r>
      <w:r w:rsidRPr="00F6180C">
        <w:rPr>
          <w:rFonts w:cs="Arial"/>
        </w:rPr>
        <w:t xml:space="preserve">tanoviska </w:t>
      </w:r>
      <w:r w:rsidR="00A31C96" w:rsidRPr="00F6180C">
        <w:rPr>
          <w:rFonts w:cs="Arial"/>
        </w:rPr>
        <w:t xml:space="preserve">v rozměru jedné či několika málo stran </w:t>
      </w:r>
      <w:r w:rsidRPr="00F6180C">
        <w:rPr>
          <w:rFonts w:cs="Arial"/>
        </w:rPr>
        <w:t>k několika vybraným aktuálním tématům.</w:t>
      </w:r>
      <w:r w:rsidR="001C6E96">
        <w:rPr>
          <w:rFonts w:cs="Arial"/>
        </w:rPr>
        <w:t xml:space="preserve"> Stanoviska by sloužila RVVI, popřípadě </w:t>
      </w:r>
      <w:r w:rsidR="00D61253">
        <w:rPr>
          <w:rFonts w:cs="Arial"/>
        </w:rPr>
        <w:t xml:space="preserve">širší komunitě </w:t>
      </w:r>
      <w:r w:rsidR="0090793F">
        <w:rPr>
          <w:rFonts w:cs="Arial"/>
        </w:rPr>
        <w:t xml:space="preserve">tuzemských </w:t>
      </w:r>
      <w:proofErr w:type="spellStart"/>
      <w:r w:rsidR="001C6E96">
        <w:rPr>
          <w:rFonts w:cs="Arial"/>
        </w:rPr>
        <w:t>policymakerů</w:t>
      </w:r>
      <w:proofErr w:type="spellEnd"/>
      <w:r w:rsidR="00D61253">
        <w:rPr>
          <w:rFonts w:cs="Arial"/>
        </w:rPr>
        <w:t>.</w:t>
      </w:r>
      <w:r w:rsidR="001C6E96">
        <w:rPr>
          <w:rFonts w:cs="Arial"/>
        </w:rPr>
        <w:t xml:space="preserve"> </w:t>
      </w:r>
    </w:p>
    <w:p w14:paraId="356154D3" w14:textId="33B5DE5F" w:rsidR="00015E1D" w:rsidRPr="00115F8F" w:rsidRDefault="00015E1D" w:rsidP="00882FC0">
      <w:pPr>
        <w:pStyle w:val="Odstavecseseznamem"/>
        <w:numPr>
          <w:ilvl w:val="0"/>
          <w:numId w:val="2"/>
        </w:numPr>
        <w:jc w:val="both"/>
        <w:rPr>
          <w:rFonts w:cs="Arial"/>
          <w:color w:val="FF0000"/>
        </w:rPr>
      </w:pPr>
      <w:r>
        <w:rPr>
          <w:rFonts w:cs="Arial"/>
        </w:rPr>
        <w:t xml:space="preserve">Pořádání </w:t>
      </w:r>
      <w:proofErr w:type="spellStart"/>
      <w:r>
        <w:rPr>
          <w:rFonts w:cs="Arial"/>
        </w:rPr>
        <w:t>videoseminářů</w:t>
      </w:r>
      <w:proofErr w:type="spellEnd"/>
      <w:r>
        <w:rPr>
          <w:rFonts w:cs="Arial"/>
        </w:rPr>
        <w:t xml:space="preserve"> pro odbornou komunitu k dílčím – případně i poměrně úzkým – tématům. Mohou, ale nemusí sloužit hlavně ke kontaktu a koordinaci různých výzkumných týmů, které pracují na podobných tématech</w:t>
      </w:r>
      <w:r w:rsidR="00570409">
        <w:rPr>
          <w:rFonts w:cs="Arial"/>
        </w:rPr>
        <w:t xml:space="preserve">, </w:t>
      </w:r>
      <w:r w:rsidR="00570409" w:rsidRPr="00115F8F">
        <w:rPr>
          <w:rFonts w:cs="Arial"/>
          <w:color w:val="FF0000"/>
        </w:rPr>
        <w:t xml:space="preserve">stejně jako k předávání informací ostatním členům Komise o oblastech, kterými se </w:t>
      </w:r>
      <w:r w:rsidR="00E873EA" w:rsidRPr="00115F8F">
        <w:rPr>
          <w:rFonts w:cs="Arial"/>
          <w:color w:val="FF0000"/>
        </w:rPr>
        <w:t xml:space="preserve">tito </w:t>
      </w:r>
      <w:r w:rsidR="00882FC0" w:rsidRPr="00115F8F">
        <w:rPr>
          <w:rFonts w:cs="Arial"/>
          <w:color w:val="FF0000"/>
        </w:rPr>
        <w:t>odborně nezabývají, ale </w:t>
      </w:r>
      <w:r w:rsidR="00570409" w:rsidRPr="00115F8F">
        <w:rPr>
          <w:rFonts w:cs="Arial"/>
          <w:color w:val="FF0000"/>
        </w:rPr>
        <w:t>s problematikou klimatu úzce souvisejí</w:t>
      </w:r>
      <w:r w:rsidRPr="00115F8F">
        <w:rPr>
          <w:rFonts w:cs="Arial"/>
          <w:color w:val="FF0000"/>
        </w:rPr>
        <w:t xml:space="preserve">. </w:t>
      </w:r>
    </w:p>
    <w:p w14:paraId="71FFE689" w14:textId="77777777" w:rsidR="00FF1E83" w:rsidRDefault="00FF1E83" w:rsidP="00882FC0">
      <w:pPr>
        <w:jc w:val="both"/>
        <w:rPr>
          <w:rFonts w:cs="Arial"/>
        </w:rPr>
      </w:pPr>
    </w:p>
    <w:p w14:paraId="013C0558" w14:textId="77777777" w:rsidR="00AA18AB" w:rsidRPr="00D715C4" w:rsidRDefault="001C23B3" w:rsidP="00882FC0">
      <w:pPr>
        <w:jc w:val="both"/>
        <w:rPr>
          <w:rFonts w:cs="Arial"/>
        </w:rPr>
      </w:pPr>
      <w:r>
        <w:rPr>
          <w:rFonts w:cs="Arial"/>
        </w:rPr>
        <w:t>Zvažovaná t</w:t>
      </w:r>
      <w:r w:rsidR="007B66E7" w:rsidRPr="00D715C4">
        <w:rPr>
          <w:rFonts w:cs="Arial"/>
        </w:rPr>
        <w:t>émata</w:t>
      </w:r>
      <w:r w:rsidR="007237C2" w:rsidRPr="00D715C4">
        <w:rPr>
          <w:rFonts w:cs="Arial"/>
        </w:rPr>
        <w:t xml:space="preserve"> stanovisek</w:t>
      </w:r>
      <w:r w:rsidR="00D715C4">
        <w:rPr>
          <w:rFonts w:cs="Arial"/>
        </w:rPr>
        <w:t>:</w:t>
      </w:r>
    </w:p>
    <w:p w14:paraId="76A59FE9" w14:textId="77777777" w:rsidR="001856C1" w:rsidRDefault="001856C1" w:rsidP="00882FC0">
      <w:pPr>
        <w:jc w:val="both"/>
        <w:rPr>
          <w:rFonts w:cs="Arial"/>
        </w:rPr>
      </w:pPr>
    </w:p>
    <w:p w14:paraId="4AF4AE86" w14:textId="77777777" w:rsidR="001856C1" w:rsidRPr="003B6879" w:rsidRDefault="001856C1" w:rsidP="00882FC0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>Témata jsou hrubě vymezena</w:t>
      </w:r>
      <w:r w:rsidR="00E86559">
        <w:rPr>
          <w:rFonts w:cs="Arial"/>
        </w:rPr>
        <w:t>. K</w:t>
      </w:r>
      <w:r w:rsidRPr="003B6879">
        <w:rPr>
          <w:rFonts w:cs="Arial"/>
        </w:rPr>
        <w:t>aždá pracovní skupina svoji agendu postupně vymezí a upřesní.</w:t>
      </w:r>
    </w:p>
    <w:p w14:paraId="27D819E1" w14:textId="4CC7A33C" w:rsidR="001856C1" w:rsidRPr="003B6879" w:rsidRDefault="001856C1" w:rsidP="00882FC0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 xml:space="preserve">Garant či </w:t>
      </w:r>
      <w:proofErr w:type="spellStart"/>
      <w:r w:rsidRPr="003B6879">
        <w:rPr>
          <w:rFonts w:cs="Arial"/>
        </w:rPr>
        <w:t>garantka</w:t>
      </w:r>
      <w:proofErr w:type="spellEnd"/>
      <w:r w:rsidRPr="003B6879">
        <w:rPr>
          <w:rFonts w:cs="Arial"/>
        </w:rPr>
        <w:t xml:space="preserve"> přizvou další zájemce z komise do</w:t>
      </w:r>
      <w:r w:rsidR="00882FC0">
        <w:rPr>
          <w:rFonts w:cs="Arial"/>
        </w:rPr>
        <w:t xml:space="preserve"> pracovní skupiny, popřípadě si v </w:t>
      </w:r>
      <w:r w:rsidRPr="003B6879">
        <w:rPr>
          <w:rFonts w:cs="Arial"/>
        </w:rPr>
        <w:t xml:space="preserve">komisi nebo u externistů vyžádají dílčí expertizu. </w:t>
      </w:r>
    </w:p>
    <w:p w14:paraId="2865A65B" w14:textId="77777777" w:rsidR="00171237" w:rsidRDefault="00F36D38" w:rsidP="00882FC0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 xml:space="preserve">Chceme dbát na to, aby se </w:t>
      </w:r>
      <w:r w:rsidR="002916C6">
        <w:rPr>
          <w:rFonts w:cs="Arial"/>
        </w:rPr>
        <w:t>sestavená stanoviska systematicky zahrnovala</w:t>
      </w:r>
      <w:r w:rsidR="003B6879">
        <w:rPr>
          <w:rFonts w:cs="Arial"/>
        </w:rPr>
        <w:t xml:space="preserve"> </w:t>
      </w:r>
      <w:r w:rsidR="009966A8">
        <w:rPr>
          <w:rFonts w:cs="Arial"/>
        </w:rPr>
        <w:t xml:space="preserve">rozměr </w:t>
      </w:r>
      <w:r w:rsidR="003B6879">
        <w:rPr>
          <w:rFonts w:cs="Arial"/>
        </w:rPr>
        <w:t>VVI a implikace pro politiku či priority VVI.</w:t>
      </w:r>
    </w:p>
    <w:p w14:paraId="5EABADD3" w14:textId="77777777" w:rsidR="003B6879" w:rsidRDefault="00E86559" w:rsidP="00882FC0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B</w:t>
      </w:r>
      <w:r w:rsidR="00012CA2">
        <w:rPr>
          <w:rFonts w:cs="Arial"/>
        </w:rPr>
        <w:t>ěhem roku se komise může ad hoc domluvit na otevření dalších témat.</w:t>
      </w:r>
    </w:p>
    <w:p w14:paraId="7B385D67" w14:textId="77777777" w:rsidR="001C23B3" w:rsidRDefault="001C23B3" w:rsidP="00882FC0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Naopak, pokud by se některé téma ukázalo být z jakéhokoli důvodu bezpředmětné, komise jej může z plánu prací vyřadit.</w:t>
      </w:r>
    </w:p>
    <w:p w14:paraId="3C642BE2" w14:textId="77777777" w:rsidR="00976354" w:rsidRPr="00976354" w:rsidRDefault="00976354" w:rsidP="00882FC0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Pořadí je náhodné a nemá nijak implikovat načasování jednotlivých stanovisek.</w:t>
      </w:r>
    </w:p>
    <w:p w14:paraId="69F4537E" w14:textId="77777777" w:rsidR="00C04554" w:rsidRDefault="00C04554" w:rsidP="00882FC0">
      <w:pPr>
        <w:jc w:val="both"/>
        <w:rPr>
          <w:rFonts w:cs="Arial"/>
        </w:rPr>
      </w:pPr>
    </w:p>
    <w:p w14:paraId="5D33F32C" w14:textId="77777777" w:rsidR="00B54264" w:rsidRDefault="00B54264" w:rsidP="00882FC0">
      <w:pPr>
        <w:jc w:val="both"/>
        <w:rPr>
          <w:rFonts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392"/>
      </w:tblGrid>
      <w:tr w:rsidR="00C04554" w14:paraId="2AD7686C" w14:textId="77777777" w:rsidTr="00B54264">
        <w:tc>
          <w:tcPr>
            <w:tcW w:w="5670" w:type="dxa"/>
          </w:tcPr>
          <w:p w14:paraId="2D04B621" w14:textId="77777777" w:rsidR="001D6C87" w:rsidRPr="001856C1" w:rsidRDefault="00C04554" w:rsidP="00882FC0">
            <w:pPr>
              <w:jc w:val="both"/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Téma</w:t>
            </w:r>
          </w:p>
        </w:tc>
        <w:tc>
          <w:tcPr>
            <w:tcW w:w="3392" w:type="dxa"/>
          </w:tcPr>
          <w:p w14:paraId="28CBCCFB" w14:textId="77777777" w:rsidR="00C04554" w:rsidRPr="001641F4" w:rsidRDefault="00C04554" w:rsidP="00882FC0">
            <w:pPr>
              <w:jc w:val="both"/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Garant/</w:t>
            </w:r>
            <w:proofErr w:type="spellStart"/>
            <w:r w:rsidRPr="001641F4">
              <w:rPr>
                <w:rFonts w:cs="Arial"/>
                <w:b/>
              </w:rPr>
              <w:t>ka</w:t>
            </w:r>
            <w:proofErr w:type="spellEnd"/>
          </w:p>
          <w:p w14:paraId="2D838D7B" w14:textId="77777777" w:rsidR="006A28EF" w:rsidRDefault="006A28EF" w:rsidP="00882FC0">
            <w:pPr>
              <w:jc w:val="both"/>
              <w:rPr>
                <w:rFonts w:cs="Arial"/>
              </w:rPr>
            </w:pPr>
          </w:p>
        </w:tc>
      </w:tr>
      <w:tr w:rsidR="00C04554" w14:paraId="26A8227C" w14:textId="77777777" w:rsidTr="00B54264">
        <w:tc>
          <w:tcPr>
            <w:tcW w:w="5670" w:type="dxa"/>
          </w:tcPr>
          <w:p w14:paraId="24CDCEAD" w14:textId="77777777" w:rsidR="002C0DB3" w:rsidRDefault="00C1543D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Management agrární krajiny k adaptaci na změny klimatu v kontextu programového prohlášení nové vlády a připravovaných politik (především </w:t>
            </w:r>
            <w:r w:rsidR="002C0DB3">
              <w:rPr>
                <w:rFonts w:cs="Arial"/>
              </w:rPr>
              <w:t>Strategický plán SZP)</w:t>
            </w:r>
          </w:p>
          <w:p w14:paraId="067E9BB7" w14:textId="77777777" w:rsidR="008871F4" w:rsidRDefault="008871F4" w:rsidP="00882FC0">
            <w:pPr>
              <w:jc w:val="both"/>
              <w:rPr>
                <w:rFonts w:cs="Arial"/>
              </w:rPr>
            </w:pPr>
          </w:p>
        </w:tc>
        <w:tc>
          <w:tcPr>
            <w:tcW w:w="3392" w:type="dxa"/>
          </w:tcPr>
          <w:p w14:paraId="42287F4A" w14:textId="77777777" w:rsidR="00C04554" w:rsidRDefault="00DC21DA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Vojtěch Kotecký</w:t>
            </w:r>
          </w:p>
        </w:tc>
      </w:tr>
      <w:tr w:rsidR="00C04554" w14:paraId="14E19381" w14:textId="77777777" w:rsidTr="00B54264">
        <w:tc>
          <w:tcPr>
            <w:tcW w:w="5670" w:type="dxa"/>
          </w:tcPr>
          <w:p w14:paraId="1B3FB867" w14:textId="77777777" w:rsidR="00E6118C" w:rsidRDefault="006C50C4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Lesnictví, inovace v lesnictví a lesní zákon</w:t>
            </w:r>
            <w:r w:rsidR="00C1543D">
              <w:rPr>
                <w:rFonts w:cs="Arial"/>
              </w:rPr>
              <w:t xml:space="preserve"> </w:t>
            </w:r>
            <w:r w:rsidR="00E6118C">
              <w:rPr>
                <w:rFonts w:cs="Arial"/>
              </w:rPr>
              <w:t>(včetně relevantního VVI)</w:t>
            </w:r>
          </w:p>
          <w:p w14:paraId="76921A96" w14:textId="77777777" w:rsidR="008871F4" w:rsidRDefault="008871F4" w:rsidP="00882FC0">
            <w:pPr>
              <w:jc w:val="both"/>
              <w:rPr>
                <w:rFonts w:cs="Arial"/>
              </w:rPr>
            </w:pPr>
          </w:p>
        </w:tc>
        <w:tc>
          <w:tcPr>
            <w:tcW w:w="3392" w:type="dxa"/>
          </w:tcPr>
          <w:p w14:paraId="5E12DE28" w14:textId="77777777" w:rsidR="00C04554" w:rsidRDefault="006C50C4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Jakub Hruška</w:t>
            </w:r>
          </w:p>
        </w:tc>
      </w:tr>
      <w:tr w:rsidR="00C04554" w14:paraId="16D1F151" w14:textId="77777777" w:rsidTr="00B54264">
        <w:tc>
          <w:tcPr>
            <w:tcW w:w="5670" w:type="dxa"/>
          </w:tcPr>
          <w:p w14:paraId="2CE46FB7" w14:textId="77777777" w:rsidR="00C04554" w:rsidRDefault="006C50C4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Vodík a vodíková infrastruktura</w:t>
            </w:r>
          </w:p>
        </w:tc>
        <w:tc>
          <w:tcPr>
            <w:tcW w:w="3392" w:type="dxa"/>
          </w:tcPr>
          <w:p w14:paraId="529E8DA1" w14:textId="77777777" w:rsidR="00C04554" w:rsidRDefault="001D6C87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Filip Hájek</w:t>
            </w:r>
          </w:p>
          <w:p w14:paraId="27AC44A3" w14:textId="77777777" w:rsidR="008871F4" w:rsidRDefault="008871F4" w:rsidP="00882FC0">
            <w:pPr>
              <w:jc w:val="both"/>
              <w:rPr>
                <w:rFonts w:cs="Arial"/>
              </w:rPr>
            </w:pPr>
          </w:p>
        </w:tc>
      </w:tr>
      <w:tr w:rsidR="00C04554" w14:paraId="18D78929" w14:textId="77777777" w:rsidTr="00B54264">
        <w:tc>
          <w:tcPr>
            <w:tcW w:w="5670" w:type="dxa"/>
          </w:tcPr>
          <w:p w14:paraId="0F236A93" w14:textId="77777777" w:rsidR="00C04554" w:rsidRDefault="00383B5C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Vedlejší energetické produkty a certifikace stavebních materiálů</w:t>
            </w:r>
          </w:p>
          <w:p w14:paraId="5CBC3B14" w14:textId="77777777" w:rsidR="008871F4" w:rsidRDefault="008871F4" w:rsidP="00882FC0">
            <w:pPr>
              <w:jc w:val="both"/>
              <w:rPr>
                <w:rFonts w:cs="Arial"/>
              </w:rPr>
            </w:pPr>
          </w:p>
        </w:tc>
        <w:tc>
          <w:tcPr>
            <w:tcW w:w="3392" w:type="dxa"/>
          </w:tcPr>
          <w:p w14:paraId="3C335884" w14:textId="77777777" w:rsidR="00C04554" w:rsidRDefault="00383B5C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Soňa Jonášová</w:t>
            </w:r>
          </w:p>
        </w:tc>
      </w:tr>
      <w:tr w:rsidR="00C04554" w14:paraId="2CAD478D" w14:textId="77777777" w:rsidTr="00B54264">
        <w:tc>
          <w:tcPr>
            <w:tcW w:w="5670" w:type="dxa"/>
          </w:tcPr>
          <w:p w14:paraId="1FB5AF21" w14:textId="77777777" w:rsidR="00C04554" w:rsidRDefault="00847E02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Cíle 2030: příčiny a implikace nových cílů pro 2030</w:t>
            </w:r>
            <w:r w:rsidR="00592880">
              <w:rPr>
                <w:rFonts w:cs="Arial"/>
              </w:rPr>
              <w:t xml:space="preserve"> (emisní cíl, cíl pro OZE)</w:t>
            </w:r>
            <w:r>
              <w:rPr>
                <w:rFonts w:cs="Arial"/>
              </w:rPr>
              <w:t xml:space="preserve">, včetně </w:t>
            </w:r>
            <w:proofErr w:type="spellStart"/>
            <w:r w:rsidR="002C21A7">
              <w:rPr>
                <w:rFonts w:cs="Arial"/>
              </w:rPr>
              <w:t>policy</w:t>
            </w:r>
            <w:proofErr w:type="spellEnd"/>
            <w:r w:rsidR="002C21A7">
              <w:rPr>
                <w:rFonts w:cs="Arial"/>
              </w:rPr>
              <w:t xml:space="preserve"> opatření pro non-ETS sektory (cena uhlíku vně ETS)</w:t>
            </w:r>
          </w:p>
        </w:tc>
        <w:tc>
          <w:tcPr>
            <w:tcW w:w="3392" w:type="dxa"/>
          </w:tcPr>
          <w:p w14:paraId="180C5889" w14:textId="77777777" w:rsidR="00C04554" w:rsidRDefault="000A5920" w:rsidP="00882FC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Radim </w:t>
            </w:r>
            <w:proofErr w:type="spellStart"/>
            <w:r>
              <w:rPr>
                <w:rFonts w:cs="Arial"/>
              </w:rPr>
              <w:t>Tolasz</w:t>
            </w:r>
            <w:proofErr w:type="spellEnd"/>
            <w:r>
              <w:rPr>
                <w:rFonts w:cs="Arial"/>
              </w:rPr>
              <w:t xml:space="preserve"> a Anna Kárníková</w:t>
            </w:r>
          </w:p>
        </w:tc>
      </w:tr>
    </w:tbl>
    <w:p w14:paraId="0E9EC684" w14:textId="77777777" w:rsidR="007B6805" w:rsidRPr="00DB5BA9" w:rsidRDefault="007B6805">
      <w:pPr>
        <w:rPr>
          <w:rFonts w:cs="Arial"/>
        </w:rPr>
      </w:pPr>
    </w:p>
    <w:sectPr w:rsidR="007B6805" w:rsidRPr="00DB5BA9" w:rsidSect="002B0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F18F0" w14:textId="77777777" w:rsidR="00FB1CAD" w:rsidRDefault="00FB1CAD" w:rsidP="00074DAB">
      <w:r>
        <w:separator/>
      </w:r>
    </w:p>
  </w:endnote>
  <w:endnote w:type="continuationSeparator" w:id="0">
    <w:p w14:paraId="05FB98C2" w14:textId="77777777" w:rsidR="00FB1CAD" w:rsidRDefault="00FB1CAD" w:rsidP="0007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C78F2" w14:textId="77777777" w:rsidR="009F6078" w:rsidRDefault="009F60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17ABD" w14:textId="56B49BA8" w:rsidR="00167EF3" w:rsidRPr="00E932DE" w:rsidRDefault="00167EF3" w:rsidP="00167EF3">
    <w:pPr>
      <w:pStyle w:val="Zpat"/>
      <w:rPr>
        <w:sz w:val="18"/>
        <w:szCs w:val="18"/>
      </w:rPr>
    </w:pPr>
    <w:r>
      <w:rPr>
        <w:sz w:val="18"/>
        <w:szCs w:val="18"/>
      </w:rPr>
      <w:t>Zpracoval:</w:t>
    </w:r>
    <w:r w:rsidRPr="00E932DE">
      <w:rPr>
        <w:sz w:val="18"/>
        <w:szCs w:val="18"/>
      </w:rPr>
      <w:t xml:space="preserve"> </w:t>
    </w:r>
    <w:r>
      <w:rPr>
        <w:sz w:val="18"/>
        <w:szCs w:val="18"/>
      </w:rPr>
      <w:t>Ing. Holoubek</w:t>
    </w:r>
    <w:r w:rsidRPr="00E932DE">
      <w:rPr>
        <w:sz w:val="18"/>
        <w:szCs w:val="18"/>
      </w:rPr>
      <w:t>,</w:t>
    </w:r>
    <w:r>
      <w:rPr>
        <w:sz w:val="18"/>
        <w:szCs w:val="18"/>
      </w:rPr>
      <w:t xml:space="preserve"> </w:t>
    </w:r>
    <w:proofErr w:type="gramStart"/>
    <w:r w:rsidR="00EE0A7D">
      <w:rPr>
        <w:sz w:val="18"/>
        <w:szCs w:val="18"/>
      </w:rPr>
      <w:t>6.2.2022</w:t>
    </w:r>
    <w:proofErr w:type="gramEnd"/>
  </w:p>
  <w:p w14:paraId="43E992DF" w14:textId="77777777" w:rsidR="00167EF3" w:rsidRDefault="00167EF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358B9" w14:textId="77777777" w:rsidR="009F6078" w:rsidRDefault="009F60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106DC" w14:textId="77777777" w:rsidR="00FB1CAD" w:rsidRDefault="00FB1CAD" w:rsidP="00074DAB">
      <w:r>
        <w:separator/>
      </w:r>
    </w:p>
  </w:footnote>
  <w:footnote w:type="continuationSeparator" w:id="0">
    <w:p w14:paraId="3EF2D4F1" w14:textId="77777777" w:rsidR="00FB1CAD" w:rsidRDefault="00FB1CAD" w:rsidP="00074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824AA" w14:textId="77777777" w:rsidR="009F6078" w:rsidRDefault="009F607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B04D7" w14:paraId="3FBC73C7" w14:textId="77777777" w:rsidTr="005255E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A18BB86" w14:textId="57680B61" w:rsidR="002B04D7" w:rsidRPr="009758E5" w:rsidRDefault="002B04D7" w:rsidP="002B04D7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BB2815E" wp14:editId="4A19D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DEE9CE" w14:textId="26DC0B66" w:rsidR="002B04D7" w:rsidRPr="00C12F55" w:rsidRDefault="00D9468A" w:rsidP="009F6078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37</w:t>
          </w:r>
          <w:r w:rsidR="009F6078">
            <w:rPr>
              <w:rFonts w:cs="Arial"/>
              <w:b/>
              <w:color w:val="0070C0"/>
              <w:sz w:val="28"/>
              <w:szCs w:val="28"/>
            </w:rPr>
            <w:t>7</w:t>
          </w:r>
          <w:r>
            <w:rPr>
              <w:rFonts w:cs="Arial"/>
              <w:b/>
              <w:color w:val="0070C0"/>
              <w:sz w:val="28"/>
              <w:szCs w:val="28"/>
            </w:rPr>
            <w:t>/</w:t>
          </w:r>
          <w:r w:rsidR="00882FC0">
            <w:rPr>
              <w:rFonts w:cs="Arial"/>
              <w:b/>
              <w:color w:val="0070C0"/>
              <w:sz w:val="28"/>
              <w:szCs w:val="28"/>
            </w:rPr>
            <w:t>B</w:t>
          </w:r>
          <w:r w:rsidR="009F6078">
            <w:rPr>
              <w:rFonts w:cs="Arial"/>
              <w:b/>
              <w:color w:val="0070C0"/>
              <w:sz w:val="28"/>
              <w:szCs w:val="28"/>
            </w:rPr>
            <w:t>4</w:t>
          </w:r>
          <w:bookmarkStart w:id="0" w:name="_GoBack"/>
          <w:bookmarkEnd w:id="0"/>
          <w:r w:rsidR="00882FC0">
            <w:rPr>
              <w:rFonts w:cs="Arial"/>
              <w:b/>
              <w:color w:val="0070C0"/>
              <w:sz w:val="28"/>
              <w:szCs w:val="28"/>
            </w:rPr>
            <w:t xml:space="preserve"> </w:t>
          </w:r>
          <w:r>
            <w:rPr>
              <w:rFonts w:cs="Arial"/>
              <w:b/>
              <w:color w:val="0070C0"/>
              <w:sz w:val="28"/>
              <w:szCs w:val="28"/>
            </w:rPr>
            <w:t>c</w:t>
          </w:r>
        </w:p>
      </w:tc>
    </w:tr>
  </w:tbl>
  <w:p w14:paraId="6C3C99B4" w14:textId="77777777" w:rsidR="002B04D7" w:rsidRDefault="002B04D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B064" w14:textId="77777777" w:rsidR="009F6078" w:rsidRDefault="009F60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E1A35"/>
    <w:multiLevelType w:val="hybridMultilevel"/>
    <w:tmpl w:val="55AAF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AB"/>
    <w:rsid w:val="00012CA2"/>
    <w:rsid w:val="00015E1D"/>
    <w:rsid w:val="0002229E"/>
    <w:rsid w:val="00074DAB"/>
    <w:rsid w:val="000A5920"/>
    <w:rsid w:val="00115150"/>
    <w:rsid w:val="00115F8F"/>
    <w:rsid w:val="00163364"/>
    <w:rsid w:val="001641F4"/>
    <w:rsid w:val="00167EF3"/>
    <w:rsid w:val="00171237"/>
    <w:rsid w:val="00177F53"/>
    <w:rsid w:val="001856C1"/>
    <w:rsid w:val="001C23B3"/>
    <w:rsid w:val="001C6E96"/>
    <w:rsid w:val="001D6C87"/>
    <w:rsid w:val="002916C6"/>
    <w:rsid w:val="002B04D7"/>
    <w:rsid w:val="002C0DB3"/>
    <w:rsid w:val="002C21A7"/>
    <w:rsid w:val="00350645"/>
    <w:rsid w:val="003824A3"/>
    <w:rsid w:val="00383B5C"/>
    <w:rsid w:val="0038474E"/>
    <w:rsid w:val="003B6879"/>
    <w:rsid w:val="003E029A"/>
    <w:rsid w:val="00536293"/>
    <w:rsid w:val="00562F00"/>
    <w:rsid w:val="00570409"/>
    <w:rsid w:val="00592880"/>
    <w:rsid w:val="005D2D73"/>
    <w:rsid w:val="00681A11"/>
    <w:rsid w:val="006A28EF"/>
    <w:rsid w:val="006C50C4"/>
    <w:rsid w:val="006E5E73"/>
    <w:rsid w:val="007237C2"/>
    <w:rsid w:val="00733BAA"/>
    <w:rsid w:val="007A4D6E"/>
    <w:rsid w:val="007B66E7"/>
    <w:rsid w:val="007B6805"/>
    <w:rsid w:val="007E134B"/>
    <w:rsid w:val="00816FC2"/>
    <w:rsid w:val="00847E02"/>
    <w:rsid w:val="00882FC0"/>
    <w:rsid w:val="008871F4"/>
    <w:rsid w:val="00891793"/>
    <w:rsid w:val="00906641"/>
    <w:rsid w:val="0090793F"/>
    <w:rsid w:val="00932D4F"/>
    <w:rsid w:val="00945BDD"/>
    <w:rsid w:val="00976354"/>
    <w:rsid w:val="009966A8"/>
    <w:rsid w:val="009A1477"/>
    <w:rsid w:val="009F6078"/>
    <w:rsid w:val="00A31C96"/>
    <w:rsid w:val="00A43621"/>
    <w:rsid w:val="00AA18AB"/>
    <w:rsid w:val="00AE7E73"/>
    <w:rsid w:val="00B40AD0"/>
    <w:rsid w:val="00B54264"/>
    <w:rsid w:val="00B82654"/>
    <w:rsid w:val="00BA4747"/>
    <w:rsid w:val="00C04554"/>
    <w:rsid w:val="00C1543D"/>
    <w:rsid w:val="00CA6B3B"/>
    <w:rsid w:val="00D17432"/>
    <w:rsid w:val="00D564DC"/>
    <w:rsid w:val="00D61253"/>
    <w:rsid w:val="00D715C4"/>
    <w:rsid w:val="00D9468A"/>
    <w:rsid w:val="00DB02A1"/>
    <w:rsid w:val="00DB5BA9"/>
    <w:rsid w:val="00DC21DA"/>
    <w:rsid w:val="00DC2DB1"/>
    <w:rsid w:val="00DE7F62"/>
    <w:rsid w:val="00E22F65"/>
    <w:rsid w:val="00E6118C"/>
    <w:rsid w:val="00E63583"/>
    <w:rsid w:val="00E82B0C"/>
    <w:rsid w:val="00E86559"/>
    <w:rsid w:val="00E873EA"/>
    <w:rsid w:val="00EE0A7D"/>
    <w:rsid w:val="00F36D38"/>
    <w:rsid w:val="00F6180C"/>
    <w:rsid w:val="00FB0530"/>
    <w:rsid w:val="00FB1CAD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  <w:style w:type="paragraph" w:styleId="Revize">
    <w:name w:val="Revision"/>
    <w:hidden/>
    <w:uiPriority w:val="99"/>
    <w:semiHidden/>
    <w:rsid w:val="00570409"/>
  </w:style>
  <w:style w:type="paragraph" w:styleId="Textbubliny">
    <w:name w:val="Balloon Text"/>
    <w:basedOn w:val="Normln"/>
    <w:link w:val="TextbublinyChar"/>
    <w:uiPriority w:val="99"/>
    <w:semiHidden/>
    <w:unhideWhenUsed/>
    <w:rsid w:val="00882F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F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  <w:style w:type="paragraph" w:styleId="Revize">
    <w:name w:val="Revision"/>
    <w:hidden/>
    <w:uiPriority w:val="99"/>
    <w:semiHidden/>
    <w:rsid w:val="00570409"/>
  </w:style>
  <w:style w:type="paragraph" w:styleId="Textbubliny">
    <w:name w:val="Balloon Text"/>
    <w:basedOn w:val="Normln"/>
    <w:link w:val="TextbublinyChar"/>
    <w:uiPriority w:val="99"/>
    <w:semiHidden/>
    <w:unhideWhenUsed/>
    <w:rsid w:val="00882F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Kotecký</dc:creator>
  <cp:keywords/>
  <dc:description/>
  <cp:lastModifiedBy>Moravcová Lenka</cp:lastModifiedBy>
  <cp:revision>6</cp:revision>
  <dcterms:created xsi:type="dcterms:W3CDTF">2022-02-06T06:51:00Z</dcterms:created>
  <dcterms:modified xsi:type="dcterms:W3CDTF">2022-03-07T14:23:00Z</dcterms:modified>
</cp:coreProperties>
</file>