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394" w:rsidRDefault="00F75394" w:rsidP="00F75394">
      <w:pPr>
        <w:jc w:val="center"/>
        <w:rPr>
          <w:rFonts w:ascii="Arial" w:hAnsi="Arial" w:cs="Arial"/>
          <w:b/>
          <w:color w:val="0070C0"/>
          <w:sz w:val="22"/>
          <w:szCs w:val="22"/>
        </w:rPr>
      </w:pPr>
      <w:r w:rsidRPr="00F75394">
        <w:rPr>
          <w:rFonts w:ascii="Arial" w:hAnsi="Arial" w:cs="Arial"/>
          <w:b/>
          <w:color w:val="0070C0"/>
          <w:sz w:val="28"/>
          <w:szCs w:val="28"/>
        </w:rPr>
        <w:t xml:space="preserve">Návrh na jmenování členů </w:t>
      </w:r>
      <w:r w:rsidR="00FB13BD">
        <w:rPr>
          <w:rFonts w:ascii="Arial" w:hAnsi="Arial" w:cs="Arial"/>
          <w:b/>
          <w:color w:val="0070C0"/>
          <w:sz w:val="28"/>
          <w:szCs w:val="28"/>
        </w:rPr>
        <w:t xml:space="preserve">a předsedy </w:t>
      </w:r>
      <w:r w:rsidRPr="00F75394">
        <w:rPr>
          <w:rFonts w:ascii="Arial" w:hAnsi="Arial" w:cs="Arial"/>
          <w:b/>
          <w:color w:val="0070C0"/>
          <w:sz w:val="28"/>
          <w:szCs w:val="28"/>
        </w:rPr>
        <w:t>Komise pro hodnocení výzkumných organizací a ukončených programů</w:t>
      </w:r>
    </w:p>
    <w:p w:rsidR="00F75394" w:rsidRDefault="00F75394" w:rsidP="000656F6">
      <w:pPr>
        <w:jc w:val="both"/>
        <w:rPr>
          <w:rFonts w:ascii="Arial" w:hAnsi="Arial" w:cs="Arial"/>
          <w:b/>
          <w:color w:val="0070C0"/>
          <w:sz w:val="22"/>
          <w:szCs w:val="22"/>
        </w:rPr>
      </w:pPr>
    </w:p>
    <w:p w:rsidR="00F75394" w:rsidRDefault="00F75394" w:rsidP="000656F6">
      <w:pPr>
        <w:jc w:val="both"/>
        <w:rPr>
          <w:rFonts w:ascii="Arial" w:hAnsi="Arial" w:cs="Arial"/>
          <w:b/>
          <w:color w:val="0070C0"/>
          <w:sz w:val="22"/>
          <w:szCs w:val="22"/>
        </w:rPr>
      </w:pPr>
    </w:p>
    <w:p w:rsidR="00CC4F40" w:rsidRPr="00CC4F40" w:rsidRDefault="00F75394" w:rsidP="006E0D80">
      <w:pPr>
        <w:spacing w:after="240" w:line="276" w:lineRule="auto"/>
        <w:jc w:val="both"/>
        <w:rPr>
          <w:rFonts w:ascii="Arial" w:hAnsi="Arial" w:cs="Arial"/>
          <w:sz w:val="22"/>
          <w:szCs w:val="22"/>
        </w:rPr>
      </w:pPr>
      <w:r w:rsidRPr="00CC4F40">
        <w:rPr>
          <w:rFonts w:ascii="Arial" w:hAnsi="Arial" w:cs="Arial"/>
          <w:sz w:val="22"/>
          <w:szCs w:val="22"/>
        </w:rPr>
        <w:t xml:space="preserve">Komise pro hodnocení výzkumných organizací a ukončených programů </w:t>
      </w:r>
      <w:r w:rsidRPr="00CC4F40">
        <w:rPr>
          <w:rFonts w:ascii="Arial" w:eastAsiaTheme="minorHAnsi" w:hAnsi="Arial" w:cs="Arial"/>
          <w:sz w:val="22"/>
          <w:szCs w:val="22"/>
          <w:lang w:eastAsia="en-US"/>
        </w:rPr>
        <w:t xml:space="preserve">(dále jen „Komise“) </w:t>
      </w:r>
      <w:r w:rsidRPr="00CC4F40">
        <w:rPr>
          <w:rFonts w:ascii="Arial" w:hAnsi="Arial" w:cs="Arial"/>
          <w:sz w:val="22"/>
          <w:szCs w:val="22"/>
        </w:rPr>
        <w:t>je poradním orgánem Rady pro výzkum, vývoj a inovace (dále jen „Rada“)</w:t>
      </w:r>
      <w:r w:rsidR="00CC4F40" w:rsidRPr="00CC4F40">
        <w:rPr>
          <w:rFonts w:ascii="Arial" w:hAnsi="Arial" w:cs="Arial"/>
          <w:sz w:val="22"/>
          <w:szCs w:val="22"/>
        </w:rPr>
        <w:t>.</w:t>
      </w:r>
      <w:r w:rsidRPr="00CC4F40">
        <w:rPr>
          <w:rFonts w:ascii="Arial" w:hAnsi="Arial" w:cs="Arial"/>
          <w:sz w:val="22"/>
          <w:szCs w:val="22"/>
        </w:rPr>
        <w:t xml:space="preserve"> </w:t>
      </w:r>
      <w:r w:rsidR="00CC4F40" w:rsidRPr="00CC4F40">
        <w:rPr>
          <w:rFonts w:ascii="Arial" w:hAnsi="Arial" w:cs="Arial"/>
          <w:sz w:val="22"/>
          <w:szCs w:val="22"/>
        </w:rPr>
        <w:t xml:space="preserve">Komise plní úkoly související s hodnocením výzkumu, experimentálního vývoje a inovací, s hodnocením kvality výsledků výzkumných organizací a s hodnocením výzkumných organizací. Komise je klíčovým odborným orgánem Rady pro účely realizace Metodiky hodnocení výzkumných organizací, schválené usnesením vlády ze dne 8. února 2017 č. 107 na celonárodní úrovni. Komise je </w:t>
      </w:r>
      <w:r w:rsidR="00CC4F40">
        <w:rPr>
          <w:rFonts w:ascii="Arial" w:hAnsi="Arial" w:cs="Arial"/>
          <w:sz w:val="22"/>
          <w:szCs w:val="22"/>
        </w:rPr>
        <w:t xml:space="preserve">také </w:t>
      </w:r>
      <w:r w:rsidR="00CC4F40" w:rsidRPr="00CC4F40">
        <w:rPr>
          <w:rFonts w:ascii="Arial" w:hAnsi="Arial" w:cs="Arial"/>
          <w:sz w:val="22"/>
          <w:szCs w:val="22"/>
        </w:rPr>
        <w:t>poradním orgánem Rady pro účely koordinace metodik poskytovatelů pro hodnocení výzkumných organizací a pro účely koordinace hodnocení účelových programů a skupin grantových projektů, a to jak ex ante, průběžných, tak také ex post.</w:t>
      </w:r>
    </w:p>
    <w:p w:rsidR="00634E37" w:rsidRDefault="00634E37" w:rsidP="006E0D80">
      <w:pPr>
        <w:spacing w:after="240" w:line="276" w:lineRule="auto"/>
        <w:jc w:val="both"/>
        <w:rPr>
          <w:rFonts w:ascii="Arial" w:hAnsi="Arial" w:cs="Arial"/>
          <w:sz w:val="22"/>
          <w:szCs w:val="22"/>
        </w:rPr>
      </w:pPr>
      <w:r w:rsidRPr="00CC4F40">
        <w:rPr>
          <w:rFonts w:ascii="Arial" w:hAnsi="Arial" w:cs="Arial"/>
          <w:sz w:val="22"/>
          <w:szCs w:val="22"/>
        </w:rPr>
        <w:t>Členy Komise jmenuje a odvolává na návrh Rady předseda Rady a jsou voleni v tajných volbách z předních odborníků pro danou oblast výzkumu, experimentálního vývoje a </w:t>
      </w:r>
      <w:r w:rsidR="00CC4F40" w:rsidRPr="00CC4F40">
        <w:rPr>
          <w:rFonts w:ascii="Arial" w:hAnsi="Arial" w:cs="Arial"/>
          <w:sz w:val="22"/>
          <w:szCs w:val="22"/>
        </w:rPr>
        <w:t>inovací tak, aby v K</w:t>
      </w:r>
      <w:r w:rsidRPr="00CC4F40">
        <w:rPr>
          <w:rFonts w:ascii="Arial" w:hAnsi="Arial" w:cs="Arial"/>
          <w:sz w:val="22"/>
          <w:szCs w:val="22"/>
        </w:rPr>
        <w:t>omisi byli zastoupeni odborníci pro vyjmenované obory:</w:t>
      </w:r>
      <w:r w:rsidR="00CC4F40" w:rsidRPr="00CC4F40">
        <w:t xml:space="preserve"> </w:t>
      </w:r>
      <w:r w:rsidR="00CC4F40" w:rsidRPr="00CC4F40">
        <w:rPr>
          <w:rFonts w:ascii="Arial" w:hAnsi="Arial" w:cs="Arial"/>
          <w:sz w:val="22"/>
          <w:szCs w:val="22"/>
        </w:rPr>
        <w:t xml:space="preserve">Natural </w:t>
      </w:r>
      <w:proofErr w:type="spellStart"/>
      <w:r w:rsidR="00CC4F40" w:rsidRPr="00CC4F40">
        <w:rPr>
          <w:rFonts w:ascii="Arial" w:hAnsi="Arial" w:cs="Arial"/>
          <w:sz w:val="22"/>
          <w:szCs w:val="22"/>
        </w:rPr>
        <w:t>Sciences</w:t>
      </w:r>
      <w:proofErr w:type="spellEnd"/>
      <w:r w:rsidR="00CC4F40" w:rsidRPr="00CC4F40">
        <w:rPr>
          <w:rFonts w:ascii="Arial" w:hAnsi="Arial" w:cs="Arial"/>
          <w:sz w:val="22"/>
          <w:szCs w:val="22"/>
        </w:rPr>
        <w:t xml:space="preserve">, </w:t>
      </w:r>
      <w:proofErr w:type="spellStart"/>
      <w:r w:rsidR="00CC4F40" w:rsidRPr="00CC4F40">
        <w:rPr>
          <w:rFonts w:ascii="Arial" w:hAnsi="Arial" w:cs="Arial"/>
          <w:sz w:val="22"/>
          <w:szCs w:val="22"/>
        </w:rPr>
        <w:t>Engineering</w:t>
      </w:r>
      <w:proofErr w:type="spellEnd"/>
      <w:r w:rsidR="00CC4F40" w:rsidRPr="00CC4F40">
        <w:rPr>
          <w:rFonts w:ascii="Arial" w:hAnsi="Arial" w:cs="Arial"/>
          <w:sz w:val="22"/>
          <w:szCs w:val="22"/>
        </w:rPr>
        <w:t xml:space="preserve"> and Technology, </w:t>
      </w:r>
      <w:proofErr w:type="spellStart"/>
      <w:r w:rsidR="00CC4F40" w:rsidRPr="00CC4F40">
        <w:rPr>
          <w:rFonts w:ascii="Arial" w:hAnsi="Arial" w:cs="Arial"/>
          <w:sz w:val="22"/>
          <w:szCs w:val="22"/>
        </w:rPr>
        <w:t>Medical</w:t>
      </w:r>
      <w:proofErr w:type="spellEnd"/>
      <w:r w:rsidR="00CC4F40" w:rsidRPr="00CC4F40">
        <w:rPr>
          <w:rFonts w:ascii="Arial" w:hAnsi="Arial" w:cs="Arial"/>
          <w:sz w:val="22"/>
          <w:szCs w:val="22"/>
        </w:rPr>
        <w:t xml:space="preserve"> and </w:t>
      </w:r>
      <w:proofErr w:type="spellStart"/>
      <w:r w:rsidR="00CC4F40" w:rsidRPr="00CC4F40">
        <w:rPr>
          <w:rFonts w:ascii="Arial" w:hAnsi="Arial" w:cs="Arial"/>
          <w:sz w:val="22"/>
          <w:szCs w:val="22"/>
        </w:rPr>
        <w:t>Health</w:t>
      </w:r>
      <w:proofErr w:type="spellEnd"/>
      <w:r w:rsidR="00CC4F40" w:rsidRPr="00CC4F40">
        <w:rPr>
          <w:rFonts w:ascii="Arial" w:hAnsi="Arial" w:cs="Arial"/>
          <w:sz w:val="22"/>
          <w:szCs w:val="22"/>
        </w:rPr>
        <w:t xml:space="preserve"> </w:t>
      </w:r>
      <w:proofErr w:type="spellStart"/>
      <w:r w:rsidR="00CC4F40" w:rsidRPr="00CC4F40">
        <w:rPr>
          <w:rFonts w:ascii="Arial" w:hAnsi="Arial" w:cs="Arial"/>
          <w:sz w:val="22"/>
          <w:szCs w:val="22"/>
        </w:rPr>
        <w:t>Sciences</w:t>
      </w:r>
      <w:proofErr w:type="spellEnd"/>
      <w:r w:rsidR="00CC4F40" w:rsidRPr="00CC4F40">
        <w:rPr>
          <w:rFonts w:ascii="Arial" w:hAnsi="Arial" w:cs="Arial"/>
          <w:sz w:val="22"/>
          <w:szCs w:val="22"/>
        </w:rPr>
        <w:t xml:space="preserve">,, </w:t>
      </w:r>
      <w:proofErr w:type="spellStart"/>
      <w:r w:rsidR="00CC4F40" w:rsidRPr="00CC4F40">
        <w:rPr>
          <w:rFonts w:ascii="Arial" w:hAnsi="Arial" w:cs="Arial"/>
          <w:sz w:val="22"/>
          <w:szCs w:val="22"/>
        </w:rPr>
        <w:t>Agricultural</w:t>
      </w:r>
      <w:proofErr w:type="spellEnd"/>
      <w:r w:rsidR="00CC4F40" w:rsidRPr="00CC4F40">
        <w:rPr>
          <w:rFonts w:ascii="Arial" w:hAnsi="Arial" w:cs="Arial"/>
          <w:sz w:val="22"/>
          <w:szCs w:val="22"/>
        </w:rPr>
        <w:t xml:space="preserve"> and </w:t>
      </w:r>
      <w:proofErr w:type="spellStart"/>
      <w:r w:rsidR="00CC4F40" w:rsidRPr="00CC4F40">
        <w:rPr>
          <w:rFonts w:ascii="Arial" w:hAnsi="Arial" w:cs="Arial"/>
          <w:sz w:val="22"/>
          <w:szCs w:val="22"/>
        </w:rPr>
        <w:t>Veterinary</w:t>
      </w:r>
      <w:proofErr w:type="spellEnd"/>
      <w:r w:rsidR="00CC4F40" w:rsidRPr="00CC4F40">
        <w:rPr>
          <w:rFonts w:ascii="Arial" w:hAnsi="Arial" w:cs="Arial"/>
          <w:sz w:val="22"/>
          <w:szCs w:val="22"/>
        </w:rPr>
        <w:t xml:space="preserve"> </w:t>
      </w:r>
      <w:proofErr w:type="spellStart"/>
      <w:r w:rsidR="00CC4F40" w:rsidRPr="00CC4F40">
        <w:rPr>
          <w:rFonts w:ascii="Arial" w:hAnsi="Arial" w:cs="Arial"/>
          <w:sz w:val="22"/>
          <w:szCs w:val="22"/>
        </w:rPr>
        <w:t>Sciences</w:t>
      </w:r>
      <w:proofErr w:type="spellEnd"/>
      <w:r w:rsidR="00CC4F40" w:rsidRPr="00CC4F40">
        <w:rPr>
          <w:rFonts w:ascii="Arial" w:hAnsi="Arial" w:cs="Arial"/>
          <w:sz w:val="22"/>
          <w:szCs w:val="22"/>
        </w:rPr>
        <w:t xml:space="preserve">, </w:t>
      </w:r>
      <w:proofErr w:type="spellStart"/>
      <w:r w:rsidR="00CC4F40" w:rsidRPr="00CC4F40">
        <w:rPr>
          <w:rFonts w:ascii="Arial" w:hAnsi="Arial" w:cs="Arial"/>
          <w:sz w:val="22"/>
          <w:szCs w:val="22"/>
        </w:rPr>
        <w:t>Social</w:t>
      </w:r>
      <w:proofErr w:type="spellEnd"/>
      <w:r w:rsidR="00CC4F40" w:rsidRPr="00CC4F40">
        <w:rPr>
          <w:rFonts w:ascii="Arial" w:hAnsi="Arial" w:cs="Arial"/>
          <w:sz w:val="22"/>
          <w:szCs w:val="22"/>
        </w:rPr>
        <w:t xml:space="preserve"> </w:t>
      </w:r>
      <w:proofErr w:type="spellStart"/>
      <w:r w:rsidR="00CC4F40" w:rsidRPr="00CC4F40">
        <w:rPr>
          <w:rFonts w:ascii="Arial" w:hAnsi="Arial" w:cs="Arial"/>
          <w:sz w:val="22"/>
          <w:szCs w:val="22"/>
        </w:rPr>
        <w:t>Sciences</w:t>
      </w:r>
      <w:proofErr w:type="spellEnd"/>
      <w:r w:rsidR="00CC4F40" w:rsidRPr="00CC4F40">
        <w:rPr>
          <w:rFonts w:ascii="Arial" w:hAnsi="Arial" w:cs="Arial"/>
          <w:sz w:val="22"/>
          <w:szCs w:val="22"/>
        </w:rPr>
        <w:t xml:space="preserve">, Humanities and the Arts, Hodnocení výzkumu, včetně aplikovaného a rezortního, vývoje a inovací, </w:t>
      </w:r>
      <w:proofErr w:type="spellStart"/>
      <w:r w:rsidR="00CC4F40" w:rsidRPr="00CC4F40">
        <w:rPr>
          <w:rFonts w:ascii="Arial" w:hAnsi="Arial" w:cs="Arial"/>
          <w:sz w:val="22"/>
          <w:szCs w:val="22"/>
        </w:rPr>
        <w:t>B</w:t>
      </w:r>
      <w:r w:rsidR="00CC4F40">
        <w:rPr>
          <w:rFonts w:ascii="Arial" w:hAnsi="Arial" w:cs="Arial"/>
          <w:sz w:val="22"/>
          <w:szCs w:val="22"/>
        </w:rPr>
        <w:t>ibliometrie</w:t>
      </w:r>
      <w:proofErr w:type="spellEnd"/>
      <w:r w:rsidR="00CC4F40">
        <w:rPr>
          <w:rFonts w:ascii="Arial" w:hAnsi="Arial" w:cs="Arial"/>
          <w:sz w:val="22"/>
          <w:szCs w:val="22"/>
        </w:rPr>
        <w:t xml:space="preserve"> a související obory</w:t>
      </w:r>
      <w:r w:rsidRPr="00CC4F40">
        <w:rPr>
          <w:rFonts w:ascii="Arial" w:hAnsi="Arial" w:cs="Arial"/>
          <w:sz w:val="22"/>
          <w:szCs w:val="22"/>
        </w:rPr>
        <w:t xml:space="preserve">. Funkční </w:t>
      </w:r>
      <w:r w:rsidRPr="005C58FB">
        <w:rPr>
          <w:rFonts w:ascii="Arial" w:hAnsi="Arial" w:cs="Arial"/>
          <w:sz w:val="22"/>
          <w:szCs w:val="22"/>
        </w:rPr>
        <w:t xml:space="preserve">období člena </w:t>
      </w:r>
      <w:r>
        <w:rPr>
          <w:rFonts w:ascii="Arial" w:hAnsi="Arial" w:cs="Arial"/>
          <w:sz w:val="22"/>
          <w:szCs w:val="22"/>
        </w:rPr>
        <w:t xml:space="preserve">komise je čtyřleté a </w:t>
      </w:r>
      <w:r w:rsidRPr="005C58FB">
        <w:rPr>
          <w:rFonts w:ascii="Arial" w:hAnsi="Arial" w:cs="Arial"/>
          <w:sz w:val="22"/>
          <w:szCs w:val="22"/>
        </w:rPr>
        <w:t xml:space="preserve">může být jmenován nejvýše na dvě po sobě následující funkční období. </w:t>
      </w:r>
    </w:p>
    <w:p w:rsidR="00FB13BD" w:rsidRPr="003B69CA" w:rsidRDefault="00FB13BD" w:rsidP="00FB13BD">
      <w:pPr>
        <w:keepNext/>
        <w:tabs>
          <w:tab w:val="left" w:pos="-26"/>
          <w:tab w:val="left" w:pos="900"/>
        </w:tabs>
        <w:spacing w:after="240" w:line="276" w:lineRule="auto"/>
        <w:jc w:val="both"/>
        <w:rPr>
          <w:rFonts w:ascii="Arial" w:eastAsiaTheme="minorHAnsi" w:hAnsi="Arial" w:cs="Arial"/>
          <w:sz w:val="22"/>
          <w:szCs w:val="22"/>
          <w:lang w:eastAsia="en-US"/>
        </w:rPr>
      </w:pPr>
      <w:r w:rsidRPr="007562B4">
        <w:rPr>
          <w:rFonts w:ascii="Arial" w:eastAsiaTheme="minorHAnsi" w:hAnsi="Arial" w:cs="Arial"/>
          <w:sz w:val="22"/>
          <w:szCs w:val="22"/>
          <w:lang w:eastAsia="en-US"/>
        </w:rPr>
        <w:t>Ke dni 13. července 2022 končí první funkční období pěti členům</w:t>
      </w:r>
      <w:r>
        <w:rPr>
          <w:rFonts w:ascii="Arial" w:eastAsiaTheme="minorHAnsi" w:hAnsi="Arial" w:cs="Arial"/>
          <w:sz w:val="22"/>
          <w:szCs w:val="22"/>
          <w:lang w:eastAsia="en-US"/>
        </w:rPr>
        <w:t xml:space="preserve"> Komise</w:t>
      </w:r>
      <w:r w:rsidRPr="007562B4">
        <w:rPr>
          <w:rFonts w:ascii="Arial" w:eastAsiaTheme="minorHAnsi" w:hAnsi="Arial" w:cs="Arial"/>
          <w:sz w:val="22"/>
          <w:szCs w:val="22"/>
          <w:lang w:eastAsia="en-US"/>
        </w:rPr>
        <w:t>: prof. RNDr. Ing. Františku Kocourkovi, CSc.</w:t>
      </w:r>
      <w:r>
        <w:rPr>
          <w:rFonts w:ascii="Arial" w:eastAsiaTheme="minorHAnsi" w:hAnsi="Arial" w:cs="Arial"/>
          <w:sz w:val="22"/>
          <w:szCs w:val="22"/>
          <w:lang w:eastAsia="en-US"/>
        </w:rPr>
        <w:t xml:space="preserve">, </w:t>
      </w:r>
      <w:r w:rsidRPr="007562B4">
        <w:rPr>
          <w:rFonts w:ascii="Arial" w:eastAsiaTheme="minorHAnsi" w:hAnsi="Arial" w:cs="Arial"/>
          <w:sz w:val="22"/>
          <w:szCs w:val="22"/>
          <w:lang w:eastAsia="en-US"/>
        </w:rPr>
        <w:t>doc. RNDr. Stanislavu Kozubkovi, DrSc.</w:t>
      </w:r>
      <w:r>
        <w:rPr>
          <w:rFonts w:ascii="Arial" w:eastAsiaTheme="minorHAnsi" w:hAnsi="Arial" w:cs="Arial"/>
          <w:sz w:val="22"/>
          <w:szCs w:val="22"/>
          <w:lang w:eastAsia="en-US"/>
        </w:rPr>
        <w:t xml:space="preserve">, </w:t>
      </w:r>
      <w:r w:rsidRPr="007562B4">
        <w:rPr>
          <w:rFonts w:ascii="Arial" w:eastAsiaTheme="minorHAnsi" w:hAnsi="Arial" w:cs="Arial"/>
          <w:sz w:val="22"/>
          <w:szCs w:val="22"/>
          <w:lang w:eastAsia="en-US"/>
        </w:rPr>
        <w:t>prof. RNDr. Tomášovi Polívkovi, Ph.D.</w:t>
      </w:r>
      <w:r>
        <w:rPr>
          <w:rFonts w:ascii="Arial" w:eastAsiaTheme="minorHAnsi" w:hAnsi="Arial" w:cs="Arial"/>
          <w:sz w:val="22"/>
          <w:szCs w:val="22"/>
          <w:lang w:eastAsia="en-US"/>
        </w:rPr>
        <w:t xml:space="preserve">, </w:t>
      </w:r>
      <w:r w:rsidRPr="007562B4">
        <w:rPr>
          <w:rFonts w:ascii="Arial" w:eastAsiaTheme="minorHAnsi" w:hAnsi="Arial" w:cs="Arial"/>
          <w:sz w:val="22"/>
          <w:szCs w:val="22"/>
          <w:lang w:eastAsia="en-US"/>
        </w:rPr>
        <w:t>prof. Ing. Michaelu Šebkovi, DrSc.</w:t>
      </w:r>
      <w:r>
        <w:rPr>
          <w:rFonts w:ascii="Arial" w:eastAsiaTheme="minorHAnsi" w:hAnsi="Arial" w:cs="Arial"/>
          <w:sz w:val="22"/>
          <w:szCs w:val="22"/>
          <w:lang w:eastAsia="en-US"/>
        </w:rPr>
        <w:t xml:space="preserve"> a </w:t>
      </w:r>
      <w:r w:rsidRPr="007562B4">
        <w:rPr>
          <w:rFonts w:ascii="Arial" w:eastAsiaTheme="minorHAnsi" w:hAnsi="Arial" w:cs="Arial"/>
          <w:sz w:val="22"/>
          <w:szCs w:val="22"/>
          <w:lang w:eastAsia="en-US"/>
        </w:rPr>
        <w:t>prof</w:t>
      </w:r>
      <w:r>
        <w:rPr>
          <w:rFonts w:ascii="Arial" w:eastAsiaTheme="minorHAnsi" w:hAnsi="Arial" w:cs="Arial"/>
          <w:sz w:val="22"/>
          <w:szCs w:val="22"/>
          <w:lang w:eastAsia="en-US"/>
        </w:rPr>
        <w:t xml:space="preserve">. MUDr. Pavlu Ševčíkovi, CSc. </w:t>
      </w:r>
      <w:r w:rsidRPr="00C93888">
        <w:rPr>
          <w:rFonts w:ascii="Arial" w:eastAsiaTheme="minorHAnsi" w:hAnsi="Arial" w:cs="Arial"/>
          <w:sz w:val="22"/>
          <w:szCs w:val="22"/>
          <w:lang w:eastAsia="en-US"/>
        </w:rPr>
        <w:t>Zachování kontinuity práce Komise je klíčové pro pokračování implementace Metodiky 2017+.  S ohledem na výše uvedené se navrhuje, aby navržení kandidáti pokračovali ve své práci v Komisi i v druhém funkčním období. Navržení</w:t>
      </w:r>
      <w:r>
        <w:rPr>
          <w:rFonts w:ascii="Arial" w:eastAsiaTheme="minorHAnsi" w:hAnsi="Arial" w:cs="Arial"/>
          <w:sz w:val="22"/>
          <w:szCs w:val="22"/>
          <w:lang w:eastAsia="en-US"/>
        </w:rPr>
        <w:t xml:space="preserve"> kandidáti splňují podmínky stanovené Statutem Komise, čtyři kandidáti se pro </w:t>
      </w:r>
      <w:r w:rsidRPr="00C93888">
        <w:rPr>
          <w:rFonts w:ascii="Arial" w:eastAsiaTheme="minorHAnsi" w:hAnsi="Arial" w:cs="Arial"/>
          <w:sz w:val="22"/>
          <w:szCs w:val="22"/>
          <w:lang w:eastAsia="en-US"/>
        </w:rPr>
        <w:t>neslučitelnosti členství v</w:t>
      </w:r>
      <w:r>
        <w:rPr>
          <w:rFonts w:ascii="Arial" w:eastAsiaTheme="minorHAnsi" w:hAnsi="Arial" w:cs="Arial"/>
          <w:sz w:val="22"/>
          <w:szCs w:val="22"/>
          <w:lang w:eastAsia="en-US"/>
        </w:rPr>
        <w:t> </w:t>
      </w:r>
      <w:r w:rsidRPr="00C93888">
        <w:rPr>
          <w:rFonts w:ascii="Arial" w:eastAsiaTheme="minorHAnsi" w:hAnsi="Arial" w:cs="Arial"/>
          <w:sz w:val="22"/>
          <w:szCs w:val="22"/>
          <w:lang w:eastAsia="en-US"/>
        </w:rPr>
        <w:t>K</w:t>
      </w:r>
      <w:r>
        <w:rPr>
          <w:rFonts w:ascii="Arial" w:eastAsiaTheme="minorHAnsi" w:hAnsi="Arial" w:cs="Arial"/>
          <w:sz w:val="22"/>
          <w:szCs w:val="22"/>
          <w:lang w:eastAsia="en-US"/>
        </w:rPr>
        <w:t xml:space="preserve">omisi a v Odborných </w:t>
      </w:r>
      <w:r w:rsidRPr="003B69CA">
        <w:rPr>
          <w:rFonts w:ascii="Arial" w:eastAsiaTheme="minorHAnsi" w:hAnsi="Arial" w:cs="Arial"/>
          <w:sz w:val="22"/>
          <w:szCs w:val="22"/>
          <w:lang w:eastAsia="en-US"/>
        </w:rPr>
        <w:t>panelech na vlastní žádost vzdali členství v Odborných panelech.</w:t>
      </w:r>
    </w:p>
    <w:p w:rsidR="00F75394" w:rsidRPr="00634E37" w:rsidRDefault="00CC4F40" w:rsidP="006E0D80">
      <w:pPr>
        <w:keepNext/>
        <w:tabs>
          <w:tab w:val="left" w:pos="-26"/>
          <w:tab w:val="left" w:pos="900"/>
        </w:tabs>
        <w:spacing w:after="240" w:line="276" w:lineRule="auto"/>
        <w:jc w:val="both"/>
        <w:rPr>
          <w:rFonts w:ascii="Arial" w:eastAsiaTheme="minorHAnsi" w:hAnsi="Arial" w:cs="Arial"/>
          <w:b/>
          <w:sz w:val="22"/>
          <w:szCs w:val="22"/>
          <w:lang w:eastAsia="en-US"/>
        </w:rPr>
      </w:pPr>
      <w:r w:rsidRPr="003B69CA">
        <w:rPr>
          <w:rFonts w:ascii="Arial" w:eastAsiaTheme="minorHAnsi" w:hAnsi="Arial" w:cs="Arial"/>
          <w:sz w:val="22"/>
          <w:szCs w:val="22"/>
          <w:lang w:eastAsia="en-US"/>
        </w:rPr>
        <w:t>D</w:t>
      </w:r>
      <w:r w:rsidR="003B69CA">
        <w:rPr>
          <w:rFonts w:ascii="Arial" w:eastAsiaTheme="minorHAnsi" w:hAnsi="Arial" w:cs="Arial"/>
          <w:sz w:val="22"/>
          <w:szCs w:val="22"/>
          <w:lang w:eastAsia="en-US"/>
        </w:rPr>
        <w:t xml:space="preserve">ne </w:t>
      </w:r>
      <w:r w:rsidR="003B69CA" w:rsidRPr="003B69CA">
        <w:rPr>
          <w:rFonts w:ascii="Arial" w:eastAsiaTheme="minorHAnsi" w:hAnsi="Arial" w:cs="Arial"/>
          <w:sz w:val="22"/>
          <w:szCs w:val="22"/>
          <w:lang w:eastAsia="en-US"/>
        </w:rPr>
        <w:t>5</w:t>
      </w:r>
      <w:r w:rsidR="003B69CA">
        <w:rPr>
          <w:rFonts w:ascii="Arial" w:eastAsiaTheme="minorHAnsi" w:hAnsi="Arial" w:cs="Arial"/>
          <w:sz w:val="22"/>
          <w:szCs w:val="22"/>
          <w:lang w:eastAsia="en-US"/>
        </w:rPr>
        <w:t xml:space="preserve">. </w:t>
      </w:r>
      <w:r w:rsidR="005D1201" w:rsidRPr="003B69CA">
        <w:rPr>
          <w:rFonts w:ascii="Arial" w:eastAsiaTheme="minorHAnsi" w:hAnsi="Arial" w:cs="Arial"/>
          <w:sz w:val="22"/>
          <w:szCs w:val="22"/>
          <w:lang w:eastAsia="en-US"/>
        </w:rPr>
        <w:t xml:space="preserve">května </w:t>
      </w:r>
      <w:r w:rsidR="00F75394" w:rsidRPr="003B69CA">
        <w:rPr>
          <w:rFonts w:ascii="Arial" w:eastAsiaTheme="minorHAnsi" w:hAnsi="Arial" w:cs="Arial"/>
          <w:sz w:val="22"/>
          <w:szCs w:val="22"/>
          <w:lang w:eastAsia="en-US"/>
        </w:rPr>
        <w:t>2022</w:t>
      </w:r>
      <w:r w:rsidR="00F75394">
        <w:rPr>
          <w:rFonts w:ascii="Arial" w:eastAsiaTheme="minorHAnsi" w:hAnsi="Arial" w:cs="Arial"/>
          <w:sz w:val="22"/>
          <w:szCs w:val="22"/>
          <w:lang w:eastAsia="en-US"/>
        </w:rPr>
        <w:t xml:space="preserve"> rezignoval na vlastní žádost z pozice předsedy </w:t>
      </w:r>
      <w:r w:rsidR="00F75394" w:rsidRPr="007562B4">
        <w:rPr>
          <w:rFonts w:ascii="Arial" w:eastAsiaTheme="minorHAnsi" w:hAnsi="Arial" w:cs="Arial"/>
          <w:sz w:val="22"/>
          <w:szCs w:val="22"/>
          <w:lang w:eastAsia="en-US"/>
        </w:rPr>
        <w:t>Komise</w:t>
      </w:r>
      <w:r w:rsidR="00F75394" w:rsidRPr="007562B4">
        <w:t xml:space="preserve"> </w:t>
      </w:r>
      <w:r w:rsidR="00F75394" w:rsidRPr="00CC4F40">
        <w:rPr>
          <w:rFonts w:ascii="Arial" w:eastAsiaTheme="minorHAnsi" w:hAnsi="Arial" w:cs="Arial"/>
          <w:sz w:val="22"/>
          <w:szCs w:val="22"/>
          <w:lang w:eastAsia="en-US"/>
        </w:rPr>
        <w:t>prof.</w:t>
      </w:r>
      <w:r w:rsidR="00F75394" w:rsidRPr="00CC4F40">
        <w:rPr>
          <w:rFonts w:ascii="Arial" w:eastAsiaTheme="minorHAnsi" w:hAnsi="Arial" w:cs="Arial"/>
          <w:sz w:val="22"/>
          <w:szCs w:val="22"/>
        </w:rPr>
        <w:t> </w:t>
      </w:r>
      <w:r w:rsidRPr="00CC4F40">
        <w:rPr>
          <w:rFonts w:ascii="Arial" w:eastAsiaTheme="minorHAnsi" w:hAnsi="Arial" w:cs="Arial"/>
          <w:sz w:val="22"/>
          <w:szCs w:val="22"/>
        </w:rPr>
        <w:t>Š</w:t>
      </w:r>
      <w:r w:rsidR="00E75CDE">
        <w:rPr>
          <w:rFonts w:ascii="Arial" w:eastAsiaTheme="minorHAnsi" w:hAnsi="Arial" w:cs="Arial"/>
          <w:sz w:val="22"/>
          <w:szCs w:val="22"/>
        </w:rPr>
        <w:t xml:space="preserve">těpán </w:t>
      </w:r>
      <w:r w:rsidR="00F75394" w:rsidRPr="00CC4F40">
        <w:rPr>
          <w:rFonts w:ascii="Arial" w:eastAsiaTheme="minorHAnsi" w:hAnsi="Arial" w:cs="Arial"/>
          <w:sz w:val="22"/>
          <w:szCs w:val="22"/>
          <w:lang w:eastAsia="en-US"/>
        </w:rPr>
        <w:t>Jurajda</w:t>
      </w:r>
      <w:r w:rsidR="00F75394">
        <w:rPr>
          <w:rFonts w:ascii="Arial" w:hAnsi="Arial" w:cs="Arial"/>
          <w:sz w:val="22"/>
          <w:szCs w:val="22"/>
        </w:rPr>
        <w:t>. Z tohoto důvodu je</w:t>
      </w:r>
      <w:r>
        <w:rPr>
          <w:rFonts w:ascii="Arial" w:hAnsi="Arial" w:cs="Arial"/>
          <w:sz w:val="22"/>
          <w:szCs w:val="22"/>
        </w:rPr>
        <w:t xml:space="preserve"> třeba</w:t>
      </w:r>
      <w:r w:rsidR="0018346C">
        <w:rPr>
          <w:rFonts w:ascii="Arial" w:hAnsi="Arial" w:cs="Arial"/>
          <w:sz w:val="22"/>
          <w:szCs w:val="22"/>
        </w:rPr>
        <w:t xml:space="preserve"> jmenovat nového předsedu</w:t>
      </w:r>
      <w:r w:rsidR="00F75394">
        <w:rPr>
          <w:rFonts w:ascii="Arial" w:hAnsi="Arial" w:cs="Arial"/>
          <w:sz w:val="22"/>
          <w:szCs w:val="22"/>
        </w:rPr>
        <w:t xml:space="preserve">. </w:t>
      </w:r>
      <w:r w:rsidR="00F75394" w:rsidRPr="00634E37">
        <w:rPr>
          <w:rFonts w:ascii="Arial" w:hAnsi="Arial" w:cs="Arial"/>
          <w:b/>
          <w:sz w:val="22"/>
          <w:szCs w:val="22"/>
        </w:rPr>
        <w:t xml:space="preserve">Navrženým kandidátem je v souladu se Statutem Rady člen Rady </w:t>
      </w:r>
      <w:r w:rsidR="00F75394" w:rsidRPr="00634E37">
        <w:rPr>
          <w:rFonts w:ascii="Arial" w:eastAsiaTheme="minorHAnsi" w:hAnsi="Arial" w:cs="Arial"/>
          <w:b/>
          <w:sz w:val="22"/>
          <w:szCs w:val="22"/>
          <w:lang w:eastAsia="en-US"/>
        </w:rPr>
        <w:t>prof. RNDr. Tomáš Polívka</w:t>
      </w:r>
      <w:r w:rsidR="00634E37">
        <w:rPr>
          <w:rFonts w:ascii="Arial" w:eastAsiaTheme="minorHAnsi" w:hAnsi="Arial" w:cs="Arial"/>
          <w:b/>
          <w:sz w:val="22"/>
          <w:szCs w:val="22"/>
          <w:lang w:eastAsia="en-US"/>
        </w:rPr>
        <w:t>, </w:t>
      </w:r>
      <w:r w:rsidR="00F75394" w:rsidRPr="00634E37">
        <w:rPr>
          <w:rFonts w:ascii="Arial" w:eastAsiaTheme="minorHAnsi" w:hAnsi="Arial" w:cs="Arial"/>
          <w:b/>
          <w:sz w:val="22"/>
          <w:szCs w:val="22"/>
          <w:lang w:eastAsia="en-US"/>
        </w:rPr>
        <w:t>Ph.D.</w:t>
      </w:r>
      <w:r w:rsidR="00F75394" w:rsidRPr="00634E37">
        <w:rPr>
          <w:rFonts w:ascii="Arial" w:hAnsi="Arial" w:cs="Arial"/>
          <w:b/>
          <w:sz w:val="22"/>
          <w:szCs w:val="22"/>
        </w:rPr>
        <w:t xml:space="preserve"> </w:t>
      </w:r>
      <w:r w:rsidR="00F75394" w:rsidRPr="00CC4F40">
        <w:rPr>
          <w:rFonts w:ascii="Arial" w:hAnsi="Arial" w:cs="Arial"/>
          <w:sz w:val="22"/>
          <w:szCs w:val="22"/>
        </w:rPr>
        <w:t>Prof. Jurajda zůstane nadále řadovým členem Komise.</w:t>
      </w:r>
    </w:p>
    <w:p w:rsidR="00634E37" w:rsidRPr="00E75CDE" w:rsidRDefault="000A1FBB" w:rsidP="006E0D80">
      <w:pPr>
        <w:spacing w:after="240" w:line="276" w:lineRule="auto"/>
        <w:jc w:val="both"/>
        <w:rPr>
          <w:rFonts w:ascii="Arial" w:hAnsi="Arial" w:cs="Arial"/>
          <w:b/>
          <w:color w:val="0070C0"/>
        </w:rPr>
      </w:pPr>
      <w:r w:rsidRPr="00E75CDE">
        <w:rPr>
          <w:rFonts w:ascii="Arial" w:hAnsi="Arial" w:cs="Arial"/>
          <w:b/>
          <w:color w:val="0070C0"/>
        </w:rPr>
        <w:t>Organizace voleb:</w:t>
      </w:r>
    </w:p>
    <w:p w:rsidR="00634E37" w:rsidRPr="005445F2" w:rsidRDefault="00634E37" w:rsidP="006E0D80">
      <w:pPr>
        <w:pStyle w:val="Default"/>
        <w:spacing w:line="276" w:lineRule="auto"/>
        <w:jc w:val="both"/>
        <w:rPr>
          <w:rFonts w:eastAsia="Times New Roman"/>
          <w:color w:val="auto"/>
          <w:sz w:val="22"/>
          <w:szCs w:val="22"/>
          <w:lang w:eastAsia="cs-CZ"/>
        </w:rPr>
      </w:pPr>
      <w:r w:rsidRPr="006A108D">
        <w:rPr>
          <w:rFonts w:eastAsia="Times New Roman"/>
          <w:color w:val="auto"/>
          <w:sz w:val="22"/>
          <w:szCs w:val="22"/>
          <w:lang w:eastAsia="cs-CZ"/>
        </w:rPr>
        <w:t>Postup volby členů odborných a poradních orgánů Rady je uveden v příloze č.</w:t>
      </w:r>
      <w:r w:rsidR="00E75CDE">
        <w:rPr>
          <w:rFonts w:eastAsia="Times New Roman"/>
          <w:color w:val="auto"/>
          <w:sz w:val="22"/>
          <w:szCs w:val="22"/>
          <w:lang w:eastAsia="cs-CZ"/>
        </w:rPr>
        <w:t xml:space="preserve"> </w:t>
      </w:r>
      <w:r w:rsidRPr="006A108D">
        <w:rPr>
          <w:rFonts w:eastAsia="Times New Roman"/>
          <w:color w:val="auto"/>
          <w:sz w:val="22"/>
          <w:szCs w:val="22"/>
          <w:lang w:eastAsia="cs-CZ"/>
        </w:rPr>
        <w:t xml:space="preserve">2 Jednacího řádu </w:t>
      </w:r>
      <w:r w:rsidR="00E75CDE">
        <w:rPr>
          <w:rFonts w:eastAsia="Times New Roman"/>
          <w:color w:val="auto"/>
          <w:sz w:val="22"/>
          <w:szCs w:val="22"/>
          <w:lang w:eastAsia="cs-CZ"/>
        </w:rPr>
        <w:t>Rady</w:t>
      </w:r>
      <w:r w:rsidRPr="006A108D">
        <w:rPr>
          <w:rFonts w:eastAsia="Times New Roman"/>
          <w:color w:val="auto"/>
          <w:sz w:val="22"/>
          <w:szCs w:val="22"/>
          <w:lang w:eastAsia="cs-CZ"/>
        </w:rPr>
        <w:t>. Volby jsou tajné a je nutná přítomnost</w:t>
      </w:r>
      <w:r w:rsidRPr="005445F2">
        <w:rPr>
          <w:rFonts w:eastAsia="Times New Roman"/>
          <w:color w:val="auto"/>
          <w:sz w:val="22"/>
          <w:szCs w:val="22"/>
          <w:lang w:eastAsia="cs-CZ"/>
        </w:rPr>
        <w:t xml:space="preserve"> nadpolo</w:t>
      </w:r>
      <w:r>
        <w:rPr>
          <w:rFonts w:eastAsia="Times New Roman"/>
          <w:color w:val="auto"/>
          <w:sz w:val="22"/>
          <w:szCs w:val="22"/>
          <w:lang w:eastAsia="cs-CZ"/>
        </w:rPr>
        <w:t>viční většiny členů Rady</w:t>
      </w:r>
      <w:r w:rsidRPr="006A108D">
        <w:rPr>
          <w:rFonts w:eastAsia="Times New Roman"/>
          <w:color w:val="auto"/>
          <w:sz w:val="22"/>
          <w:szCs w:val="22"/>
          <w:lang w:eastAsia="cs-CZ"/>
        </w:rPr>
        <w:t xml:space="preserve">. </w:t>
      </w:r>
    </w:p>
    <w:p w:rsidR="00634E37" w:rsidRPr="006A108D" w:rsidRDefault="00634E37" w:rsidP="006E0D80">
      <w:pPr>
        <w:autoSpaceDE w:val="0"/>
        <w:autoSpaceDN w:val="0"/>
        <w:adjustRightInd w:val="0"/>
        <w:spacing w:line="276" w:lineRule="auto"/>
        <w:jc w:val="both"/>
        <w:rPr>
          <w:rFonts w:ascii="Arial" w:eastAsiaTheme="minorHAnsi" w:hAnsi="Arial" w:cs="Arial"/>
          <w:color w:val="000000"/>
          <w:sz w:val="22"/>
          <w:szCs w:val="22"/>
          <w:u w:val="single"/>
          <w:lang w:eastAsia="en-US"/>
        </w:rPr>
      </w:pPr>
    </w:p>
    <w:p w:rsidR="00634E37" w:rsidRPr="006A108D" w:rsidRDefault="00634E37" w:rsidP="006E0D80">
      <w:pPr>
        <w:autoSpaceDE w:val="0"/>
        <w:autoSpaceDN w:val="0"/>
        <w:adjustRightInd w:val="0"/>
        <w:spacing w:line="276" w:lineRule="auto"/>
        <w:jc w:val="both"/>
        <w:rPr>
          <w:rFonts w:ascii="Arial" w:eastAsiaTheme="minorHAnsi" w:hAnsi="Arial" w:cs="Arial"/>
          <w:color w:val="000000"/>
          <w:sz w:val="22"/>
          <w:szCs w:val="22"/>
          <w:u w:val="single"/>
          <w:lang w:eastAsia="en-US"/>
        </w:rPr>
      </w:pPr>
      <w:r w:rsidRPr="005445F2">
        <w:rPr>
          <w:rFonts w:ascii="Arial" w:eastAsiaTheme="minorHAnsi" w:hAnsi="Arial" w:cs="Arial"/>
          <w:color w:val="000000"/>
          <w:sz w:val="22"/>
          <w:szCs w:val="22"/>
          <w:u w:val="single"/>
          <w:lang w:eastAsia="en-US"/>
        </w:rPr>
        <w:t xml:space="preserve">Volba členů: </w:t>
      </w:r>
    </w:p>
    <w:p w:rsidR="00634E37" w:rsidRDefault="00634E37" w:rsidP="006E0D80">
      <w:pPr>
        <w:autoSpaceDE w:val="0"/>
        <w:autoSpaceDN w:val="0"/>
        <w:adjustRightInd w:val="0"/>
        <w:spacing w:line="276" w:lineRule="auto"/>
        <w:jc w:val="both"/>
        <w:rPr>
          <w:rFonts w:ascii="Arial" w:eastAsiaTheme="minorHAnsi" w:hAnsi="Arial" w:cs="Arial"/>
          <w:color w:val="000000"/>
          <w:sz w:val="22"/>
          <w:szCs w:val="22"/>
          <w:lang w:eastAsia="en-US"/>
        </w:rPr>
      </w:pPr>
      <w:r w:rsidRPr="005445F2">
        <w:rPr>
          <w:rFonts w:ascii="Arial" w:eastAsiaTheme="minorHAnsi" w:hAnsi="Arial" w:cs="Arial"/>
          <w:color w:val="000000"/>
          <w:sz w:val="22"/>
          <w:szCs w:val="22"/>
          <w:lang w:eastAsia="en-US"/>
        </w:rPr>
        <w:t>Členové Rady na každé volební listině označí křížkem jimi voleného kandidáta. Jakékoliv jiné označení je nepřípustné a taková listina bude považována za neplatnou. Označen může být maximálně takový počet kandidátů, který má být zvolen. Listina obsahující více označených kandidátů, než má b</w:t>
      </w:r>
      <w:r>
        <w:rPr>
          <w:rFonts w:ascii="Arial" w:eastAsiaTheme="minorHAnsi" w:hAnsi="Arial" w:cs="Arial"/>
          <w:color w:val="000000"/>
          <w:sz w:val="22"/>
          <w:szCs w:val="22"/>
          <w:lang w:eastAsia="en-US"/>
        </w:rPr>
        <w:t>ýt volený počet, bude neplatná.</w:t>
      </w:r>
      <w:r w:rsidRPr="005445F2">
        <w:rPr>
          <w:rFonts w:ascii="Arial" w:eastAsiaTheme="minorHAnsi" w:hAnsi="Arial" w:cs="Arial"/>
          <w:color w:val="000000"/>
          <w:sz w:val="22"/>
          <w:szCs w:val="22"/>
          <w:lang w:eastAsia="en-US"/>
        </w:rPr>
        <w:t xml:space="preserve"> Zvolen bude ten navržený kandidát, </w:t>
      </w:r>
      <w:r w:rsidRPr="005445F2">
        <w:rPr>
          <w:rFonts w:ascii="Arial" w:eastAsiaTheme="minorHAnsi" w:hAnsi="Arial" w:cs="Arial"/>
          <w:color w:val="000000"/>
          <w:sz w:val="22"/>
          <w:szCs w:val="22"/>
          <w:lang w:eastAsia="en-US"/>
        </w:rPr>
        <w:lastRenderedPageBreak/>
        <w:t>který obdrží nadpoloviční počet hlasů přítomných členů Rady. V případě, že nadpoloviční počet hlasů získá více kandidátů, než má být volený počet členů, budou zvoleni ti, kteř</w:t>
      </w:r>
      <w:r>
        <w:rPr>
          <w:rFonts w:ascii="Arial" w:eastAsiaTheme="minorHAnsi" w:hAnsi="Arial" w:cs="Arial"/>
          <w:color w:val="000000"/>
          <w:sz w:val="22"/>
          <w:szCs w:val="22"/>
          <w:lang w:eastAsia="en-US"/>
        </w:rPr>
        <w:t xml:space="preserve">í získali nejvyšší počet hlasů. </w:t>
      </w:r>
      <w:r w:rsidRPr="005445F2">
        <w:rPr>
          <w:rFonts w:ascii="Arial" w:eastAsiaTheme="minorHAnsi" w:hAnsi="Arial" w:cs="Arial"/>
          <w:color w:val="000000"/>
          <w:sz w:val="22"/>
          <w:szCs w:val="22"/>
          <w:lang w:eastAsia="en-US"/>
        </w:rPr>
        <w:t>U kandidátů, kteří se se</w:t>
      </w:r>
      <w:r w:rsidR="0000769D">
        <w:rPr>
          <w:rFonts w:ascii="Arial" w:eastAsiaTheme="minorHAnsi" w:hAnsi="Arial" w:cs="Arial"/>
          <w:color w:val="000000"/>
          <w:sz w:val="22"/>
          <w:szCs w:val="22"/>
          <w:lang w:eastAsia="en-US"/>
        </w:rPr>
        <w:t xml:space="preserve"> stejným počtem hlasů umístí na </w:t>
      </w:r>
      <w:r w:rsidRPr="005445F2">
        <w:rPr>
          <w:rFonts w:ascii="Arial" w:eastAsiaTheme="minorHAnsi" w:hAnsi="Arial" w:cs="Arial"/>
          <w:color w:val="000000"/>
          <w:sz w:val="22"/>
          <w:szCs w:val="22"/>
          <w:lang w:eastAsia="en-US"/>
        </w:rPr>
        <w:t>posledním místě, rozhodne předseda Rady (v případě jeho nepřítomnosti jím pověřený místopředseda Rady). V případě, že nadpoloviční počet hlasů získá méně kandidátů, než má být počet volených členů, bude provedeno 2. kolo voleb. Do 2. kola postoupí dvojnásobný počet kandidátů než je počet zbývajících volných míst. Budou to kandidáti, kteří z</w:t>
      </w:r>
      <w:r>
        <w:rPr>
          <w:rFonts w:ascii="Arial" w:eastAsiaTheme="minorHAnsi" w:hAnsi="Arial" w:cs="Arial"/>
          <w:color w:val="000000"/>
          <w:sz w:val="22"/>
          <w:szCs w:val="22"/>
          <w:lang w:eastAsia="en-US"/>
        </w:rPr>
        <w:t>ískají v 1. </w:t>
      </w:r>
      <w:r w:rsidRPr="005445F2">
        <w:rPr>
          <w:rFonts w:ascii="Arial" w:eastAsiaTheme="minorHAnsi" w:hAnsi="Arial" w:cs="Arial"/>
          <w:color w:val="000000"/>
          <w:sz w:val="22"/>
          <w:szCs w:val="22"/>
          <w:lang w:eastAsia="en-US"/>
        </w:rPr>
        <w:t>kole nejvyšší počet hlasů pod limitem nadpoloviční většiny (v případě rovnosti hlasů budou zařazeni všichni kandidáti se stejným počtem hlasů). Pokud b</w:t>
      </w:r>
      <w:r>
        <w:rPr>
          <w:rFonts w:ascii="Arial" w:eastAsiaTheme="minorHAnsi" w:hAnsi="Arial" w:cs="Arial"/>
          <w:color w:val="000000"/>
          <w:sz w:val="22"/>
          <w:szCs w:val="22"/>
          <w:lang w:eastAsia="en-US"/>
        </w:rPr>
        <w:t>y vznikl nedostatek kandidátů s </w:t>
      </w:r>
      <w:r w:rsidRPr="005445F2">
        <w:rPr>
          <w:rFonts w:ascii="Arial" w:eastAsiaTheme="minorHAnsi" w:hAnsi="Arial" w:cs="Arial"/>
          <w:color w:val="000000"/>
          <w:sz w:val="22"/>
          <w:szCs w:val="22"/>
          <w:lang w:eastAsia="en-US"/>
        </w:rPr>
        <w:t>přidělenými hlasy, zapojí se do 2. kola také všichni kandidáti, kteří v 1. kole nezískali žádný hlas. Ve 2. kole voleb budou do celkového počtu členů zvoleni ti navržení kandidáti, kteří obdrží nejvíce hlasů přítomných členů Rad</w:t>
      </w:r>
      <w:r w:rsidR="0000769D">
        <w:rPr>
          <w:rFonts w:ascii="Arial" w:eastAsiaTheme="minorHAnsi" w:hAnsi="Arial" w:cs="Arial"/>
          <w:color w:val="000000"/>
          <w:sz w:val="22"/>
          <w:szCs w:val="22"/>
          <w:lang w:eastAsia="en-US"/>
        </w:rPr>
        <w:t>y. V případě rovnosti hlasů pro </w:t>
      </w:r>
      <w:r w:rsidRPr="005445F2">
        <w:rPr>
          <w:rFonts w:ascii="Arial" w:eastAsiaTheme="minorHAnsi" w:hAnsi="Arial" w:cs="Arial"/>
          <w:color w:val="000000"/>
          <w:sz w:val="22"/>
          <w:szCs w:val="22"/>
          <w:lang w:eastAsia="en-US"/>
        </w:rPr>
        <w:t xml:space="preserve">zvolené kandidáty, kteří se umístí na posledním místě, rozhodne předseda Rady (v případě jeho nepřítomnosti jím pověřený místopředseda Rady). </w:t>
      </w:r>
    </w:p>
    <w:p w:rsidR="00634E37" w:rsidRDefault="00634E37" w:rsidP="006E0D80">
      <w:pPr>
        <w:autoSpaceDE w:val="0"/>
        <w:autoSpaceDN w:val="0"/>
        <w:adjustRightInd w:val="0"/>
        <w:spacing w:line="276" w:lineRule="auto"/>
        <w:jc w:val="both"/>
        <w:rPr>
          <w:rFonts w:ascii="Arial" w:eastAsiaTheme="minorHAnsi" w:hAnsi="Arial" w:cs="Arial"/>
          <w:color w:val="000000"/>
          <w:sz w:val="22"/>
          <w:szCs w:val="22"/>
          <w:lang w:eastAsia="en-US"/>
        </w:rPr>
      </w:pPr>
    </w:p>
    <w:p w:rsidR="00634E37" w:rsidRPr="006A108D" w:rsidRDefault="00634E37" w:rsidP="006E0D80">
      <w:pPr>
        <w:autoSpaceDE w:val="0"/>
        <w:autoSpaceDN w:val="0"/>
        <w:adjustRightInd w:val="0"/>
        <w:spacing w:line="276" w:lineRule="auto"/>
        <w:jc w:val="both"/>
        <w:rPr>
          <w:rFonts w:ascii="Arial" w:eastAsiaTheme="minorHAnsi" w:hAnsi="Arial" w:cs="Arial"/>
          <w:color w:val="000000"/>
          <w:sz w:val="22"/>
          <w:szCs w:val="22"/>
          <w:u w:val="single"/>
          <w:lang w:eastAsia="en-US"/>
        </w:rPr>
      </w:pPr>
      <w:r w:rsidRPr="006A108D">
        <w:rPr>
          <w:rFonts w:ascii="Arial" w:eastAsiaTheme="minorHAnsi" w:hAnsi="Arial" w:cs="Arial"/>
          <w:color w:val="000000"/>
          <w:sz w:val="22"/>
          <w:szCs w:val="22"/>
          <w:u w:val="single"/>
          <w:lang w:eastAsia="en-US"/>
        </w:rPr>
        <w:t xml:space="preserve">Volba předsedy: </w:t>
      </w:r>
    </w:p>
    <w:p w:rsidR="00634E37" w:rsidRDefault="00634E37" w:rsidP="006E0D80">
      <w:pPr>
        <w:autoSpaceDE w:val="0"/>
        <w:autoSpaceDN w:val="0"/>
        <w:adjustRightInd w:val="0"/>
        <w:spacing w:line="276" w:lineRule="auto"/>
        <w:jc w:val="both"/>
        <w:rPr>
          <w:rFonts w:ascii="Arial" w:eastAsiaTheme="minorHAnsi" w:hAnsi="Arial" w:cs="Arial"/>
          <w:color w:val="000000"/>
          <w:sz w:val="22"/>
          <w:szCs w:val="22"/>
          <w:lang w:eastAsia="en-US"/>
        </w:rPr>
      </w:pPr>
      <w:r w:rsidRPr="006A108D">
        <w:rPr>
          <w:rFonts w:ascii="Arial" w:eastAsiaTheme="minorHAnsi" w:hAnsi="Arial" w:cs="Arial"/>
          <w:color w:val="000000"/>
          <w:sz w:val="22"/>
          <w:szCs w:val="22"/>
          <w:lang w:eastAsia="en-US"/>
        </w:rPr>
        <w:t>Volební listina může obsahovat kromě sloupce se jmény kandidátů na členy, popř. jmény členů, zároveň sloupec pro volbu předsedy. Členové Rad</w:t>
      </w:r>
      <w:r w:rsidR="0000769D">
        <w:rPr>
          <w:rFonts w:ascii="Arial" w:eastAsiaTheme="minorHAnsi" w:hAnsi="Arial" w:cs="Arial"/>
          <w:color w:val="000000"/>
          <w:sz w:val="22"/>
          <w:szCs w:val="22"/>
          <w:lang w:eastAsia="en-US"/>
        </w:rPr>
        <w:t>y označí křížkem jedno jméno na </w:t>
      </w:r>
      <w:r w:rsidRPr="006A108D">
        <w:rPr>
          <w:rFonts w:ascii="Arial" w:eastAsiaTheme="minorHAnsi" w:hAnsi="Arial" w:cs="Arial"/>
          <w:color w:val="000000"/>
          <w:sz w:val="22"/>
          <w:szCs w:val="22"/>
          <w:lang w:eastAsia="en-US"/>
        </w:rPr>
        <w:t xml:space="preserve">funkci předsedy. Listina s označením více než 1 kandidáta ve sloupci pro volbu předsedy je neplatná. Kandidát na předsedu musí být jedním ze stávajících nebo navrhovaných členů. Předsedou bude zvolen ten navržený kandidát, který získá nadpoloviční počet hlasů přítomných členů Rady. Obdrží-li kandidáti na předsedu stejný počet hlasů, rozhodne o něm předseda Rady (v případě jeho nepřítomnosti jím pověřený místopředseda Rady).  </w:t>
      </w:r>
      <w:r>
        <w:rPr>
          <w:rFonts w:ascii="Arial" w:eastAsiaTheme="minorHAnsi" w:hAnsi="Arial" w:cs="Arial"/>
          <w:color w:val="000000"/>
          <w:sz w:val="22"/>
          <w:szCs w:val="22"/>
          <w:lang w:eastAsia="en-US"/>
        </w:rPr>
        <w:t>V </w:t>
      </w:r>
      <w:r w:rsidRPr="006A108D">
        <w:rPr>
          <w:rFonts w:ascii="Arial" w:eastAsiaTheme="minorHAnsi" w:hAnsi="Arial" w:cs="Arial"/>
          <w:color w:val="000000"/>
          <w:sz w:val="22"/>
          <w:szCs w:val="22"/>
          <w:lang w:eastAsia="en-US"/>
        </w:rPr>
        <w:t>případě, že v 1. kole volby žádný kandidát nezíská nadpoloviční většinu hlasů, bude provedeno 2. kolo, do kterého postoupí 2 kandidáti s nejvyšším počtem hlasů z předchozího kola (v případě rovnosti hlasů budou zařazeni všichni kandid</w:t>
      </w:r>
      <w:r>
        <w:rPr>
          <w:rFonts w:ascii="Arial" w:eastAsiaTheme="minorHAnsi" w:hAnsi="Arial" w:cs="Arial"/>
          <w:color w:val="000000"/>
          <w:sz w:val="22"/>
          <w:szCs w:val="22"/>
          <w:lang w:eastAsia="en-US"/>
        </w:rPr>
        <w:t>áti se stejným počtem hlasů). Z </w:t>
      </w:r>
      <w:r w:rsidRPr="006A108D">
        <w:rPr>
          <w:rFonts w:ascii="Arial" w:eastAsiaTheme="minorHAnsi" w:hAnsi="Arial" w:cs="Arial"/>
          <w:color w:val="000000"/>
          <w:sz w:val="22"/>
          <w:szCs w:val="22"/>
          <w:lang w:eastAsia="en-US"/>
        </w:rPr>
        <w:t xml:space="preserve">těchto kandidátů bude za předsedu zvolen ten, který získá ve 2. kole nejvyšší počet hlasů. Pokud kandidáti obdrží stejný počet hlasů, rozhodne předseda Rady (v případě jeho nepřítomnosti jím pověřený místopředseda Rady). </w:t>
      </w:r>
    </w:p>
    <w:p w:rsidR="00B44A8A" w:rsidRPr="006A108D" w:rsidRDefault="00B44A8A" w:rsidP="006E0D80">
      <w:pPr>
        <w:autoSpaceDE w:val="0"/>
        <w:autoSpaceDN w:val="0"/>
        <w:adjustRightInd w:val="0"/>
        <w:spacing w:line="276" w:lineRule="auto"/>
        <w:jc w:val="both"/>
        <w:rPr>
          <w:rFonts w:ascii="Arial" w:eastAsiaTheme="minorHAnsi" w:hAnsi="Arial" w:cs="Arial"/>
          <w:color w:val="000000"/>
          <w:sz w:val="22"/>
          <w:szCs w:val="22"/>
          <w:lang w:eastAsia="en-US"/>
        </w:rPr>
      </w:pPr>
    </w:p>
    <w:p w:rsidR="00634E37" w:rsidRPr="00764126" w:rsidRDefault="00B44A8A" w:rsidP="006E0D80">
      <w:pPr>
        <w:spacing w:after="120" w:line="276" w:lineRule="auto"/>
        <w:jc w:val="both"/>
        <w:rPr>
          <w:rFonts w:ascii="Arial" w:hAnsi="Arial" w:cs="Arial"/>
          <w:sz w:val="22"/>
          <w:szCs w:val="22"/>
        </w:rPr>
      </w:pPr>
      <w:r w:rsidRPr="00B44A8A">
        <w:rPr>
          <w:rFonts w:ascii="Arial" w:eastAsiaTheme="minorHAnsi" w:hAnsi="Arial" w:cs="Arial"/>
          <w:color w:val="000000"/>
          <w:sz w:val="22"/>
          <w:szCs w:val="22"/>
          <w:lang w:eastAsia="en-US"/>
        </w:rPr>
        <w:t>Volby organizačně zabezpečuje Odbor podpory Rady pro výzkum, vývoj a inovace. Připraví volební listinu, která bude obsahovat náležitosti podle Pří</w:t>
      </w:r>
      <w:r>
        <w:rPr>
          <w:rFonts w:ascii="Arial" w:eastAsiaTheme="minorHAnsi" w:hAnsi="Arial" w:cs="Arial"/>
          <w:color w:val="000000"/>
          <w:sz w:val="22"/>
          <w:szCs w:val="22"/>
          <w:lang w:eastAsia="en-US"/>
        </w:rPr>
        <w:t xml:space="preserve">lohy </w:t>
      </w:r>
      <w:proofErr w:type="gramStart"/>
      <w:r>
        <w:rPr>
          <w:rFonts w:ascii="Arial" w:eastAsiaTheme="minorHAnsi" w:hAnsi="Arial" w:cs="Arial"/>
          <w:color w:val="000000"/>
          <w:sz w:val="22"/>
          <w:szCs w:val="22"/>
          <w:lang w:eastAsia="en-US"/>
        </w:rPr>
        <w:t>č. 2 Jednacího</w:t>
      </w:r>
      <w:proofErr w:type="gramEnd"/>
      <w:r>
        <w:rPr>
          <w:rFonts w:ascii="Arial" w:eastAsiaTheme="minorHAnsi" w:hAnsi="Arial" w:cs="Arial"/>
          <w:color w:val="000000"/>
          <w:sz w:val="22"/>
          <w:szCs w:val="22"/>
          <w:lang w:eastAsia="en-US"/>
        </w:rPr>
        <w:t xml:space="preserve"> řádu Rady a </w:t>
      </w:r>
      <w:r w:rsidRPr="00B44A8A">
        <w:rPr>
          <w:rFonts w:ascii="Arial" w:eastAsiaTheme="minorHAnsi" w:hAnsi="Arial" w:cs="Arial"/>
          <w:color w:val="000000"/>
          <w:sz w:val="22"/>
          <w:szCs w:val="22"/>
          <w:lang w:eastAsia="en-US"/>
        </w:rPr>
        <w:t>zpracuje výsledky voleb formou protokolu, který předá předsedovi / předsedajícímu Rady.</w:t>
      </w:r>
    </w:p>
    <w:sectPr w:rsidR="00634E37" w:rsidRPr="00764126" w:rsidSect="009758E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E49" w:rsidRDefault="00DC0E49" w:rsidP="008F77F6">
      <w:r>
        <w:separator/>
      </w:r>
    </w:p>
  </w:endnote>
  <w:endnote w:type="continuationSeparator" w:id="0">
    <w:p w:rsidR="00DC0E49" w:rsidRDefault="00DC0E49"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2C2" w:rsidRDefault="006F12C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DC0E49" w:rsidP="00F0542F">
    <w:pPr>
      <w:pStyle w:val="Zpat"/>
      <w:rPr>
        <w:rFonts w:ascii="Arial" w:hAnsi="Arial" w:cs="Arial"/>
        <w:sz w:val="18"/>
        <w:szCs w:val="18"/>
      </w:rPr>
    </w:pP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6F12C2">
          <w:rPr>
            <w:rFonts w:ascii="Arial" w:hAnsi="Arial" w:cs="Arial"/>
            <w:noProof/>
            <w:sz w:val="18"/>
            <w:szCs w:val="18"/>
          </w:rPr>
          <w:t>2</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6F12C2">
          <w:rPr>
            <w:rFonts w:ascii="Arial" w:hAnsi="Arial" w:cs="Arial"/>
            <w:noProof/>
            <w:sz w:val="18"/>
            <w:szCs w:val="18"/>
          </w:rPr>
          <w:t>2</w:t>
        </w:r>
        <w:r w:rsidR="00CC370F"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rsidP="00251035">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6F12C2">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6F12C2">
          <w:rPr>
            <w:rFonts w:ascii="Arial" w:hAnsi="Arial" w:cs="Arial"/>
            <w:noProof/>
            <w:sz w:val="18"/>
            <w:szCs w:val="18"/>
          </w:rPr>
          <w:t>2</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E49" w:rsidRDefault="00DC0E49" w:rsidP="008F77F6">
      <w:r>
        <w:separator/>
      </w:r>
    </w:p>
  </w:footnote>
  <w:footnote w:type="continuationSeparator" w:id="0">
    <w:p w:rsidR="00DC0E49" w:rsidRDefault="00DC0E49"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2C2" w:rsidRDefault="006F12C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C833572" wp14:editId="50A65797">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7939D2" w:rsidTr="00D04C55">
      <w:trPr>
        <w:trHeight w:val="686"/>
      </w:trPr>
      <w:tc>
        <w:tcPr>
          <w:tcW w:w="8188" w:type="dxa"/>
          <w:tcBorders>
            <w:top w:val="nil"/>
            <w:left w:val="nil"/>
            <w:bottom w:val="nil"/>
            <w:right w:val="single" w:sz="6" w:space="0" w:color="auto"/>
          </w:tcBorders>
          <w:vAlign w:val="center"/>
        </w:tcPr>
        <w:p w:rsidR="007939D2" w:rsidRPr="009758E5" w:rsidRDefault="007939D2" w:rsidP="00D04C55">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752" behindDoc="0" locked="0" layoutInCell="1" allowOverlap="1" wp14:anchorId="53645F69" wp14:editId="4CAD2DD0">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7939D2" w:rsidRPr="00C12F55" w:rsidRDefault="00F75394" w:rsidP="006F12C2">
          <w:pPr>
            <w:pStyle w:val="Zhlav"/>
            <w:jc w:val="center"/>
            <w:rPr>
              <w:rFonts w:ascii="Arial" w:hAnsi="Arial" w:cs="Arial"/>
              <w:b/>
              <w:color w:val="0070C0"/>
              <w:sz w:val="28"/>
              <w:szCs w:val="28"/>
            </w:rPr>
          </w:pPr>
          <w:r w:rsidRPr="00FB13BD">
            <w:rPr>
              <w:rFonts w:ascii="Arial" w:hAnsi="Arial" w:cs="Arial"/>
              <w:b/>
              <w:color w:val="0070C0"/>
              <w:sz w:val="28"/>
              <w:szCs w:val="28"/>
            </w:rPr>
            <w:t>379</w:t>
          </w:r>
          <w:r w:rsidR="007939D2" w:rsidRPr="00FB13BD">
            <w:rPr>
              <w:rFonts w:ascii="Arial" w:hAnsi="Arial" w:cs="Arial"/>
              <w:b/>
              <w:color w:val="0070C0"/>
              <w:sz w:val="28"/>
              <w:szCs w:val="28"/>
            </w:rPr>
            <w:t>/</w:t>
          </w:r>
          <w:r w:rsidR="007C0895" w:rsidRPr="00FB13BD">
            <w:rPr>
              <w:rFonts w:ascii="Arial" w:hAnsi="Arial" w:cs="Arial"/>
              <w:b/>
              <w:color w:val="0070C0"/>
              <w:sz w:val="28"/>
              <w:szCs w:val="28"/>
            </w:rPr>
            <w:t>A</w:t>
          </w:r>
          <w:r w:rsidR="006F12C2">
            <w:rPr>
              <w:rFonts w:ascii="Arial" w:hAnsi="Arial" w:cs="Arial"/>
              <w:b/>
              <w:color w:val="0070C0"/>
              <w:sz w:val="28"/>
              <w:szCs w:val="28"/>
            </w:rPr>
            <w:t>3</w:t>
          </w:r>
          <w:bookmarkStart w:id="0" w:name="_GoBack"/>
          <w:bookmarkEnd w:id="0"/>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0CF3D9B"/>
    <w:multiLevelType w:val="hybridMultilevel"/>
    <w:tmpl w:val="456246BA"/>
    <w:lvl w:ilvl="0" w:tplc="04050011">
      <w:start w:val="1"/>
      <w:numFmt w:val="decimal"/>
      <w:lvlText w:val="%1)"/>
      <w:lvlJc w:val="left"/>
      <w:pPr>
        <w:tabs>
          <w:tab w:val="num" w:pos="1080"/>
        </w:tabs>
        <w:ind w:left="1080" w:hanging="360"/>
      </w:pPr>
    </w:lvl>
    <w:lvl w:ilvl="1" w:tplc="A600C560">
      <w:start w:val="1"/>
      <w:numFmt w:val="bullet"/>
      <w:lvlText w:val=""/>
      <w:lvlJc w:val="left"/>
      <w:pPr>
        <w:tabs>
          <w:tab w:val="num" w:pos="1800"/>
        </w:tabs>
        <w:ind w:left="1800" w:hanging="360"/>
      </w:pPr>
      <w:rPr>
        <w:rFonts w:ascii="Symbol" w:hAnsi="Symbol" w:hint="default"/>
        <w:color w:val="auto"/>
        <w14:shadow w14:blurRad="0" w14:dist="0" w14:dir="0" w14:sx="0" w14:sy="0" w14:kx="0" w14:ky="0" w14:algn="none">
          <w14:srgbClr w14:val="000000"/>
        </w14:shadow>
        <w14:textOutline w14:w="0" w14:cap="rnd" w14:cmpd="sng" w14:algn="ctr">
          <w14:noFill/>
          <w14:prstDash w14:val="solid"/>
          <w14:bevel/>
        </w14:textOutline>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
    <w:nsid w:val="019F6C1F"/>
    <w:multiLevelType w:val="hybridMultilevel"/>
    <w:tmpl w:val="1922A980"/>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91B06E4"/>
    <w:multiLevelType w:val="hybridMultilevel"/>
    <w:tmpl w:val="7A26A4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57C3F04"/>
    <w:multiLevelType w:val="hybridMultilevel"/>
    <w:tmpl w:val="86EED2A8"/>
    <w:lvl w:ilvl="0" w:tplc="FE1AD5DC">
      <w:start w:val="1"/>
      <w:numFmt w:val="decimal"/>
      <w:lvlText w:val="%1."/>
      <w:lvlJc w:val="left"/>
      <w:pPr>
        <w:tabs>
          <w:tab w:val="num" w:pos="720"/>
        </w:tabs>
        <w:ind w:left="720" w:hanging="360"/>
      </w:pPr>
      <w:rPr>
        <w:rFont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4C9A7716"/>
    <w:multiLevelType w:val="hybridMultilevel"/>
    <w:tmpl w:val="6584F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200BDD"/>
    <w:multiLevelType w:val="hybridMultilevel"/>
    <w:tmpl w:val="A8D0E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750629AD"/>
    <w:multiLevelType w:val="hybridMultilevel"/>
    <w:tmpl w:val="3AAE8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769D"/>
    <w:rsid w:val="00063F52"/>
    <w:rsid w:val="000656F6"/>
    <w:rsid w:val="00072F48"/>
    <w:rsid w:val="000A1FBB"/>
    <w:rsid w:val="000C4A33"/>
    <w:rsid w:val="000D4DFE"/>
    <w:rsid w:val="00144F2E"/>
    <w:rsid w:val="00151515"/>
    <w:rsid w:val="0018346C"/>
    <w:rsid w:val="001B2C8C"/>
    <w:rsid w:val="001C57A0"/>
    <w:rsid w:val="001D7303"/>
    <w:rsid w:val="001F270A"/>
    <w:rsid w:val="00204198"/>
    <w:rsid w:val="00224A01"/>
    <w:rsid w:val="00231F96"/>
    <w:rsid w:val="00237006"/>
    <w:rsid w:val="0024587F"/>
    <w:rsid w:val="00251035"/>
    <w:rsid w:val="00265A36"/>
    <w:rsid w:val="002965C0"/>
    <w:rsid w:val="002A2154"/>
    <w:rsid w:val="002D4B2A"/>
    <w:rsid w:val="002E2591"/>
    <w:rsid w:val="00320111"/>
    <w:rsid w:val="00324FBD"/>
    <w:rsid w:val="0033072D"/>
    <w:rsid w:val="00360293"/>
    <w:rsid w:val="00364588"/>
    <w:rsid w:val="00387B05"/>
    <w:rsid w:val="00395573"/>
    <w:rsid w:val="003B69CA"/>
    <w:rsid w:val="003B6DE4"/>
    <w:rsid w:val="003C2A8E"/>
    <w:rsid w:val="003F307D"/>
    <w:rsid w:val="00463DF6"/>
    <w:rsid w:val="0047772C"/>
    <w:rsid w:val="0049234D"/>
    <w:rsid w:val="004B5BAB"/>
    <w:rsid w:val="00510B12"/>
    <w:rsid w:val="00513C36"/>
    <w:rsid w:val="00516BF8"/>
    <w:rsid w:val="0056409A"/>
    <w:rsid w:val="005963CC"/>
    <w:rsid w:val="005A2E0A"/>
    <w:rsid w:val="005D1201"/>
    <w:rsid w:val="005E43C2"/>
    <w:rsid w:val="00616978"/>
    <w:rsid w:val="00632EF2"/>
    <w:rsid w:val="00634E37"/>
    <w:rsid w:val="00641553"/>
    <w:rsid w:val="00643EFB"/>
    <w:rsid w:val="006B4F1D"/>
    <w:rsid w:val="006E0D80"/>
    <w:rsid w:val="006F12C2"/>
    <w:rsid w:val="00717D5B"/>
    <w:rsid w:val="00720790"/>
    <w:rsid w:val="00764126"/>
    <w:rsid w:val="007939D2"/>
    <w:rsid w:val="007C0895"/>
    <w:rsid w:val="00810AA0"/>
    <w:rsid w:val="0084751B"/>
    <w:rsid w:val="00896265"/>
    <w:rsid w:val="008D0383"/>
    <w:rsid w:val="008D5B1C"/>
    <w:rsid w:val="008F77F6"/>
    <w:rsid w:val="00951CB6"/>
    <w:rsid w:val="00963C5F"/>
    <w:rsid w:val="00963D1F"/>
    <w:rsid w:val="009758E5"/>
    <w:rsid w:val="00A43F3A"/>
    <w:rsid w:val="00A53A39"/>
    <w:rsid w:val="00A84361"/>
    <w:rsid w:val="00AA6A69"/>
    <w:rsid w:val="00AC619A"/>
    <w:rsid w:val="00AD5458"/>
    <w:rsid w:val="00B1022B"/>
    <w:rsid w:val="00B22B8F"/>
    <w:rsid w:val="00B44A8A"/>
    <w:rsid w:val="00BC183D"/>
    <w:rsid w:val="00BD3C7B"/>
    <w:rsid w:val="00BF5CD8"/>
    <w:rsid w:val="00C52AFE"/>
    <w:rsid w:val="00C93888"/>
    <w:rsid w:val="00CC370F"/>
    <w:rsid w:val="00CC4F40"/>
    <w:rsid w:val="00CC58F6"/>
    <w:rsid w:val="00CE41BF"/>
    <w:rsid w:val="00CF0B9E"/>
    <w:rsid w:val="00CF4AD7"/>
    <w:rsid w:val="00D85FEB"/>
    <w:rsid w:val="00DC0E49"/>
    <w:rsid w:val="00DC5FE9"/>
    <w:rsid w:val="00E34649"/>
    <w:rsid w:val="00E60E1F"/>
    <w:rsid w:val="00E75CDE"/>
    <w:rsid w:val="00E82C93"/>
    <w:rsid w:val="00E90863"/>
    <w:rsid w:val="00EB6F71"/>
    <w:rsid w:val="00EC56F9"/>
    <w:rsid w:val="00ED5AB9"/>
    <w:rsid w:val="00F0542F"/>
    <w:rsid w:val="00F15EF6"/>
    <w:rsid w:val="00F21CF3"/>
    <w:rsid w:val="00F42633"/>
    <w:rsid w:val="00F45A98"/>
    <w:rsid w:val="00F67DC8"/>
    <w:rsid w:val="00F75394"/>
    <w:rsid w:val="00F85F64"/>
    <w:rsid w:val="00FA55A5"/>
    <w:rsid w:val="00FB13BD"/>
    <w:rsid w:val="00FB4178"/>
    <w:rsid w:val="00FD5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F307D"/>
    <w:pPr>
      <w:ind w:left="720"/>
      <w:contextualSpacing/>
    </w:pPr>
  </w:style>
  <w:style w:type="paragraph" w:customStyle="1" w:styleId="CharCharCharCharCharCharCharCharCharCharCharCharCharCharChar">
    <w:name w:val="Char Char Char Char Char Char Char Char Char Char Char Char Char Char Char"/>
    <w:basedOn w:val="Normln"/>
    <w:rsid w:val="000A1FBB"/>
    <w:pPr>
      <w:spacing w:after="160" w:line="240" w:lineRule="exact"/>
    </w:pPr>
    <w:rPr>
      <w:rFonts w:ascii="Tahoma" w:hAnsi="Tahoma"/>
      <w:sz w:val="20"/>
      <w:szCs w:val="20"/>
      <w:lang w:val="en-US" w:eastAsia="en-US"/>
    </w:rPr>
  </w:style>
  <w:style w:type="paragraph" w:styleId="Zkladntext2">
    <w:name w:val="Body Text 2"/>
    <w:basedOn w:val="Normln"/>
    <w:link w:val="Zkladntext2Char"/>
    <w:rsid w:val="00463DF6"/>
    <w:pPr>
      <w:spacing w:after="120" w:line="480" w:lineRule="auto"/>
    </w:pPr>
  </w:style>
  <w:style w:type="character" w:customStyle="1" w:styleId="Zkladntext2Char">
    <w:name w:val="Základní text 2 Char"/>
    <w:basedOn w:val="Standardnpsmoodstavce"/>
    <w:link w:val="Zkladntext2"/>
    <w:rsid w:val="00463DF6"/>
    <w:rPr>
      <w:rFonts w:ascii="Times New Roman" w:eastAsia="Times New Roman" w:hAnsi="Times New Roman" w:cs="Times New Roman"/>
      <w:sz w:val="24"/>
      <w:szCs w:val="24"/>
      <w:lang w:eastAsia="cs-CZ"/>
    </w:rPr>
  </w:style>
  <w:style w:type="paragraph" w:customStyle="1" w:styleId="Default">
    <w:name w:val="Default"/>
    <w:rsid w:val="002965C0"/>
    <w:pPr>
      <w:autoSpaceDE w:val="0"/>
      <w:autoSpaceDN w:val="0"/>
      <w:adjustRightInd w:val="0"/>
      <w:spacing w:after="0" w:line="240" w:lineRule="auto"/>
    </w:pPr>
    <w:rPr>
      <w:rFonts w:ascii="Arial" w:hAnsi="Arial" w:cs="Arial"/>
      <w:color w:val="000000"/>
      <w:sz w:val="24"/>
      <w:szCs w:val="24"/>
    </w:rPr>
  </w:style>
  <w:style w:type="paragraph" w:styleId="Normlnweb">
    <w:name w:val="Normal (Web)"/>
    <w:basedOn w:val="Normln"/>
    <w:uiPriority w:val="99"/>
    <w:semiHidden/>
    <w:unhideWhenUsed/>
    <w:rsid w:val="00CC4F4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F307D"/>
    <w:pPr>
      <w:ind w:left="720"/>
      <w:contextualSpacing/>
    </w:pPr>
  </w:style>
  <w:style w:type="paragraph" w:customStyle="1" w:styleId="CharCharCharCharCharCharCharCharCharCharCharCharCharCharChar">
    <w:name w:val="Char Char Char Char Char Char Char Char Char Char Char Char Char Char Char"/>
    <w:basedOn w:val="Normln"/>
    <w:rsid w:val="000A1FBB"/>
    <w:pPr>
      <w:spacing w:after="160" w:line="240" w:lineRule="exact"/>
    </w:pPr>
    <w:rPr>
      <w:rFonts w:ascii="Tahoma" w:hAnsi="Tahoma"/>
      <w:sz w:val="20"/>
      <w:szCs w:val="20"/>
      <w:lang w:val="en-US" w:eastAsia="en-US"/>
    </w:rPr>
  </w:style>
  <w:style w:type="paragraph" w:styleId="Zkladntext2">
    <w:name w:val="Body Text 2"/>
    <w:basedOn w:val="Normln"/>
    <w:link w:val="Zkladntext2Char"/>
    <w:rsid w:val="00463DF6"/>
    <w:pPr>
      <w:spacing w:after="120" w:line="480" w:lineRule="auto"/>
    </w:pPr>
  </w:style>
  <w:style w:type="character" w:customStyle="1" w:styleId="Zkladntext2Char">
    <w:name w:val="Základní text 2 Char"/>
    <w:basedOn w:val="Standardnpsmoodstavce"/>
    <w:link w:val="Zkladntext2"/>
    <w:rsid w:val="00463DF6"/>
    <w:rPr>
      <w:rFonts w:ascii="Times New Roman" w:eastAsia="Times New Roman" w:hAnsi="Times New Roman" w:cs="Times New Roman"/>
      <w:sz w:val="24"/>
      <w:szCs w:val="24"/>
      <w:lang w:eastAsia="cs-CZ"/>
    </w:rPr>
  </w:style>
  <w:style w:type="paragraph" w:customStyle="1" w:styleId="Default">
    <w:name w:val="Default"/>
    <w:rsid w:val="002965C0"/>
    <w:pPr>
      <w:autoSpaceDE w:val="0"/>
      <w:autoSpaceDN w:val="0"/>
      <w:adjustRightInd w:val="0"/>
      <w:spacing w:after="0" w:line="240" w:lineRule="auto"/>
    </w:pPr>
    <w:rPr>
      <w:rFonts w:ascii="Arial" w:hAnsi="Arial" w:cs="Arial"/>
      <w:color w:val="000000"/>
      <w:sz w:val="24"/>
      <w:szCs w:val="24"/>
    </w:rPr>
  </w:style>
  <w:style w:type="paragraph" w:styleId="Normlnweb">
    <w:name w:val="Normal (Web)"/>
    <w:basedOn w:val="Normln"/>
    <w:uiPriority w:val="99"/>
    <w:semiHidden/>
    <w:unhideWhenUsed/>
    <w:rsid w:val="00CC4F4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696611">
      <w:bodyDiv w:val="1"/>
      <w:marLeft w:val="0"/>
      <w:marRight w:val="0"/>
      <w:marTop w:val="0"/>
      <w:marBottom w:val="0"/>
      <w:divBdr>
        <w:top w:val="none" w:sz="0" w:space="0" w:color="auto"/>
        <w:left w:val="none" w:sz="0" w:space="0" w:color="auto"/>
        <w:bottom w:val="none" w:sz="0" w:space="0" w:color="auto"/>
        <w:right w:val="none" w:sz="0" w:space="0" w:color="auto"/>
      </w:divBdr>
    </w:div>
    <w:div w:id="1079518593">
      <w:bodyDiv w:val="1"/>
      <w:marLeft w:val="0"/>
      <w:marRight w:val="0"/>
      <w:marTop w:val="0"/>
      <w:marBottom w:val="0"/>
      <w:divBdr>
        <w:top w:val="none" w:sz="0" w:space="0" w:color="auto"/>
        <w:left w:val="none" w:sz="0" w:space="0" w:color="auto"/>
        <w:bottom w:val="none" w:sz="0" w:space="0" w:color="auto"/>
        <w:right w:val="none" w:sz="0" w:space="0" w:color="auto"/>
      </w:divBdr>
    </w:div>
    <w:div w:id="167753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EF36E-7AB2-4048-8C1D-DBE606004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810</Words>
  <Characters>4780</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5579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Moravcová Lenka</cp:lastModifiedBy>
  <cp:revision>11</cp:revision>
  <cp:lastPrinted>2016-07-25T08:25:00Z</cp:lastPrinted>
  <dcterms:created xsi:type="dcterms:W3CDTF">2022-04-25T12:15:00Z</dcterms:created>
  <dcterms:modified xsi:type="dcterms:W3CDTF">2022-05-05T11:08:00Z</dcterms:modified>
</cp:coreProperties>
</file>